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DAF" w:rsidRDefault="00590DAF" w:rsidP="00590DAF">
      <w:pPr>
        <w:tabs>
          <w:tab w:val="left" w:pos="600"/>
        </w:tabs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ИЗВЕЩЕНИЕ О ПРОВЕДЕНИИ АУКЦИОНА</w:t>
      </w:r>
      <w:r w:rsidR="00CF69A0">
        <w:rPr>
          <w:sz w:val="24"/>
          <w:szCs w:val="24"/>
        </w:rPr>
        <w:t xml:space="preserve"> В ЭЛЕКТРОННОЙ ФОРМЕ</w:t>
      </w:r>
    </w:p>
    <w:p w:rsidR="00590DAF" w:rsidRDefault="00590DAF" w:rsidP="000E32DB">
      <w:pPr>
        <w:ind w:firstLine="567"/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администрации Усть-Абаканского района Республики Хакасия на правах организатора аукционов извещает о проведении открытого </w:t>
      </w:r>
      <w:r>
        <w:rPr>
          <w:spacing w:val="-8"/>
          <w:sz w:val="24"/>
          <w:szCs w:val="24"/>
        </w:rPr>
        <w:t>аукциона</w:t>
      </w:r>
      <w:r w:rsidR="004C6941">
        <w:rPr>
          <w:spacing w:val="-8"/>
          <w:sz w:val="24"/>
          <w:szCs w:val="24"/>
        </w:rPr>
        <w:t xml:space="preserve"> в электронной форме</w:t>
      </w:r>
      <w:r>
        <w:rPr>
          <w:spacing w:val="-8"/>
          <w:sz w:val="24"/>
          <w:szCs w:val="24"/>
        </w:rPr>
        <w:t xml:space="preserve"> № </w:t>
      </w:r>
      <w:r w:rsidR="00813161">
        <w:rPr>
          <w:spacing w:val="-8"/>
          <w:sz w:val="24"/>
          <w:szCs w:val="24"/>
        </w:rPr>
        <w:t>20</w:t>
      </w:r>
      <w:r w:rsidR="004C6941">
        <w:rPr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 xml:space="preserve">на право заключения договора </w:t>
      </w:r>
      <w:r w:rsidR="003102A3">
        <w:rPr>
          <w:spacing w:val="-8"/>
          <w:sz w:val="24"/>
          <w:szCs w:val="24"/>
        </w:rPr>
        <w:t>аренды</w:t>
      </w:r>
      <w:r w:rsidR="00260EA6">
        <w:rPr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земельн</w:t>
      </w:r>
      <w:r w:rsidR="0015337F">
        <w:rPr>
          <w:spacing w:val="-8"/>
          <w:sz w:val="24"/>
          <w:szCs w:val="24"/>
        </w:rPr>
        <w:t>ых</w:t>
      </w:r>
      <w:r>
        <w:rPr>
          <w:spacing w:val="-8"/>
          <w:sz w:val="24"/>
          <w:szCs w:val="24"/>
        </w:rPr>
        <w:t xml:space="preserve"> участк</w:t>
      </w:r>
      <w:r w:rsidR="0015337F">
        <w:rPr>
          <w:spacing w:val="-8"/>
          <w:sz w:val="24"/>
          <w:szCs w:val="24"/>
        </w:rPr>
        <w:t>ов</w:t>
      </w:r>
      <w:r>
        <w:rPr>
          <w:spacing w:val="-8"/>
          <w:sz w:val="24"/>
          <w:szCs w:val="24"/>
        </w:rPr>
        <w:t xml:space="preserve">, </w:t>
      </w:r>
      <w:r>
        <w:rPr>
          <w:sz w:val="24"/>
          <w:szCs w:val="24"/>
        </w:rPr>
        <w:t>расположенн</w:t>
      </w:r>
      <w:r w:rsidR="0015337F">
        <w:rPr>
          <w:sz w:val="24"/>
          <w:szCs w:val="24"/>
        </w:rPr>
        <w:t>ых</w:t>
      </w:r>
      <w:r>
        <w:rPr>
          <w:sz w:val="24"/>
          <w:szCs w:val="24"/>
        </w:rPr>
        <w:t xml:space="preserve"> в Усть-Абаканском районе и </w:t>
      </w:r>
      <w:r>
        <w:rPr>
          <w:spacing w:val="-8"/>
          <w:sz w:val="24"/>
          <w:szCs w:val="24"/>
        </w:rPr>
        <w:t>предназначенн</w:t>
      </w:r>
      <w:r w:rsidR="0015337F">
        <w:rPr>
          <w:spacing w:val="-8"/>
          <w:sz w:val="24"/>
          <w:szCs w:val="24"/>
        </w:rPr>
        <w:t>ых</w:t>
      </w:r>
      <w:r>
        <w:rPr>
          <w:spacing w:val="-8"/>
          <w:sz w:val="24"/>
          <w:szCs w:val="24"/>
        </w:rPr>
        <w:t xml:space="preserve"> для индивидуального жилищного строительства.</w:t>
      </w:r>
    </w:p>
    <w:p w:rsidR="00590DAF" w:rsidRDefault="00590DAF" w:rsidP="000E32DB">
      <w:pPr>
        <w:pStyle w:val="a5"/>
        <w:spacing w:after="0"/>
        <w:ind w:left="0" w:firstLine="567"/>
        <w:jc w:val="both"/>
        <w:rPr>
          <w:color w:val="FF0000"/>
          <w:sz w:val="24"/>
          <w:szCs w:val="24"/>
        </w:rPr>
      </w:pPr>
      <w:r w:rsidRPr="00590DAF">
        <w:rPr>
          <w:b/>
          <w:bCs/>
          <w:sz w:val="24"/>
          <w:szCs w:val="24"/>
        </w:rPr>
        <w:t>Организатор электронного аукциона (уполномоченный орган):</w:t>
      </w:r>
      <w:r>
        <w:rPr>
          <w:bCs/>
          <w:sz w:val="24"/>
          <w:szCs w:val="24"/>
        </w:rPr>
        <w:t xml:space="preserve"> Управление имущественных и земельных отношений администрации Усть-Абаканского района Республики Хакасия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В соответствии с Постановлением администрации Усть-Абаканского района от 04.05.2018 №532-п (с последующими изменениями) </w:t>
      </w:r>
      <w:r>
        <w:rPr>
          <w:sz w:val="24"/>
          <w:szCs w:val="24"/>
        </w:rPr>
        <w:t>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района.</w:t>
      </w:r>
    </w:p>
    <w:p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Место нахождения организатора</w:t>
      </w:r>
      <w:r>
        <w:rPr>
          <w:b/>
          <w:bCs/>
          <w:sz w:val="24"/>
          <w:szCs w:val="24"/>
        </w:rPr>
        <w:t xml:space="preserve"> электронного</w:t>
      </w:r>
      <w:r w:rsidRPr="00590DAF">
        <w:rPr>
          <w:b/>
          <w:bCs/>
          <w:sz w:val="24"/>
          <w:szCs w:val="24"/>
        </w:rPr>
        <w:t xml:space="preserve"> аукциона:</w:t>
      </w:r>
      <w:r>
        <w:rPr>
          <w:sz w:val="24"/>
          <w:szCs w:val="24"/>
        </w:rPr>
        <w:t xml:space="preserve"> Республика Хакасия, Усть-Абаканский район, рп Усть-Абакан, ул. Гидролизная, 9.</w:t>
      </w:r>
    </w:p>
    <w:p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Почтовый адрес:</w:t>
      </w:r>
      <w:r>
        <w:rPr>
          <w:sz w:val="24"/>
          <w:szCs w:val="24"/>
        </w:rPr>
        <w:t xml:space="preserve"> 655100, Республика Хакасия, Усть-Абаканский район, р.п.Усть-Абакан, ул. Гидролизная, 9.</w:t>
      </w:r>
    </w:p>
    <w:p w:rsidR="00846D3B" w:rsidRPr="00846D3B" w:rsidRDefault="00590DAF" w:rsidP="000E32DB">
      <w:pPr>
        <w:pStyle w:val="a5"/>
        <w:spacing w:after="0"/>
        <w:ind w:left="0" w:firstLine="567"/>
        <w:jc w:val="both"/>
        <w:rPr>
          <w:bCs/>
          <w:sz w:val="24"/>
          <w:szCs w:val="24"/>
          <w:shd w:val="clear" w:color="auto" w:fill="FFFFFF"/>
        </w:rPr>
      </w:pPr>
      <w:r w:rsidRPr="00590DAF">
        <w:rPr>
          <w:b/>
          <w:bCs/>
          <w:sz w:val="24"/>
          <w:szCs w:val="24"/>
        </w:rPr>
        <w:t>Адрес электронной почты</w:t>
      </w:r>
      <w:r w:rsidRPr="00786A4A">
        <w:rPr>
          <w:bCs/>
          <w:sz w:val="24"/>
          <w:szCs w:val="24"/>
        </w:rPr>
        <w:t>:</w:t>
      </w:r>
      <w:r w:rsidRPr="00786A4A">
        <w:rPr>
          <w:rFonts w:ascii="Arial" w:hAnsi="Arial" w:cs="Arial"/>
          <w:bCs/>
          <w:shd w:val="clear" w:color="auto" w:fill="FFFFFF"/>
        </w:rPr>
        <w:t xml:space="preserve"> </w:t>
      </w:r>
      <w:r w:rsidR="00846D3B" w:rsidRPr="00846D3B">
        <w:rPr>
          <w:bCs/>
          <w:sz w:val="24"/>
          <w:szCs w:val="24"/>
          <w:shd w:val="clear" w:color="auto" w:fill="FFFFFF"/>
        </w:rPr>
        <w:t>uizo_ua@r-19.ru</w:t>
      </w:r>
    </w:p>
    <w:p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Контактный телефон</w:t>
      </w:r>
      <w:r>
        <w:rPr>
          <w:bCs/>
          <w:sz w:val="24"/>
          <w:szCs w:val="24"/>
        </w:rPr>
        <w:t>:</w:t>
      </w:r>
      <w:r>
        <w:rPr>
          <w:sz w:val="24"/>
          <w:szCs w:val="24"/>
        </w:rPr>
        <w:t xml:space="preserve"> 8(39032)2-00-93, 8(39032)2-04-68.</w:t>
      </w:r>
    </w:p>
    <w:p w:rsidR="004309E4" w:rsidRPr="00421DD3" w:rsidRDefault="004309E4" w:rsidP="00431482">
      <w:pPr>
        <w:spacing w:before="62" w:line="252" w:lineRule="exact"/>
        <w:ind w:firstLine="567"/>
        <w:jc w:val="both"/>
        <w:rPr>
          <w:sz w:val="24"/>
          <w:szCs w:val="24"/>
        </w:rPr>
      </w:pPr>
      <w:r w:rsidRPr="004309E4">
        <w:rPr>
          <w:b/>
          <w:sz w:val="24"/>
          <w:szCs w:val="24"/>
        </w:rPr>
        <w:t>Оператор электронной площадки</w:t>
      </w:r>
      <w:r w:rsidRPr="004309E4">
        <w:rPr>
          <w:sz w:val="24"/>
          <w:szCs w:val="24"/>
        </w:rPr>
        <w:t xml:space="preserve">: </w:t>
      </w:r>
      <w:r w:rsidRPr="00421DD3">
        <w:rPr>
          <w:sz w:val="24"/>
          <w:szCs w:val="24"/>
        </w:rPr>
        <w:t>Общество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с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ограниченной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ответственностью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«РТС-</w:t>
      </w:r>
      <w:r w:rsidRPr="00421DD3">
        <w:rPr>
          <w:spacing w:val="-2"/>
          <w:sz w:val="24"/>
          <w:szCs w:val="24"/>
        </w:rPr>
        <w:t>тендер»</w:t>
      </w:r>
    </w:p>
    <w:p w:rsidR="00590DAF" w:rsidRPr="002D0D25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sz w:val="24"/>
          <w:szCs w:val="24"/>
        </w:rPr>
        <w:t>Место проведения электронного аукциона:</w:t>
      </w:r>
      <w:r w:rsidR="002D0D25" w:rsidRPr="002D0D25">
        <w:t xml:space="preserve"> </w:t>
      </w:r>
      <w:r w:rsidR="002D0D25" w:rsidRPr="002D0D25">
        <w:rPr>
          <w:sz w:val="24"/>
          <w:szCs w:val="24"/>
        </w:rPr>
        <w:t xml:space="preserve">электронная площадка Оператора </w:t>
      </w:r>
      <w:hyperlink r:id="rId8">
        <w:r w:rsidR="002D0D25" w:rsidRPr="002D0D25">
          <w:rPr>
            <w:sz w:val="24"/>
            <w:szCs w:val="24"/>
          </w:rPr>
          <w:t>www.rts-tender.ru</w:t>
        </w:r>
      </w:hyperlink>
    </w:p>
    <w:p w:rsidR="00693E0A" w:rsidRDefault="002D0D25" w:rsidP="00693E0A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0A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Дата и время начала проведения электронного аукциона: </w:t>
      </w:r>
      <w:r w:rsidR="00813161">
        <w:rPr>
          <w:rFonts w:ascii="Times New Roman" w:hAnsi="Times New Roman" w:cs="Times New Roman"/>
          <w:b/>
          <w:bCs/>
          <w:spacing w:val="-8"/>
          <w:sz w:val="24"/>
          <w:szCs w:val="24"/>
        </w:rPr>
        <w:t>26.12.2023</w:t>
      </w:r>
      <w:r w:rsidR="00693E0A" w:rsidRPr="009628C6">
        <w:rPr>
          <w:rFonts w:ascii="Times New Roman" w:hAnsi="Times New Roman" w:cs="Times New Roman"/>
          <w:b/>
          <w:bCs/>
          <w:color w:val="FF0000"/>
          <w:spacing w:val="-8"/>
          <w:sz w:val="24"/>
          <w:szCs w:val="24"/>
        </w:rPr>
        <w:t xml:space="preserve"> </w:t>
      </w:r>
      <w:r w:rsidR="00693E0A" w:rsidRPr="00693E0A">
        <w:rPr>
          <w:rFonts w:ascii="Times New Roman" w:hAnsi="Times New Roman" w:cs="Times New Roman"/>
          <w:b/>
          <w:bCs/>
          <w:spacing w:val="-8"/>
          <w:sz w:val="24"/>
          <w:szCs w:val="24"/>
        </w:rPr>
        <w:t>в 10 час.00 мин.</w:t>
      </w:r>
      <w:r w:rsidR="00693E0A" w:rsidRPr="00693E0A">
        <w:rPr>
          <w:rFonts w:ascii="Times New Roman" w:hAnsi="Times New Roman" w:cs="Times New Roman"/>
          <w:sz w:val="24"/>
          <w:szCs w:val="24"/>
        </w:rPr>
        <w:t xml:space="preserve"> местное время (МСК+4)</w:t>
      </w:r>
    </w:p>
    <w:p w:rsidR="004C6941" w:rsidRPr="00224932" w:rsidRDefault="004C6941" w:rsidP="004C6941">
      <w:pPr>
        <w:pStyle w:val="3"/>
        <w:spacing w:after="0"/>
        <w:ind w:left="0" w:firstLine="567"/>
        <w:rPr>
          <w:b/>
          <w:color w:val="000000"/>
          <w:spacing w:val="-10"/>
          <w:sz w:val="24"/>
          <w:szCs w:val="24"/>
        </w:rPr>
      </w:pPr>
      <w:r w:rsidRPr="00224932">
        <w:rPr>
          <w:b/>
          <w:color w:val="000000"/>
          <w:spacing w:val="-10"/>
          <w:sz w:val="24"/>
          <w:szCs w:val="24"/>
        </w:rPr>
        <w:t>Сроки приема заявок и адрес места приема заявок</w:t>
      </w:r>
      <w:r w:rsidRPr="00224932">
        <w:rPr>
          <w:b/>
          <w:bCs/>
          <w:color w:val="000000"/>
          <w:spacing w:val="-10"/>
          <w:sz w:val="24"/>
          <w:szCs w:val="24"/>
        </w:rPr>
        <w:t xml:space="preserve"> на участие в электронном аукционе №</w:t>
      </w:r>
      <w:r w:rsidRPr="00224932">
        <w:rPr>
          <w:b/>
          <w:color w:val="000000"/>
          <w:spacing w:val="-10"/>
          <w:sz w:val="24"/>
          <w:szCs w:val="24"/>
        </w:rPr>
        <w:t xml:space="preserve">  </w:t>
      </w:r>
      <w:r w:rsidR="00813161">
        <w:rPr>
          <w:b/>
          <w:color w:val="000000"/>
          <w:spacing w:val="-10"/>
          <w:sz w:val="24"/>
          <w:szCs w:val="24"/>
        </w:rPr>
        <w:t>20</w:t>
      </w:r>
      <w:r w:rsidR="009628C6" w:rsidRPr="009628C6">
        <w:rPr>
          <w:b/>
          <w:color w:val="FF0000"/>
          <w:spacing w:val="-10"/>
          <w:sz w:val="24"/>
          <w:szCs w:val="24"/>
        </w:rPr>
        <w:t xml:space="preserve"> </w:t>
      </w:r>
      <w:r w:rsidR="009628C6" w:rsidRPr="00813161">
        <w:rPr>
          <w:b/>
          <w:spacing w:val="-10"/>
          <w:sz w:val="24"/>
          <w:szCs w:val="24"/>
        </w:rPr>
        <w:t xml:space="preserve">от </w:t>
      </w:r>
      <w:r w:rsidR="00813161" w:rsidRPr="00813161">
        <w:rPr>
          <w:b/>
          <w:spacing w:val="-10"/>
          <w:sz w:val="24"/>
          <w:szCs w:val="24"/>
        </w:rPr>
        <w:t>26.12.2023</w:t>
      </w:r>
      <w:r w:rsidR="009628C6" w:rsidRPr="00813161">
        <w:rPr>
          <w:b/>
          <w:spacing w:val="-10"/>
          <w:sz w:val="24"/>
          <w:szCs w:val="24"/>
        </w:rPr>
        <w:t xml:space="preserve"> </w:t>
      </w:r>
    </w:p>
    <w:p w:rsidR="004C6941" w:rsidRPr="002D0D25" w:rsidRDefault="004C6941" w:rsidP="004C6941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CD0474">
        <w:rPr>
          <w:b/>
          <w:sz w:val="24"/>
          <w:szCs w:val="24"/>
        </w:rPr>
        <w:t>Место приема Заявок на участие в электронном аукционе</w:t>
      </w:r>
      <w:r>
        <w:rPr>
          <w:b/>
          <w:sz w:val="24"/>
          <w:szCs w:val="24"/>
        </w:rPr>
        <w:t>:</w:t>
      </w:r>
      <w:r w:rsidRPr="00224932">
        <w:rPr>
          <w:sz w:val="24"/>
          <w:szCs w:val="24"/>
        </w:rPr>
        <w:t xml:space="preserve"> электронная площадка </w:t>
      </w:r>
      <w:hyperlink r:id="rId9">
        <w:r w:rsidRPr="002D0D25">
          <w:rPr>
            <w:sz w:val="24"/>
            <w:szCs w:val="24"/>
          </w:rPr>
          <w:t>www.rts-tender.ru</w:t>
        </w:r>
      </w:hyperlink>
    </w:p>
    <w:p w:rsidR="004C6941" w:rsidRPr="00224932" w:rsidRDefault="004C6941" w:rsidP="004C6941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Дата и время начала приема Заявок</w:t>
      </w:r>
      <w:r w:rsidRPr="00224932">
        <w:rPr>
          <w:rFonts w:ascii="Times New Roman" w:hAnsi="Times New Roman" w:cs="Times New Roman"/>
          <w:sz w:val="24"/>
          <w:szCs w:val="24"/>
        </w:rPr>
        <w:t xml:space="preserve">: </w:t>
      </w:r>
      <w:r w:rsidR="00813161">
        <w:rPr>
          <w:rFonts w:ascii="Times New Roman" w:hAnsi="Times New Roman" w:cs="Times New Roman"/>
          <w:sz w:val="24"/>
          <w:szCs w:val="24"/>
        </w:rPr>
        <w:t>21.11.2023</w:t>
      </w:r>
      <w:r w:rsidRPr="009628C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493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10 ч</w:t>
      </w:r>
      <w:r w:rsidRPr="00224932">
        <w:rPr>
          <w:rFonts w:ascii="Times New Roman" w:hAnsi="Times New Roman" w:cs="Times New Roman"/>
          <w:sz w:val="24"/>
          <w:szCs w:val="24"/>
        </w:rPr>
        <w:t>ас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Pr="00224932">
        <w:rPr>
          <w:rFonts w:ascii="Times New Roman" w:hAnsi="Times New Roman" w:cs="Times New Roman"/>
          <w:sz w:val="24"/>
          <w:szCs w:val="24"/>
        </w:rPr>
        <w:t>00 ми</w:t>
      </w:r>
      <w:r>
        <w:rPr>
          <w:rFonts w:ascii="Times New Roman" w:hAnsi="Times New Roman" w:cs="Times New Roman"/>
          <w:sz w:val="24"/>
          <w:szCs w:val="24"/>
        </w:rPr>
        <w:t>нут</w:t>
      </w:r>
      <w:r w:rsidRPr="00224932">
        <w:rPr>
          <w:rFonts w:ascii="Times New Roman" w:hAnsi="Times New Roman" w:cs="Times New Roman"/>
          <w:sz w:val="24"/>
          <w:szCs w:val="24"/>
        </w:rPr>
        <w:t xml:space="preserve"> местное время (МСК+4)</w:t>
      </w:r>
    </w:p>
    <w:p w:rsidR="004C6941" w:rsidRPr="00224932" w:rsidRDefault="004C6941" w:rsidP="004C6941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Прием Заявок осуществляется круглосуточно</w:t>
      </w:r>
      <w:r w:rsidRPr="00224932">
        <w:rPr>
          <w:rFonts w:ascii="Times New Roman" w:hAnsi="Times New Roman" w:cs="Times New Roman"/>
          <w:sz w:val="24"/>
          <w:szCs w:val="24"/>
        </w:rPr>
        <w:t>.</w:t>
      </w:r>
    </w:p>
    <w:p w:rsidR="004C6941" w:rsidRDefault="004C6941" w:rsidP="004C6941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Дата и время окончания срока приема Заявок</w:t>
      </w:r>
      <w:r w:rsidRPr="00224932">
        <w:rPr>
          <w:rFonts w:ascii="Times New Roman" w:hAnsi="Times New Roman" w:cs="Times New Roman"/>
          <w:sz w:val="24"/>
          <w:szCs w:val="24"/>
        </w:rPr>
        <w:t xml:space="preserve">: </w:t>
      </w:r>
      <w:r w:rsidR="00993D98">
        <w:rPr>
          <w:rFonts w:ascii="Times New Roman" w:hAnsi="Times New Roman" w:cs="Times New Roman"/>
          <w:sz w:val="24"/>
          <w:szCs w:val="24"/>
        </w:rPr>
        <w:t>21.12.2023</w:t>
      </w:r>
      <w:r w:rsidRPr="009628C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4932">
        <w:rPr>
          <w:rFonts w:ascii="Times New Roman" w:hAnsi="Times New Roman" w:cs="Times New Roman"/>
          <w:sz w:val="24"/>
          <w:szCs w:val="24"/>
        </w:rPr>
        <w:t>в 12час.00 мин. местное время (МСК+4)</w:t>
      </w:r>
      <w:r w:rsidR="00142142">
        <w:rPr>
          <w:rFonts w:ascii="Times New Roman" w:hAnsi="Times New Roman" w:cs="Times New Roman"/>
          <w:sz w:val="24"/>
          <w:szCs w:val="24"/>
        </w:rPr>
        <w:t>.</w:t>
      </w:r>
    </w:p>
    <w:p w:rsidR="00142142" w:rsidRPr="00142142" w:rsidRDefault="00142142" w:rsidP="004C6941">
      <w:pPr>
        <w:pStyle w:val="ab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2142">
        <w:rPr>
          <w:rFonts w:ascii="Times New Roman" w:hAnsi="Times New Roman" w:cs="Times New Roman"/>
          <w:b/>
          <w:sz w:val="24"/>
          <w:szCs w:val="24"/>
        </w:rPr>
        <w:t>Участниками аукциона могут являться только граждане</w:t>
      </w:r>
    </w:p>
    <w:p w:rsidR="004C6941" w:rsidRPr="00224932" w:rsidRDefault="004C6941" w:rsidP="004C6941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224932">
        <w:rPr>
          <w:bCs/>
          <w:sz w:val="24"/>
          <w:szCs w:val="24"/>
        </w:rPr>
        <w:t xml:space="preserve">За участие в электронном аукционе Оператором электронной площадки с победителя и другого лица, заключающего договор, взимается плата: размер тарифа -1,0% от начальной цены договора, но не более </w:t>
      </w:r>
      <w:r>
        <w:rPr>
          <w:bCs/>
          <w:sz w:val="24"/>
          <w:szCs w:val="24"/>
        </w:rPr>
        <w:t>2</w:t>
      </w:r>
      <w:r w:rsidRPr="00224932">
        <w:rPr>
          <w:bCs/>
          <w:sz w:val="24"/>
          <w:szCs w:val="24"/>
        </w:rPr>
        <w:t xml:space="preserve">000,0 рублей без учета НДС. </w:t>
      </w:r>
    </w:p>
    <w:p w:rsidR="00224932" w:rsidRPr="00260EA6" w:rsidRDefault="008A1524" w:rsidP="000C4085">
      <w:pPr>
        <w:pStyle w:val="a5"/>
        <w:spacing w:after="0"/>
        <w:ind w:left="0" w:firstLine="567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 </w:t>
      </w:r>
      <w:r w:rsidR="00590DAF">
        <w:rPr>
          <w:spacing w:val="-6"/>
          <w:sz w:val="24"/>
          <w:szCs w:val="24"/>
        </w:rPr>
        <w:t xml:space="preserve">Извещение о проведении аукциона </w:t>
      </w:r>
      <w:r w:rsidR="00590DAF">
        <w:rPr>
          <w:color w:val="000000"/>
          <w:spacing w:val="-6"/>
          <w:sz w:val="24"/>
          <w:szCs w:val="24"/>
        </w:rPr>
        <w:t xml:space="preserve">№ </w:t>
      </w:r>
      <w:r w:rsidR="00D35741">
        <w:rPr>
          <w:color w:val="000000"/>
          <w:spacing w:val="-6"/>
          <w:sz w:val="24"/>
          <w:szCs w:val="24"/>
        </w:rPr>
        <w:t>20</w:t>
      </w:r>
      <w:r w:rsidR="00260EA6">
        <w:rPr>
          <w:color w:val="000000"/>
          <w:spacing w:val="-6"/>
          <w:sz w:val="24"/>
          <w:szCs w:val="24"/>
        </w:rPr>
        <w:t xml:space="preserve"> </w:t>
      </w:r>
      <w:r w:rsidR="00590DAF">
        <w:rPr>
          <w:color w:val="000000"/>
          <w:spacing w:val="-6"/>
          <w:sz w:val="24"/>
          <w:szCs w:val="24"/>
        </w:rPr>
        <w:t>от</w:t>
      </w:r>
      <w:r w:rsidR="00260EA6">
        <w:rPr>
          <w:color w:val="000000"/>
          <w:spacing w:val="-6"/>
          <w:sz w:val="24"/>
          <w:szCs w:val="24"/>
        </w:rPr>
        <w:t xml:space="preserve"> </w:t>
      </w:r>
      <w:r w:rsidR="00D35741">
        <w:rPr>
          <w:color w:val="000000"/>
          <w:spacing w:val="-6"/>
          <w:sz w:val="24"/>
          <w:szCs w:val="24"/>
        </w:rPr>
        <w:t>26.12</w:t>
      </w:r>
      <w:r w:rsidR="00260EA6">
        <w:rPr>
          <w:color w:val="000000"/>
          <w:spacing w:val="-6"/>
          <w:sz w:val="24"/>
          <w:szCs w:val="24"/>
        </w:rPr>
        <w:t>.2023</w:t>
      </w:r>
      <w:r w:rsidR="00590DAF">
        <w:rPr>
          <w:color w:val="000000"/>
          <w:spacing w:val="-6"/>
          <w:sz w:val="24"/>
          <w:szCs w:val="24"/>
        </w:rPr>
        <w:t xml:space="preserve"> </w:t>
      </w:r>
      <w:r w:rsidR="00590DAF" w:rsidRPr="00065CD9">
        <w:rPr>
          <w:color w:val="FF0000"/>
          <w:spacing w:val="-6"/>
          <w:sz w:val="24"/>
          <w:szCs w:val="24"/>
        </w:rPr>
        <w:t xml:space="preserve"> </w:t>
      </w:r>
      <w:r w:rsidR="00590DAF">
        <w:rPr>
          <w:color w:val="000000"/>
          <w:spacing w:val="-6"/>
          <w:sz w:val="24"/>
          <w:szCs w:val="24"/>
        </w:rPr>
        <w:t>(далее - аукцион)</w:t>
      </w:r>
      <w:r w:rsidR="00590DAF">
        <w:rPr>
          <w:spacing w:val="10"/>
          <w:sz w:val="24"/>
          <w:szCs w:val="24"/>
        </w:rPr>
        <w:t xml:space="preserve"> размещено на следующих </w:t>
      </w:r>
      <w:r w:rsidR="00590DAF">
        <w:rPr>
          <w:sz w:val="24"/>
          <w:szCs w:val="24"/>
        </w:rPr>
        <w:t xml:space="preserve">сайтах в информационно-телекоммуникационной сети «Интернет»: </w:t>
      </w:r>
      <w:hyperlink r:id="rId10" w:history="1">
        <w:r w:rsidR="00590DAF" w:rsidRPr="003B38AE">
          <w:rPr>
            <w:rStyle w:val="a3"/>
            <w:color w:val="auto"/>
            <w:sz w:val="24"/>
            <w:szCs w:val="24"/>
            <w:u w:val="none"/>
            <w:lang w:val="en-US"/>
          </w:rPr>
          <w:t>www</w:t>
        </w:r>
        <w:r w:rsidR="00590DAF"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="00590DAF" w:rsidRPr="003B38AE">
          <w:rPr>
            <w:rStyle w:val="a3"/>
            <w:color w:val="auto"/>
            <w:sz w:val="24"/>
            <w:szCs w:val="24"/>
            <w:u w:val="none"/>
            <w:lang w:val="en-US"/>
          </w:rPr>
          <w:t>torgi</w:t>
        </w:r>
        <w:r w:rsidR="00590DAF"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="00590DAF" w:rsidRPr="003B38AE">
          <w:rPr>
            <w:rStyle w:val="a3"/>
            <w:color w:val="auto"/>
            <w:sz w:val="24"/>
            <w:szCs w:val="24"/>
            <w:u w:val="none"/>
            <w:lang w:val="en-US"/>
          </w:rPr>
          <w:t>gov</w:t>
        </w:r>
        <w:r w:rsidR="00590DAF"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="00590DAF" w:rsidRPr="003B38AE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</w:hyperlink>
      <w:r w:rsidR="00590DAF" w:rsidRPr="003B38AE">
        <w:rPr>
          <w:sz w:val="24"/>
          <w:szCs w:val="24"/>
        </w:rPr>
        <w:t xml:space="preserve">, </w:t>
      </w:r>
      <w:hyperlink r:id="rId11" w:history="1">
        <w:r w:rsidR="00260EA6" w:rsidRPr="00260EA6">
          <w:rPr>
            <w:rStyle w:val="a3"/>
            <w:color w:val="auto"/>
            <w:sz w:val="24"/>
            <w:szCs w:val="24"/>
            <w:u w:val="none"/>
          </w:rPr>
          <w:t>https://ust-abakan.ru</w:t>
        </w:r>
      </w:hyperlink>
      <w:r w:rsidR="00260EA6">
        <w:rPr>
          <w:sz w:val="24"/>
          <w:szCs w:val="24"/>
        </w:rPr>
        <w:t xml:space="preserve"> </w:t>
      </w:r>
      <w:r w:rsidR="00260EA6" w:rsidRPr="00260EA6">
        <w:rPr>
          <w:bCs/>
          <w:color w:val="000000"/>
          <w:sz w:val="24"/>
          <w:szCs w:val="24"/>
        </w:rPr>
        <w:t>и опубликовано в газете «Усть-Абаканские известия официальные»</w:t>
      </w:r>
      <w:r w:rsidR="009462E3">
        <w:rPr>
          <w:bCs/>
          <w:color w:val="000000"/>
          <w:sz w:val="24"/>
          <w:szCs w:val="24"/>
        </w:rPr>
        <w:t>..</w:t>
      </w:r>
    </w:p>
    <w:p w:rsidR="00590DAF" w:rsidRDefault="00590DAF" w:rsidP="000E32DB">
      <w:pPr>
        <w:pStyle w:val="a5"/>
        <w:spacing w:after="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аукцион выставляются следующие лоты:</w:t>
      </w:r>
    </w:p>
    <w:p w:rsidR="00F37F1B" w:rsidRDefault="00F37F1B" w:rsidP="00F37F1B">
      <w:pPr>
        <w:ind w:right="-26" w:firstLine="540"/>
        <w:jc w:val="both"/>
        <w:rPr>
          <w:rFonts w:eastAsia="Arial Unicode MS"/>
          <w:b/>
          <w:bCs/>
          <w:color w:val="000000"/>
          <w:sz w:val="24"/>
          <w:szCs w:val="24"/>
          <w:u w:val="single"/>
        </w:rPr>
      </w:pPr>
      <w:r>
        <w:rPr>
          <w:rFonts w:eastAsia="Arial Unicode MS"/>
          <w:bCs/>
          <w:color w:val="000000"/>
          <w:sz w:val="24"/>
          <w:szCs w:val="24"/>
          <w:u w:val="single"/>
        </w:rPr>
        <w:t xml:space="preserve">ЛОТ № 1.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Право заключения договора аренды земельного участка, государственная собственность на который не разграничена, относящегося к категории земель населенных пунктов, расположенного по адресу: Российская Федерация, Республика Хакасия, Усть-Абаканский муниципальный район, сельское поселение </w:t>
      </w:r>
      <w:r w:rsidR="00220D47">
        <w:rPr>
          <w:rFonts w:eastAsia="Arial Unicode MS"/>
          <w:b/>
          <w:bCs/>
          <w:color w:val="000000"/>
          <w:sz w:val="24"/>
          <w:szCs w:val="24"/>
          <w:u w:val="single"/>
        </w:rPr>
        <w:t>Опытненский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 сельсовет, </w:t>
      </w:r>
      <w:r w:rsidR="00220D47">
        <w:rPr>
          <w:rFonts w:eastAsia="Arial Unicode MS"/>
          <w:b/>
          <w:bCs/>
          <w:color w:val="000000"/>
          <w:sz w:val="24"/>
          <w:szCs w:val="24"/>
          <w:u w:val="single"/>
        </w:rPr>
        <w:t>село Зеленое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, улица </w:t>
      </w:r>
      <w:r w:rsidR="00220D47">
        <w:rPr>
          <w:rFonts w:eastAsia="Arial Unicode MS"/>
          <w:b/>
          <w:bCs/>
          <w:color w:val="000000"/>
          <w:sz w:val="24"/>
          <w:szCs w:val="24"/>
          <w:u w:val="single"/>
        </w:rPr>
        <w:t>Луговая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, земельный участок </w:t>
      </w:r>
      <w:r w:rsidR="00220D47">
        <w:rPr>
          <w:rFonts w:eastAsia="Arial Unicode MS"/>
          <w:b/>
          <w:bCs/>
          <w:color w:val="000000"/>
          <w:sz w:val="24"/>
          <w:szCs w:val="24"/>
          <w:u w:val="single"/>
        </w:rPr>
        <w:t>19</w:t>
      </w:r>
      <w:r w:rsidR="00802C55">
        <w:rPr>
          <w:rFonts w:eastAsia="Arial Unicode MS"/>
          <w:b/>
          <w:bCs/>
          <w:color w:val="000000"/>
          <w:sz w:val="24"/>
          <w:szCs w:val="24"/>
          <w:u w:val="single"/>
        </w:rPr>
        <w:t>.</w:t>
      </w:r>
    </w:p>
    <w:p w:rsidR="00F37F1B" w:rsidRDefault="00F37F1B" w:rsidP="00F37F1B">
      <w:pPr>
        <w:ind w:right="-26" w:firstLine="540"/>
        <w:jc w:val="both"/>
        <w:rPr>
          <w:bCs/>
          <w:color w:val="000000"/>
          <w:spacing w:val="-8"/>
          <w:sz w:val="24"/>
          <w:szCs w:val="24"/>
        </w:rPr>
      </w:pPr>
      <w:r>
        <w:rPr>
          <w:sz w:val="24"/>
          <w:szCs w:val="24"/>
        </w:rPr>
        <w:t>1.Решение о проведении аукциона: Постановление администрации Усть-Абаканского района</w:t>
      </w:r>
      <w:r>
        <w:rPr>
          <w:bCs/>
          <w:sz w:val="24"/>
          <w:szCs w:val="24"/>
        </w:rPr>
        <w:t xml:space="preserve"> </w:t>
      </w:r>
      <w:r w:rsidRPr="00ED4477">
        <w:rPr>
          <w:bCs/>
          <w:sz w:val="24"/>
          <w:szCs w:val="24"/>
        </w:rPr>
        <w:t xml:space="preserve">от </w:t>
      </w:r>
      <w:r w:rsidR="00ED4477" w:rsidRPr="00ED4477">
        <w:rPr>
          <w:bCs/>
          <w:sz w:val="24"/>
          <w:szCs w:val="24"/>
        </w:rPr>
        <w:t>11.10.2023</w:t>
      </w:r>
      <w:r w:rsidRPr="00ED4477">
        <w:rPr>
          <w:bCs/>
          <w:sz w:val="24"/>
          <w:szCs w:val="24"/>
        </w:rPr>
        <w:t xml:space="preserve"> № </w:t>
      </w:r>
      <w:r w:rsidR="00ED4477" w:rsidRPr="00ED4477">
        <w:rPr>
          <w:bCs/>
          <w:sz w:val="24"/>
          <w:szCs w:val="24"/>
        </w:rPr>
        <w:t>1249</w:t>
      </w:r>
      <w:r>
        <w:rPr>
          <w:bCs/>
          <w:sz w:val="24"/>
          <w:szCs w:val="24"/>
        </w:rPr>
        <w:t xml:space="preserve">-п </w:t>
      </w:r>
      <w:r>
        <w:rPr>
          <w:bCs/>
          <w:color w:val="000000"/>
          <w:sz w:val="24"/>
          <w:szCs w:val="24"/>
        </w:rPr>
        <w:t>«О проведении аукциона</w:t>
      </w:r>
      <w:r w:rsidR="00D90A42">
        <w:rPr>
          <w:bCs/>
          <w:color w:val="000000"/>
          <w:sz w:val="24"/>
          <w:szCs w:val="24"/>
        </w:rPr>
        <w:t xml:space="preserve"> в электронной форме</w:t>
      </w:r>
      <w:r>
        <w:rPr>
          <w:bCs/>
          <w:color w:val="000000"/>
          <w:spacing w:val="-8"/>
          <w:sz w:val="24"/>
          <w:szCs w:val="24"/>
        </w:rPr>
        <w:t>».</w:t>
      </w:r>
    </w:p>
    <w:p w:rsidR="00F37F1B" w:rsidRPr="00D90A42" w:rsidRDefault="00F37F1B" w:rsidP="00F37F1B">
      <w:pPr>
        <w:ind w:right="-26" w:firstLine="540"/>
        <w:jc w:val="both"/>
        <w:rPr>
          <w:rFonts w:eastAsia="Arial Unicode MS"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Адрес земельного участка</w:t>
      </w:r>
      <w:r w:rsidRPr="00275946">
        <w:rPr>
          <w:color w:val="000000"/>
          <w:sz w:val="24"/>
          <w:szCs w:val="24"/>
        </w:rPr>
        <w:t>:</w:t>
      </w:r>
      <w:r w:rsidR="00275946" w:rsidRPr="00275946">
        <w:rPr>
          <w:rFonts w:eastAsia="Arial Unicode MS"/>
          <w:bCs/>
          <w:color w:val="000000"/>
          <w:sz w:val="24"/>
          <w:szCs w:val="24"/>
        </w:rPr>
        <w:t xml:space="preserve"> Российская Федерация, Республика Хакасия, Усть-Абаканский муниципальный район, сельское поселение Опытненский сельсовет, село Зеленое, улица Луговая, земельный участок 19</w:t>
      </w:r>
      <w:r w:rsidR="00651090">
        <w:rPr>
          <w:rFonts w:eastAsia="Arial Unicode MS"/>
          <w:bCs/>
          <w:color w:val="000000"/>
          <w:sz w:val="24"/>
          <w:szCs w:val="24"/>
        </w:rPr>
        <w:t>.</w:t>
      </w:r>
    </w:p>
    <w:p w:rsidR="00F37F1B" w:rsidRDefault="00F37F1B" w:rsidP="00F37F1B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 xml:space="preserve">3. Площадь земельного участка: </w:t>
      </w:r>
      <w:r w:rsidR="00D90A42">
        <w:rPr>
          <w:color w:val="000000"/>
        </w:rPr>
        <w:t>1</w:t>
      </w:r>
      <w:r w:rsidR="00651090">
        <w:rPr>
          <w:color w:val="000000"/>
        </w:rPr>
        <w:t>500</w:t>
      </w:r>
      <w:r>
        <w:rPr>
          <w:color w:val="000000"/>
        </w:rPr>
        <w:t xml:space="preserve"> кв.м.</w:t>
      </w:r>
    </w:p>
    <w:p w:rsidR="00F37F1B" w:rsidRDefault="00F37F1B" w:rsidP="00F37F1B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4. Кадастровый номер земельного участка: 19:10:</w:t>
      </w:r>
      <w:r w:rsidR="00275946">
        <w:rPr>
          <w:color w:val="000000"/>
        </w:rPr>
        <w:t>040101</w:t>
      </w:r>
      <w:r>
        <w:rPr>
          <w:color w:val="000000"/>
        </w:rPr>
        <w:t>:</w:t>
      </w:r>
      <w:r w:rsidR="00275946">
        <w:rPr>
          <w:color w:val="000000"/>
        </w:rPr>
        <w:t>937</w:t>
      </w:r>
      <w:r>
        <w:rPr>
          <w:color w:val="000000"/>
        </w:rPr>
        <w:t>.</w:t>
      </w:r>
    </w:p>
    <w:p w:rsidR="00F37F1B" w:rsidRDefault="00F37F1B" w:rsidP="00F37F1B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>5. Категория земель: Земли населенных пунктов.</w:t>
      </w:r>
    </w:p>
    <w:p w:rsidR="00F37F1B" w:rsidRDefault="00F37F1B" w:rsidP="00F37F1B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6. Вид разрешенного использования: для</w:t>
      </w:r>
      <w:r w:rsidR="00275946">
        <w:rPr>
          <w:color w:val="000000"/>
        </w:rPr>
        <w:t xml:space="preserve"> индивидуального жилищного строительства</w:t>
      </w:r>
      <w:r>
        <w:rPr>
          <w:color w:val="000000"/>
        </w:rPr>
        <w:t>.</w:t>
      </w:r>
    </w:p>
    <w:p w:rsidR="00F37F1B" w:rsidRDefault="00F37F1B" w:rsidP="00F37F1B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 xml:space="preserve">7. Целевое использование: </w:t>
      </w:r>
      <w:r w:rsidRPr="00275946">
        <w:t>для строительства жилого дома</w:t>
      </w:r>
      <w:r w:rsidRPr="005E0D5F">
        <w:rPr>
          <w:color w:val="FF0000"/>
        </w:rPr>
        <w:t>.</w:t>
      </w:r>
    </w:p>
    <w:p w:rsidR="00D90A42" w:rsidRDefault="00F37F1B" w:rsidP="006C7567">
      <w:pPr>
        <w:ind w:firstLine="567"/>
        <w:jc w:val="both"/>
        <w:rPr>
          <w:sz w:val="24"/>
          <w:szCs w:val="24"/>
        </w:rPr>
      </w:pPr>
      <w:r w:rsidRPr="005A062E">
        <w:rPr>
          <w:color w:val="000000"/>
          <w:sz w:val="24"/>
          <w:szCs w:val="24"/>
        </w:rPr>
        <w:t xml:space="preserve">8. </w:t>
      </w:r>
      <w:r w:rsidRPr="005A062E">
        <w:rPr>
          <w:sz w:val="24"/>
          <w:szCs w:val="24"/>
        </w:rPr>
        <w:t>О</w:t>
      </w:r>
      <w:r w:rsidRPr="005A062E">
        <w:rPr>
          <w:bCs/>
          <w:sz w:val="24"/>
          <w:szCs w:val="24"/>
        </w:rPr>
        <w:t>граничения использования земельного участка</w:t>
      </w:r>
      <w:r w:rsidRPr="005A062E">
        <w:rPr>
          <w:sz w:val="24"/>
          <w:szCs w:val="24"/>
        </w:rPr>
        <w:t xml:space="preserve"> (обременения):</w:t>
      </w:r>
      <w:r w:rsidR="00D90A42" w:rsidRPr="00D90A42">
        <w:t xml:space="preserve"> </w:t>
      </w:r>
      <w:r w:rsidR="00D90A42" w:rsidRPr="00D90A42">
        <w:rPr>
          <w:sz w:val="24"/>
          <w:szCs w:val="24"/>
        </w:rPr>
        <w:t>Ограничения прав на земельный участок, предусмотренные стать</w:t>
      </w:r>
      <w:r w:rsidR="00D90A42">
        <w:rPr>
          <w:sz w:val="24"/>
          <w:szCs w:val="24"/>
        </w:rPr>
        <w:t>ей</w:t>
      </w:r>
      <w:r w:rsidR="00D90A42" w:rsidRPr="00D90A42">
        <w:rPr>
          <w:sz w:val="24"/>
          <w:szCs w:val="24"/>
        </w:rPr>
        <w:t xml:space="preserve"> 56 Земельного кодекса Российской Федерации. Срок действия: </w:t>
      </w:r>
      <w:r w:rsidR="007C2947">
        <w:rPr>
          <w:sz w:val="24"/>
          <w:szCs w:val="24"/>
        </w:rPr>
        <w:t>не установлен</w:t>
      </w:r>
      <w:r w:rsidR="00D90A42" w:rsidRPr="00D90A42">
        <w:rPr>
          <w:sz w:val="24"/>
          <w:szCs w:val="24"/>
        </w:rPr>
        <w:t>. Реквизиты документа-основания: приказ Федерального агентства воздушного транспорта (Росавиация) «Об установлении приаэродромной территории аэродрома Абакан» от 10.06.2021 № 407-П.</w:t>
      </w:r>
      <w:r w:rsidR="004120C5">
        <w:rPr>
          <w:sz w:val="24"/>
          <w:szCs w:val="24"/>
        </w:rPr>
        <w:t xml:space="preserve"> </w:t>
      </w:r>
    </w:p>
    <w:p w:rsidR="005341DC" w:rsidRDefault="005341DC" w:rsidP="005341DC">
      <w:pPr>
        <w:ind w:firstLine="567"/>
        <w:jc w:val="both"/>
        <w:rPr>
          <w:sz w:val="24"/>
          <w:szCs w:val="24"/>
        </w:rPr>
      </w:pPr>
      <w:r w:rsidRPr="00C067C6">
        <w:rPr>
          <w:sz w:val="24"/>
          <w:szCs w:val="24"/>
        </w:rPr>
        <w:t>Ограничения прав на земельный участок, предусмотренные стать</w:t>
      </w:r>
      <w:r>
        <w:rPr>
          <w:sz w:val="24"/>
          <w:szCs w:val="24"/>
        </w:rPr>
        <w:t>ей</w:t>
      </w:r>
      <w:r w:rsidRPr="00C067C6">
        <w:rPr>
          <w:sz w:val="24"/>
          <w:szCs w:val="24"/>
        </w:rPr>
        <w:t xml:space="preserve"> 56 Земельного кодекса Российской Федерации. Срок действия: </w:t>
      </w:r>
      <w:r w:rsidR="00C658C3">
        <w:rPr>
          <w:sz w:val="24"/>
          <w:szCs w:val="24"/>
        </w:rPr>
        <w:t>не установлен</w:t>
      </w:r>
      <w:r w:rsidRPr="00C067C6">
        <w:rPr>
          <w:sz w:val="24"/>
          <w:szCs w:val="24"/>
        </w:rPr>
        <w:t>. Реквизиты документа-основания:</w:t>
      </w:r>
      <w:r w:rsidRPr="00892D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Постановление </w:t>
      </w:r>
      <w:r w:rsidRPr="00B16F14">
        <w:rPr>
          <w:sz w:val="24"/>
          <w:szCs w:val="24"/>
        </w:rPr>
        <w:t>Правительства Российской Федерации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 160</w:t>
      </w:r>
      <w:r w:rsidRPr="00C067C6">
        <w:rPr>
          <w:sz w:val="24"/>
          <w:szCs w:val="24"/>
        </w:rPr>
        <w:t>.</w:t>
      </w:r>
      <w:r w:rsidRPr="005845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Содержание ограничения: В соответствии с главой 3 п.п.8-15 Постановления </w:t>
      </w:r>
      <w:r w:rsidRPr="00B16F14">
        <w:rPr>
          <w:sz w:val="24"/>
          <w:szCs w:val="24"/>
        </w:rPr>
        <w:t>Правительства Российской Федерации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 160</w:t>
      </w:r>
      <w:r>
        <w:rPr>
          <w:sz w:val="24"/>
          <w:szCs w:val="24"/>
        </w:rPr>
        <w:t>:</w:t>
      </w:r>
    </w:p>
    <w:p w:rsidR="005341DC" w:rsidRPr="00D90A42" w:rsidRDefault="005341DC" w:rsidP="005341DC">
      <w:pPr>
        <w:pStyle w:val="ConsPlusNormal"/>
        <w:ind w:firstLine="540"/>
        <w:jc w:val="both"/>
        <w:rPr>
          <w:b/>
          <w:color w:val="000000"/>
          <w:sz w:val="24"/>
          <w:szCs w:val="24"/>
        </w:rPr>
      </w:pPr>
      <w:r w:rsidRPr="006A2406">
        <w:rPr>
          <w:rFonts w:ascii="Times New Roman" w:hAnsi="Times New Roman" w:cs="Times New Roman"/>
          <w:sz w:val="24"/>
          <w:szCs w:val="24"/>
        </w:rPr>
        <w:t>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406">
        <w:rPr>
          <w:rFonts w:ascii="Times New Roman" w:hAnsi="Times New Roman" w:cs="Times New Roman"/>
          <w:sz w:val="24"/>
          <w:szCs w:val="24"/>
        </w:rPr>
        <w:t>а) набрасывать на провода и опоры воздушных линий электропередачи посторонние предметы, а также подниматься на опоры воздушных линий электропередачи;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406">
        <w:rPr>
          <w:rFonts w:ascii="Times New Roman" w:hAnsi="Times New Roman" w:cs="Times New Roman"/>
          <w:sz w:val="24"/>
          <w:szCs w:val="24"/>
        </w:rPr>
        <w:t>б)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406">
        <w:rPr>
          <w:rFonts w:ascii="Times New Roman" w:hAnsi="Times New Roman" w:cs="Times New Roman"/>
          <w:sz w:val="24"/>
          <w:szCs w:val="24"/>
        </w:rPr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406">
        <w:rPr>
          <w:rFonts w:ascii="Times New Roman" w:hAnsi="Times New Roman" w:cs="Times New Roman"/>
          <w:sz w:val="24"/>
          <w:szCs w:val="24"/>
        </w:rPr>
        <w:t>г) размещать свалки;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406">
        <w:rPr>
          <w:rFonts w:ascii="Times New Roman" w:hAnsi="Times New Roman" w:cs="Times New Roman"/>
          <w:sz w:val="24"/>
          <w:szCs w:val="24"/>
        </w:rPr>
        <w:t>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</w:t>
      </w:r>
      <w:bookmarkStart w:id="0" w:name="P6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406">
        <w:rPr>
          <w:rFonts w:ascii="Times New Roman" w:hAnsi="Times New Roman" w:cs="Times New Roman"/>
          <w:sz w:val="24"/>
          <w:szCs w:val="24"/>
        </w:rPr>
        <w:t xml:space="preserve">9. В охранных зонах, установленных для объектов электросетевого хозяйства напряжением свыше 1000 вольт, помимо действий, предусмотренных </w:t>
      </w:r>
      <w:hyperlink w:anchor="P0">
        <w:r w:rsidRPr="006A2406">
          <w:rPr>
            <w:rFonts w:ascii="Times New Roman" w:hAnsi="Times New Roman" w:cs="Times New Roman"/>
            <w:sz w:val="24"/>
            <w:szCs w:val="24"/>
          </w:rPr>
          <w:t>пунктом 8</w:t>
        </w:r>
      </w:hyperlink>
      <w:r w:rsidRPr="006A2406">
        <w:rPr>
          <w:rFonts w:ascii="Times New Roman" w:hAnsi="Times New Roman" w:cs="Times New Roman"/>
          <w:sz w:val="24"/>
          <w:szCs w:val="24"/>
        </w:rPr>
        <w:t xml:space="preserve"> настоящих Правил, запрещается: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406">
        <w:rPr>
          <w:rFonts w:ascii="Times New Roman" w:hAnsi="Times New Roman" w:cs="Times New Roman"/>
          <w:sz w:val="24"/>
          <w:szCs w:val="24"/>
        </w:rPr>
        <w:t>а) складировать или размещать хранилища любых, в том числе горюче-смазочных, материалов;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406">
        <w:rPr>
          <w:rFonts w:ascii="Times New Roman" w:hAnsi="Times New Roman" w:cs="Times New Roman"/>
          <w:sz w:val="24"/>
          <w:szCs w:val="24"/>
        </w:rPr>
        <w:t>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406">
        <w:rPr>
          <w:rFonts w:ascii="Times New Roman" w:hAnsi="Times New Roman" w:cs="Times New Roman"/>
          <w:sz w:val="24"/>
          <w:szCs w:val="24"/>
        </w:rPr>
        <w:t>в)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406">
        <w:rPr>
          <w:rFonts w:ascii="Times New Roman" w:hAnsi="Times New Roman" w:cs="Times New Roman"/>
          <w:sz w:val="24"/>
          <w:szCs w:val="24"/>
        </w:rPr>
        <w:t>г)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406">
        <w:rPr>
          <w:rFonts w:ascii="Times New Roman" w:hAnsi="Times New Roman" w:cs="Times New Roman"/>
          <w:sz w:val="24"/>
          <w:szCs w:val="24"/>
        </w:rPr>
        <w:t>д) осуществлять проход судов с поднятыми стрелами кранов и других механизмов (в охранных зонах воздушных линий электропередачи).</w:t>
      </w:r>
      <w:bookmarkStart w:id="1" w:name="P13"/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406">
        <w:rPr>
          <w:rFonts w:ascii="Times New Roman" w:hAnsi="Times New Roman" w:cs="Times New Roman"/>
          <w:sz w:val="24"/>
          <w:szCs w:val="24"/>
        </w:rPr>
        <w:t>10. В пределах охранных зон без письменного решения о согласовании сетевых организаций юридическим и физическим лицам запрещаются: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406">
        <w:rPr>
          <w:rFonts w:ascii="Times New Roman" w:hAnsi="Times New Roman" w:cs="Times New Roman"/>
          <w:sz w:val="24"/>
          <w:szCs w:val="24"/>
        </w:rPr>
        <w:t>а) строительство, капитальный ремонт, реконструкция или снос зданий и сооружений;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406">
        <w:rPr>
          <w:rFonts w:ascii="Times New Roman" w:hAnsi="Times New Roman" w:cs="Times New Roman"/>
          <w:sz w:val="24"/>
          <w:szCs w:val="24"/>
        </w:rPr>
        <w:t>б) горные, взрывные, мелиоративные работы, в том числе связанные с временным затоплением земель;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406">
        <w:rPr>
          <w:rFonts w:ascii="Times New Roman" w:hAnsi="Times New Roman" w:cs="Times New Roman"/>
          <w:sz w:val="24"/>
          <w:szCs w:val="24"/>
        </w:rPr>
        <w:t>в) посадка и вырубка деревьев и кустарников;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406">
        <w:rPr>
          <w:rFonts w:ascii="Times New Roman" w:hAnsi="Times New Roman" w:cs="Times New Roman"/>
          <w:sz w:val="24"/>
          <w:szCs w:val="24"/>
        </w:rPr>
        <w:t xml:space="preserve">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</w:t>
      </w:r>
      <w:r w:rsidRPr="006A2406">
        <w:rPr>
          <w:rFonts w:ascii="Times New Roman" w:hAnsi="Times New Roman" w:cs="Times New Roman"/>
          <w:sz w:val="24"/>
          <w:szCs w:val="24"/>
        </w:rPr>
        <w:lastRenderedPageBreak/>
        <w:t>льда (в охранных зонах подводных кабельных линий электропередачи);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406">
        <w:rPr>
          <w:rFonts w:ascii="Times New Roman" w:hAnsi="Times New Roman" w:cs="Times New Roman"/>
          <w:sz w:val="24"/>
          <w:szCs w:val="24"/>
        </w:rPr>
        <w:t>д) проход судов,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расстояния, в том числе с учетом максимального уровня подъема воды при паводке;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406">
        <w:rPr>
          <w:rFonts w:ascii="Times New Roman" w:hAnsi="Times New Roman" w:cs="Times New Roman"/>
          <w:sz w:val="24"/>
          <w:szCs w:val="24"/>
        </w:rPr>
        <w:t>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406">
        <w:rPr>
          <w:rFonts w:ascii="Times New Roman" w:hAnsi="Times New Roman" w:cs="Times New Roman"/>
          <w:sz w:val="24"/>
          <w:szCs w:val="24"/>
        </w:rPr>
        <w:t>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406">
        <w:rPr>
          <w:rFonts w:ascii="Times New Roman" w:hAnsi="Times New Roman" w:cs="Times New Roman"/>
          <w:sz w:val="24"/>
          <w:szCs w:val="24"/>
        </w:rPr>
        <w:t>з) полив сельскохозяйственных культур в случае, если высота струи воды может составить свыше 3 метров (в охранных зонах воздушных линий электропередачи);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406">
        <w:rPr>
          <w:rFonts w:ascii="Times New Roman" w:hAnsi="Times New Roman" w:cs="Times New Roman"/>
          <w:sz w:val="24"/>
          <w:szCs w:val="24"/>
        </w:rPr>
        <w:t>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</w:t>
      </w:r>
      <w:bookmarkStart w:id="2" w:name="P23"/>
      <w:bookmarkEnd w:id="2"/>
      <w:r w:rsidRPr="006A2406">
        <w:rPr>
          <w:rFonts w:ascii="Times New Roman" w:hAnsi="Times New Roman" w:cs="Times New Roman"/>
          <w:sz w:val="24"/>
          <w:szCs w:val="24"/>
        </w:rPr>
        <w:t xml:space="preserve">11. В охранных зонах, установленных для объектов электросетевого хозяйства напряжением до 1000 вольт, помимо действий, предусмотренных </w:t>
      </w:r>
      <w:hyperlink w:anchor="P13">
        <w:r w:rsidRPr="00672808">
          <w:rPr>
            <w:rFonts w:ascii="Times New Roman" w:hAnsi="Times New Roman" w:cs="Times New Roman"/>
            <w:sz w:val="24"/>
            <w:szCs w:val="24"/>
          </w:rPr>
          <w:t>пунктом 10</w:t>
        </w:r>
      </w:hyperlink>
      <w:r w:rsidRPr="006A2406">
        <w:rPr>
          <w:rFonts w:ascii="Times New Roman" w:hAnsi="Times New Roman" w:cs="Times New Roman"/>
          <w:sz w:val="24"/>
          <w:szCs w:val="24"/>
        </w:rPr>
        <w:t xml:space="preserve"> настоящих Правил, без письменного решения о согласовании сетевых организаций запрещается: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406">
        <w:rPr>
          <w:rFonts w:ascii="Times New Roman" w:hAnsi="Times New Roman" w:cs="Times New Roman"/>
          <w:sz w:val="24"/>
          <w:szCs w:val="24"/>
        </w:rPr>
        <w:t>а)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садовые, огородные земельные участки и иные объекты недвижимости, расположенные в границах территории ведения гражданами садоводства или огородничества для собственных нужд, объекты жилищного строительства, в том числе индивидуального (в охранных зонах воздушных линий электропередачи);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406">
        <w:rPr>
          <w:rFonts w:ascii="Times New Roman" w:hAnsi="Times New Roman" w:cs="Times New Roman"/>
          <w:sz w:val="24"/>
          <w:szCs w:val="24"/>
        </w:rPr>
        <w:t>б) складировать или размещать хранилища любых, в том числе горюче-смазочных, материалов;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406">
        <w:rPr>
          <w:rFonts w:ascii="Times New Roman" w:hAnsi="Times New Roman" w:cs="Times New Roman"/>
          <w:sz w:val="24"/>
          <w:szCs w:val="24"/>
        </w:rPr>
        <w:t>в) устраивать причалы для стоянки судов, барж и плавучих кранов,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406">
        <w:rPr>
          <w:rFonts w:ascii="Times New Roman" w:hAnsi="Times New Roman" w:cs="Times New Roman"/>
          <w:sz w:val="24"/>
          <w:szCs w:val="24"/>
        </w:rPr>
        <w:t xml:space="preserve">12. Для получения письменного решения о согласовании осуществления действий, предусмотренных </w:t>
      </w:r>
      <w:hyperlink w:anchor="P13">
        <w:r w:rsidRPr="006A2406">
          <w:rPr>
            <w:rFonts w:ascii="Times New Roman" w:hAnsi="Times New Roman" w:cs="Times New Roman"/>
            <w:sz w:val="24"/>
            <w:szCs w:val="24"/>
          </w:rPr>
          <w:t>пунктами 10</w:t>
        </w:r>
      </w:hyperlink>
      <w:r w:rsidRPr="006A240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23">
        <w:r w:rsidRPr="006A2406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6A2406">
        <w:rPr>
          <w:rFonts w:ascii="Times New Roman" w:hAnsi="Times New Roman" w:cs="Times New Roman"/>
          <w:sz w:val="24"/>
          <w:szCs w:val="24"/>
        </w:rPr>
        <w:t xml:space="preserve"> настоящих Правил, заинтересованные лица обращаются с письменным заявлением к сетевой организации (ее филиалу, представительству или структурному подразделению), ответственной за эксплуатацию соответствующих объектов электросетевого хозяйства, не позднее чем за 15 рабочих дней до осуществления необходимых действий.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406">
        <w:rPr>
          <w:rFonts w:ascii="Times New Roman" w:hAnsi="Times New Roman" w:cs="Times New Roman"/>
          <w:sz w:val="24"/>
          <w:szCs w:val="24"/>
        </w:rPr>
        <w:t>Сетевая организация в течение 2 дней с даты поступления заявления рассматривает его и принимает решение о согласовании (отказе в согласовании) осуществления соответствующих действий.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406">
        <w:rPr>
          <w:rFonts w:ascii="Times New Roman" w:hAnsi="Times New Roman" w:cs="Times New Roman"/>
          <w:sz w:val="24"/>
          <w:szCs w:val="24"/>
        </w:rPr>
        <w:t xml:space="preserve">Письменное решение о согласовании (отказе в согласовании) осуществления действий, предусмотренных </w:t>
      </w:r>
      <w:hyperlink w:anchor="P13">
        <w:r w:rsidRPr="006A2406">
          <w:rPr>
            <w:rFonts w:ascii="Times New Roman" w:hAnsi="Times New Roman" w:cs="Times New Roman"/>
            <w:sz w:val="24"/>
            <w:szCs w:val="24"/>
          </w:rPr>
          <w:t>пунктами 10</w:t>
        </w:r>
      </w:hyperlink>
      <w:r w:rsidRPr="006A240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23">
        <w:r w:rsidRPr="006A2406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6A2406">
        <w:rPr>
          <w:rFonts w:ascii="Times New Roman" w:hAnsi="Times New Roman" w:cs="Times New Roman"/>
          <w:sz w:val="24"/>
          <w:szCs w:val="24"/>
        </w:rPr>
        <w:t xml:space="preserve"> настоящих Правил, вручается заявителю либо направляется ему почтовым отправлением с уведомлением о вручении. Заявитель также информируется сетевой организацией о принятом решении с использованием факсимильных или электронных средств связи в случае, если в заявлении указано на необходимость такого информирования.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406">
        <w:rPr>
          <w:rFonts w:ascii="Times New Roman" w:hAnsi="Times New Roman" w:cs="Times New Roman"/>
          <w:sz w:val="24"/>
          <w:szCs w:val="24"/>
        </w:rPr>
        <w:t xml:space="preserve">Отказ в согласовании действий, предусмотренных </w:t>
      </w:r>
      <w:hyperlink w:anchor="P13">
        <w:r w:rsidRPr="006A2406">
          <w:rPr>
            <w:rFonts w:ascii="Times New Roman" w:hAnsi="Times New Roman" w:cs="Times New Roman"/>
            <w:sz w:val="24"/>
            <w:szCs w:val="24"/>
          </w:rPr>
          <w:t>пунктами 10</w:t>
        </w:r>
      </w:hyperlink>
      <w:r w:rsidRPr="006A240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23">
        <w:r w:rsidRPr="006A2406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6A2406">
        <w:rPr>
          <w:rFonts w:ascii="Times New Roman" w:hAnsi="Times New Roman" w:cs="Times New Roman"/>
          <w:sz w:val="24"/>
          <w:szCs w:val="24"/>
        </w:rPr>
        <w:t xml:space="preserve"> настоящих Правил, допускается, если осуществление соответствующих действий нарушает требования, установленные нормативными правовыми актами, и может повлечь нарушение функционирования соответствующих объектов электросетевого хозяйства. Отказ должен быть мотивированным и содержать ссылки на положения нормативных правовых актов, которые будут нарушены вследствие производства заявителем соответствующих работ (осуществления соответствующих действий).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406">
        <w:rPr>
          <w:rFonts w:ascii="Times New Roman" w:hAnsi="Times New Roman" w:cs="Times New Roman"/>
          <w:sz w:val="24"/>
          <w:szCs w:val="24"/>
        </w:rPr>
        <w:t>Лица, получившие решение о согласовании осуществления действий в охранных зонах, обязаны осуществлять их с соблюдением условий, обеспечивающих сохранность объектов электросетевого хозяйства.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406">
        <w:rPr>
          <w:rFonts w:ascii="Times New Roman" w:hAnsi="Times New Roman" w:cs="Times New Roman"/>
          <w:sz w:val="24"/>
          <w:szCs w:val="24"/>
        </w:rPr>
        <w:t>Письменное решение о согласовании производства взрывных работ в охранных зонах выдается только после представления лицами, производящими эти работы, оформленной в установленном порядке технической документации (проекты, паспорта и т.п.), предусмотренной правилами безопасности при взрывных работах, установленными нормативными правовыми актами.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406">
        <w:rPr>
          <w:rFonts w:ascii="Times New Roman" w:hAnsi="Times New Roman" w:cs="Times New Roman"/>
          <w:sz w:val="24"/>
          <w:szCs w:val="24"/>
        </w:rPr>
        <w:t xml:space="preserve">При получении письменного решения о согласовании строительства, капитального ремонта и реконструкции зданий и сооружений одновременно с указанным заявлением сетевой организации направляется проектная документация, разработанная применительно к соответствующим объектам. В случае если разработка такой документации в соответствии с </w:t>
      </w:r>
      <w:hyperlink r:id="rId12">
        <w:r w:rsidRPr="006A2406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6A2406">
        <w:rPr>
          <w:rFonts w:ascii="Times New Roman" w:hAnsi="Times New Roman" w:cs="Times New Roman"/>
          <w:sz w:val="24"/>
          <w:szCs w:val="24"/>
        </w:rPr>
        <w:t xml:space="preserve"> о градостроительной деятельности не является обязательной, одновременно с таким заявлением представляются </w:t>
      </w:r>
      <w:r w:rsidRPr="006A2406">
        <w:rPr>
          <w:rFonts w:ascii="Times New Roman" w:hAnsi="Times New Roman" w:cs="Times New Roman"/>
          <w:sz w:val="24"/>
          <w:szCs w:val="24"/>
        </w:rPr>
        <w:lastRenderedPageBreak/>
        <w:t xml:space="preserve">сведения о параметрах объекта, который планируется построить (изменении его параметров при реконструкции), а также о сроках и объемах работ по строительству, реконструкции и ремонту. Требовать от лиц, заинтересованных в осуществлении строительства, реконструкции и ремонта зданий и сооружений, иные документы и сведения не допускается.Отказ сетевых организаций в выдаче письменного решения о согласовании осуществления в охранных зонах действий, предусмотренных </w:t>
      </w:r>
      <w:hyperlink w:anchor="P13">
        <w:r w:rsidRPr="006A2406">
          <w:rPr>
            <w:rFonts w:ascii="Times New Roman" w:hAnsi="Times New Roman" w:cs="Times New Roman"/>
            <w:sz w:val="24"/>
            <w:szCs w:val="24"/>
          </w:rPr>
          <w:t>пунктами 10</w:t>
        </w:r>
      </w:hyperlink>
      <w:r w:rsidRPr="006A240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23">
        <w:r w:rsidRPr="006A2406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6A2406">
        <w:rPr>
          <w:rFonts w:ascii="Times New Roman" w:hAnsi="Times New Roman" w:cs="Times New Roman"/>
          <w:sz w:val="24"/>
          <w:szCs w:val="24"/>
        </w:rPr>
        <w:t xml:space="preserve"> настоящих Правил, может быть обжалован в суде.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406">
        <w:rPr>
          <w:rFonts w:ascii="Times New Roman" w:hAnsi="Times New Roman" w:cs="Times New Roman"/>
          <w:sz w:val="24"/>
          <w:szCs w:val="24"/>
        </w:rPr>
        <w:t xml:space="preserve">При обнаружении федеральным органом исполнительной власти, осуществляющим федеральный государственный энергетический надзор, фактов осуществления в границах охранных зон действий, запрещенных </w:t>
      </w:r>
      <w:hyperlink w:anchor="P0">
        <w:r w:rsidRPr="006A2406">
          <w:rPr>
            <w:rFonts w:ascii="Times New Roman" w:hAnsi="Times New Roman" w:cs="Times New Roman"/>
            <w:sz w:val="24"/>
            <w:szCs w:val="24"/>
          </w:rPr>
          <w:t>пунктами 8</w:t>
        </w:r>
      </w:hyperlink>
      <w:r w:rsidRPr="006A240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6">
        <w:r w:rsidRPr="006A2406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Pr="006A2406">
        <w:rPr>
          <w:rFonts w:ascii="Times New Roman" w:hAnsi="Times New Roman" w:cs="Times New Roman"/>
          <w:sz w:val="24"/>
          <w:szCs w:val="24"/>
        </w:rPr>
        <w:t xml:space="preserve"> настоящих Правил, или действий, предусмотренных </w:t>
      </w:r>
      <w:hyperlink w:anchor="P13">
        <w:r w:rsidRPr="006A2406">
          <w:rPr>
            <w:rFonts w:ascii="Times New Roman" w:hAnsi="Times New Roman" w:cs="Times New Roman"/>
            <w:sz w:val="24"/>
            <w:szCs w:val="24"/>
          </w:rPr>
          <w:t>пунктами 10</w:t>
        </w:r>
      </w:hyperlink>
      <w:r w:rsidRPr="006A240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23">
        <w:r w:rsidRPr="006A2406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6A2406">
        <w:rPr>
          <w:rFonts w:ascii="Times New Roman" w:hAnsi="Times New Roman" w:cs="Times New Roman"/>
          <w:sz w:val="24"/>
          <w:szCs w:val="24"/>
        </w:rPr>
        <w:t xml:space="preserve"> настоящих Правил, без получения письменного решения о согласовании сетевой организации, уполномоченные должностные лица указанного органа составляют протоколы о соответствующих административных правонарушениях в соответствии с </w:t>
      </w:r>
      <w:hyperlink r:id="rId13">
        <w:r w:rsidRPr="006A2406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6A2406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406">
        <w:rPr>
          <w:rFonts w:ascii="Times New Roman" w:hAnsi="Times New Roman" w:cs="Times New Roman"/>
          <w:sz w:val="24"/>
          <w:szCs w:val="24"/>
        </w:rPr>
        <w:t xml:space="preserve">При обнаружении сетевыми организациями и иными лицами фактов осуществления в границах охранных зон действий, запрещенных </w:t>
      </w:r>
      <w:hyperlink w:anchor="P0">
        <w:r w:rsidRPr="006A2406">
          <w:rPr>
            <w:rFonts w:ascii="Times New Roman" w:hAnsi="Times New Roman" w:cs="Times New Roman"/>
            <w:sz w:val="24"/>
            <w:szCs w:val="24"/>
          </w:rPr>
          <w:t>пунктами 8</w:t>
        </w:r>
      </w:hyperlink>
      <w:r w:rsidRPr="006A240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6">
        <w:r w:rsidRPr="006A2406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Pr="006A2406">
        <w:rPr>
          <w:rFonts w:ascii="Times New Roman" w:hAnsi="Times New Roman" w:cs="Times New Roman"/>
          <w:sz w:val="24"/>
          <w:szCs w:val="24"/>
        </w:rPr>
        <w:t xml:space="preserve"> настоящих Правил, или действий, предусмотренных </w:t>
      </w:r>
      <w:hyperlink w:anchor="P13">
        <w:r w:rsidRPr="006A2406">
          <w:rPr>
            <w:rFonts w:ascii="Times New Roman" w:hAnsi="Times New Roman" w:cs="Times New Roman"/>
            <w:sz w:val="24"/>
            <w:szCs w:val="24"/>
          </w:rPr>
          <w:t>пунктами 10</w:t>
        </w:r>
      </w:hyperlink>
      <w:r w:rsidRPr="006A240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23">
        <w:r w:rsidRPr="006A2406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6A2406">
        <w:rPr>
          <w:rFonts w:ascii="Times New Roman" w:hAnsi="Times New Roman" w:cs="Times New Roman"/>
          <w:sz w:val="24"/>
          <w:szCs w:val="24"/>
        </w:rPr>
        <w:t xml:space="preserve"> настоящих Правил, без получения письменного решения о согласовании сетевой организации, указанные лица направляют заявление о наличии таких фактов в федеральный орган исполнительной власти, осуществляющий федеральный государственный энергетический надзор, а также вправе в соответствии с законодательством Российской Федерации обратиться в суд и (или) органы исполнительной власти, уполномоченные на рассмотрение дел о соответствующих правонарушениях.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406">
        <w:rPr>
          <w:rFonts w:ascii="Times New Roman" w:hAnsi="Times New Roman" w:cs="Times New Roman"/>
          <w:sz w:val="24"/>
          <w:szCs w:val="24"/>
        </w:rPr>
        <w:t>13. При совпадении (пересечении) охранной зоны с полосой отвода и (или) охранной зоной железных дорог, полосой отвода и (или) придорожной полосой автомобильных дорог, охранными зонами трубопроводов, линий связи и других объектов проведение работ, связанных с эксплуатацией этих объектов, на совпадающих участках территорий осуществляется заинтересованными лицами по согласованию в соответствии с законодательством Российской Федерации, регламентирующим порядок установления и использования охранных зон, придорожных зон, полос отвода соответствующих объектов с обязательным заключением соглашения о взаимодействии в случае возникновения аварии.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406">
        <w:rPr>
          <w:rFonts w:ascii="Times New Roman" w:hAnsi="Times New Roman" w:cs="Times New Roman"/>
          <w:sz w:val="24"/>
          <w:szCs w:val="24"/>
        </w:rPr>
        <w:t>14. На автомобильных дорогах в местах пересечения с воздушными линиями электропередачи владельцами автомобильных дорог должна обеспечиваться установка дорожных знаков, запрещающих остановку транспорта в охранных зонах указанных линий с проектным номинальным классом напряжения 330 киловольт и выше и проезд транспортных средств высотой с грузом или без груза более 4,5 метра в охранных зонах воздушных линий электропередачи независимо от проектного номинального класса напряжения.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406">
        <w:rPr>
          <w:rFonts w:ascii="Times New Roman" w:hAnsi="Times New Roman" w:cs="Times New Roman"/>
          <w:sz w:val="24"/>
          <w:szCs w:val="24"/>
        </w:rPr>
        <w:t>15. Лица, производящие земляные работы, при обнаружении кабеля, не указанного в технической документации на производство работ, обязаны немедленно прекратить эти работы, принять меры к обеспечению сохранности кабеля и в течение суток сообщить об этом сетевой организации, владеющей на праве собственности (ином законном основании) указанной кабельной линией, либо федеральному органу исполнительной власти, осуществляющему федеральный государственный энергетический надзор.</w:t>
      </w:r>
      <w:r>
        <w:rPr>
          <w:rFonts w:ascii="Times New Roman" w:hAnsi="Times New Roman" w:cs="Times New Roman"/>
          <w:sz w:val="24"/>
          <w:szCs w:val="24"/>
        </w:rPr>
        <w:t xml:space="preserve"> Реестровый номер границы: 19:10-6.432. Вид объекта реестра границ: Зона с особыми условиями использования территории. Вид зоны: Охранная зона ВЛ-0,4 КВ и ТП-11-21-46. Тип зоны: Охранная зона инженерных коммуникаций.</w:t>
      </w:r>
    </w:p>
    <w:p w:rsidR="00F37F1B" w:rsidRDefault="00F37F1B" w:rsidP="00F37F1B">
      <w:pPr>
        <w:pStyle w:val="2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9. Срок аренды земельного участка:</w:t>
      </w:r>
      <w:r w:rsidR="00ED4477">
        <w:rPr>
          <w:sz w:val="24"/>
          <w:szCs w:val="24"/>
        </w:rPr>
        <w:t xml:space="preserve"> </w:t>
      </w:r>
      <w:r>
        <w:rPr>
          <w:sz w:val="24"/>
          <w:szCs w:val="24"/>
        </w:rPr>
        <w:t>20 лет.</w:t>
      </w:r>
    </w:p>
    <w:p w:rsidR="00190258" w:rsidRPr="004E747C" w:rsidRDefault="00F37F1B" w:rsidP="00190258">
      <w:pPr>
        <w:pStyle w:val="a4"/>
        <w:tabs>
          <w:tab w:val="left" w:pos="900"/>
        </w:tabs>
        <w:ind w:firstLine="567"/>
        <w:jc w:val="both"/>
        <w:rPr>
          <w:b/>
          <w:color w:val="000000"/>
        </w:rPr>
      </w:pPr>
      <w:r>
        <w:t xml:space="preserve">10. </w:t>
      </w:r>
      <w:r w:rsidR="00190258" w:rsidRPr="004E747C">
        <w:rPr>
          <w:b/>
          <w:bCs/>
          <w:color w:val="000000"/>
        </w:rPr>
        <w:t xml:space="preserve"> Предельные п</w:t>
      </w:r>
      <w:r w:rsidR="00190258" w:rsidRPr="004E747C">
        <w:rPr>
          <w:b/>
          <w:color w:val="000000"/>
        </w:rPr>
        <w:t xml:space="preserve">араметры разрешенного строительства объекта капитального строительства: установлены </w:t>
      </w:r>
      <w:r w:rsidR="00190258" w:rsidRPr="004E747C">
        <w:rPr>
          <w:b/>
          <w:bCs/>
          <w:color w:val="000000"/>
        </w:rPr>
        <w:t xml:space="preserve">Правилами землепользования и застройки </w:t>
      </w:r>
      <w:r w:rsidR="00D83C8E">
        <w:rPr>
          <w:b/>
          <w:bCs/>
          <w:color w:val="000000"/>
        </w:rPr>
        <w:t>Опытненского</w:t>
      </w:r>
      <w:r w:rsidR="00190258" w:rsidRPr="004E747C">
        <w:rPr>
          <w:b/>
          <w:bCs/>
          <w:color w:val="000000"/>
        </w:rPr>
        <w:t xml:space="preserve"> сельсовета</w:t>
      </w:r>
      <w:r w:rsidR="00190258" w:rsidRPr="004E747C">
        <w:rPr>
          <w:b/>
          <w:color w:val="000000"/>
        </w:rPr>
        <w:t>, в том числе:</w:t>
      </w:r>
    </w:p>
    <w:p w:rsidR="00190258" w:rsidRPr="004E747C" w:rsidRDefault="00190258" w:rsidP="00190258">
      <w:pPr>
        <w:tabs>
          <w:tab w:val="left" w:pos="851"/>
        </w:tabs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расстояние от границ земельного участка (красной линии) для нового строительства - </w:t>
      </w:r>
      <w:smartTag w:uri="urn:schemas-microsoft-com:office:smarttags" w:element="metricconverter">
        <w:smartTagPr>
          <w:attr w:name="ProductID" w:val="5 м"/>
        </w:smartTagPr>
        <w:r w:rsidRPr="004E747C">
          <w:rPr>
            <w:color w:val="000000"/>
            <w:sz w:val="24"/>
            <w:szCs w:val="24"/>
          </w:rPr>
          <w:t>5 м</w:t>
        </w:r>
      </w:smartTag>
      <w:r w:rsidRPr="004E747C">
        <w:rPr>
          <w:color w:val="000000"/>
          <w:sz w:val="24"/>
          <w:szCs w:val="24"/>
        </w:rPr>
        <w:t>;</w:t>
      </w:r>
    </w:p>
    <w:p w:rsidR="00190258" w:rsidRPr="004E747C" w:rsidRDefault="00190258" w:rsidP="00190258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от боковых границ земельных участков до основных строений – 3м;</w:t>
      </w:r>
    </w:p>
    <w:p w:rsidR="00190258" w:rsidRPr="004E747C" w:rsidRDefault="00190258" w:rsidP="00190258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 от боковых границ земельных участков до вспомогательных строений – 1м;</w:t>
      </w:r>
    </w:p>
    <w:p w:rsidR="00190258" w:rsidRPr="004E747C" w:rsidRDefault="00190258" w:rsidP="00190258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 xml:space="preserve">- </w:t>
      </w:r>
      <w:r w:rsidRPr="004E747C">
        <w:rPr>
          <w:sz w:val="24"/>
          <w:szCs w:val="24"/>
        </w:rPr>
        <w:t>от фронтальной границы земельного участка до основных и вспомог</w:t>
      </w:r>
      <w:r>
        <w:rPr>
          <w:sz w:val="24"/>
          <w:szCs w:val="24"/>
        </w:rPr>
        <w:t>ательных зданий, строений - 5 м;</w:t>
      </w:r>
    </w:p>
    <w:p w:rsidR="00190258" w:rsidRPr="004E747C" w:rsidRDefault="00190258" w:rsidP="00190258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предельное количество этажей – 3;</w:t>
      </w:r>
    </w:p>
    <w:p w:rsidR="00190258" w:rsidRPr="004E747C" w:rsidRDefault="00190258" w:rsidP="00190258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максимальный процент застройки в границах земельного участка: </w:t>
      </w:r>
      <w:r w:rsidR="00FC7DF9">
        <w:rPr>
          <w:color w:val="000000"/>
          <w:sz w:val="24"/>
          <w:szCs w:val="24"/>
        </w:rPr>
        <w:t>3</w:t>
      </w:r>
      <w:r w:rsidRPr="004E747C">
        <w:rPr>
          <w:color w:val="000000"/>
          <w:sz w:val="24"/>
          <w:szCs w:val="24"/>
        </w:rPr>
        <w:t>0%;</w:t>
      </w:r>
    </w:p>
    <w:p w:rsidR="00190258" w:rsidRPr="004E747C" w:rsidRDefault="00190258" w:rsidP="00190258">
      <w:pPr>
        <w:pStyle w:val="a5"/>
        <w:tabs>
          <w:tab w:val="left" w:pos="851"/>
          <w:tab w:val="left" w:pos="1134"/>
        </w:tabs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н</w:t>
      </w:r>
      <w:r w:rsidRPr="004E747C">
        <w:rPr>
          <w:sz w:val="24"/>
          <w:szCs w:val="24"/>
        </w:rPr>
        <w:t>е допускается размещение жилой застройки в санитарно-защитных и охранных зонах, установленных в предусмотренном действующим законодательством порядке.</w:t>
      </w:r>
      <w:r w:rsidRPr="004E747C">
        <w:rPr>
          <w:sz w:val="24"/>
          <w:szCs w:val="24"/>
        </w:rPr>
        <w:br/>
      </w:r>
      <w:r w:rsidRPr="004E747C">
        <w:rPr>
          <w:sz w:val="24"/>
          <w:szCs w:val="24"/>
        </w:rPr>
        <w:lastRenderedPageBreak/>
        <w:t>Не допускается размещение хозяйственных построек со стороны улиц, за исключением гаражей.</w:t>
      </w:r>
    </w:p>
    <w:p w:rsidR="00190258" w:rsidRPr="00916E49" w:rsidRDefault="00190258" w:rsidP="00190258">
      <w:pPr>
        <w:ind w:firstLine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</w:t>
      </w:r>
      <w:r w:rsidR="00C45663">
        <w:rPr>
          <w:b/>
          <w:color w:val="000000"/>
          <w:sz w:val="24"/>
          <w:szCs w:val="24"/>
        </w:rPr>
        <w:t>1</w:t>
      </w:r>
      <w:r w:rsidRPr="004E747C">
        <w:rPr>
          <w:b/>
          <w:color w:val="000000"/>
          <w:sz w:val="24"/>
          <w:szCs w:val="24"/>
        </w:rPr>
        <w:t>.</w:t>
      </w:r>
      <w:r w:rsidRPr="004E747C">
        <w:rPr>
          <w:color w:val="000000"/>
          <w:sz w:val="24"/>
          <w:szCs w:val="24"/>
        </w:rPr>
        <w:t xml:space="preserve"> </w:t>
      </w:r>
      <w:r w:rsidRPr="00916E49">
        <w:rPr>
          <w:b/>
          <w:color w:val="000000"/>
          <w:sz w:val="24"/>
          <w:szCs w:val="24"/>
        </w:rPr>
        <w:t>Сведения о технических условиях подключения (технологического присоединения) к сетям инженерно-технического обеспечения:</w:t>
      </w:r>
    </w:p>
    <w:p w:rsidR="00190258" w:rsidRPr="00916E49" w:rsidRDefault="00190258" w:rsidP="00190258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Письмо</w:t>
      </w:r>
      <w:r w:rsidRPr="00916E49">
        <w:rPr>
          <w:sz w:val="24"/>
          <w:szCs w:val="24"/>
        </w:rPr>
        <w:t xml:space="preserve"> АО «Абаканская ТЭЦ» от </w:t>
      </w:r>
      <w:r>
        <w:rPr>
          <w:sz w:val="24"/>
          <w:szCs w:val="24"/>
        </w:rPr>
        <w:t>13.09</w:t>
      </w:r>
      <w:r w:rsidRPr="00916E49">
        <w:rPr>
          <w:sz w:val="24"/>
          <w:szCs w:val="24"/>
        </w:rPr>
        <w:t xml:space="preserve">.2023 № </w:t>
      </w:r>
      <w:r>
        <w:rPr>
          <w:sz w:val="24"/>
          <w:szCs w:val="24"/>
        </w:rPr>
        <w:t>1413</w:t>
      </w:r>
      <w:r w:rsidR="005716DF">
        <w:rPr>
          <w:sz w:val="24"/>
          <w:szCs w:val="24"/>
        </w:rPr>
        <w:t>17</w:t>
      </w:r>
      <w:r w:rsidRPr="00916E49">
        <w:rPr>
          <w:sz w:val="24"/>
          <w:szCs w:val="24"/>
        </w:rPr>
        <w:t xml:space="preserve"> сообщает о существовании технической возможности подключения вышеуказанного объекта</w:t>
      </w:r>
      <w:r>
        <w:rPr>
          <w:sz w:val="24"/>
          <w:szCs w:val="24"/>
        </w:rPr>
        <w:t xml:space="preserve"> к системе теплоснабжения</w:t>
      </w:r>
      <w:r w:rsidRPr="00916E49">
        <w:rPr>
          <w:sz w:val="24"/>
          <w:szCs w:val="24"/>
        </w:rPr>
        <w:t>.</w:t>
      </w:r>
      <w:r>
        <w:rPr>
          <w:sz w:val="24"/>
          <w:szCs w:val="24"/>
        </w:rPr>
        <w:t xml:space="preserve"> Срок подключения объекта к системе теплоснабжения не позднее 18 месяцев со дня заключения договора о подключении в ценовых зонах теплоснабжения, если более длительные сроки не указаны в заявке на подключение заявителя.</w:t>
      </w:r>
    </w:p>
    <w:p w:rsidR="00190258" w:rsidRDefault="00190258" w:rsidP="00190258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Письмо</w:t>
      </w:r>
      <w:r w:rsidRPr="00916E49">
        <w:rPr>
          <w:sz w:val="24"/>
          <w:szCs w:val="24"/>
        </w:rPr>
        <w:t xml:space="preserve"> ГУП РХ «Хакресводоканал» от </w:t>
      </w:r>
      <w:r>
        <w:rPr>
          <w:sz w:val="24"/>
          <w:szCs w:val="24"/>
        </w:rPr>
        <w:t>08.09.2023</w:t>
      </w:r>
      <w:r w:rsidRPr="00916E49">
        <w:rPr>
          <w:sz w:val="24"/>
          <w:szCs w:val="24"/>
        </w:rPr>
        <w:t xml:space="preserve"> № </w:t>
      </w:r>
      <w:r w:rsidR="005716DF">
        <w:rPr>
          <w:sz w:val="24"/>
          <w:szCs w:val="24"/>
        </w:rPr>
        <w:t>1183</w:t>
      </w:r>
      <w:r>
        <w:rPr>
          <w:sz w:val="24"/>
          <w:szCs w:val="24"/>
        </w:rPr>
        <w:t>/07 сообщает о</w:t>
      </w:r>
      <w:r w:rsidR="005716DF">
        <w:rPr>
          <w:sz w:val="24"/>
          <w:szCs w:val="24"/>
        </w:rPr>
        <w:t>б отсутствии</w:t>
      </w:r>
      <w:r>
        <w:rPr>
          <w:sz w:val="24"/>
          <w:szCs w:val="24"/>
        </w:rPr>
        <w:t xml:space="preserve"> возможности подключения к централизованным системам холодного водоснабжения</w:t>
      </w:r>
      <w:r>
        <w:rPr>
          <w:color w:val="000000"/>
          <w:sz w:val="24"/>
          <w:szCs w:val="24"/>
        </w:rPr>
        <w:t>.</w:t>
      </w:r>
    </w:p>
    <w:p w:rsidR="00B30721" w:rsidRPr="00916E49" w:rsidRDefault="00B30721" w:rsidP="00190258">
      <w:pPr>
        <w:ind w:firstLine="709"/>
        <w:jc w:val="both"/>
        <w:rPr>
          <w:sz w:val="24"/>
          <w:szCs w:val="24"/>
        </w:rPr>
      </w:pPr>
      <w:r w:rsidRPr="002854FB">
        <w:rPr>
          <w:color w:val="000000"/>
          <w:sz w:val="24"/>
          <w:szCs w:val="24"/>
        </w:rPr>
        <w:t xml:space="preserve">Проектом </w:t>
      </w:r>
      <w:r>
        <w:rPr>
          <w:color w:val="000000"/>
          <w:sz w:val="24"/>
          <w:szCs w:val="24"/>
        </w:rPr>
        <w:t>строительства</w:t>
      </w:r>
      <w:r w:rsidRPr="002854FB">
        <w:rPr>
          <w:color w:val="000000"/>
          <w:sz w:val="24"/>
          <w:szCs w:val="24"/>
        </w:rPr>
        <w:t xml:space="preserve"> должно быть предусмотрено обустройство местных систем водоотведения (септика) и водоснабжения (индивидуальная скважина)</w:t>
      </w:r>
      <w:r>
        <w:rPr>
          <w:color w:val="000000"/>
          <w:sz w:val="24"/>
          <w:szCs w:val="24"/>
        </w:rPr>
        <w:t>.</w:t>
      </w:r>
    </w:p>
    <w:p w:rsidR="00F37F1B" w:rsidRDefault="00190258" w:rsidP="00C91B69">
      <w:pPr>
        <w:pStyle w:val="a4"/>
        <w:tabs>
          <w:tab w:val="left" w:pos="900"/>
        </w:tabs>
        <w:ind w:firstLine="567"/>
        <w:jc w:val="both"/>
        <w:rPr>
          <w:color w:val="000000"/>
        </w:rPr>
      </w:pPr>
      <w:r w:rsidRPr="00916E49">
        <w:t xml:space="preserve">Письмо филиала ПАО «Россети Сибири» от </w:t>
      </w:r>
      <w:r>
        <w:t>13.09.2023</w:t>
      </w:r>
      <w:r w:rsidRPr="00916E49">
        <w:t xml:space="preserve"> № 1.7/</w:t>
      </w:r>
      <w:r>
        <w:t>03</w:t>
      </w:r>
      <w:r w:rsidRPr="00916E49">
        <w:t>/</w:t>
      </w:r>
      <w:r>
        <w:t>226</w:t>
      </w:r>
      <w:r w:rsidR="0098378D">
        <w:t>1</w:t>
      </w:r>
      <w:r w:rsidRPr="00916E49">
        <w:t xml:space="preserve"> сообщает, что технологическое присоединение к сетям может быть обеспечено для любых заявителей при наличии разработанных технических решений и определени</w:t>
      </w:r>
      <w:r>
        <w:t>и объемов расходной составляющей проекта</w:t>
      </w:r>
      <w:r w:rsidR="00C91B69">
        <w:t xml:space="preserve"> </w:t>
      </w:r>
      <w:r w:rsidR="00F37F1B">
        <w:rPr>
          <w:color w:val="000000"/>
        </w:rPr>
        <w:t>(присоединения) жилого дома</w:t>
      </w:r>
      <w:r w:rsidR="00F37F1B">
        <w:t xml:space="preserve"> </w:t>
      </w:r>
      <w:r w:rsidR="00F37F1B">
        <w:rPr>
          <w:color w:val="000000"/>
        </w:rPr>
        <w:t>к сети электроснабжения после проведения аукциона и заключения договора аренды, арендатору земельного участка необходимо заключить с ресурсоснабжающей организацией соответствующий договор.</w:t>
      </w:r>
    </w:p>
    <w:p w:rsidR="00F37F1B" w:rsidRDefault="00F37F1B" w:rsidP="00F37F1B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C45663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.Проект договора аренды земельного участка является Приложением № 2 к настоящему извещению.</w:t>
      </w:r>
    </w:p>
    <w:p w:rsidR="00F37F1B" w:rsidRPr="00583A4A" w:rsidRDefault="00F37F1B" w:rsidP="00F37F1B">
      <w:pPr>
        <w:pStyle w:val="2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45663">
        <w:rPr>
          <w:sz w:val="24"/>
          <w:szCs w:val="24"/>
        </w:rPr>
        <w:t>3</w:t>
      </w:r>
      <w:r>
        <w:rPr>
          <w:sz w:val="24"/>
          <w:szCs w:val="24"/>
        </w:rPr>
        <w:t xml:space="preserve">. Начальная цена предмета аукциона на право заключения договора аренды земельного участка в размере ежегодной арендной платы за земельный участок: </w:t>
      </w:r>
      <w:r w:rsidR="00AE5C8E">
        <w:rPr>
          <w:sz w:val="24"/>
          <w:szCs w:val="24"/>
        </w:rPr>
        <w:t>11059</w:t>
      </w:r>
      <w:r w:rsidRPr="002C3862">
        <w:rPr>
          <w:color w:val="FF0000"/>
          <w:sz w:val="24"/>
          <w:szCs w:val="24"/>
        </w:rPr>
        <w:t xml:space="preserve"> </w:t>
      </w:r>
      <w:r w:rsidRPr="00583A4A">
        <w:rPr>
          <w:sz w:val="24"/>
          <w:szCs w:val="24"/>
        </w:rPr>
        <w:t>руб.</w:t>
      </w:r>
      <w:r w:rsidR="00AE5C8E">
        <w:rPr>
          <w:sz w:val="24"/>
          <w:szCs w:val="24"/>
        </w:rPr>
        <w:t>50</w:t>
      </w:r>
      <w:r w:rsidRPr="00583A4A">
        <w:rPr>
          <w:sz w:val="24"/>
          <w:szCs w:val="24"/>
        </w:rPr>
        <w:t xml:space="preserve"> коп.</w:t>
      </w:r>
    </w:p>
    <w:p w:rsidR="00F37F1B" w:rsidRDefault="00F37F1B" w:rsidP="00F37F1B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Окончательная цена </w:t>
      </w:r>
      <w:r>
        <w:rPr>
          <w:bCs/>
          <w:color w:val="000000"/>
          <w:sz w:val="24"/>
          <w:szCs w:val="24"/>
        </w:rPr>
        <w:t xml:space="preserve">предмета аукциона </w:t>
      </w:r>
      <w:r>
        <w:rPr>
          <w:color w:val="000000"/>
          <w:sz w:val="24"/>
          <w:szCs w:val="24"/>
        </w:rPr>
        <w:t xml:space="preserve">на право заключения договора аренды земельного участка устанавливается по результатам аукциона, в размере ежегодной арендной платы за земельный участок, предложенном победителем аукциона. </w:t>
      </w:r>
    </w:p>
    <w:p w:rsidR="00F37F1B" w:rsidRPr="00583A4A" w:rsidRDefault="00F37F1B" w:rsidP="00F37F1B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14. «Шаг аукциона»: </w:t>
      </w:r>
      <w:r w:rsidR="00AE5C8E">
        <w:rPr>
          <w:bCs/>
          <w:color w:val="000000"/>
          <w:sz w:val="24"/>
          <w:szCs w:val="24"/>
        </w:rPr>
        <w:t>331</w:t>
      </w:r>
      <w:r>
        <w:rPr>
          <w:bCs/>
          <w:color w:val="000000"/>
          <w:sz w:val="24"/>
          <w:szCs w:val="24"/>
        </w:rPr>
        <w:t xml:space="preserve"> </w:t>
      </w:r>
      <w:r w:rsidRPr="00583A4A">
        <w:rPr>
          <w:bCs/>
          <w:sz w:val="24"/>
          <w:szCs w:val="24"/>
        </w:rPr>
        <w:t>руб. 00 коп.</w:t>
      </w:r>
    </w:p>
    <w:p w:rsidR="00F37F1B" w:rsidRPr="00583A4A" w:rsidRDefault="00F37F1B" w:rsidP="00F37F1B">
      <w:pPr>
        <w:pStyle w:val="2"/>
        <w:spacing w:after="0" w:line="240" w:lineRule="auto"/>
        <w:ind w:left="0" w:firstLine="567"/>
        <w:jc w:val="both"/>
        <w:rPr>
          <w:sz w:val="24"/>
          <w:szCs w:val="24"/>
        </w:rPr>
      </w:pPr>
      <w:r w:rsidRPr="00583A4A">
        <w:rPr>
          <w:bCs/>
          <w:sz w:val="24"/>
          <w:szCs w:val="24"/>
        </w:rPr>
        <w:t xml:space="preserve">15. Размер задатка: </w:t>
      </w:r>
      <w:r w:rsidR="00AE5C8E">
        <w:rPr>
          <w:bCs/>
          <w:sz w:val="24"/>
          <w:szCs w:val="24"/>
        </w:rPr>
        <w:t>11059</w:t>
      </w:r>
      <w:r w:rsidRPr="00583A4A">
        <w:rPr>
          <w:bCs/>
          <w:sz w:val="24"/>
          <w:szCs w:val="24"/>
        </w:rPr>
        <w:t xml:space="preserve"> </w:t>
      </w:r>
      <w:r w:rsidRPr="00583A4A">
        <w:rPr>
          <w:sz w:val="24"/>
          <w:szCs w:val="24"/>
        </w:rPr>
        <w:t>руб.</w:t>
      </w:r>
      <w:r w:rsidR="00AE5C8E">
        <w:rPr>
          <w:sz w:val="24"/>
          <w:szCs w:val="24"/>
        </w:rPr>
        <w:t>50</w:t>
      </w:r>
      <w:r w:rsidRPr="00583A4A">
        <w:rPr>
          <w:sz w:val="24"/>
          <w:szCs w:val="24"/>
        </w:rPr>
        <w:t xml:space="preserve"> коп.</w:t>
      </w:r>
    </w:p>
    <w:p w:rsidR="00F37F1B" w:rsidRDefault="00F37F1B" w:rsidP="00F37F1B">
      <w:pPr>
        <w:tabs>
          <w:tab w:val="left" w:pos="180"/>
        </w:tabs>
        <w:ind w:firstLine="567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</w:t>
      </w:r>
      <w:r>
        <w:rPr>
          <w:bCs/>
          <w:color w:val="000000"/>
          <w:sz w:val="24"/>
          <w:szCs w:val="24"/>
        </w:rPr>
        <w:t>. Пакет документов, предоставляемый о</w:t>
      </w:r>
      <w:r>
        <w:rPr>
          <w:color w:val="000000"/>
          <w:sz w:val="24"/>
          <w:szCs w:val="24"/>
        </w:rPr>
        <w:t>рганизатором аукциона</w:t>
      </w:r>
      <w:r>
        <w:rPr>
          <w:bCs/>
          <w:color w:val="000000"/>
          <w:sz w:val="24"/>
          <w:szCs w:val="24"/>
        </w:rPr>
        <w:t xml:space="preserve"> победителю аукциона, иному лицу, заключившему договор аренды земельного участка:</w:t>
      </w:r>
    </w:p>
    <w:p w:rsidR="00F37F1B" w:rsidRDefault="00F37F1B" w:rsidP="00F37F1B">
      <w:pPr>
        <w:tabs>
          <w:tab w:val="left" w:pos="1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16.1. Выписка из Единого государственного реестра недвижимости об объекте недвижимости с кадастровым номером 19:10:</w:t>
      </w:r>
      <w:r w:rsidR="00B64E6C">
        <w:rPr>
          <w:sz w:val="24"/>
          <w:szCs w:val="24"/>
        </w:rPr>
        <w:t>040101</w:t>
      </w:r>
      <w:r>
        <w:rPr>
          <w:sz w:val="24"/>
          <w:szCs w:val="24"/>
        </w:rPr>
        <w:t>:</w:t>
      </w:r>
      <w:r w:rsidR="00B64E6C">
        <w:rPr>
          <w:sz w:val="24"/>
          <w:szCs w:val="24"/>
        </w:rPr>
        <w:t>937</w:t>
      </w:r>
      <w:r>
        <w:rPr>
          <w:sz w:val="24"/>
          <w:szCs w:val="24"/>
        </w:rPr>
        <w:t>.</w:t>
      </w:r>
    </w:p>
    <w:p w:rsidR="00C45663" w:rsidRDefault="00C45663" w:rsidP="00C45663">
      <w:pPr>
        <w:ind w:right="-26" w:firstLine="540"/>
        <w:jc w:val="both"/>
        <w:rPr>
          <w:rFonts w:eastAsia="Arial Unicode MS"/>
          <w:b/>
          <w:bCs/>
          <w:color w:val="000000"/>
          <w:sz w:val="24"/>
          <w:szCs w:val="24"/>
          <w:u w:val="single"/>
        </w:rPr>
      </w:pPr>
      <w:r>
        <w:rPr>
          <w:rFonts w:eastAsia="Arial Unicode MS"/>
          <w:bCs/>
          <w:color w:val="000000"/>
          <w:sz w:val="24"/>
          <w:szCs w:val="24"/>
          <w:u w:val="single"/>
        </w:rPr>
        <w:t xml:space="preserve">ЛОТ № 2.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>Право заключения договора аренды земельного участка, государственная собственность на который не разграничена, относящегося к категории земель населенных пунктов, расположенного по адресу: Российская Федерация, Республика Хакасия, Усть-Абаканский муниципальный район, сельское поселение Опытненский сельсовет, село Зеленое, улица Луговая, земельный участок 3.</w:t>
      </w:r>
    </w:p>
    <w:p w:rsidR="00C45663" w:rsidRDefault="00C45663" w:rsidP="00C45663">
      <w:pPr>
        <w:ind w:right="-26" w:firstLine="540"/>
        <w:jc w:val="both"/>
        <w:rPr>
          <w:bCs/>
          <w:color w:val="000000"/>
          <w:spacing w:val="-8"/>
          <w:sz w:val="24"/>
          <w:szCs w:val="24"/>
        </w:rPr>
      </w:pPr>
      <w:r>
        <w:rPr>
          <w:sz w:val="24"/>
          <w:szCs w:val="24"/>
        </w:rPr>
        <w:t>1.Решение о проведении аукциона: Постановление администрации Усть-Абаканского района</w:t>
      </w:r>
      <w:r>
        <w:rPr>
          <w:bCs/>
          <w:sz w:val="24"/>
          <w:szCs w:val="24"/>
        </w:rPr>
        <w:t xml:space="preserve"> </w:t>
      </w:r>
      <w:r w:rsidRPr="00ED4477">
        <w:rPr>
          <w:bCs/>
          <w:sz w:val="24"/>
          <w:szCs w:val="24"/>
        </w:rPr>
        <w:t xml:space="preserve">от </w:t>
      </w:r>
      <w:r w:rsidR="00ED4477" w:rsidRPr="00ED4477">
        <w:rPr>
          <w:bCs/>
          <w:sz w:val="24"/>
          <w:szCs w:val="24"/>
        </w:rPr>
        <w:t>11.10.2023</w:t>
      </w:r>
      <w:r w:rsidRPr="00ED4477">
        <w:rPr>
          <w:bCs/>
          <w:sz w:val="24"/>
          <w:szCs w:val="24"/>
        </w:rPr>
        <w:t xml:space="preserve"> № </w:t>
      </w:r>
      <w:r w:rsidR="00ED4477" w:rsidRPr="00ED4477">
        <w:rPr>
          <w:bCs/>
          <w:sz w:val="24"/>
          <w:szCs w:val="24"/>
        </w:rPr>
        <w:t>1247</w:t>
      </w:r>
      <w:r w:rsidRPr="00ED4477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п </w:t>
      </w:r>
      <w:r>
        <w:rPr>
          <w:bCs/>
          <w:color w:val="000000"/>
          <w:sz w:val="24"/>
          <w:szCs w:val="24"/>
        </w:rPr>
        <w:t>«О проведении аукциона в электронной форме</w:t>
      </w:r>
      <w:r>
        <w:rPr>
          <w:bCs/>
          <w:color w:val="000000"/>
          <w:spacing w:val="-8"/>
          <w:sz w:val="24"/>
          <w:szCs w:val="24"/>
        </w:rPr>
        <w:t>».</w:t>
      </w:r>
    </w:p>
    <w:p w:rsidR="00C45663" w:rsidRPr="00D90A42" w:rsidRDefault="00C45663" w:rsidP="00C45663">
      <w:pPr>
        <w:ind w:right="-26" w:firstLine="540"/>
        <w:jc w:val="both"/>
        <w:rPr>
          <w:rFonts w:eastAsia="Arial Unicode MS"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Адрес земельного участка</w:t>
      </w:r>
      <w:r w:rsidRPr="00275946">
        <w:rPr>
          <w:color w:val="000000"/>
          <w:sz w:val="24"/>
          <w:szCs w:val="24"/>
        </w:rPr>
        <w:t>:</w:t>
      </w:r>
      <w:r w:rsidRPr="00275946">
        <w:rPr>
          <w:rFonts w:eastAsia="Arial Unicode MS"/>
          <w:bCs/>
          <w:color w:val="000000"/>
          <w:sz w:val="24"/>
          <w:szCs w:val="24"/>
        </w:rPr>
        <w:t xml:space="preserve"> Российская Федерация, Республика Хакасия, Усть-Абаканский муниципальный район, сельское поселение Опытненский сельсовет, село Зеленое, улица Луговая, земельный участок </w:t>
      </w:r>
      <w:r>
        <w:rPr>
          <w:rFonts w:eastAsia="Arial Unicode MS"/>
          <w:bCs/>
          <w:color w:val="000000"/>
          <w:sz w:val="24"/>
          <w:szCs w:val="24"/>
        </w:rPr>
        <w:t>3.</w:t>
      </w:r>
    </w:p>
    <w:p w:rsidR="00C45663" w:rsidRDefault="00C45663" w:rsidP="00C45663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3. Площадь земельного участка: 1500 кв.м.</w:t>
      </w:r>
    </w:p>
    <w:p w:rsidR="00C45663" w:rsidRDefault="00C45663" w:rsidP="00C45663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4. Кадастровый номер земельного участка: 19:10:040101:938.</w:t>
      </w:r>
    </w:p>
    <w:p w:rsidR="00C45663" w:rsidRDefault="00C45663" w:rsidP="00C45663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5. Категория земель: Земли населенных пунктов.</w:t>
      </w:r>
    </w:p>
    <w:p w:rsidR="00C45663" w:rsidRDefault="00C45663" w:rsidP="00C45663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6. Вид разрешенного использования: для индивидуального жилищного строительства.</w:t>
      </w:r>
    </w:p>
    <w:p w:rsidR="00C45663" w:rsidRDefault="00C45663" w:rsidP="00C45663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 xml:space="preserve">7. Целевое использование: </w:t>
      </w:r>
      <w:r w:rsidRPr="00275946">
        <w:t>для строительства жилого дома</w:t>
      </w:r>
      <w:r w:rsidRPr="005E0D5F">
        <w:rPr>
          <w:color w:val="FF0000"/>
        </w:rPr>
        <w:t>.</w:t>
      </w:r>
    </w:p>
    <w:p w:rsidR="00C45663" w:rsidRDefault="00C45663" w:rsidP="00C45663">
      <w:pPr>
        <w:ind w:firstLine="567"/>
        <w:jc w:val="both"/>
        <w:rPr>
          <w:sz w:val="24"/>
          <w:szCs w:val="24"/>
        </w:rPr>
      </w:pPr>
      <w:r w:rsidRPr="005A062E">
        <w:rPr>
          <w:color w:val="000000"/>
          <w:sz w:val="24"/>
          <w:szCs w:val="24"/>
        </w:rPr>
        <w:t xml:space="preserve">8. </w:t>
      </w:r>
      <w:r w:rsidRPr="005A062E">
        <w:rPr>
          <w:sz w:val="24"/>
          <w:szCs w:val="24"/>
        </w:rPr>
        <w:t>О</w:t>
      </w:r>
      <w:r w:rsidRPr="005A062E">
        <w:rPr>
          <w:bCs/>
          <w:sz w:val="24"/>
          <w:szCs w:val="24"/>
        </w:rPr>
        <w:t>граничения использования земельного участка</w:t>
      </w:r>
      <w:r w:rsidRPr="005A062E">
        <w:rPr>
          <w:sz w:val="24"/>
          <w:szCs w:val="24"/>
        </w:rPr>
        <w:t xml:space="preserve"> (обременения):</w:t>
      </w:r>
      <w:r w:rsidRPr="00D90A42">
        <w:t xml:space="preserve"> </w:t>
      </w:r>
      <w:r w:rsidRPr="00D90A42">
        <w:rPr>
          <w:sz w:val="24"/>
          <w:szCs w:val="24"/>
        </w:rPr>
        <w:t>Ограничения прав на земельный участок, предусмотренные стать</w:t>
      </w:r>
      <w:r>
        <w:rPr>
          <w:sz w:val="24"/>
          <w:szCs w:val="24"/>
        </w:rPr>
        <w:t>ей</w:t>
      </w:r>
      <w:r w:rsidRPr="00D90A42">
        <w:rPr>
          <w:sz w:val="24"/>
          <w:szCs w:val="24"/>
        </w:rPr>
        <w:t xml:space="preserve"> 56 Земельного кодекса Российской Федерации. Срок действия: </w:t>
      </w:r>
      <w:r w:rsidR="00BE2B82">
        <w:rPr>
          <w:sz w:val="24"/>
          <w:szCs w:val="24"/>
        </w:rPr>
        <w:t>с 21.08.2023</w:t>
      </w:r>
      <w:r w:rsidRPr="00D90A42">
        <w:rPr>
          <w:sz w:val="24"/>
          <w:szCs w:val="24"/>
        </w:rPr>
        <w:t>. Реквизиты документа-основания: приказ Федерального агентства воздушного транспорта (Росавиация) «Об установлении приаэродромной территории аэродрома Абакан» от 10.06.2021 № 407-П.</w:t>
      </w:r>
      <w:r>
        <w:rPr>
          <w:sz w:val="24"/>
          <w:szCs w:val="24"/>
        </w:rPr>
        <w:t xml:space="preserve"> </w:t>
      </w:r>
    </w:p>
    <w:p w:rsidR="00C45663" w:rsidRDefault="00C45663" w:rsidP="00C45663">
      <w:pPr>
        <w:ind w:firstLine="567"/>
        <w:jc w:val="both"/>
        <w:rPr>
          <w:sz w:val="24"/>
          <w:szCs w:val="24"/>
        </w:rPr>
      </w:pPr>
      <w:r w:rsidRPr="00C067C6">
        <w:rPr>
          <w:sz w:val="24"/>
          <w:szCs w:val="24"/>
        </w:rPr>
        <w:lastRenderedPageBreak/>
        <w:t>Ограничения прав на земельный участок, предусмотренные стать</w:t>
      </w:r>
      <w:r>
        <w:rPr>
          <w:sz w:val="24"/>
          <w:szCs w:val="24"/>
        </w:rPr>
        <w:t>ей</w:t>
      </w:r>
      <w:r w:rsidRPr="00C067C6">
        <w:rPr>
          <w:sz w:val="24"/>
          <w:szCs w:val="24"/>
        </w:rPr>
        <w:t xml:space="preserve"> 56 Земельного кодекса Российской Федерации. Срок действия: </w:t>
      </w:r>
      <w:r>
        <w:rPr>
          <w:sz w:val="24"/>
          <w:szCs w:val="24"/>
        </w:rPr>
        <w:t>не установлен</w:t>
      </w:r>
      <w:r w:rsidRPr="00C067C6">
        <w:rPr>
          <w:sz w:val="24"/>
          <w:szCs w:val="24"/>
        </w:rPr>
        <w:t>. Реквизиты документа-основания:</w:t>
      </w:r>
      <w:r w:rsidR="00E24267">
        <w:rPr>
          <w:sz w:val="24"/>
          <w:szCs w:val="24"/>
        </w:rPr>
        <w:t xml:space="preserve"> решение «О согласовании границ охранной зоны объекта электросетевого хозяйства» от 28.11.2022 № 6754 выданное Федеральной службой по экологическому, технологическому и атомному надзору (Ростехнадзор) Енисейское управление</w:t>
      </w:r>
      <w:r w:rsidRPr="00C067C6">
        <w:rPr>
          <w:sz w:val="24"/>
          <w:szCs w:val="24"/>
        </w:rPr>
        <w:t>.</w:t>
      </w:r>
      <w:r w:rsidRPr="005845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Содержание ограничения: В соответствии с главой 3 п.п.8-15 Постановления </w:t>
      </w:r>
      <w:r w:rsidRPr="00B16F14">
        <w:rPr>
          <w:sz w:val="24"/>
          <w:szCs w:val="24"/>
        </w:rPr>
        <w:t>Правительства Российской Федерации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 160</w:t>
      </w:r>
      <w:r w:rsidR="007905B6">
        <w:rPr>
          <w:sz w:val="24"/>
          <w:szCs w:val="24"/>
        </w:rPr>
        <w:t>.</w:t>
      </w:r>
    </w:p>
    <w:p w:rsidR="00C45663" w:rsidRPr="00D90A42" w:rsidRDefault="00C45663" w:rsidP="00C45663">
      <w:pPr>
        <w:pStyle w:val="ConsPlusNormal"/>
        <w:ind w:firstLine="540"/>
        <w:jc w:val="both"/>
        <w:rPr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Реестровый номер границы: 19:10-6.</w:t>
      </w:r>
      <w:r w:rsidR="003420CA">
        <w:rPr>
          <w:rFonts w:ascii="Times New Roman" w:hAnsi="Times New Roman" w:cs="Times New Roman"/>
          <w:sz w:val="24"/>
          <w:szCs w:val="24"/>
        </w:rPr>
        <w:t>2219</w:t>
      </w:r>
      <w:r>
        <w:rPr>
          <w:rFonts w:ascii="Times New Roman" w:hAnsi="Times New Roman" w:cs="Times New Roman"/>
          <w:sz w:val="24"/>
          <w:szCs w:val="24"/>
        </w:rPr>
        <w:t xml:space="preserve">. Вид объекта реестра границ: Зона с особыми условиями использования территории. Вид зоны: Охранная зона ВЛ-0,4 КВ </w:t>
      </w:r>
      <w:r w:rsidR="003420CA">
        <w:rPr>
          <w:rFonts w:ascii="Times New Roman" w:hAnsi="Times New Roman" w:cs="Times New Roman"/>
          <w:sz w:val="24"/>
          <w:szCs w:val="24"/>
        </w:rPr>
        <w:t>ф.3</w:t>
      </w:r>
      <w:r>
        <w:rPr>
          <w:rFonts w:ascii="Times New Roman" w:hAnsi="Times New Roman" w:cs="Times New Roman"/>
          <w:sz w:val="24"/>
          <w:szCs w:val="24"/>
        </w:rPr>
        <w:t xml:space="preserve"> ТП</w:t>
      </w:r>
      <w:r w:rsidR="003420CA">
        <w:rPr>
          <w:rFonts w:ascii="Times New Roman" w:hAnsi="Times New Roman" w:cs="Times New Roman"/>
          <w:sz w:val="24"/>
          <w:szCs w:val="24"/>
        </w:rPr>
        <w:t>№30-24-46, оп.31-оп.33</w:t>
      </w:r>
      <w:r>
        <w:rPr>
          <w:rFonts w:ascii="Times New Roman" w:hAnsi="Times New Roman" w:cs="Times New Roman"/>
          <w:sz w:val="24"/>
          <w:szCs w:val="24"/>
        </w:rPr>
        <w:t>. Тип зоны: Охранная зона инженерных коммуникаций.</w:t>
      </w:r>
    </w:p>
    <w:p w:rsidR="00C45663" w:rsidRDefault="00C45663" w:rsidP="00C45663">
      <w:pPr>
        <w:pStyle w:val="2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9. Срок аренды земельного участка:</w:t>
      </w:r>
      <w:r w:rsidR="00ED4477">
        <w:rPr>
          <w:sz w:val="24"/>
          <w:szCs w:val="24"/>
        </w:rPr>
        <w:t xml:space="preserve"> </w:t>
      </w:r>
      <w:r>
        <w:rPr>
          <w:sz w:val="24"/>
          <w:szCs w:val="24"/>
        </w:rPr>
        <w:t>20 лет.</w:t>
      </w:r>
    </w:p>
    <w:p w:rsidR="00C45663" w:rsidRPr="004E747C" w:rsidRDefault="00C45663" w:rsidP="00C45663">
      <w:pPr>
        <w:pStyle w:val="a4"/>
        <w:tabs>
          <w:tab w:val="left" w:pos="900"/>
        </w:tabs>
        <w:ind w:firstLine="567"/>
        <w:jc w:val="both"/>
        <w:rPr>
          <w:b/>
          <w:color w:val="000000"/>
        </w:rPr>
      </w:pPr>
      <w:r>
        <w:t xml:space="preserve">10. </w:t>
      </w:r>
      <w:r w:rsidRPr="004E747C">
        <w:rPr>
          <w:b/>
          <w:bCs/>
          <w:color w:val="000000"/>
        </w:rPr>
        <w:t xml:space="preserve"> Предельные п</w:t>
      </w:r>
      <w:r w:rsidRPr="004E747C">
        <w:rPr>
          <w:b/>
          <w:color w:val="000000"/>
        </w:rPr>
        <w:t xml:space="preserve">араметры разрешенного строительства объекта капитального строительства: установлены </w:t>
      </w:r>
      <w:r w:rsidRPr="004E747C">
        <w:rPr>
          <w:b/>
          <w:bCs/>
          <w:color w:val="000000"/>
        </w:rPr>
        <w:t xml:space="preserve">Правилами землепользования и застройки </w:t>
      </w:r>
      <w:r>
        <w:rPr>
          <w:b/>
          <w:bCs/>
          <w:color w:val="000000"/>
        </w:rPr>
        <w:t>Опытненского</w:t>
      </w:r>
      <w:r w:rsidRPr="004E747C">
        <w:rPr>
          <w:b/>
          <w:bCs/>
          <w:color w:val="000000"/>
        </w:rPr>
        <w:t xml:space="preserve"> сельсовета</w:t>
      </w:r>
      <w:r w:rsidRPr="004E747C">
        <w:rPr>
          <w:b/>
          <w:color w:val="000000"/>
        </w:rPr>
        <w:t>, в том числе:</w:t>
      </w:r>
    </w:p>
    <w:p w:rsidR="00C45663" w:rsidRPr="004E747C" w:rsidRDefault="00C45663" w:rsidP="00C45663">
      <w:pPr>
        <w:tabs>
          <w:tab w:val="left" w:pos="851"/>
        </w:tabs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расстояние от границ земельного участка (красной линии) для нового строительства - </w:t>
      </w:r>
      <w:smartTag w:uri="urn:schemas-microsoft-com:office:smarttags" w:element="metricconverter">
        <w:smartTagPr>
          <w:attr w:name="ProductID" w:val="5 м"/>
        </w:smartTagPr>
        <w:r w:rsidRPr="004E747C">
          <w:rPr>
            <w:color w:val="000000"/>
            <w:sz w:val="24"/>
            <w:szCs w:val="24"/>
          </w:rPr>
          <w:t>5 м</w:t>
        </w:r>
      </w:smartTag>
      <w:r w:rsidRPr="004E747C">
        <w:rPr>
          <w:color w:val="000000"/>
          <w:sz w:val="24"/>
          <w:szCs w:val="24"/>
        </w:rPr>
        <w:t>;</w:t>
      </w:r>
    </w:p>
    <w:p w:rsidR="00C45663" w:rsidRPr="004E747C" w:rsidRDefault="00C45663" w:rsidP="00C45663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от боковых границ земельных участков до основных строений – 3м;</w:t>
      </w:r>
    </w:p>
    <w:p w:rsidR="00C45663" w:rsidRPr="004E747C" w:rsidRDefault="00C45663" w:rsidP="00C45663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 от боковых границ земельных участков до вспомогательных строений – 1м;</w:t>
      </w:r>
    </w:p>
    <w:p w:rsidR="00C45663" w:rsidRPr="004E747C" w:rsidRDefault="00C45663" w:rsidP="00C45663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 xml:space="preserve">- </w:t>
      </w:r>
      <w:r w:rsidRPr="004E747C">
        <w:rPr>
          <w:sz w:val="24"/>
          <w:szCs w:val="24"/>
        </w:rPr>
        <w:t>от фронтальной границы земельного участка до основных и вспомог</w:t>
      </w:r>
      <w:r>
        <w:rPr>
          <w:sz w:val="24"/>
          <w:szCs w:val="24"/>
        </w:rPr>
        <w:t>ательных зданий, строений - 5 м;</w:t>
      </w:r>
    </w:p>
    <w:p w:rsidR="00C45663" w:rsidRPr="004E747C" w:rsidRDefault="00C45663" w:rsidP="00C45663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предельное количество этажей – 3;</w:t>
      </w:r>
    </w:p>
    <w:p w:rsidR="00C45663" w:rsidRPr="004E747C" w:rsidRDefault="00C45663" w:rsidP="00C45663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максимальный процент застройки в границах земельного участка: </w:t>
      </w:r>
      <w:r>
        <w:rPr>
          <w:color w:val="000000"/>
          <w:sz w:val="24"/>
          <w:szCs w:val="24"/>
        </w:rPr>
        <w:t>3</w:t>
      </w:r>
      <w:r w:rsidRPr="004E747C">
        <w:rPr>
          <w:color w:val="000000"/>
          <w:sz w:val="24"/>
          <w:szCs w:val="24"/>
        </w:rPr>
        <w:t>0%;</w:t>
      </w:r>
    </w:p>
    <w:p w:rsidR="00C45663" w:rsidRPr="004E747C" w:rsidRDefault="00C45663" w:rsidP="00C45663">
      <w:pPr>
        <w:pStyle w:val="a5"/>
        <w:tabs>
          <w:tab w:val="left" w:pos="851"/>
          <w:tab w:val="left" w:pos="1134"/>
        </w:tabs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н</w:t>
      </w:r>
      <w:r w:rsidRPr="004E747C">
        <w:rPr>
          <w:sz w:val="24"/>
          <w:szCs w:val="24"/>
        </w:rPr>
        <w:t>е допускается размещение жилой застройки в санитарно-защитных и охранных зонах, установленных в предусмотренном действующим законодательством порядке.</w:t>
      </w:r>
      <w:r w:rsidRPr="004E747C">
        <w:rPr>
          <w:sz w:val="24"/>
          <w:szCs w:val="24"/>
        </w:rPr>
        <w:br/>
        <w:t>Не допускается размещение хозяйственных построек со стороны улиц, за исключением гаражей.</w:t>
      </w:r>
    </w:p>
    <w:p w:rsidR="00C45663" w:rsidRPr="00916E49" w:rsidRDefault="00C45663" w:rsidP="00C45663">
      <w:pPr>
        <w:ind w:firstLine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11</w:t>
      </w:r>
      <w:r w:rsidRPr="004E747C">
        <w:rPr>
          <w:b/>
          <w:color w:val="000000"/>
          <w:sz w:val="24"/>
          <w:szCs w:val="24"/>
        </w:rPr>
        <w:t>.</w:t>
      </w:r>
      <w:r w:rsidRPr="004E747C">
        <w:rPr>
          <w:color w:val="000000"/>
          <w:sz w:val="24"/>
          <w:szCs w:val="24"/>
        </w:rPr>
        <w:t xml:space="preserve"> </w:t>
      </w:r>
      <w:r w:rsidRPr="00916E49">
        <w:rPr>
          <w:b/>
          <w:color w:val="000000"/>
          <w:sz w:val="24"/>
          <w:szCs w:val="24"/>
        </w:rPr>
        <w:t>Сведения о технических условиях подключения (технологического присоединения) к сетям инженерно-технического обеспечения:</w:t>
      </w:r>
    </w:p>
    <w:p w:rsidR="00C45663" w:rsidRPr="00916E49" w:rsidRDefault="00C45663" w:rsidP="00C45663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Письмо</w:t>
      </w:r>
      <w:r w:rsidRPr="00916E49">
        <w:rPr>
          <w:sz w:val="24"/>
          <w:szCs w:val="24"/>
        </w:rPr>
        <w:t xml:space="preserve"> АО «Абаканская ТЭЦ» от </w:t>
      </w:r>
      <w:r>
        <w:rPr>
          <w:sz w:val="24"/>
          <w:szCs w:val="24"/>
        </w:rPr>
        <w:t>13.09</w:t>
      </w:r>
      <w:r w:rsidRPr="00916E49">
        <w:rPr>
          <w:sz w:val="24"/>
          <w:szCs w:val="24"/>
        </w:rPr>
        <w:t xml:space="preserve">.2023 № </w:t>
      </w:r>
      <w:r>
        <w:rPr>
          <w:sz w:val="24"/>
          <w:szCs w:val="24"/>
        </w:rPr>
        <w:t>1413</w:t>
      </w:r>
      <w:r w:rsidR="007905B6">
        <w:rPr>
          <w:sz w:val="24"/>
          <w:szCs w:val="24"/>
        </w:rPr>
        <w:t>61</w:t>
      </w:r>
      <w:r w:rsidRPr="00916E49">
        <w:rPr>
          <w:sz w:val="24"/>
          <w:szCs w:val="24"/>
        </w:rPr>
        <w:t xml:space="preserve"> сообщает о существовании технической возможности подключения вышеуказанного объекта</w:t>
      </w:r>
      <w:r>
        <w:rPr>
          <w:sz w:val="24"/>
          <w:szCs w:val="24"/>
        </w:rPr>
        <w:t xml:space="preserve"> к системе теплоснабжения</w:t>
      </w:r>
      <w:r w:rsidRPr="00916E49">
        <w:rPr>
          <w:sz w:val="24"/>
          <w:szCs w:val="24"/>
        </w:rPr>
        <w:t>.</w:t>
      </w:r>
      <w:r>
        <w:rPr>
          <w:sz w:val="24"/>
          <w:szCs w:val="24"/>
        </w:rPr>
        <w:t xml:space="preserve"> Срок подключения объекта к системе теплоснабжения не позднее 18 месяцев со дня заключения договора о подключении в ценовых зонах теплоснабжения, если более длительные сроки не указаны в заявке на подключение заявителя.</w:t>
      </w:r>
    </w:p>
    <w:p w:rsidR="00C45663" w:rsidRDefault="00C45663" w:rsidP="00C4566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Письмо</w:t>
      </w:r>
      <w:r w:rsidRPr="00916E49">
        <w:rPr>
          <w:sz w:val="24"/>
          <w:szCs w:val="24"/>
        </w:rPr>
        <w:t xml:space="preserve"> ГУП РХ «Хакресводоканал» от </w:t>
      </w:r>
      <w:r>
        <w:rPr>
          <w:sz w:val="24"/>
          <w:szCs w:val="24"/>
        </w:rPr>
        <w:t>08.09.2023</w:t>
      </w:r>
      <w:r w:rsidRPr="00916E49">
        <w:rPr>
          <w:sz w:val="24"/>
          <w:szCs w:val="24"/>
        </w:rPr>
        <w:t xml:space="preserve"> № </w:t>
      </w:r>
      <w:r>
        <w:rPr>
          <w:sz w:val="24"/>
          <w:szCs w:val="24"/>
        </w:rPr>
        <w:t>1183/07 сообщает об отсутствии возможности подключения к централизованным системам холодного водоснабжения</w:t>
      </w:r>
      <w:r>
        <w:rPr>
          <w:color w:val="000000"/>
          <w:sz w:val="24"/>
          <w:szCs w:val="24"/>
        </w:rPr>
        <w:t>.</w:t>
      </w:r>
    </w:p>
    <w:p w:rsidR="00B30721" w:rsidRPr="00916E49" w:rsidRDefault="00B30721" w:rsidP="00B30721">
      <w:pPr>
        <w:ind w:firstLine="709"/>
        <w:jc w:val="both"/>
        <w:rPr>
          <w:sz w:val="24"/>
          <w:szCs w:val="24"/>
        </w:rPr>
      </w:pPr>
      <w:r w:rsidRPr="002854FB">
        <w:rPr>
          <w:color w:val="000000"/>
          <w:sz w:val="24"/>
          <w:szCs w:val="24"/>
        </w:rPr>
        <w:t xml:space="preserve">Проектом </w:t>
      </w:r>
      <w:r>
        <w:rPr>
          <w:color w:val="000000"/>
          <w:sz w:val="24"/>
          <w:szCs w:val="24"/>
        </w:rPr>
        <w:t>строительства</w:t>
      </w:r>
      <w:r w:rsidRPr="002854FB">
        <w:rPr>
          <w:color w:val="000000"/>
          <w:sz w:val="24"/>
          <w:szCs w:val="24"/>
        </w:rPr>
        <w:t xml:space="preserve"> должно быть предусмотрено обустройство местных систем водоотведения (септика) и водоснабжения (индивидуальная скважина)</w:t>
      </w:r>
      <w:r>
        <w:rPr>
          <w:color w:val="000000"/>
          <w:sz w:val="24"/>
          <w:szCs w:val="24"/>
        </w:rPr>
        <w:t>.</w:t>
      </w:r>
    </w:p>
    <w:p w:rsidR="00C45663" w:rsidRDefault="00C45663" w:rsidP="00C45663">
      <w:pPr>
        <w:pStyle w:val="a4"/>
        <w:tabs>
          <w:tab w:val="left" w:pos="900"/>
        </w:tabs>
        <w:ind w:firstLine="567"/>
        <w:jc w:val="both"/>
        <w:rPr>
          <w:color w:val="000000"/>
        </w:rPr>
      </w:pPr>
      <w:r w:rsidRPr="00916E49">
        <w:t xml:space="preserve">Письмо филиала ПАО «Россети Сибири» от </w:t>
      </w:r>
      <w:r>
        <w:t>13.09.2023</w:t>
      </w:r>
      <w:r w:rsidRPr="00916E49">
        <w:t xml:space="preserve"> № 1.7/</w:t>
      </w:r>
      <w:r>
        <w:t>03</w:t>
      </w:r>
      <w:r w:rsidRPr="00916E49">
        <w:t>/</w:t>
      </w:r>
      <w:r>
        <w:t>2261</w:t>
      </w:r>
      <w:r w:rsidRPr="00916E49">
        <w:t xml:space="preserve"> сообщает, что технологическое присоединение к сетям может быть обеспечено для любых заявителей при наличии разработанных технических решений и определени</w:t>
      </w:r>
      <w:r>
        <w:t xml:space="preserve">и объемов расходной составляющей проекта </w:t>
      </w:r>
      <w:r>
        <w:rPr>
          <w:color w:val="000000"/>
        </w:rPr>
        <w:t>(присоединения) жилого дома</w:t>
      </w:r>
      <w:r>
        <w:t xml:space="preserve"> </w:t>
      </w:r>
      <w:r>
        <w:rPr>
          <w:color w:val="000000"/>
        </w:rPr>
        <w:t>к сети электроснабжения после проведения аукциона и заключения договора аренды, арендатору земельного участка необходимо заключить с ресурсоснабжающей организацией соответствующий договор.</w:t>
      </w:r>
    </w:p>
    <w:p w:rsidR="00C45663" w:rsidRDefault="00C45663" w:rsidP="00C45663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12.Проект договора аренды земельного участка является Приложением № 2 к настоящему извещению.</w:t>
      </w:r>
    </w:p>
    <w:p w:rsidR="00C45663" w:rsidRPr="00583A4A" w:rsidRDefault="00C45663" w:rsidP="00C45663">
      <w:pPr>
        <w:pStyle w:val="2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13. Начальная цена предмета аукциона на право заключения договора аренды земельного участка в размере ежегодной арендной платы за земельный участок: 11059</w:t>
      </w:r>
      <w:r w:rsidRPr="002C3862">
        <w:rPr>
          <w:color w:val="FF0000"/>
          <w:sz w:val="24"/>
          <w:szCs w:val="24"/>
        </w:rPr>
        <w:t xml:space="preserve"> </w:t>
      </w:r>
      <w:r w:rsidRPr="00583A4A">
        <w:rPr>
          <w:sz w:val="24"/>
          <w:szCs w:val="24"/>
        </w:rPr>
        <w:t>руб.</w:t>
      </w:r>
      <w:r>
        <w:rPr>
          <w:sz w:val="24"/>
          <w:szCs w:val="24"/>
        </w:rPr>
        <w:t>50</w:t>
      </w:r>
      <w:r w:rsidRPr="00583A4A">
        <w:rPr>
          <w:sz w:val="24"/>
          <w:szCs w:val="24"/>
        </w:rPr>
        <w:t xml:space="preserve"> коп.</w:t>
      </w:r>
    </w:p>
    <w:p w:rsidR="00C45663" w:rsidRDefault="00C45663" w:rsidP="00C45663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Окончательная цена </w:t>
      </w:r>
      <w:r>
        <w:rPr>
          <w:bCs/>
          <w:color w:val="000000"/>
          <w:sz w:val="24"/>
          <w:szCs w:val="24"/>
        </w:rPr>
        <w:t xml:space="preserve">предмета аукциона </w:t>
      </w:r>
      <w:r>
        <w:rPr>
          <w:color w:val="000000"/>
          <w:sz w:val="24"/>
          <w:szCs w:val="24"/>
        </w:rPr>
        <w:t xml:space="preserve">на право заключения договора аренды земельного участка устанавливается по результатам аукциона, в размере ежегодной арендной платы за земельный участок, предложенном победителем аукциона. </w:t>
      </w:r>
    </w:p>
    <w:p w:rsidR="00C45663" w:rsidRPr="00583A4A" w:rsidRDefault="00C45663" w:rsidP="00C45663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14. «Шаг аукциона»: 331 </w:t>
      </w:r>
      <w:r w:rsidRPr="00583A4A">
        <w:rPr>
          <w:bCs/>
          <w:sz w:val="24"/>
          <w:szCs w:val="24"/>
        </w:rPr>
        <w:t>руб. 00 коп.</w:t>
      </w:r>
    </w:p>
    <w:p w:rsidR="00C45663" w:rsidRPr="00583A4A" w:rsidRDefault="00C45663" w:rsidP="00C45663">
      <w:pPr>
        <w:pStyle w:val="2"/>
        <w:spacing w:after="0" w:line="240" w:lineRule="auto"/>
        <w:ind w:left="0" w:firstLine="567"/>
        <w:jc w:val="both"/>
        <w:rPr>
          <w:sz w:val="24"/>
          <w:szCs w:val="24"/>
        </w:rPr>
      </w:pPr>
      <w:r w:rsidRPr="00583A4A">
        <w:rPr>
          <w:bCs/>
          <w:sz w:val="24"/>
          <w:szCs w:val="24"/>
        </w:rPr>
        <w:t xml:space="preserve">15. Размер задатка: </w:t>
      </w:r>
      <w:r>
        <w:rPr>
          <w:bCs/>
          <w:sz w:val="24"/>
          <w:szCs w:val="24"/>
        </w:rPr>
        <w:t>11059</w:t>
      </w:r>
      <w:r w:rsidRPr="00583A4A">
        <w:rPr>
          <w:bCs/>
          <w:sz w:val="24"/>
          <w:szCs w:val="24"/>
        </w:rPr>
        <w:t xml:space="preserve"> </w:t>
      </w:r>
      <w:r w:rsidRPr="00583A4A">
        <w:rPr>
          <w:sz w:val="24"/>
          <w:szCs w:val="24"/>
        </w:rPr>
        <w:t>руб.</w:t>
      </w:r>
      <w:r>
        <w:rPr>
          <w:sz w:val="24"/>
          <w:szCs w:val="24"/>
        </w:rPr>
        <w:t>50</w:t>
      </w:r>
      <w:r w:rsidRPr="00583A4A">
        <w:rPr>
          <w:sz w:val="24"/>
          <w:szCs w:val="24"/>
        </w:rPr>
        <w:t xml:space="preserve"> коп.</w:t>
      </w:r>
    </w:p>
    <w:p w:rsidR="00C45663" w:rsidRDefault="00C45663" w:rsidP="00C45663">
      <w:pPr>
        <w:tabs>
          <w:tab w:val="left" w:pos="180"/>
        </w:tabs>
        <w:ind w:firstLine="567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16</w:t>
      </w:r>
      <w:r>
        <w:rPr>
          <w:bCs/>
          <w:color w:val="000000"/>
          <w:sz w:val="24"/>
          <w:szCs w:val="24"/>
        </w:rPr>
        <w:t>. Пакет документов, предоставляемый о</w:t>
      </w:r>
      <w:r>
        <w:rPr>
          <w:color w:val="000000"/>
          <w:sz w:val="24"/>
          <w:szCs w:val="24"/>
        </w:rPr>
        <w:t>рганизатором аукциона</w:t>
      </w:r>
      <w:r>
        <w:rPr>
          <w:bCs/>
          <w:color w:val="000000"/>
          <w:sz w:val="24"/>
          <w:szCs w:val="24"/>
        </w:rPr>
        <w:t xml:space="preserve"> победителю аукциона, иному лицу, заключившему договор аренды земельного участка:</w:t>
      </w:r>
    </w:p>
    <w:p w:rsidR="00C45663" w:rsidRDefault="00C45663" w:rsidP="00C45663">
      <w:pPr>
        <w:tabs>
          <w:tab w:val="left" w:pos="1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16.1. Выписка из Единого государственного реестра недвижимости об объекте недвижимости с кадастровым номером 19:10:040101:93</w:t>
      </w:r>
      <w:r w:rsidR="007905B6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E8521B" w:rsidRDefault="00E8521B" w:rsidP="00E8521B">
      <w:pPr>
        <w:ind w:right="-26" w:firstLine="540"/>
        <w:jc w:val="both"/>
        <w:rPr>
          <w:rFonts w:eastAsia="Arial Unicode MS"/>
          <w:b/>
          <w:bCs/>
          <w:color w:val="000000"/>
          <w:sz w:val="24"/>
          <w:szCs w:val="24"/>
          <w:u w:val="single"/>
        </w:rPr>
      </w:pPr>
      <w:r>
        <w:rPr>
          <w:rFonts w:eastAsia="Arial Unicode MS"/>
          <w:bCs/>
          <w:color w:val="000000"/>
          <w:sz w:val="24"/>
          <w:szCs w:val="24"/>
          <w:u w:val="single"/>
        </w:rPr>
        <w:t xml:space="preserve">ЛОТ № 3.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>Право заключения договора аренды земельного участка, государственная собственность на который не разграничена, относящегося к категории земель населенных пунктов, расположенного по адресу: Российская Федерация, Республика Хакасия, Усть-Абаканский муниципальный район, сельское поселение Опытненский сельсовет, село Зеленое, улица Ботаническая, земельный участок 26.</w:t>
      </w:r>
    </w:p>
    <w:p w:rsidR="00E8521B" w:rsidRDefault="00E8521B" w:rsidP="00E8521B">
      <w:pPr>
        <w:ind w:right="-26" w:firstLine="540"/>
        <w:jc w:val="both"/>
        <w:rPr>
          <w:bCs/>
          <w:color w:val="000000"/>
          <w:spacing w:val="-8"/>
          <w:sz w:val="24"/>
          <w:szCs w:val="24"/>
        </w:rPr>
      </w:pPr>
      <w:r>
        <w:rPr>
          <w:sz w:val="24"/>
          <w:szCs w:val="24"/>
        </w:rPr>
        <w:t>1.Решение о проведении аукциона: Постановление администрации Усть-Абаканского района</w:t>
      </w:r>
      <w:r>
        <w:rPr>
          <w:bCs/>
          <w:sz w:val="24"/>
          <w:szCs w:val="24"/>
        </w:rPr>
        <w:t xml:space="preserve"> </w:t>
      </w:r>
      <w:r w:rsidRPr="00ED4477">
        <w:rPr>
          <w:bCs/>
          <w:sz w:val="24"/>
          <w:szCs w:val="24"/>
        </w:rPr>
        <w:t xml:space="preserve">от </w:t>
      </w:r>
      <w:r w:rsidR="00ED4477" w:rsidRPr="00ED4477">
        <w:rPr>
          <w:bCs/>
          <w:sz w:val="24"/>
          <w:szCs w:val="24"/>
        </w:rPr>
        <w:t>11.10.2023</w:t>
      </w:r>
      <w:r w:rsidRPr="00ED4477">
        <w:rPr>
          <w:bCs/>
          <w:sz w:val="24"/>
          <w:szCs w:val="24"/>
        </w:rPr>
        <w:t xml:space="preserve"> № </w:t>
      </w:r>
      <w:r w:rsidR="00ED4477" w:rsidRPr="00ED4477">
        <w:rPr>
          <w:bCs/>
          <w:sz w:val="24"/>
          <w:szCs w:val="24"/>
        </w:rPr>
        <w:t>1248</w:t>
      </w:r>
      <w:r>
        <w:rPr>
          <w:bCs/>
          <w:sz w:val="24"/>
          <w:szCs w:val="24"/>
        </w:rPr>
        <w:t xml:space="preserve">-п </w:t>
      </w:r>
      <w:r>
        <w:rPr>
          <w:bCs/>
          <w:color w:val="000000"/>
          <w:sz w:val="24"/>
          <w:szCs w:val="24"/>
        </w:rPr>
        <w:t>«О проведении аукциона в электронной форме</w:t>
      </w:r>
      <w:r>
        <w:rPr>
          <w:bCs/>
          <w:color w:val="000000"/>
          <w:spacing w:val="-8"/>
          <w:sz w:val="24"/>
          <w:szCs w:val="24"/>
        </w:rPr>
        <w:t>».</w:t>
      </w:r>
    </w:p>
    <w:p w:rsidR="00E8521B" w:rsidRPr="00D90A42" w:rsidRDefault="00E8521B" w:rsidP="00E8521B">
      <w:pPr>
        <w:ind w:right="-26" w:firstLine="540"/>
        <w:jc w:val="both"/>
        <w:rPr>
          <w:rFonts w:eastAsia="Arial Unicode MS"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Адрес земельного участка</w:t>
      </w:r>
      <w:r w:rsidRPr="00275946">
        <w:rPr>
          <w:color w:val="000000"/>
          <w:sz w:val="24"/>
          <w:szCs w:val="24"/>
        </w:rPr>
        <w:t>:</w:t>
      </w:r>
      <w:r w:rsidRPr="00275946">
        <w:rPr>
          <w:rFonts w:eastAsia="Arial Unicode MS"/>
          <w:bCs/>
          <w:color w:val="000000"/>
          <w:sz w:val="24"/>
          <w:szCs w:val="24"/>
        </w:rPr>
        <w:t xml:space="preserve"> Российская Федерация, Республика Хакасия, Усть-Абаканский муниципальный район, сельское поселение Опытненский сельсовет, село Зеленое, улица </w:t>
      </w:r>
      <w:r w:rsidR="008E3BA2">
        <w:rPr>
          <w:rFonts w:eastAsia="Arial Unicode MS"/>
          <w:bCs/>
          <w:color w:val="000000"/>
          <w:sz w:val="24"/>
          <w:szCs w:val="24"/>
        </w:rPr>
        <w:t>Ботаническая</w:t>
      </w:r>
      <w:r w:rsidRPr="00275946">
        <w:rPr>
          <w:rFonts w:eastAsia="Arial Unicode MS"/>
          <w:bCs/>
          <w:color w:val="000000"/>
          <w:sz w:val="24"/>
          <w:szCs w:val="24"/>
        </w:rPr>
        <w:t xml:space="preserve">, земельный участок </w:t>
      </w:r>
      <w:r w:rsidR="008E3BA2">
        <w:rPr>
          <w:rFonts w:eastAsia="Arial Unicode MS"/>
          <w:bCs/>
          <w:color w:val="000000"/>
          <w:sz w:val="24"/>
          <w:szCs w:val="24"/>
        </w:rPr>
        <w:t>26</w:t>
      </w:r>
      <w:r>
        <w:rPr>
          <w:rFonts w:eastAsia="Arial Unicode MS"/>
          <w:bCs/>
          <w:color w:val="000000"/>
          <w:sz w:val="24"/>
          <w:szCs w:val="24"/>
        </w:rPr>
        <w:t>.</w:t>
      </w:r>
    </w:p>
    <w:p w:rsidR="00E8521B" w:rsidRDefault="00E8521B" w:rsidP="00E8521B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3. Площадь земельного участка: 1500 кв.м.</w:t>
      </w:r>
    </w:p>
    <w:p w:rsidR="00E8521B" w:rsidRDefault="00E8521B" w:rsidP="00E8521B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4. Кадастровый номер земельного участка: 19:10:040101:93</w:t>
      </w:r>
      <w:r w:rsidR="00BA3507">
        <w:rPr>
          <w:color w:val="000000"/>
        </w:rPr>
        <w:t>6</w:t>
      </w:r>
      <w:r>
        <w:rPr>
          <w:color w:val="000000"/>
        </w:rPr>
        <w:t>.</w:t>
      </w:r>
    </w:p>
    <w:p w:rsidR="00E8521B" w:rsidRDefault="00E8521B" w:rsidP="00E8521B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5. Категория земель: Земли населенных пунктов.</w:t>
      </w:r>
    </w:p>
    <w:p w:rsidR="00E8521B" w:rsidRDefault="00E8521B" w:rsidP="00E8521B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6. Вид разрешенного использования: для индивидуального жилищного строительства.</w:t>
      </w:r>
    </w:p>
    <w:p w:rsidR="00E8521B" w:rsidRDefault="00E8521B" w:rsidP="00E8521B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 xml:space="preserve">7. Целевое использование: </w:t>
      </w:r>
      <w:r w:rsidRPr="00275946">
        <w:t>для строительства жилого дома</w:t>
      </w:r>
      <w:r w:rsidRPr="005E0D5F">
        <w:rPr>
          <w:color w:val="FF0000"/>
        </w:rPr>
        <w:t>.</w:t>
      </w:r>
    </w:p>
    <w:p w:rsidR="00E8521B" w:rsidRDefault="00E8521B" w:rsidP="00E8521B">
      <w:pPr>
        <w:ind w:firstLine="567"/>
        <w:jc w:val="both"/>
        <w:rPr>
          <w:sz w:val="24"/>
          <w:szCs w:val="24"/>
        </w:rPr>
      </w:pPr>
      <w:r w:rsidRPr="005A062E">
        <w:rPr>
          <w:color w:val="000000"/>
          <w:sz w:val="24"/>
          <w:szCs w:val="24"/>
        </w:rPr>
        <w:t xml:space="preserve">8. </w:t>
      </w:r>
      <w:r w:rsidRPr="005A062E">
        <w:rPr>
          <w:sz w:val="24"/>
          <w:szCs w:val="24"/>
        </w:rPr>
        <w:t>О</w:t>
      </w:r>
      <w:r w:rsidRPr="005A062E">
        <w:rPr>
          <w:bCs/>
          <w:sz w:val="24"/>
          <w:szCs w:val="24"/>
        </w:rPr>
        <w:t>граничения использования земельного участка</w:t>
      </w:r>
      <w:r w:rsidRPr="005A062E">
        <w:rPr>
          <w:sz w:val="24"/>
          <w:szCs w:val="24"/>
        </w:rPr>
        <w:t xml:space="preserve"> (обременения):</w:t>
      </w:r>
      <w:r w:rsidRPr="00D90A42">
        <w:t xml:space="preserve"> </w:t>
      </w:r>
      <w:r w:rsidRPr="00D90A42">
        <w:rPr>
          <w:sz w:val="24"/>
          <w:szCs w:val="24"/>
        </w:rPr>
        <w:t>Ограничения прав на земельный участок, предусмотренные стать</w:t>
      </w:r>
      <w:r>
        <w:rPr>
          <w:sz w:val="24"/>
          <w:szCs w:val="24"/>
        </w:rPr>
        <w:t>ей</w:t>
      </w:r>
      <w:r w:rsidRPr="00D90A42">
        <w:rPr>
          <w:sz w:val="24"/>
          <w:szCs w:val="24"/>
        </w:rPr>
        <w:t xml:space="preserve"> 56 Земельного кодекса Российской Федерации. Срок действия: </w:t>
      </w:r>
      <w:r>
        <w:rPr>
          <w:sz w:val="24"/>
          <w:szCs w:val="24"/>
        </w:rPr>
        <w:t xml:space="preserve">с </w:t>
      </w:r>
      <w:r w:rsidR="009A770F">
        <w:rPr>
          <w:sz w:val="24"/>
          <w:szCs w:val="24"/>
        </w:rPr>
        <w:t>15</w:t>
      </w:r>
      <w:r>
        <w:rPr>
          <w:sz w:val="24"/>
          <w:szCs w:val="24"/>
        </w:rPr>
        <w:t>.08.2023</w:t>
      </w:r>
      <w:r w:rsidRPr="00D90A42">
        <w:rPr>
          <w:sz w:val="24"/>
          <w:szCs w:val="24"/>
        </w:rPr>
        <w:t>. Реквизиты документа-основания: приказ Федерального агентства воздушного транспорта (Росавиация) «Об установлении приаэродромной территории аэродрома Абакан» от 10.06.2021 № 407-П.</w:t>
      </w:r>
      <w:r>
        <w:rPr>
          <w:sz w:val="24"/>
          <w:szCs w:val="24"/>
        </w:rPr>
        <w:t xml:space="preserve"> </w:t>
      </w:r>
    </w:p>
    <w:p w:rsidR="00E8521B" w:rsidRDefault="00E8521B" w:rsidP="00E8521B">
      <w:pPr>
        <w:ind w:firstLine="567"/>
        <w:jc w:val="both"/>
        <w:rPr>
          <w:sz w:val="24"/>
          <w:szCs w:val="24"/>
        </w:rPr>
      </w:pPr>
      <w:r w:rsidRPr="00C067C6">
        <w:rPr>
          <w:sz w:val="24"/>
          <w:szCs w:val="24"/>
        </w:rPr>
        <w:t>Ограничения прав на земельный участок, предусмотренные стать</w:t>
      </w:r>
      <w:r>
        <w:rPr>
          <w:sz w:val="24"/>
          <w:szCs w:val="24"/>
        </w:rPr>
        <w:t>ей</w:t>
      </w:r>
      <w:r w:rsidRPr="00C067C6">
        <w:rPr>
          <w:sz w:val="24"/>
          <w:szCs w:val="24"/>
        </w:rPr>
        <w:t xml:space="preserve"> 56 Земельного кодекса Российской Федерации. Срок действия: </w:t>
      </w:r>
      <w:r>
        <w:rPr>
          <w:sz w:val="24"/>
          <w:szCs w:val="24"/>
        </w:rPr>
        <w:t>не установлен</w:t>
      </w:r>
      <w:r w:rsidRPr="00C067C6">
        <w:rPr>
          <w:sz w:val="24"/>
          <w:szCs w:val="24"/>
        </w:rPr>
        <w:t>. Реквизиты документа-основания:</w:t>
      </w:r>
      <w:r>
        <w:rPr>
          <w:sz w:val="24"/>
          <w:szCs w:val="24"/>
        </w:rPr>
        <w:t xml:space="preserve"> решение «О согласовании границ охранной зоны объекта электросетевого хозяйства» от </w:t>
      </w:r>
      <w:r w:rsidR="00E63631">
        <w:rPr>
          <w:sz w:val="24"/>
          <w:szCs w:val="24"/>
        </w:rPr>
        <w:t>29.06.2021</w:t>
      </w:r>
      <w:r>
        <w:rPr>
          <w:sz w:val="24"/>
          <w:szCs w:val="24"/>
        </w:rPr>
        <w:t xml:space="preserve"> № </w:t>
      </w:r>
      <w:r w:rsidR="00E63631">
        <w:rPr>
          <w:sz w:val="24"/>
          <w:szCs w:val="24"/>
        </w:rPr>
        <w:t>4253</w:t>
      </w:r>
      <w:r>
        <w:rPr>
          <w:sz w:val="24"/>
          <w:szCs w:val="24"/>
        </w:rPr>
        <w:t xml:space="preserve"> выданное Федеральной службой по экологическому, технологическому и атомному надзору (Ростехнадзор) Енисейско</w:t>
      </w:r>
      <w:r w:rsidR="00E63631">
        <w:rPr>
          <w:sz w:val="24"/>
          <w:szCs w:val="24"/>
        </w:rPr>
        <w:t>го</w:t>
      </w:r>
      <w:r>
        <w:rPr>
          <w:sz w:val="24"/>
          <w:szCs w:val="24"/>
        </w:rPr>
        <w:t xml:space="preserve"> управлени</w:t>
      </w:r>
      <w:r w:rsidR="00E63631">
        <w:rPr>
          <w:sz w:val="24"/>
          <w:szCs w:val="24"/>
        </w:rPr>
        <w:t>я</w:t>
      </w:r>
      <w:r w:rsidRPr="00C067C6">
        <w:rPr>
          <w:sz w:val="24"/>
          <w:szCs w:val="24"/>
        </w:rPr>
        <w:t>.</w:t>
      </w:r>
      <w:r w:rsidRPr="005845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Содержание ограничения: В соответствии с главой 3 п.п.8-15 Постановления </w:t>
      </w:r>
      <w:r w:rsidRPr="00B16F14">
        <w:rPr>
          <w:sz w:val="24"/>
          <w:szCs w:val="24"/>
        </w:rPr>
        <w:t>Правительства Российской Федерации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 160</w:t>
      </w:r>
      <w:r>
        <w:rPr>
          <w:sz w:val="24"/>
          <w:szCs w:val="24"/>
        </w:rPr>
        <w:t>.</w:t>
      </w:r>
    </w:p>
    <w:p w:rsidR="00E8521B" w:rsidRPr="00D90A42" w:rsidRDefault="00E8521B" w:rsidP="00E8521B">
      <w:pPr>
        <w:pStyle w:val="ConsPlusNormal"/>
        <w:ind w:firstLine="540"/>
        <w:jc w:val="both"/>
        <w:rPr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Реестровый номер границы: 19:10-6.</w:t>
      </w:r>
      <w:r w:rsidR="00E63631">
        <w:rPr>
          <w:rFonts w:ascii="Times New Roman" w:hAnsi="Times New Roman" w:cs="Times New Roman"/>
          <w:sz w:val="24"/>
          <w:szCs w:val="24"/>
        </w:rPr>
        <w:t>1740</w:t>
      </w:r>
      <w:r>
        <w:rPr>
          <w:rFonts w:ascii="Times New Roman" w:hAnsi="Times New Roman" w:cs="Times New Roman"/>
          <w:sz w:val="24"/>
          <w:szCs w:val="24"/>
        </w:rPr>
        <w:t>. Вид объекта реестра границ: Зона с особыми условиями использования территории. Вид зоны: Охранная зона ВЛ-0,4 КВ  ТП</w:t>
      </w:r>
      <w:r w:rsidR="00E63631">
        <w:rPr>
          <w:rFonts w:ascii="Times New Roman" w:hAnsi="Times New Roman" w:cs="Times New Roman"/>
          <w:sz w:val="24"/>
          <w:szCs w:val="24"/>
        </w:rPr>
        <w:t>11-21-50 Ф.1.</w:t>
      </w:r>
      <w:r>
        <w:rPr>
          <w:rFonts w:ascii="Times New Roman" w:hAnsi="Times New Roman" w:cs="Times New Roman"/>
          <w:sz w:val="24"/>
          <w:szCs w:val="24"/>
        </w:rPr>
        <w:t xml:space="preserve">  Тип зоны: Охранная зона инженерных коммуникаций.</w:t>
      </w:r>
    </w:p>
    <w:p w:rsidR="00E8521B" w:rsidRDefault="00E8521B" w:rsidP="00E8521B">
      <w:pPr>
        <w:pStyle w:val="2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9. Срок аренды земельного участка:</w:t>
      </w:r>
      <w:r w:rsidR="00E63631">
        <w:rPr>
          <w:sz w:val="24"/>
          <w:szCs w:val="24"/>
        </w:rPr>
        <w:t xml:space="preserve"> </w:t>
      </w:r>
      <w:r>
        <w:rPr>
          <w:sz w:val="24"/>
          <w:szCs w:val="24"/>
        </w:rPr>
        <w:t>20 лет.</w:t>
      </w:r>
    </w:p>
    <w:p w:rsidR="00E8521B" w:rsidRPr="004E747C" w:rsidRDefault="00E8521B" w:rsidP="00E8521B">
      <w:pPr>
        <w:pStyle w:val="a4"/>
        <w:tabs>
          <w:tab w:val="left" w:pos="900"/>
        </w:tabs>
        <w:ind w:firstLine="567"/>
        <w:jc w:val="both"/>
        <w:rPr>
          <w:b/>
          <w:color w:val="000000"/>
        </w:rPr>
      </w:pPr>
      <w:r>
        <w:t xml:space="preserve">10. </w:t>
      </w:r>
      <w:r w:rsidRPr="004E747C">
        <w:rPr>
          <w:b/>
          <w:bCs/>
          <w:color w:val="000000"/>
        </w:rPr>
        <w:t xml:space="preserve"> Предельные п</w:t>
      </w:r>
      <w:r w:rsidRPr="004E747C">
        <w:rPr>
          <w:b/>
          <w:color w:val="000000"/>
        </w:rPr>
        <w:t xml:space="preserve">араметры разрешенного строительства объекта капитального строительства: установлены </w:t>
      </w:r>
      <w:r w:rsidRPr="004E747C">
        <w:rPr>
          <w:b/>
          <w:bCs/>
          <w:color w:val="000000"/>
        </w:rPr>
        <w:t xml:space="preserve">Правилами землепользования и застройки </w:t>
      </w:r>
      <w:r>
        <w:rPr>
          <w:b/>
          <w:bCs/>
          <w:color w:val="000000"/>
        </w:rPr>
        <w:t>Опытненского</w:t>
      </w:r>
      <w:r w:rsidRPr="004E747C">
        <w:rPr>
          <w:b/>
          <w:bCs/>
          <w:color w:val="000000"/>
        </w:rPr>
        <w:t xml:space="preserve"> сельсовета</w:t>
      </w:r>
      <w:r w:rsidRPr="004E747C">
        <w:rPr>
          <w:b/>
          <w:color w:val="000000"/>
        </w:rPr>
        <w:t>, в том числе:</w:t>
      </w:r>
    </w:p>
    <w:p w:rsidR="00E8521B" w:rsidRPr="004E747C" w:rsidRDefault="00E8521B" w:rsidP="00E8521B">
      <w:pPr>
        <w:tabs>
          <w:tab w:val="left" w:pos="851"/>
        </w:tabs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расстояние от границ земельного участка (красной линии) для нового строительства - </w:t>
      </w:r>
      <w:smartTag w:uri="urn:schemas-microsoft-com:office:smarttags" w:element="metricconverter">
        <w:smartTagPr>
          <w:attr w:name="ProductID" w:val="5 м"/>
        </w:smartTagPr>
        <w:r w:rsidRPr="004E747C">
          <w:rPr>
            <w:color w:val="000000"/>
            <w:sz w:val="24"/>
            <w:szCs w:val="24"/>
          </w:rPr>
          <w:t>5 м</w:t>
        </w:r>
      </w:smartTag>
      <w:r w:rsidRPr="004E747C">
        <w:rPr>
          <w:color w:val="000000"/>
          <w:sz w:val="24"/>
          <w:szCs w:val="24"/>
        </w:rPr>
        <w:t>;</w:t>
      </w:r>
    </w:p>
    <w:p w:rsidR="00E8521B" w:rsidRPr="004E747C" w:rsidRDefault="00E8521B" w:rsidP="00E8521B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от боковых границ земельных участков до основных строений – 3м;</w:t>
      </w:r>
    </w:p>
    <w:p w:rsidR="00E8521B" w:rsidRPr="004E747C" w:rsidRDefault="00E8521B" w:rsidP="00E8521B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 от боковых границ земельных участков до вспомогательных строений – 1м;</w:t>
      </w:r>
    </w:p>
    <w:p w:rsidR="00E8521B" w:rsidRPr="004E747C" w:rsidRDefault="00E8521B" w:rsidP="00E8521B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 xml:space="preserve">- </w:t>
      </w:r>
      <w:r w:rsidRPr="004E747C">
        <w:rPr>
          <w:sz w:val="24"/>
          <w:szCs w:val="24"/>
        </w:rPr>
        <w:t>от фронтальной границы земельного участка до основных и вспомог</w:t>
      </w:r>
      <w:r>
        <w:rPr>
          <w:sz w:val="24"/>
          <w:szCs w:val="24"/>
        </w:rPr>
        <w:t>ательных зданий, строений - 5 м;</w:t>
      </w:r>
    </w:p>
    <w:p w:rsidR="00E8521B" w:rsidRPr="004E747C" w:rsidRDefault="00E8521B" w:rsidP="00E8521B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предельное количество этажей – 3;</w:t>
      </w:r>
    </w:p>
    <w:p w:rsidR="00E8521B" w:rsidRPr="004E747C" w:rsidRDefault="00E8521B" w:rsidP="00E8521B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максимальный процент застройки в границах земельного участка: </w:t>
      </w:r>
      <w:r>
        <w:rPr>
          <w:color w:val="000000"/>
          <w:sz w:val="24"/>
          <w:szCs w:val="24"/>
        </w:rPr>
        <w:t>3</w:t>
      </w:r>
      <w:r w:rsidRPr="004E747C">
        <w:rPr>
          <w:color w:val="000000"/>
          <w:sz w:val="24"/>
          <w:szCs w:val="24"/>
        </w:rPr>
        <w:t>0%;</w:t>
      </w:r>
    </w:p>
    <w:p w:rsidR="00E8521B" w:rsidRPr="004E747C" w:rsidRDefault="00E8521B" w:rsidP="00E8521B">
      <w:pPr>
        <w:pStyle w:val="a5"/>
        <w:tabs>
          <w:tab w:val="left" w:pos="851"/>
          <w:tab w:val="left" w:pos="1134"/>
        </w:tabs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н</w:t>
      </w:r>
      <w:r w:rsidRPr="004E747C">
        <w:rPr>
          <w:sz w:val="24"/>
          <w:szCs w:val="24"/>
        </w:rPr>
        <w:t>е допускается размещение жилой застройки в санитарно-защитных и охранных зонах, установленных в предусмотренном действующим законодательством порядке.</w:t>
      </w:r>
      <w:r w:rsidRPr="004E747C">
        <w:rPr>
          <w:sz w:val="24"/>
          <w:szCs w:val="24"/>
        </w:rPr>
        <w:br/>
        <w:t>Не допускается размещение хозяйственных построек со стороны улиц, за исключением гаражей.</w:t>
      </w:r>
    </w:p>
    <w:p w:rsidR="00E8521B" w:rsidRPr="00916E49" w:rsidRDefault="00E8521B" w:rsidP="00E8521B">
      <w:pPr>
        <w:ind w:firstLine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11</w:t>
      </w:r>
      <w:r w:rsidRPr="004E747C">
        <w:rPr>
          <w:b/>
          <w:color w:val="000000"/>
          <w:sz w:val="24"/>
          <w:szCs w:val="24"/>
        </w:rPr>
        <w:t>.</w:t>
      </w:r>
      <w:r w:rsidRPr="004E747C">
        <w:rPr>
          <w:color w:val="000000"/>
          <w:sz w:val="24"/>
          <w:szCs w:val="24"/>
        </w:rPr>
        <w:t xml:space="preserve"> </w:t>
      </w:r>
      <w:r w:rsidRPr="00916E49">
        <w:rPr>
          <w:b/>
          <w:color w:val="000000"/>
          <w:sz w:val="24"/>
          <w:szCs w:val="24"/>
        </w:rPr>
        <w:t>Сведения о технических условиях подключения (технологического присоединения) к сетям инженерно-технического обеспечения:</w:t>
      </w:r>
    </w:p>
    <w:p w:rsidR="00E8521B" w:rsidRPr="00916E49" w:rsidRDefault="00E8521B" w:rsidP="00E8521B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Письмо</w:t>
      </w:r>
      <w:r w:rsidRPr="00916E49">
        <w:rPr>
          <w:sz w:val="24"/>
          <w:szCs w:val="24"/>
        </w:rPr>
        <w:t xml:space="preserve"> АО «Абаканская ТЭЦ» от </w:t>
      </w:r>
      <w:r>
        <w:rPr>
          <w:sz w:val="24"/>
          <w:szCs w:val="24"/>
        </w:rPr>
        <w:t>13.09</w:t>
      </w:r>
      <w:r w:rsidRPr="00916E49">
        <w:rPr>
          <w:sz w:val="24"/>
          <w:szCs w:val="24"/>
        </w:rPr>
        <w:t xml:space="preserve">.2023 № </w:t>
      </w:r>
      <w:r>
        <w:rPr>
          <w:sz w:val="24"/>
          <w:szCs w:val="24"/>
        </w:rPr>
        <w:t>1413</w:t>
      </w:r>
      <w:r w:rsidR="00E7145B">
        <w:rPr>
          <w:sz w:val="24"/>
          <w:szCs w:val="24"/>
        </w:rPr>
        <w:t>36</w:t>
      </w:r>
      <w:r w:rsidRPr="00916E49">
        <w:rPr>
          <w:sz w:val="24"/>
          <w:szCs w:val="24"/>
        </w:rPr>
        <w:t xml:space="preserve"> сообщает о существовании технической возможности подключения вышеуказанного объекта</w:t>
      </w:r>
      <w:r>
        <w:rPr>
          <w:sz w:val="24"/>
          <w:szCs w:val="24"/>
        </w:rPr>
        <w:t xml:space="preserve"> к системе теплоснабжения</w:t>
      </w:r>
      <w:r w:rsidRPr="00916E49">
        <w:rPr>
          <w:sz w:val="24"/>
          <w:szCs w:val="24"/>
        </w:rPr>
        <w:t>.</w:t>
      </w:r>
      <w:r>
        <w:rPr>
          <w:sz w:val="24"/>
          <w:szCs w:val="24"/>
        </w:rPr>
        <w:t xml:space="preserve"> Срок подключения объекта к системе теплоснабжения не позднее 18 месяцев со дня заключения договора о подключении в ценовых зонах теплоснабжения, если более длительные сроки не указаны в заявке на подключение заявителя.</w:t>
      </w:r>
    </w:p>
    <w:p w:rsidR="00E8521B" w:rsidRDefault="00E8521B" w:rsidP="00E8521B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Письмо</w:t>
      </w:r>
      <w:r w:rsidRPr="00916E49">
        <w:rPr>
          <w:sz w:val="24"/>
          <w:szCs w:val="24"/>
        </w:rPr>
        <w:t xml:space="preserve"> ГУП РХ «Хакресводоканал» от </w:t>
      </w:r>
      <w:r>
        <w:rPr>
          <w:sz w:val="24"/>
          <w:szCs w:val="24"/>
        </w:rPr>
        <w:t>08.09.2023</w:t>
      </w:r>
      <w:r w:rsidRPr="00916E49">
        <w:rPr>
          <w:sz w:val="24"/>
          <w:szCs w:val="24"/>
        </w:rPr>
        <w:t xml:space="preserve"> № </w:t>
      </w:r>
      <w:r>
        <w:rPr>
          <w:sz w:val="24"/>
          <w:szCs w:val="24"/>
        </w:rPr>
        <w:t>1183/07 сообщает об отсутствии возможности подключения к централизованным системам холодного водоснабжения</w:t>
      </w:r>
      <w:r>
        <w:rPr>
          <w:color w:val="000000"/>
          <w:sz w:val="24"/>
          <w:szCs w:val="24"/>
        </w:rPr>
        <w:t>.</w:t>
      </w:r>
    </w:p>
    <w:p w:rsidR="004D3CF6" w:rsidRPr="00916E49" w:rsidRDefault="004D3CF6" w:rsidP="004D3CF6">
      <w:pPr>
        <w:ind w:firstLine="709"/>
        <w:jc w:val="both"/>
        <w:rPr>
          <w:sz w:val="24"/>
          <w:szCs w:val="24"/>
        </w:rPr>
      </w:pPr>
      <w:r w:rsidRPr="002854FB">
        <w:rPr>
          <w:color w:val="000000"/>
          <w:sz w:val="24"/>
          <w:szCs w:val="24"/>
        </w:rPr>
        <w:t xml:space="preserve">Проектом </w:t>
      </w:r>
      <w:r>
        <w:rPr>
          <w:color w:val="000000"/>
          <w:sz w:val="24"/>
          <w:szCs w:val="24"/>
        </w:rPr>
        <w:t>строительства</w:t>
      </w:r>
      <w:r w:rsidRPr="002854FB">
        <w:rPr>
          <w:color w:val="000000"/>
          <w:sz w:val="24"/>
          <w:szCs w:val="24"/>
        </w:rPr>
        <w:t xml:space="preserve"> должно быть предусмотрено обустройство местных систем водоотведения (септика) и водоснабжения (индивидуальная скважина)</w:t>
      </w:r>
      <w:r>
        <w:rPr>
          <w:color w:val="000000"/>
          <w:sz w:val="24"/>
          <w:szCs w:val="24"/>
        </w:rPr>
        <w:t>.</w:t>
      </w:r>
    </w:p>
    <w:p w:rsidR="00E8521B" w:rsidRDefault="00E8521B" w:rsidP="004D3CF6">
      <w:pPr>
        <w:pStyle w:val="a4"/>
        <w:tabs>
          <w:tab w:val="left" w:pos="900"/>
        </w:tabs>
        <w:ind w:firstLine="709"/>
        <w:jc w:val="both"/>
        <w:rPr>
          <w:color w:val="000000"/>
        </w:rPr>
      </w:pPr>
      <w:r w:rsidRPr="00916E49">
        <w:t xml:space="preserve">Письмо филиала ПАО «Россети Сибири» от </w:t>
      </w:r>
      <w:r>
        <w:t>13.09.2023</w:t>
      </w:r>
      <w:r w:rsidRPr="00916E49">
        <w:t xml:space="preserve"> № 1.7/</w:t>
      </w:r>
      <w:r>
        <w:t>03</w:t>
      </w:r>
      <w:r w:rsidRPr="00916E49">
        <w:t>/</w:t>
      </w:r>
      <w:r>
        <w:t>2261</w:t>
      </w:r>
      <w:r w:rsidRPr="00916E49">
        <w:t xml:space="preserve"> сообщает, что технологическое присоединение к сетям может быть обеспечено для любых заявителей при наличии разработанных технических решений и определени</w:t>
      </w:r>
      <w:r>
        <w:t xml:space="preserve">и объемов расходной составляющей проекта </w:t>
      </w:r>
      <w:r>
        <w:rPr>
          <w:color w:val="000000"/>
        </w:rPr>
        <w:t>(присоединения) жилого дома</w:t>
      </w:r>
      <w:r>
        <w:t xml:space="preserve"> </w:t>
      </w:r>
      <w:r>
        <w:rPr>
          <w:color w:val="000000"/>
        </w:rPr>
        <w:t>к сети электроснабжения после проведения аукциона и заключения договора аренды, арендатору земельного участка необходимо заключить с ресурсоснабжающей организацией соответствующий договор.</w:t>
      </w:r>
    </w:p>
    <w:p w:rsidR="00E8521B" w:rsidRDefault="00E8521B" w:rsidP="00E8521B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12.Проект договора аренды земельного участка является Приложением № 2 к настоящему извещению.</w:t>
      </w:r>
    </w:p>
    <w:p w:rsidR="00E8521B" w:rsidRPr="00583A4A" w:rsidRDefault="00E8521B" w:rsidP="00E8521B">
      <w:pPr>
        <w:pStyle w:val="2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13. Начальная цена предмета аукциона на право заключения договора аренды земельного участка в размере ежегодной арендной платы за земельный участок: 11059</w:t>
      </w:r>
      <w:r w:rsidRPr="002C3862">
        <w:rPr>
          <w:color w:val="FF0000"/>
          <w:sz w:val="24"/>
          <w:szCs w:val="24"/>
        </w:rPr>
        <w:t xml:space="preserve"> </w:t>
      </w:r>
      <w:r w:rsidRPr="00583A4A">
        <w:rPr>
          <w:sz w:val="24"/>
          <w:szCs w:val="24"/>
        </w:rPr>
        <w:t>руб.</w:t>
      </w:r>
      <w:r>
        <w:rPr>
          <w:sz w:val="24"/>
          <w:szCs w:val="24"/>
        </w:rPr>
        <w:t>50</w:t>
      </w:r>
      <w:r w:rsidRPr="00583A4A">
        <w:rPr>
          <w:sz w:val="24"/>
          <w:szCs w:val="24"/>
        </w:rPr>
        <w:t xml:space="preserve"> коп.</w:t>
      </w:r>
    </w:p>
    <w:p w:rsidR="00E8521B" w:rsidRDefault="00E8521B" w:rsidP="00E8521B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Окончательная цена </w:t>
      </w:r>
      <w:r>
        <w:rPr>
          <w:bCs/>
          <w:color w:val="000000"/>
          <w:sz w:val="24"/>
          <w:szCs w:val="24"/>
        </w:rPr>
        <w:t xml:space="preserve">предмета аукциона </w:t>
      </w:r>
      <w:r>
        <w:rPr>
          <w:color w:val="000000"/>
          <w:sz w:val="24"/>
          <w:szCs w:val="24"/>
        </w:rPr>
        <w:t xml:space="preserve">на право заключения договора аренды земельного участка устанавливается по результатам аукциона, в размере ежегодной арендной платы за земельный участок, предложенном победителем аукциона. </w:t>
      </w:r>
    </w:p>
    <w:p w:rsidR="00E8521B" w:rsidRPr="00583A4A" w:rsidRDefault="00E8521B" w:rsidP="00E8521B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14. «Шаг аукциона»: 331 </w:t>
      </w:r>
      <w:r w:rsidRPr="00583A4A">
        <w:rPr>
          <w:bCs/>
          <w:sz w:val="24"/>
          <w:szCs w:val="24"/>
        </w:rPr>
        <w:t>руб. 00 коп.</w:t>
      </w:r>
    </w:p>
    <w:p w:rsidR="00E8521B" w:rsidRPr="00583A4A" w:rsidRDefault="00E8521B" w:rsidP="00E8521B">
      <w:pPr>
        <w:pStyle w:val="2"/>
        <w:spacing w:after="0" w:line="240" w:lineRule="auto"/>
        <w:ind w:left="0" w:firstLine="567"/>
        <w:jc w:val="both"/>
        <w:rPr>
          <w:sz w:val="24"/>
          <w:szCs w:val="24"/>
        </w:rPr>
      </w:pPr>
      <w:r w:rsidRPr="00583A4A">
        <w:rPr>
          <w:bCs/>
          <w:sz w:val="24"/>
          <w:szCs w:val="24"/>
        </w:rPr>
        <w:t xml:space="preserve">15. Размер задатка: </w:t>
      </w:r>
      <w:r>
        <w:rPr>
          <w:bCs/>
          <w:sz w:val="24"/>
          <w:szCs w:val="24"/>
        </w:rPr>
        <w:t>11059</w:t>
      </w:r>
      <w:r w:rsidRPr="00583A4A">
        <w:rPr>
          <w:bCs/>
          <w:sz w:val="24"/>
          <w:szCs w:val="24"/>
        </w:rPr>
        <w:t xml:space="preserve"> </w:t>
      </w:r>
      <w:r w:rsidRPr="00583A4A">
        <w:rPr>
          <w:sz w:val="24"/>
          <w:szCs w:val="24"/>
        </w:rPr>
        <w:t>руб.</w:t>
      </w:r>
      <w:r>
        <w:rPr>
          <w:sz w:val="24"/>
          <w:szCs w:val="24"/>
        </w:rPr>
        <w:t>50</w:t>
      </w:r>
      <w:r w:rsidRPr="00583A4A">
        <w:rPr>
          <w:sz w:val="24"/>
          <w:szCs w:val="24"/>
        </w:rPr>
        <w:t xml:space="preserve"> коп.</w:t>
      </w:r>
    </w:p>
    <w:p w:rsidR="00E8521B" w:rsidRDefault="00E8521B" w:rsidP="00E8521B">
      <w:pPr>
        <w:tabs>
          <w:tab w:val="left" w:pos="180"/>
        </w:tabs>
        <w:ind w:firstLine="567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</w:t>
      </w:r>
      <w:r>
        <w:rPr>
          <w:bCs/>
          <w:color w:val="000000"/>
          <w:sz w:val="24"/>
          <w:szCs w:val="24"/>
        </w:rPr>
        <w:t>. Пакет документов, предоставляемый о</w:t>
      </w:r>
      <w:r>
        <w:rPr>
          <w:color w:val="000000"/>
          <w:sz w:val="24"/>
          <w:szCs w:val="24"/>
        </w:rPr>
        <w:t>рганизатором аукциона</w:t>
      </w:r>
      <w:r>
        <w:rPr>
          <w:bCs/>
          <w:color w:val="000000"/>
          <w:sz w:val="24"/>
          <w:szCs w:val="24"/>
        </w:rPr>
        <w:t xml:space="preserve"> победителю аукциона, иному лицу, заключившему договор аренды земельного участка:</w:t>
      </w:r>
    </w:p>
    <w:p w:rsidR="00E8521B" w:rsidRDefault="00E8521B" w:rsidP="00E8521B">
      <w:pPr>
        <w:tabs>
          <w:tab w:val="left" w:pos="1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16.1. Выписка из Единого государственного реестра недвижимости об объекте недвижимости с кадастровым номером 19:10:040101:93</w:t>
      </w:r>
      <w:r w:rsidR="00CB531C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:rsidR="003170AC" w:rsidRPr="003170AC" w:rsidRDefault="003170AC" w:rsidP="003170AC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  <w:r w:rsidRPr="003170AC">
        <w:rPr>
          <w:b/>
          <w:bCs/>
          <w:sz w:val="24"/>
          <w:szCs w:val="24"/>
        </w:rPr>
        <w:t>Ознакомление с земельными участками на местности осуществляется самостоятельно.</w:t>
      </w:r>
    </w:p>
    <w:p w:rsidR="00224932" w:rsidRPr="00ED4477" w:rsidRDefault="00224932" w:rsidP="001E5FFA">
      <w:pPr>
        <w:ind w:right="22" w:firstLine="540"/>
        <w:jc w:val="both"/>
        <w:rPr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Порядок внесения задатка для участия в электронном аукционе </w:t>
      </w:r>
      <w:r w:rsidRPr="00ED4477">
        <w:rPr>
          <w:b/>
          <w:sz w:val="24"/>
          <w:szCs w:val="24"/>
        </w:rPr>
        <w:t>№</w:t>
      </w:r>
      <w:r w:rsidR="00ED4477" w:rsidRPr="00ED4477">
        <w:rPr>
          <w:b/>
          <w:sz w:val="24"/>
          <w:szCs w:val="24"/>
        </w:rPr>
        <w:t>20</w:t>
      </w:r>
      <w:r w:rsidRPr="00ED4477">
        <w:rPr>
          <w:b/>
          <w:sz w:val="24"/>
          <w:szCs w:val="24"/>
        </w:rPr>
        <w:t xml:space="preserve"> от</w:t>
      </w:r>
      <w:r w:rsidR="00252DFB" w:rsidRPr="00ED4477">
        <w:rPr>
          <w:b/>
          <w:sz w:val="24"/>
          <w:szCs w:val="24"/>
        </w:rPr>
        <w:t xml:space="preserve"> </w:t>
      </w:r>
      <w:r w:rsidR="00ED4477" w:rsidRPr="00ED4477">
        <w:rPr>
          <w:b/>
          <w:sz w:val="24"/>
          <w:szCs w:val="24"/>
        </w:rPr>
        <w:t>26.12.2023</w:t>
      </w:r>
      <w:r w:rsidRPr="00ED4477">
        <w:rPr>
          <w:b/>
          <w:sz w:val="24"/>
          <w:szCs w:val="24"/>
        </w:rPr>
        <w:t>.</w:t>
      </w:r>
    </w:p>
    <w:p w:rsidR="00224932" w:rsidRPr="00224932" w:rsidRDefault="00224932" w:rsidP="001E5FFA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 требований настоящего извещения обеспечивает наличие денежных средств на счёте Оператора электронной площадки в размере, не менее суммы задатка, указанной в настоящем извещении.</w:t>
      </w:r>
    </w:p>
    <w:p w:rsidR="001E5FFA" w:rsidRPr="00224932" w:rsidRDefault="00224932" w:rsidP="001E5FFA">
      <w:pPr>
        <w:autoSpaceDE w:val="0"/>
        <w:autoSpaceDN w:val="0"/>
        <w:adjustRightInd w:val="0"/>
        <w:ind w:firstLine="709"/>
        <w:jc w:val="both"/>
        <w:rPr>
          <w:bCs/>
          <w:i/>
          <w:color w:val="FF0000"/>
          <w:sz w:val="24"/>
          <w:szCs w:val="24"/>
        </w:rPr>
      </w:pPr>
      <w:r w:rsidRPr="00224932">
        <w:rPr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 электронной площадки по следующим реквизитам: </w:t>
      </w:r>
    </w:p>
    <w:p w:rsidR="00421DD3" w:rsidRPr="00421DD3" w:rsidRDefault="00421DD3" w:rsidP="001E5FFA">
      <w:pPr>
        <w:spacing w:before="62" w:line="252" w:lineRule="exact"/>
        <w:ind w:left="712"/>
        <w:jc w:val="both"/>
        <w:rPr>
          <w:sz w:val="24"/>
          <w:szCs w:val="24"/>
        </w:rPr>
      </w:pPr>
      <w:r w:rsidRPr="00421DD3">
        <w:rPr>
          <w:b/>
          <w:sz w:val="24"/>
          <w:szCs w:val="24"/>
        </w:rPr>
        <w:t>Получатель</w:t>
      </w:r>
      <w:r w:rsidRPr="00421DD3">
        <w:rPr>
          <w:b/>
          <w:spacing w:val="-10"/>
          <w:sz w:val="24"/>
          <w:szCs w:val="24"/>
        </w:rPr>
        <w:t xml:space="preserve"> </w:t>
      </w:r>
      <w:r w:rsidRPr="00421DD3">
        <w:rPr>
          <w:b/>
          <w:sz w:val="24"/>
          <w:szCs w:val="24"/>
        </w:rPr>
        <w:t>платежа:</w:t>
      </w:r>
      <w:r w:rsidRPr="00421DD3">
        <w:rPr>
          <w:b/>
          <w:spacing w:val="-4"/>
          <w:sz w:val="24"/>
          <w:szCs w:val="24"/>
        </w:rPr>
        <w:t xml:space="preserve"> </w:t>
      </w:r>
      <w:r w:rsidRPr="00421DD3">
        <w:rPr>
          <w:sz w:val="24"/>
          <w:szCs w:val="24"/>
        </w:rPr>
        <w:t>Общество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с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ограниченной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ответственностью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«РТС-</w:t>
      </w:r>
      <w:r w:rsidRPr="00421DD3">
        <w:rPr>
          <w:spacing w:val="-2"/>
          <w:sz w:val="24"/>
          <w:szCs w:val="24"/>
        </w:rPr>
        <w:t>тендер»</w:t>
      </w:r>
    </w:p>
    <w:p w:rsidR="00421DD3" w:rsidRPr="00421DD3" w:rsidRDefault="00421DD3" w:rsidP="00421DD3">
      <w:pPr>
        <w:ind w:left="712" w:right="3079"/>
        <w:rPr>
          <w:sz w:val="24"/>
          <w:szCs w:val="24"/>
        </w:rPr>
      </w:pPr>
      <w:r w:rsidRPr="00421DD3">
        <w:rPr>
          <w:b/>
          <w:sz w:val="24"/>
          <w:szCs w:val="24"/>
        </w:rPr>
        <w:t>Банковские</w:t>
      </w:r>
      <w:r w:rsidRPr="00421DD3">
        <w:rPr>
          <w:b/>
          <w:spacing w:val="-6"/>
          <w:sz w:val="24"/>
          <w:szCs w:val="24"/>
        </w:rPr>
        <w:t xml:space="preserve"> </w:t>
      </w:r>
      <w:r w:rsidRPr="00421DD3">
        <w:rPr>
          <w:b/>
          <w:sz w:val="24"/>
          <w:szCs w:val="24"/>
        </w:rPr>
        <w:t>реквизиты:</w:t>
      </w:r>
      <w:r w:rsidRPr="00421DD3">
        <w:rPr>
          <w:b/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Филиал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«Корпоративный»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ПАО</w:t>
      </w:r>
      <w:r w:rsidRPr="00421DD3">
        <w:rPr>
          <w:spacing w:val="-7"/>
          <w:sz w:val="24"/>
          <w:szCs w:val="24"/>
        </w:rPr>
        <w:t xml:space="preserve"> </w:t>
      </w:r>
      <w:r w:rsidRPr="00421DD3">
        <w:rPr>
          <w:sz w:val="24"/>
          <w:szCs w:val="24"/>
        </w:rPr>
        <w:t>«Совкомбанк» БИК 044525360</w:t>
      </w:r>
    </w:p>
    <w:p w:rsidR="00421DD3" w:rsidRPr="00421DD3" w:rsidRDefault="00421DD3" w:rsidP="00421DD3">
      <w:pPr>
        <w:pStyle w:val="a9"/>
        <w:spacing w:before="1" w:line="252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Расчётный</w:t>
      </w:r>
      <w:r w:rsidRPr="00421DD3">
        <w:rPr>
          <w:spacing w:val="-5"/>
          <w:sz w:val="24"/>
          <w:szCs w:val="24"/>
        </w:rPr>
        <w:t xml:space="preserve"> </w:t>
      </w:r>
      <w:r w:rsidRPr="00421DD3">
        <w:rPr>
          <w:sz w:val="24"/>
          <w:szCs w:val="24"/>
        </w:rPr>
        <w:t>счёт:</w:t>
      </w:r>
      <w:r w:rsidRPr="00421DD3">
        <w:rPr>
          <w:spacing w:val="-4"/>
          <w:sz w:val="24"/>
          <w:szCs w:val="24"/>
        </w:rPr>
        <w:t xml:space="preserve"> </w:t>
      </w:r>
      <w:r w:rsidRPr="00421DD3">
        <w:rPr>
          <w:spacing w:val="-2"/>
          <w:sz w:val="24"/>
          <w:szCs w:val="24"/>
        </w:rPr>
        <w:t>40702810512030016362</w:t>
      </w:r>
    </w:p>
    <w:p w:rsidR="00421DD3" w:rsidRPr="00421DD3" w:rsidRDefault="00421DD3" w:rsidP="00421DD3">
      <w:pPr>
        <w:pStyle w:val="a9"/>
        <w:spacing w:line="251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Корр.</w:t>
      </w:r>
      <w:r w:rsidRPr="00421DD3">
        <w:rPr>
          <w:spacing w:val="-1"/>
          <w:sz w:val="24"/>
          <w:szCs w:val="24"/>
        </w:rPr>
        <w:t xml:space="preserve"> </w:t>
      </w:r>
      <w:r w:rsidRPr="00421DD3">
        <w:rPr>
          <w:sz w:val="24"/>
          <w:szCs w:val="24"/>
        </w:rPr>
        <w:t xml:space="preserve">счёт </w:t>
      </w:r>
      <w:r w:rsidRPr="00421DD3">
        <w:rPr>
          <w:spacing w:val="-2"/>
          <w:sz w:val="24"/>
          <w:szCs w:val="24"/>
        </w:rPr>
        <w:t>30101810445250000360</w:t>
      </w:r>
    </w:p>
    <w:p w:rsidR="00421DD3" w:rsidRPr="00421DD3" w:rsidRDefault="00421DD3" w:rsidP="00421DD3">
      <w:pPr>
        <w:pStyle w:val="a9"/>
        <w:spacing w:line="251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ИНН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z w:val="24"/>
          <w:szCs w:val="24"/>
        </w:rPr>
        <w:t>7710357167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z w:val="24"/>
          <w:szCs w:val="24"/>
        </w:rPr>
        <w:t>КПП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pacing w:val="-2"/>
          <w:sz w:val="24"/>
          <w:szCs w:val="24"/>
        </w:rPr>
        <w:t>773001001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>Порядок возврата задатка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 Заявителя:</w:t>
      </w:r>
    </w:p>
    <w:p w:rsidR="00224932" w:rsidRPr="00224932" w:rsidRDefault="00224932" w:rsidP="00224932">
      <w:pPr>
        <w:pStyle w:val="ab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1) в случае отзыва заявителем заявки на участие в аукционе до дня окончания срока приема заявок (п.7 ст.39.12 Земельного кодекса РФ</w:t>
      </w:r>
      <w:r w:rsidRPr="00224932">
        <w:rPr>
          <w:rFonts w:ascii="Times New Roman" w:hAnsi="Times New Roman" w:cs="Times New Roman"/>
          <w:color w:val="000000"/>
          <w:sz w:val="24"/>
          <w:szCs w:val="24"/>
        </w:rPr>
        <w:t>);</w:t>
      </w:r>
      <w:r w:rsidRPr="002249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24932" w:rsidRPr="00224932" w:rsidRDefault="00224932" w:rsidP="00224932">
      <w:pPr>
        <w:pStyle w:val="ab"/>
        <w:ind w:firstLine="567"/>
        <w:jc w:val="both"/>
        <w:rPr>
          <w:rFonts w:hint="eastAsia"/>
          <w:i/>
          <w:color w:val="FF0000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2) заявителю, не допущенному к участию в аукционе (п.11 ст.39.12 Земельного кодекса РФ);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000000"/>
          <w:sz w:val="24"/>
          <w:szCs w:val="24"/>
        </w:rPr>
      </w:pPr>
      <w:r w:rsidRPr="00224932">
        <w:rPr>
          <w:sz w:val="24"/>
          <w:szCs w:val="24"/>
        </w:rPr>
        <w:t>3) лицам, участвовавшим в аукционе, но не победившим в нем (п.18 ст.39.12 Земельного кодекса РФ</w:t>
      </w:r>
      <w:r w:rsidRPr="00224932">
        <w:rPr>
          <w:color w:val="000000"/>
          <w:sz w:val="24"/>
          <w:szCs w:val="24"/>
        </w:rPr>
        <w:t>).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sz w:val="24"/>
          <w:szCs w:val="24"/>
        </w:rPr>
        <w:t xml:space="preserve">Задаток, внесенный лицом, признанным победителем аукциона, а также задаток, внесенный иным лицом, с которым заключается договор </w:t>
      </w:r>
      <w:r w:rsidR="001342DE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(лицом, подавшим единственную заявку на участие в аукционе;</w:t>
      </w:r>
      <w:r w:rsidRPr="00224932">
        <w:rPr>
          <w:color w:val="000000"/>
          <w:sz w:val="24"/>
          <w:szCs w:val="24"/>
        </w:rPr>
        <w:t xml:space="preserve"> заявителем, признанным единственным участником </w:t>
      </w:r>
      <w:r w:rsidRPr="00224932">
        <w:rPr>
          <w:color w:val="000000"/>
          <w:sz w:val="24"/>
          <w:szCs w:val="24"/>
        </w:rPr>
        <w:lastRenderedPageBreak/>
        <w:t xml:space="preserve">аукциона, единственным принявшим участие в аукционе его участником), засчитывается в оплату в счет </w:t>
      </w:r>
      <w:r w:rsidR="006C6B67">
        <w:rPr>
          <w:color w:val="000000"/>
          <w:sz w:val="24"/>
          <w:szCs w:val="24"/>
        </w:rPr>
        <w:t>аренды</w:t>
      </w:r>
      <w:r w:rsidR="001E5FFA">
        <w:rPr>
          <w:color w:val="000000"/>
          <w:sz w:val="24"/>
          <w:szCs w:val="24"/>
        </w:rPr>
        <w:t xml:space="preserve"> </w:t>
      </w:r>
      <w:r w:rsidRPr="00224932">
        <w:rPr>
          <w:color w:val="000000"/>
          <w:sz w:val="24"/>
          <w:szCs w:val="24"/>
        </w:rPr>
        <w:t xml:space="preserve">за земельный участок. Задатки, внесенные этими лицами, не заключившими в установленном порядке договор </w:t>
      </w:r>
      <w:r w:rsidR="001342DE">
        <w:rPr>
          <w:color w:val="000000"/>
          <w:sz w:val="24"/>
          <w:szCs w:val="24"/>
        </w:rPr>
        <w:t xml:space="preserve">аренды </w:t>
      </w:r>
      <w:r w:rsidRPr="00224932">
        <w:rPr>
          <w:color w:val="000000"/>
          <w:sz w:val="24"/>
          <w:szCs w:val="24"/>
        </w:rPr>
        <w:t>земельного участка вследствие уклонения от заключения указанного договора, не возвращаются.</w:t>
      </w:r>
    </w:p>
    <w:p w:rsidR="00224932" w:rsidRPr="00224932" w:rsidRDefault="00224932" w:rsidP="00224932">
      <w:pPr>
        <w:autoSpaceDE w:val="0"/>
        <w:autoSpaceDN w:val="0"/>
        <w:adjustRightInd w:val="0"/>
        <w:ind w:firstLine="540"/>
        <w:jc w:val="both"/>
        <w:rPr>
          <w:b/>
          <w:color w:val="FF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Требования к Участникам аукциона в электронной форме </w:t>
      </w:r>
    </w:p>
    <w:p w:rsidR="00224932" w:rsidRPr="00224932" w:rsidRDefault="00224932" w:rsidP="0022493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Принять участие в электронном аукционе может любой гражданин, претендующий на заключение договора </w:t>
      </w:r>
      <w:r w:rsidR="001342DE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и прошедший регистрацию (аккредитацию) на электронной площадке в соответствии с Регламентом (и Инструкциями) Оператора электронной площадки размещенными на электронной площадке. </w:t>
      </w:r>
    </w:p>
    <w:p w:rsidR="00224932" w:rsidRPr="00224932" w:rsidRDefault="00224932" w:rsidP="00224932">
      <w:pPr>
        <w:pStyle w:val="3"/>
        <w:jc w:val="both"/>
        <w:rPr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Порядок приема заявок на участие в электронном аукционе № </w:t>
      </w:r>
      <w:r w:rsidR="00ED4477">
        <w:rPr>
          <w:b/>
          <w:color w:val="000000"/>
          <w:sz w:val="24"/>
          <w:szCs w:val="24"/>
        </w:rPr>
        <w:t>20</w:t>
      </w:r>
      <w:r w:rsidRPr="00224932">
        <w:rPr>
          <w:b/>
          <w:color w:val="000000"/>
          <w:sz w:val="24"/>
          <w:szCs w:val="24"/>
        </w:rPr>
        <w:t xml:space="preserve"> следующий:</w:t>
      </w:r>
    </w:p>
    <w:p w:rsidR="002F1A5E" w:rsidRPr="002F1A5E" w:rsidRDefault="00224932" w:rsidP="002F1A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Прием Заявок обеспечивается Оператором электронной площадки в соответствии с Регламентом и Инструкциями, в сроки</w:t>
      </w:r>
      <w:r w:rsidR="00846D3B">
        <w:rPr>
          <w:rFonts w:ascii="Times New Roman" w:hAnsi="Times New Roman" w:cs="Times New Roman"/>
          <w:sz w:val="24"/>
          <w:szCs w:val="24"/>
        </w:rPr>
        <w:t>,</w:t>
      </w:r>
      <w:r w:rsidRPr="00224932">
        <w:rPr>
          <w:rFonts w:ascii="Times New Roman" w:hAnsi="Times New Roman" w:cs="Times New Roman"/>
          <w:sz w:val="24"/>
          <w:szCs w:val="24"/>
        </w:rPr>
        <w:t xml:space="preserve"> указанные в Извещении.</w:t>
      </w:r>
      <w:r w:rsidR="002F1A5E" w:rsidRPr="002F1A5E">
        <w:t xml:space="preserve"> </w:t>
      </w:r>
      <w:r w:rsidR="002F1A5E" w:rsidRPr="002F1A5E">
        <w:rPr>
          <w:rFonts w:ascii="Times New Roman" w:hAnsi="Times New Roman" w:cs="Times New Roman"/>
          <w:sz w:val="24"/>
          <w:szCs w:val="24"/>
        </w:rPr>
        <w:t>Заявитель вправе подать только одну заявку в отношении каждого предмета аукциона (лота).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3" w:name="_GoBack"/>
      <w:bookmarkEnd w:id="3"/>
      <w:r w:rsidRPr="00224932">
        <w:rPr>
          <w:sz w:val="24"/>
          <w:szCs w:val="24"/>
        </w:rPr>
        <w:t>Заявка направляется оператору электронной площадки в форме электронного документа с приложением следующих документов в формате скан-копий (электронных образов):</w:t>
      </w:r>
    </w:p>
    <w:p w:rsidR="00533DA1" w:rsidRDefault="00224932" w:rsidP="00533DA1">
      <w:pPr>
        <w:pStyle w:val="a9"/>
        <w:numPr>
          <w:ilvl w:val="0"/>
          <w:numId w:val="1"/>
        </w:numPr>
        <w:spacing w:after="0"/>
        <w:ind w:left="0" w:right="22" w:firstLine="567"/>
        <w:jc w:val="both"/>
        <w:rPr>
          <w:sz w:val="24"/>
          <w:szCs w:val="24"/>
        </w:rPr>
      </w:pPr>
      <w:r w:rsidRPr="00224932">
        <w:rPr>
          <w:color w:val="000000"/>
          <w:sz w:val="24"/>
          <w:szCs w:val="24"/>
        </w:rPr>
        <w:t>документов, удостоверяющих личность заявителя (для граждан),</w:t>
      </w:r>
      <w:r w:rsidRPr="00224932">
        <w:rPr>
          <w:sz w:val="24"/>
          <w:szCs w:val="24"/>
        </w:rPr>
        <w:t xml:space="preserve"> в случае представления паспорта гражданина Российской Федерации представляются скан-копии 20 (двадцати) страниц паспорта: от 1-ой страницы с изображением Государственного герба </w:t>
      </w:r>
    </w:p>
    <w:p w:rsidR="00224932" w:rsidRPr="00224932" w:rsidRDefault="00224932" w:rsidP="00533DA1">
      <w:pPr>
        <w:pStyle w:val="a9"/>
        <w:spacing w:after="0"/>
        <w:ind w:right="22"/>
        <w:jc w:val="both"/>
        <w:rPr>
          <w:color w:val="FF0000"/>
          <w:sz w:val="24"/>
          <w:szCs w:val="24"/>
        </w:rPr>
      </w:pPr>
      <w:r w:rsidRPr="00224932">
        <w:rPr>
          <w:sz w:val="24"/>
          <w:szCs w:val="24"/>
        </w:rPr>
        <w:t>Российской Федерации по 20-ую страницу с «Извлечением из Положения о паспорте гражданина Российской Федерации» включительно;</w:t>
      </w:r>
    </w:p>
    <w:p w:rsidR="00224932" w:rsidRPr="00224932" w:rsidRDefault="003656A0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224932" w:rsidRPr="00224932">
        <w:rPr>
          <w:color w:val="000000"/>
          <w:sz w:val="24"/>
          <w:szCs w:val="24"/>
        </w:rPr>
        <w:t>) платежный документ, подтверждающий факт перечисления заявителем задатка на указанный в настоящем извещении расчетный счет.</w:t>
      </w:r>
    </w:p>
    <w:p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Представление документов, подтверждающих внесение задатка, признается заключением соглашения о задатке. </w:t>
      </w:r>
    </w:p>
    <w:p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 случае, если от имени Заявителя действует его представитель по доверенности, к заявке должна быть приложена доверенность на осуществление действий от имени Заявителя,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Заявителя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Заявка на участие в электронном аукционе, а также прилагаемые к ней документы, подписываются усиленной квалифицированной электронной подписью Заявителя.</w:t>
      </w:r>
    </w:p>
    <w:p w:rsidR="00224932" w:rsidRPr="00224932" w:rsidRDefault="00224932" w:rsidP="00224932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Требования к документам:</w:t>
      </w:r>
    </w:p>
    <w:p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- заявка и прилагаемые к ней документы в части их оформления и содержания должны соответствовать требованиям, указанным в Извещении, и требованиям законодательства Российской Федерации;</w:t>
      </w:r>
    </w:p>
    <w:p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- сведения, содержащиеся в заявке и прилагаемых документах, не должны допускать двусмысленного толкования;</w:t>
      </w:r>
    </w:p>
    <w:p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- документы, имеющие подчистки и исправления, не принимаются, за исключением случаев, когда исправления парафированы уполномоченными лицами. </w:t>
      </w:r>
    </w:p>
    <w:p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Все экземпляры документов должны иметь четкую печать текстов.</w:t>
      </w:r>
    </w:p>
    <w:p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Заявитель имеет право отозвать принятую организатором аукциона Заявку на участие в электронном аукционе до дня окончания срока приема заявок.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 соответствии с Регламентом и Инструкциями Оператор электронной площадки возвращает Заявку Заявителю в случае: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1) предоставления Заявки, подписанной электронной подписью лица, не уполномоченного действовать от имени Заявителя;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2) подачи одним Заявителем двух и более Заявок при условии, что поданные ранее Заявки не отозваны;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3) получения Заявки после установленных в настоящем извещении дня и времени окончания срока приема Заявок;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4) отсутствие на Лицевом счете, открытом у Оператора электронной площадки, денежных средств в размере задатка.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Возврат Заявок по иным основаниям не допускается.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  <w:u w:val="single"/>
        </w:rPr>
      </w:pPr>
      <w:r w:rsidRPr="00224932">
        <w:rPr>
          <w:color w:val="000000"/>
          <w:sz w:val="24"/>
          <w:szCs w:val="24"/>
          <w:u w:val="single"/>
        </w:rPr>
        <w:t>Заявитель не допускается к участию в аукционе в следующих случаях: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2) не поступление задатка на дату рассмотрения заявок на участие в аукционе;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3) подача заявки на участие в аукционе лицом, которое в соответствии с федеральным законодательством не имеет права быть участником настоящего аукциона или приобрести земельный участок в аренду;</w:t>
      </w:r>
    </w:p>
    <w:p w:rsidR="00224932" w:rsidRPr="00224932" w:rsidRDefault="00224932" w:rsidP="00CD0474">
      <w:pPr>
        <w:pStyle w:val="a5"/>
        <w:widowControl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D4510D" w:rsidRPr="00D4510D" w:rsidRDefault="00D4510D" w:rsidP="00D4510D">
      <w:pPr>
        <w:pStyle w:val="a9"/>
        <w:spacing w:after="0"/>
        <w:ind w:firstLine="567"/>
        <w:jc w:val="both"/>
        <w:rPr>
          <w:sz w:val="24"/>
          <w:szCs w:val="24"/>
        </w:rPr>
      </w:pPr>
      <w:r w:rsidRPr="00D4510D">
        <w:rPr>
          <w:bCs/>
          <w:sz w:val="24"/>
          <w:szCs w:val="24"/>
        </w:rPr>
        <w:t>Заседание К</w:t>
      </w:r>
      <w:r w:rsidRPr="00D4510D">
        <w:rPr>
          <w:sz w:val="24"/>
          <w:szCs w:val="24"/>
        </w:rPr>
        <w:t>омиссии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</w:t>
      </w:r>
      <w:r w:rsidRPr="00D4510D">
        <w:rPr>
          <w:bCs/>
          <w:sz w:val="24"/>
          <w:szCs w:val="24"/>
        </w:rPr>
        <w:t xml:space="preserve"> по принятию решения о допуске заявителей</w:t>
      </w:r>
      <w:r w:rsidRPr="00D4510D">
        <w:rPr>
          <w:sz w:val="24"/>
          <w:szCs w:val="24"/>
        </w:rPr>
        <w:t xml:space="preserve"> и признании их участниками аукциона </w:t>
      </w:r>
      <w:r w:rsidRPr="00ED4477">
        <w:rPr>
          <w:sz w:val="24"/>
          <w:szCs w:val="24"/>
        </w:rPr>
        <w:t xml:space="preserve">№ </w:t>
      </w:r>
      <w:r w:rsidR="00ED4477" w:rsidRPr="00ED4477">
        <w:rPr>
          <w:sz w:val="24"/>
          <w:szCs w:val="24"/>
        </w:rPr>
        <w:t>20</w:t>
      </w:r>
      <w:r w:rsidRPr="00ED4477">
        <w:rPr>
          <w:sz w:val="24"/>
          <w:szCs w:val="24"/>
        </w:rPr>
        <w:t xml:space="preserve"> состоится </w:t>
      </w:r>
      <w:r w:rsidR="00ED4477" w:rsidRPr="00ED4477">
        <w:rPr>
          <w:sz w:val="24"/>
          <w:szCs w:val="24"/>
        </w:rPr>
        <w:t>22.12</w:t>
      </w:r>
      <w:r w:rsidRPr="00ED4477">
        <w:rPr>
          <w:sz w:val="24"/>
          <w:szCs w:val="24"/>
        </w:rPr>
        <w:t>.2023</w:t>
      </w:r>
      <w:r w:rsidRPr="00D4510D">
        <w:rPr>
          <w:sz w:val="24"/>
          <w:szCs w:val="24"/>
        </w:rPr>
        <w:t>, в 10:00 местного времени, по адресу: Республика Хакасия, Усть-Абаканский район, рп Усть-Абакан, ул. Гидролизная, д.9, кабинет № 3.</w:t>
      </w:r>
    </w:p>
    <w:p w:rsidR="00224932" w:rsidRPr="00224932" w:rsidRDefault="00D4510D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4510D">
        <w:rPr>
          <w:bCs/>
          <w:sz w:val="24"/>
          <w:szCs w:val="24"/>
        </w:rPr>
        <w:t>К</w:t>
      </w:r>
      <w:r w:rsidRPr="00D4510D">
        <w:rPr>
          <w:sz w:val="24"/>
          <w:szCs w:val="24"/>
        </w:rPr>
        <w:t>омисси</w:t>
      </w:r>
      <w:r>
        <w:rPr>
          <w:sz w:val="24"/>
          <w:szCs w:val="24"/>
        </w:rPr>
        <w:t>я</w:t>
      </w:r>
      <w:r w:rsidRPr="00D4510D">
        <w:rPr>
          <w:sz w:val="24"/>
          <w:szCs w:val="24"/>
        </w:rPr>
        <w:t xml:space="preserve">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</w:t>
      </w:r>
      <w:r w:rsidRPr="00D4510D">
        <w:rPr>
          <w:bCs/>
          <w:sz w:val="24"/>
          <w:szCs w:val="24"/>
        </w:rPr>
        <w:t xml:space="preserve"> </w:t>
      </w:r>
      <w:r w:rsidR="00224932" w:rsidRPr="00224932">
        <w:rPr>
          <w:bCs/>
          <w:color w:val="000000"/>
          <w:sz w:val="24"/>
          <w:szCs w:val="24"/>
        </w:rPr>
        <w:t xml:space="preserve">ведет протокол рассмотрения заявок на участие в электронном аукционе, который содержит решение о допуске заявителей и признании их участниками электронного аукциона, а также сведения о заявителях, не допущенных к участию в электронном аукционе. Протокол рассмотрения заявок на участие в электронном аукционе подписывается </w:t>
      </w:r>
      <w:r w:rsidR="00AE5459">
        <w:rPr>
          <w:bCs/>
          <w:color w:val="000000"/>
          <w:sz w:val="24"/>
          <w:szCs w:val="24"/>
        </w:rPr>
        <w:t>К</w:t>
      </w:r>
      <w:r w:rsidR="00224932" w:rsidRPr="00224932">
        <w:rPr>
          <w:color w:val="000000"/>
          <w:sz w:val="24"/>
          <w:szCs w:val="24"/>
        </w:rPr>
        <w:t xml:space="preserve">омиссией </w:t>
      </w:r>
      <w:r w:rsidR="00224932" w:rsidRPr="00224932">
        <w:rPr>
          <w:bCs/>
          <w:color w:val="000000"/>
          <w:sz w:val="24"/>
          <w:szCs w:val="24"/>
        </w:rPr>
        <w:t xml:space="preserve">не позднее,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</w:t>
      </w:r>
      <w:r w:rsidR="00224932" w:rsidRPr="00224932">
        <w:rPr>
          <w:color w:val="000000"/>
          <w:sz w:val="24"/>
          <w:szCs w:val="24"/>
        </w:rPr>
        <w:t xml:space="preserve">не позднее, чем на следующий рабочий день после дня подписания протокола. </w:t>
      </w:r>
      <w:r w:rsidR="00224932" w:rsidRPr="00224932">
        <w:rPr>
          <w:sz w:val="24"/>
          <w:szCs w:val="24"/>
        </w:rPr>
        <w:t>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Заявителям, признанным участниками электронного аукциона, и заявителям, не допущенным к участию в электронном аукционе, </w:t>
      </w:r>
      <w:r w:rsidRPr="00224932">
        <w:rPr>
          <w:sz w:val="24"/>
          <w:szCs w:val="24"/>
        </w:rPr>
        <w:t xml:space="preserve">оператор электронной площадки </w:t>
      </w:r>
      <w:r w:rsidRPr="00224932">
        <w:rPr>
          <w:color w:val="000000"/>
          <w:sz w:val="24"/>
          <w:szCs w:val="24"/>
        </w:rPr>
        <w:t xml:space="preserve">направляет </w:t>
      </w:r>
      <w:r w:rsidRPr="00224932">
        <w:rPr>
          <w:sz w:val="24"/>
          <w:szCs w:val="24"/>
        </w:rPr>
        <w:t xml:space="preserve">в электронной форме уведомления о принятых в отношении их решениях </w:t>
      </w:r>
      <w:r w:rsidRPr="00224932">
        <w:rPr>
          <w:color w:val="000000"/>
          <w:sz w:val="24"/>
          <w:szCs w:val="24"/>
        </w:rPr>
        <w:t>не позднее дня, следующего после дня подписания протокола рассмотрения заявок на участие в электронном аукционе.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 случае если на основании результатов рассмотрения заявок на участие в электронном аукционе принято решение об отказе в допуске к участию в электронном аукционе всех заявителей, или о допуске к участию в электронном аукционе и признании участником электронного аукциона только одного заявителя, или не было подано ни одной заявки на участие в электронном аукционе, электронный аукцион признается несостоявшимся.</w:t>
      </w:r>
    </w:p>
    <w:p w:rsidR="00224932" w:rsidRPr="00224932" w:rsidRDefault="00224932" w:rsidP="00224932">
      <w:pPr>
        <w:pStyle w:val="3"/>
        <w:jc w:val="both"/>
        <w:rPr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>Порядок проведения электронного аукциона.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Проведение электронного аукциона в соответствии с Регламентом и Инструкциями обеспечивается Оператором электронной площадки.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электронном аукционе могут участвовать только Заявители, допущенные к участию в аукционе и признанные участниками электронного аукциона (далее – Участники). Оператор электронной площадки обеспечивает Участникам возможность принять участие в электронном аукционе. 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Электронный аукцион проводится в день и время, указанные в настоящем извещении. 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lastRenderedPageBreak/>
        <w:t>Электронный аукцион проводится путем повышения начальной цены предмета аукциона на «шаг аукциона», установленный в настоящем извещении.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 xml:space="preserve">В течение одного часа со времени начала проведения процедуры электронного аукциона Участникам предлагается заявить о заключении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по начальной цене. В случае, если в течение указанного времени: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поступило предложение о начальной цене предмета аукциона, то время для представления следующих предложений об увеличенной на «шаг аукциона» цене предмета аукциона обновляется до 10 (десяти) минут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 следующее предложение не поступило, электронный аукцион с помощью программно-аппаратных средств электронной площадки завершается;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не поступило ни одного предложения о начальной цене предмета аукциона, то электронный аукцион с помощью программно-аппаратных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электронного аукциона.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При этом программными средствами электронной площадки обеспечивается: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Ход проведения процедуры подачи предложений о цене предмета аукциона Участниками фиксируется Оператором электронной площадки в протоколе проведения электронного аукциона.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Договор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заключается не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 </w:t>
      </w:r>
    </w:p>
    <w:p w:rsidR="00224932" w:rsidRPr="00224932" w:rsidRDefault="007751CD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администрации Усть-Абаканского района </w:t>
      </w:r>
      <w:r w:rsidR="00224932" w:rsidRPr="00224932">
        <w:rPr>
          <w:sz w:val="24"/>
          <w:szCs w:val="24"/>
        </w:rPr>
        <w:t xml:space="preserve">в течение пяти дней со дня истечения указанного выше срока направляет победителю электронного аукциона или иным лицам (единственному заявителю аукциона, единственному принявшему участие в аукционе его участнику), с которыми в соответствии с </w:t>
      </w:r>
      <w:hyperlink r:id="rId14" w:history="1">
        <w:r w:rsidR="00224932" w:rsidRPr="00224932">
          <w:rPr>
            <w:sz w:val="24"/>
            <w:szCs w:val="24"/>
          </w:rPr>
          <w:t>пунктами 13</w:t>
        </w:r>
      </w:hyperlink>
      <w:r w:rsidR="00224932" w:rsidRPr="00224932">
        <w:rPr>
          <w:sz w:val="24"/>
          <w:szCs w:val="24"/>
        </w:rPr>
        <w:t xml:space="preserve">, </w:t>
      </w:r>
      <w:hyperlink r:id="rId15" w:history="1">
        <w:r w:rsidR="00224932" w:rsidRPr="00224932">
          <w:rPr>
            <w:sz w:val="24"/>
            <w:szCs w:val="24"/>
          </w:rPr>
          <w:t>14</w:t>
        </w:r>
      </w:hyperlink>
      <w:r w:rsidR="00224932" w:rsidRPr="00224932">
        <w:rPr>
          <w:sz w:val="24"/>
          <w:szCs w:val="24"/>
        </w:rPr>
        <w:t xml:space="preserve">, </w:t>
      </w:r>
      <w:hyperlink r:id="rId16" w:history="1">
        <w:r w:rsidR="00224932" w:rsidRPr="00224932">
          <w:rPr>
            <w:sz w:val="24"/>
            <w:szCs w:val="24"/>
          </w:rPr>
          <w:t>20</w:t>
        </w:r>
      </w:hyperlink>
      <w:r w:rsidR="00224932" w:rsidRPr="00224932">
        <w:rPr>
          <w:sz w:val="24"/>
          <w:szCs w:val="24"/>
        </w:rPr>
        <w:t xml:space="preserve"> и </w:t>
      </w:r>
      <w:hyperlink r:id="rId17" w:history="1">
        <w:r w:rsidR="00224932" w:rsidRPr="00224932">
          <w:rPr>
            <w:sz w:val="24"/>
            <w:szCs w:val="24"/>
          </w:rPr>
          <w:t>25 статьи 39.12</w:t>
        </w:r>
      </w:hyperlink>
      <w:r w:rsidR="00224932" w:rsidRPr="00224932">
        <w:rPr>
          <w:sz w:val="24"/>
          <w:szCs w:val="24"/>
        </w:rPr>
        <w:t xml:space="preserve"> Земельного кодекса РФ заключается договор </w:t>
      </w:r>
      <w:r w:rsidR="000A5B9A">
        <w:rPr>
          <w:sz w:val="24"/>
          <w:szCs w:val="24"/>
        </w:rPr>
        <w:t>аренды</w:t>
      </w:r>
      <w:r w:rsidR="00224932" w:rsidRPr="00224932">
        <w:rPr>
          <w:sz w:val="24"/>
          <w:szCs w:val="24"/>
        </w:rPr>
        <w:t xml:space="preserve"> земельного участка, подписанный проект </w:t>
      </w:r>
      <w:r w:rsidR="000A5B9A">
        <w:rPr>
          <w:sz w:val="24"/>
          <w:szCs w:val="24"/>
        </w:rPr>
        <w:t>аренды</w:t>
      </w:r>
      <w:r w:rsidR="00224932" w:rsidRPr="00224932">
        <w:rPr>
          <w:sz w:val="24"/>
          <w:szCs w:val="24"/>
        </w:rPr>
        <w:t xml:space="preserve"> такого участка, через функционал электронной площадки.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По результатам проведения электронного аукциона договор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случае если в течение тридцати дней со дня направления победителю аукциона подписанного проекта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участка, он не был им подписан,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 по цене, предложенной победителем </w:t>
      </w:r>
      <w:r w:rsidRPr="00224932">
        <w:rPr>
          <w:sz w:val="24"/>
          <w:szCs w:val="24"/>
        </w:rPr>
        <w:lastRenderedPageBreak/>
        <w:t xml:space="preserve">аукциона, и также направляет ему проект договора </w:t>
      </w:r>
      <w:r w:rsidR="000A5B9A">
        <w:rPr>
          <w:sz w:val="24"/>
          <w:szCs w:val="24"/>
        </w:rPr>
        <w:t xml:space="preserve">аренды </w:t>
      </w:r>
      <w:r w:rsidRPr="00224932">
        <w:rPr>
          <w:sz w:val="24"/>
          <w:szCs w:val="24"/>
        </w:rPr>
        <w:t>земельного участка.</w:t>
      </w:r>
    </w:p>
    <w:p w:rsidR="00224932" w:rsidRPr="00224932" w:rsidRDefault="00224932" w:rsidP="00CF3E8F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случае если в течение тридцати дней со дня направления участнику аукциона, сделавшему предпоследнее предложение о цене предмета аукциона, проекта договора </w:t>
      </w:r>
      <w:r w:rsidR="000A5B9A">
        <w:rPr>
          <w:sz w:val="24"/>
          <w:szCs w:val="24"/>
        </w:rPr>
        <w:t xml:space="preserve">аренды </w:t>
      </w:r>
      <w:r w:rsidRPr="00224932">
        <w:rPr>
          <w:sz w:val="24"/>
          <w:szCs w:val="24"/>
        </w:rPr>
        <w:t>земельного участка, этот участник не представил подписанный им договор, организатор аукциона вправе объявить о проведении повторного аукциона.</w:t>
      </w:r>
    </w:p>
    <w:p w:rsidR="00224932" w:rsidRPr="00224932" w:rsidRDefault="00224932" w:rsidP="00CF3E8F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случае уклонения единственного заявителя, единственного участника аукциона либо победителя аукциона от заключения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в установленные законом сроки, </w:t>
      </w:r>
      <w:r w:rsidR="003656A0">
        <w:rPr>
          <w:sz w:val="24"/>
          <w:szCs w:val="24"/>
        </w:rPr>
        <w:t xml:space="preserve">Управление имущественных отношений администрации Усть-Абаканского района </w:t>
      </w:r>
      <w:r w:rsidRPr="00224932">
        <w:rPr>
          <w:sz w:val="24"/>
          <w:szCs w:val="24"/>
        </w:rPr>
        <w:t xml:space="preserve">в течение 5 рабочих дней со дня истечения срока для подписания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направляет сведения о них в орган исполнительной власти, уполномоченный Правительством Российской Федерации на ведение реестра недобросовестных участников аукциона, для включения в указанный реестр и размещения в сети «Интернет» на официальном сайте РФ </w:t>
      </w:r>
      <w:hyperlink r:id="rId18" w:history="1">
        <w:r w:rsidRPr="00224932">
          <w:rPr>
            <w:sz w:val="24"/>
            <w:szCs w:val="24"/>
          </w:rPr>
          <w:t>www.torgi.gov.ru</w:t>
        </w:r>
      </w:hyperlink>
      <w:r w:rsidRPr="00224932">
        <w:rPr>
          <w:sz w:val="24"/>
          <w:szCs w:val="24"/>
        </w:rPr>
        <w:t xml:space="preserve"> . </w:t>
      </w:r>
    </w:p>
    <w:p w:rsidR="00224932" w:rsidRPr="00224932" w:rsidRDefault="00224932" w:rsidP="00CF3E8F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Организатор аукциона вправе объявить о проведении повторного аукциона в случае, если аукцион был признан несостоявшимся, и лицо, подавшее единственную заявку на участие в аукционе, или заявитель, признанный единственным участником аукциона, или единственный принявший участие в аукционе его участник в течение тридцати дней со дня направления им проекта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не подписали (при наличии указанных лиц). При этом условия повторного аукциона могут быть изменены. </w:t>
      </w:r>
    </w:p>
    <w:p w:rsidR="00224932" w:rsidRPr="00224932" w:rsidRDefault="00CF3E8F" w:rsidP="005A64F9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администрации Усть-Абаканского района </w:t>
      </w:r>
      <w:r w:rsidR="00224932" w:rsidRPr="00224932">
        <w:rPr>
          <w:sz w:val="24"/>
          <w:szCs w:val="24"/>
        </w:rPr>
        <w:t xml:space="preserve">имеет право не позднее </w:t>
      </w:r>
      <w:r w:rsidR="005A64F9">
        <w:rPr>
          <w:rFonts w:eastAsiaTheme="minorHAnsi"/>
          <w:sz w:val="24"/>
          <w:szCs w:val="24"/>
          <w:lang w:eastAsia="en-US"/>
        </w:rPr>
        <w:t>чем за пять дней до даты окончания срока подачи заявок на участие в аукционе</w:t>
      </w:r>
      <w:r w:rsidR="00224932" w:rsidRPr="00224932">
        <w:rPr>
          <w:sz w:val="24"/>
          <w:szCs w:val="24"/>
        </w:rPr>
        <w:t xml:space="preserve"> принять решение об отказе в проведении аукциона в случае выявления обстоятельств, предусмотренных </w:t>
      </w:r>
      <w:hyperlink r:id="rId19" w:anchor="Par50#Par50" w:history="1">
        <w:r w:rsidR="00224932" w:rsidRPr="00224932">
          <w:rPr>
            <w:sz w:val="24"/>
            <w:szCs w:val="24"/>
          </w:rPr>
          <w:t>п.8</w:t>
        </w:r>
      </w:hyperlink>
      <w:r w:rsidR="00224932" w:rsidRPr="00224932">
        <w:rPr>
          <w:sz w:val="24"/>
          <w:szCs w:val="24"/>
        </w:rPr>
        <w:t xml:space="preserve"> ст.39.11 Земельного кодекса РФ. Извещение об отказе в проведении аукциона, в течение трех дней со дня принятия данного решения, размещается организатором аукциона на сайте в информационно - телекоммуникационной сети «Интернет»: </w:t>
      </w:r>
      <w:hyperlink r:id="rId20" w:history="1">
        <w:r w:rsidR="00224932" w:rsidRPr="00224932">
          <w:rPr>
            <w:sz w:val="24"/>
            <w:szCs w:val="24"/>
          </w:rPr>
          <w:t>www.torgi.gov.ru</w:t>
        </w:r>
      </w:hyperlink>
      <w:r w:rsidR="00224932" w:rsidRPr="00224932">
        <w:rPr>
          <w:sz w:val="24"/>
          <w:szCs w:val="24"/>
        </w:rPr>
        <w:t>.</w:t>
      </w:r>
    </w:p>
    <w:p w:rsidR="00224932" w:rsidRPr="00224932" w:rsidRDefault="00CF3E8F" w:rsidP="00CF3E8F">
      <w:pPr>
        <w:pStyle w:val="3"/>
        <w:tabs>
          <w:tab w:val="left" w:pos="6521"/>
        </w:tabs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имущественных и земельных отношений администрации Усть-Абаканского района</w:t>
      </w:r>
      <w:r w:rsidRPr="00224932">
        <w:rPr>
          <w:sz w:val="24"/>
          <w:szCs w:val="24"/>
        </w:rPr>
        <w:t xml:space="preserve"> </w:t>
      </w:r>
      <w:r w:rsidR="00224932" w:rsidRPr="00224932">
        <w:rPr>
          <w:sz w:val="24"/>
          <w:szCs w:val="24"/>
        </w:rPr>
        <w:t xml:space="preserve">вправе принять решение о внесении изменений в Извещение не позднее чем за </w:t>
      </w:r>
      <w:r w:rsidR="005A64F9">
        <w:rPr>
          <w:sz w:val="24"/>
          <w:szCs w:val="24"/>
        </w:rPr>
        <w:t>5</w:t>
      </w:r>
      <w:r w:rsidR="00224932" w:rsidRPr="00224932">
        <w:rPr>
          <w:sz w:val="24"/>
          <w:szCs w:val="24"/>
        </w:rPr>
        <w:t xml:space="preserve"> (</w:t>
      </w:r>
      <w:r w:rsidR="005A64F9">
        <w:rPr>
          <w:sz w:val="24"/>
          <w:szCs w:val="24"/>
        </w:rPr>
        <w:t>пять</w:t>
      </w:r>
      <w:r w:rsidR="00224932" w:rsidRPr="00224932">
        <w:rPr>
          <w:sz w:val="24"/>
          <w:szCs w:val="24"/>
        </w:rPr>
        <w:t>) дн</w:t>
      </w:r>
      <w:r w:rsidR="005A64F9">
        <w:rPr>
          <w:sz w:val="24"/>
          <w:szCs w:val="24"/>
        </w:rPr>
        <w:t>ей</w:t>
      </w:r>
      <w:r w:rsidR="00224932" w:rsidRPr="00224932">
        <w:rPr>
          <w:sz w:val="24"/>
          <w:szCs w:val="24"/>
        </w:rPr>
        <w:t xml:space="preserve"> до даты окончания срока приема заявок. При этом срок приема заявок на участие в аукционе продлевается таким образом, чтобы срок с даты размещения на сайте </w:t>
      </w:r>
      <w:r>
        <w:rPr>
          <w:sz w:val="24"/>
          <w:szCs w:val="24"/>
        </w:rPr>
        <w:t xml:space="preserve">администрации Усть-Абаканского района </w:t>
      </w:r>
      <w:r w:rsidR="00224932" w:rsidRPr="00224932">
        <w:rPr>
          <w:sz w:val="24"/>
          <w:szCs w:val="24"/>
        </w:rPr>
        <w:t>внесенных изменений до даты окончания подачи заявок составлял не менее 25 (двадцати пяти) дней, а до даты проведения аукциона – не менее 30 (тридцати) дней.</w:t>
      </w:r>
    </w:p>
    <w:p w:rsidR="00224932" w:rsidRPr="00224932" w:rsidRDefault="00224932" w:rsidP="00BC7128">
      <w:pPr>
        <w:pStyle w:val="3"/>
        <w:tabs>
          <w:tab w:val="left" w:pos="6521"/>
        </w:tabs>
        <w:spacing w:after="0"/>
        <w:ind w:left="0"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Уведомления об отказе в проведении аукциона, о внесении изменений в Извещение направляются участникам аукциона посредством функционала электронной площадки.</w:t>
      </w:r>
    </w:p>
    <w:p w:rsidR="00224932" w:rsidRPr="00224932" w:rsidRDefault="00BC7128" w:rsidP="00CF3E8F">
      <w:pPr>
        <w:pStyle w:val="3"/>
        <w:tabs>
          <w:tab w:val="left" w:pos="652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имущественных и земельных отношений администрации Усть-Абаканского района</w:t>
      </w:r>
      <w:r w:rsidRPr="00224932">
        <w:rPr>
          <w:sz w:val="24"/>
          <w:szCs w:val="24"/>
        </w:rPr>
        <w:t xml:space="preserve"> </w:t>
      </w:r>
      <w:r w:rsidR="00224932" w:rsidRPr="00224932">
        <w:rPr>
          <w:sz w:val="24"/>
          <w:szCs w:val="24"/>
        </w:rPr>
        <w:t>не несет ответственности в случае, если лицо, желающее участвовать в аукционе, не ознакомилось с изменениями, внесенными в Извещение, на сайте оператора электронной площадки, а также на сайте torgi.gov.ru.</w:t>
      </w:r>
    </w:p>
    <w:p w:rsidR="00484FA0" w:rsidRDefault="00484FA0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484FA0" w:rsidRDefault="00484FA0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484FA0" w:rsidRDefault="00484FA0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484FA0" w:rsidRDefault="00484FA0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484FA0" w:rsidRDefault="00484FA0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484FA0" w:rsidRDefault="00484FA0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484FA0" w:rsidRDefault="00484FA0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484FA0" w:rsidRDefault="00484FA0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484FA0" w:rsidRDefault="00484FA0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484FA0" w:rsidRDefault="00484FA0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7A0B8A" w:rsidRDefault="007A0B8A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7A0B8A" w:rsidRDefault="007A0B8A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7A0B8A" w:rsidRDefault="007A0B8A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7A0B8A" w:rsidRDefault="007A0B8A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7A0B8A" w:rsidRDefault="007A0B8A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7A0B8A" w:rsidRDefault="007A0B8A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7A0B8A" w:rsidRDefault="007A0B8A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943FA5" w:rsidRDefault="00943FA5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943FA5">
        <w:rPr>
          <w:rFonts w:ascii="Times New Roman" w:hAnsi="Times New Roman" w:cs="Times New Roman"/>
          <w:b/>
          <w:iCs/>
          <w:sz w:val="24"/>
          <w:szCs w:val="24"/>
        </w:rPr>
        <w:t>Приложение № 1</w:t>
      </w:r>
    </w:p>
    <w:p w:rsidR="001F4B8F" w:rsidRDefault="001F4B8F" w:rsidP="001F4B8F">
      <w:pPr>
        <w:jc w:val="center"/>
        <w:rPr>
          <w:b/>
          <w:sz w:val="22"/>
          <w:szCs w:val="22"/>
        </w:rPr>
      </w:pPr>
      <w:r>
        <w:rPr>
          <w:b/>
        </w:rPr>
        <w:t>ЗАЯВКА</w:t>
      </w:r>
      <w:r w:rsidRPr="00DE66A3">
        <w:rPr>
          <w:b/>
        </w:rPr>
        <w:t xml:space="preserve"> </w:t>
      </w:r>
      <w:r w:rsidRPr="00410087">
        <w:rPr>
          <w:b/>
        </w:rPr>
        <w:t>НА УЧАСТИЕ В АУКЦИОНЕ В ЭЛЕКТРОННОЙ ФОРМЕ</w:t>
      </w:r>
    </w:p>
    <w:p w:rsidR="001F4B8F" w:rsidRPr="00526AE0" w:rsidRDefault="001F4B8F" w:rsidP="001F4B8F">
      <w:pPr>
        <w:rPr>
          <w:b/>
          <w:sz w:val="2"/>
          <w:szCs w:val="10"/>
        </w:rPr>
      </w:pPr>
    </w:p>
    <w:p w:rsidR="001F4B8F" w:rsidRPr="00526AE0" w:rsidRDefault="001F4B8F" w:rsidP="001F4B8F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:rsidR="001F4B8F" w:rsidRPr="00526AE0" w:rsidRDefault="001F4B8F" w:rsidP="001F4B8F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</w:t>
      </w:r>
      <w:r>
        <w:rPr>
          <w:sz w:val="19"/>
          <w:szCs w:val="19"/>
        </w:rPr>
        <w:t>_______________________________</w:t>
      </w:r>
    </w:p>
    <w:p w:rsidR="001F4B8F" w:rsidRPr="00526AE0" w:rsidRDefault="001F4B8F" w:rsidP="001F4B8F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 гражданина</w:t>
      </w:r>
      <w:r w:rsidRPr="00526AE0">
        <w:rPr>
          <w:bCs/>
          <w:sz w:val="16"/>
          <w:szCs w:val="18"/>
        </w:rPr>
        <w:t xml:space="preserve"> </w:t>
      </w:r>
      <w:r w:rsidRPr="00526AE0">
        <w:rPr>
          <w:sz w:val="16"/>
          <w:szCs w:val="18"/>
        </w:rPr>
        <w:t>)</w:t>
      </w:r>
    </w:p>
    <w:p w:rsidR="001F4B8F" w:rsidRPr="00526AE0" w:rsidRDefault="001F4B8F" w:rsidP="001F4B8F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</w:t>
      </w:r>
    </w:p>
    <w:p w:rsidR="001F4B8F" w:rsidRPr="00526AE0" w:rsidRDefault="001F4B8F" w:rsidP="001F4B8F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:rsidR="001F4B8F" w:rsidRPr="00526AE0" w:rsidRDefault="001F4B8F" w:rsidP="001F4B8F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</w:t>
      </w:r>
      <w:r>
        <w:rPr>
          <w:b/>
          <w:bCs/>
          <w:sz w:val="19"/>
          <w:szCs w:val="19"/>
        </w:rPr>
        <w:t xml:space="preserve"> </w:t>
      </w:r>
      <w:r w:rsidRPr="00526AE0">
        <w:rPr>
          <w:b/>
          <w:bCs/>
          <w:sz w:val="19"/>
          <w:szCs w:val="19"/>
        </w:rPr>
        <w:t>на основании</w:t>
      </w:r>
      <w:r w:rsidRPr="00526AE0">
        <w:rPr>
          <w:rStyle w:val="af"/>
          <w:b/>
          <w:bCs/>
          <w:sz w:val="19"/>
          <w:szCs w:val="19"/>
        </w:rPr>
        <w:footnoteReference w:id="1"/>
      </w:r>
      <w:r w:rsidRPr="00526AE0">
        <w:rPr>
          <w:sz w:val="19"/>
          <w:szCs w:val="19"/>
        </w:rPr>
        <w:t>_________________________________________________________________________________</w:t>
      </w:r>
    </w:p>
    <w:p w:rsidR="001F4B8F" w:rsidRPr="00526AE0" w:rsidRDefault="001F4B8F" w:rsidP="001F4B8F">
      <w:pPr>
        <w:jc w:val="center"/>
        <w:rPr>
          <w:b/>
        </w:rPr>
      </w:pPr>
      <w:r w:rsidRPr="00526AE0">
        <w:rPr>
          <w:sz w:val="18"/>
        </w:rPr>
        <w:t>(</w:t>
      </w:r>
      <w:r>
        <w:rPr>
          <w:sz w:val="16"/>
          <w:szCs w:val="18"/>
        </w:rPr>
        <w:t xml:space="preserve">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1F4B8F" w:rsidRPr="00526AE0" w:rsidTr="003C78B4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F4B8F" w:rsidRPr="00526AE0" w:rsidRDefault="001F4B8F" w:rsidP="003C78B4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:rsidR="001F4B8F" w:rsidRPr="00526AE0" w:rsidRDefault="001F4B8F" w:rsidP="003C78B4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:rsidR="001F4B8F" w:rsidRPr="003A1B43" w:rsidRDefault="001F4B8F" w:rsidP="003C7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:rsidR="001F4B8F" w:rsidRPr="00526AE0" w:rsidRDefault="001F4B8F" w:rsidP="003C78B4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:rsidR="001F4B8F" w:rsidRDefault="001F4B8F" w:rsidP="003C7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:rsidR="001F4B8F" w:rsidRPr="00526AE0" w:rsidRDefault="001F4B8F" w:rsidP="003C7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1F4B8F" w:rsidRPr="00526AE0" w:rsidTr="003C78B4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1F4B8F" w:rsidRPr="00526AE0" w:rsidRDefault="001F4B8F" w:rsidP="003C78B4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 w:rsidRPr="00526AE0">
              <w:rPr>
                <w:rStyle w:val="af"/>
                <w:b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:rsidR="001F4B8F" w:rsidRPr="00526AE0" w:rsidRDefault="001F4B8F" w:rsidP="003C78B4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:rsidR="001F4B8F" w:rsidRPr="00526AE0" w:rsidRDefault="001F4B8F" w:rsidP="003C78B4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:rsidR="001F4B8F" w:rsidRPr="00526AE0" w:rsidRDefault="001F4B8F" w:rsidP="003C7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:rsidR="001F4B8F" w:rsidRPr="00526AE0" w:rsidRDefault="001F4B8F" w:rsidP="003C78B4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:rsidR="001F4B8F" w:rsidRDefault="001F4B8F" w:rsidP="001F4B8F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:rsidR="001F4B8F" w:rsidRPr="009A2E49" w:rsidRDefault="001F4B8F" w:rsidP="001F4B8F">
      <w:pPr>
        <w:numPr>
          <w:ilvl w:val="0"/>
          <w:numId w:val="3"/>
        </w:numPr>
        <w:tabs>
          <w:tab w:val="clear" w:pos="360"/>
        </w:tabs>
        <w:suppressAutoHyphens/>
        <w:ind w:left="142" w:hanging="142"/>
        <w:jc w:val="both"/>
        <w:rPr>
          <w:sz w:val="16"/>
          <w:szCs w:val="16"/>
        </w:rPr>
      </w:pPr>
      <w:r w:rsidRPr="009A2E49">
        <w:rPr>
          <w:sz w:val="16"/>
          <w:szCs w:val="16"/>
        </w:rPr>
        <w:t>Заявитель обязуется:</w:t>
      </w:r>
    </w:p>
    <w:p w:rsidR="001F4B8F" w:rsidRPr="009A2E49" w:rsidRDefault="001F4B8F" w:rsidP="001F4B8F">
      <w:pPr>
        <w:numPr>
          <w:ilvl w:val="1"/>
          <w:numId w:val="3"/>
        </w:numPr>
        <w:suppressAutoHyphens/>
        <w:ind w:left="142" w:hanging="142"/>
        <w:jc w:val="both"/>
        <w:rPr>
          <w:sz w:val="16"/>
          <w:szCs w:val="16"/>
        </w:rPr>
      </w:pPr>
      <w:r w:rsidRPr="009A2E49">
        <w:rPr>
          <w:sz w:val="16"/>
          <w:szCs w:val="16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 w:rsidRPr="009A2E49">
        <w:rPr>
          <w:sz w:val="16"/>
          <w:szCs w:val="16"/>
        </w:rPr>
        <w:br/>
        <w:t>в электронной форме и Регламенте Оператора электронной площадки.</w:t>
      </w:r>
      <w:r w:rsidRPr="009A2E49">
        <w:rPr>
          <w:rStyle w:val="af"/>
          <w:sz w:val="16"/>
          <w:szCs w:val="16"/>
        </w:rPr>
        <w:footnoteReference w:id="3"/>
      </w:r>
    </w:p>
    <w:p w:rsidR="001F4B8F" w:rsidRPr="009A2E49" w:rsidRDefault="001F4B8F" w:rsidP="001F4B8F">
      <w:pPr>
        <w:numPr>
          <w:ilvl w:val="1"/>
          <w:numId w:val="3"/>
        </w:numPr>
        <w:suppressAutoHyphens/>
        <w:ind w:left="142" w:hanging="142"/>
        <w:jc w:val="both"/>
        <w:rPr>
          <w:sz w:val="16"/>
          <w:szCs w:val="16"/>
        </w:rPr>
      </w:pPr>
      <w:r w:rsidRPr="009A2E49">
        <w:rPr>
          <w:sz w:val="16"/>
          <w:szCs w:val="16"/>
        </w:rPr>
        <w:t xml:space="preserve">В случае признания Победителем аукциона в электронной форме, а также в иных случаях, предусмотренных пунктами 13 и 14 </w:t>
      </w:r>
      <w:r w:rsidRPr="009A2E49">
        <w:rPr>
          <w:sz w:val="16"/>
          <w:szCs w:val="16"/>
        </w:rPr>
        <w:br/>
        <w:t>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:rsidR="001F4B8F" w:rsidRPr="009A2E49" w:rsidRDefault="001F4B8F" w:rsidP="001F4B8F">
      <w:pPr>
        <w:numPr>
          <w:ilvl w:val="0"/>
          <w:numId w:val="3"/>
        </w:numPr>
        <w:tabs>
          <w:tab w:val="clear" w:pos="360"/>
        </w:tabs>
        <w:suppressAutoHyphens/>
        <w:ind w:left="142" w:hanging="142"/>
        <w:jc w:val="both"/>
        <w:rPr>
          <w:sz w:val="16"/>
          <w:szCs w:val="16"/>
        </w:rPr>
      </w:pPr>
      <w:r w:rsidRPr="009A2E49">
        <w:rPr>
          <w:sz w:val="16"/>
          <w:szCs w:val="16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9A2E49">
        <w:rPr>
          <w:b/>
          <w:sz w:val="16"/>
          <w:szCs w:val="16"/>
        </w:rPr>
        <w:t>и не имеет претензий к ним</w:t>
      </w:r>
      <w:r w:rsidRPr="009A2E49">
        <w:rPr>
          <w:sz w:val="16"/>
          <w:szCs w:val="16"/>
        </w:rPr>
        <w:t>.</w:t>
      </w:r>
    </w:p>
    <w:p w:rsidR="001F4B8F" w:rsidRPr="009A2E49" w:rsidRDefault="001F4B8F" w:rsidP="001F4B8F">
      <w:pPr>
        <w:numPr>
          <w:ilvl w:val="0"/>
          <w:numId w:val="3"/>
        </w:numPr>
        <w:tabs>
          <w:tab w:val="clear" w:pos="360"/>
        </w:tabs>
        <w:suppressAutoHyphens/>
        <w:ind w:left="142" w:hanging="142"/>
        <w:jc w:val="both"/>
        <w:rPr>
          <w:sz w:val="16"/>
          <w:szCs w:val="16"/>
        </w:rPr>
      </w:pPr>
      <w:r w:rsidRPr="009A2E49">
        <w:rPr>
          <w:sz w:val="16"/>
          <w:szCs w:val="16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1F4B8F" w:rsidRPr="009A2E49" w:rsidRDefault="001F4B8F" w:rsidP="001F4B8F">
      <w:pPr>
        <w:numPr>
          <w:ilvl w:val="0"/>
          <w:numId w:val="3"/>
        </w:numPr>
        <w:tabs>
          <w:tab w:val="clear" w:pos="360"/>
          <w:tab w:val="num" w:pos="142"/>
        </w:tabs>
        <w:suppressAutoHyphens/>
        <w:ind w:left="142" w:hanging="142"/>
        <w:jc w:val="both"/>
        <w:rPr>
          <w:sz w:val="16"/>
          <w:szCs w:val="16"/>
        </w:rPr>
      </w:pPr>
      <w:r w:rsidRPr="009A2E49">
        <w:rPr>
          <w:sz w:val="16"/>
          <w:szCs w:val="16"/>
        </w:rPr>
        <w:t xml:space="preserve">Ответственность за достоверность представленных документов и информации несет Заявитель. </w:t>
      </w:r>
    </w:p>
    <w:p w:rsidR="001F4B8F" w:rsidRPr="009A2E49" w:rsidRDefault="001F4B8F" w:rsidP="001F4B8F">
      <w:pPr>
        <w:numPr>
          <w:ilvl w:val="0"/>
          <w:numId w:val="3"/>
        </w:numPr>
        <w:tabs>
          <w:tab w:val="num" w:pos="142"/>
        </w:tabs>
        <w:suppressAutoHyphens/>
        <w:ind w:left="142" w:hanging="142"/>
        <w:jc w:val="both"/>
        <w:rPr>
          <w:sz w:val="16"/>
          <w:szCs w:val="16"/>
        </w:rPr>
      </w:pPr>
      <w:r w:rsidRPr="009A2E49">
        <w:rPr>
          <w:sz w:val="16"/>
          <w:szCs w:val="16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1F4B8F" w:rsidRPr="009A2E49" w:rsidRDefault="001F4B8F" w:rsidP="001F4B8F">
      <w:pPr>
        <w:numPr>
          <w:ilvl w:val="0"/>
          <w:numId w:val="3"/>
        </w:numPr>
        <w:tabs>
          <w:tab w:val="num" w:pos="142"/>
        </w:tabs>
        <w:suppressAutoHyphens/>
        <w:ind w:left="142" w:hanging="142"/>
        <w:jc w:val="both"/>
        <w:rPr>
          <w:sz w:val="16"/>
          <w:szCs w:val="16"/>
        </w:rPr>
      </w:pPr>
      <w:r w:rsidRPr="009A2E49">
        <w:rPr>
          <w:sz w:val="16"/>
          <w:szCs w:val="16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 w:rsidRPr="009A2E49">
        <w:rPr>
          <w:sz w:val="16"/>
          <w:szCs w:val="16"/>
        </w:rPr>
        <w:br/>
        <w:t xml:space="preserve">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</w:t>
      </w:r>
      <w:r w:rsidRPr="009A2E49">
        <w:rPr>
          <w:sz w:val="16"/>
          <w:szCs w:val="16"/>
        </w:rPr>
        <w:br/>
        <w:t>и среднего предпринимательства)</w:t>
      </w:r>
      <w:r w:rsidRPr="009A2E49">
        <w:rPr>
          <w:rStyle w:val="af"/>
          <w:sz w:val="16"/>
          <w:szCs w:val="16"/>
        </w:rPr>
        <w:footnoteReference w:id="4"/>
      </w:r>
      <w:r w:rsidRPr="009A2E49">
        <w:rPr>
          <w:sz w:val="16"/>
          <w:szCs w:val="16"/>
        </w:rPr>
        <w:t>.</w:t>
      </w:r>
    </w:p>
    <w:p w:rsidR="001F4B8F" w:rsidRPr="009A2E49" w:rsidRDefault="001F4B8F" w:rsidP="001F4B8F">
      <w:pPr>
        <w:numPr>
          <w:ilvl w:val="0"/>
          <w:numId w:val="3"/>
        </w:numPr>
        <w:tabs>
          <w:tab w:val="clear" w:pos="360"/>
          <w:tab w:val="num" w:pos="142"/>
        </w:tabs>
        <w:suppressAutoHyphens/>
        <w:ind w:left="142" w:hanging="142"/>
        <w:jc w:val="both"/>
        <w:rPr>
          <w:sz w:val="16"/>
          <w:szCs w:val="16"/>
        </w:rPr>
      </w:pPr>
      <w:r w:rsidRPr="009A2E49">
        <w:rPr>
          <w:sz w:val="16"/>
          <w:szCs w:val="16"/>
        </w:rPr>
        <w:t xml:space="preserve"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 w:rsidRPr="009A2E49">
        <w:rPr>
          <w:sz w:val="16"/>
          <w:szCs w:val="16"/>
        </w:rPr>
        <w:br/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</w:t>
      </w:r>
      <w:r w:rsidRPr="009A2E49">
        <w:rPr>
          <w:sz w:val="16"/>
          <w:szCs w:val="16"/>
        </w:rPr>
        <w:br/>
        <w:t xml:space="preserve">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</w:t>
      </w:r>
      <w:r w:rsidRPr="009A2E49">
        <w:rPr>
          <w:sz w:val="16"/>
          <w:szCs w:val="16"/>
        </w:rPr>
        <w:br/>
        <w:t>в информационно-телекоммуникационной сети «Интернет» для размещения информации о проведении торгов www.torgi.gov.</w:t>
      </w:r>
      <w:r w:rsidRPr="009A2E49">
        <w:rPr>
          <w:color w:val="000000" w:themeColor="text1"/>
          <w:sz w:val="16"/>
          <w:szCs w:val="16"/>
        </w:rPr>
        <w:t>ru</w:t>
      </w:r>
      <w:r w:rsidRPr="009A2E49">
        <w:rPr>
          <w:rStyle w:val="a3"/>
          <w:color w:val="000000" w:themeColor="text1"/>
          <w:sz w:val="16"/>
          <w:szCs w:val="16"/>
        </w:rPr>
        <w:t xml:space="preserve"> </w:t>
      </w:r>
      <w:r w:rsidRPr="009A2E49">
        <w:rPr>
          <w:rStyle w:val="a3"/>
          <w:color w:val="000000" w:themeColor="text1"/>
          <w:sz w:val="16"/>
          <w:szCs w:val="16"/>
        </w:rPr>
        <w:br/>
      </w:r>
      <w:r w:rsidRPr="009A2E49">
        <w:rPr>
          <w:rStyle w:val="a3"/>
          <w:color w:val="000000" w:themeColor="text1"/>
          <w:sz w:val="16"/>
          <w:szCs w:val="16"/>
          <w:u w:val="none"/>
        </w:rPr>
        <w:t>и сайте Оператора электронной площадки</w:t>
      </w:r>
      <w:r w:rsidRPr="009A2E49">
        <w:rPr>
          <w:sz w:val="16"/>
          <w:szCs w:val="16"/>
        </w:rPr>
        <w:t>.</w:t>
      </w:r>
    </w:p>
    <w:p w:rsidR="001F4B8F" w:rsidRPr="009A2E49" w:rsidRDefault="001F4B8F" w:rsidP="001F4B8F">
      <w:pPr>
        <w:ind w:left="142" w:hanging="142"/>
        <w:jc w:val="both"/>
        <w:rPr>
          <w:sz w:val="16"/>
          <w:szCs w:val="16"/>
        </w:rPr>
      </w:pPr>
      <w:r w:rsidRPr="009A2E49">
        <w:rPr>
          <w:sz w:val="16"/>
          <w:szCs w:val="16"/>
        </w:rPr>
        <w:t>8.</w:t>
      </w:r>
      <w:r w:rsidRPr="009A2E49">
        <w:rPr>
          <w:sz w:val="16"/>
          <w:szCs w:val="16"/>
        </w:rPr>
        <w:tab/>
        <w:t xml:space="preserve">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</w:t>
      </w:r>
      <w:r w:rsidRPr="009A2E49">
        <w:rPr>
          <w:sz w:val="16"/>
          <w:szCs w:val="16"/>
        </w:rPr>
        <w:br/>
        <w:t xml:space="preserve"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</w:t>
      </w:r>
      <w:r w:rsidRPr="009A2E49">
        <w:rPr>
          <w:sz w:val="16"/>
          <w:szCs w:val="16"/>
        </w:rPr>
        <w:br/>
        <w:t xml:space="preserve">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</w:t>
      </w:r>
      <w:r w:rsidRPr="009A2E49">
        <w:rPr>
          <w:sz w:val="16"/>
          <w:szCs w:val="16"/>
        </w:rPr>
        <w:br/>
        <w:t xml:space="preserve">по соглашению сторон. Заявитель подтверждает, что ознакомлен с положениями Федерального закона от 27.07.2006 № 152-ФЗ, </w:t>
      </w:r>
      <w:r w:rsidRPr="009A2E49">
        <w:rPr>
          <w:sz w:val="16"/>
          <w:szCs w:val="16"/>
        </w:rPr>
        <w:br/>
        <w:t>права и обязанности в области защиты персональных данных ему известны.</w:t>
      </w:r>
    </w:p>
    <w:p w:rsidR="00943FA5" w:rsidRPr="009A2E49" w:rsidRDefault="00943FA5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16"/>
          <w:szCs w:val="16"/>
        </w:rPr>
      </w:pPr>
    </w:p>
    <w:p w:rsidR="00943FA5" w:rsidRPr="009A2E49" w:rsidRDefault="00943FA5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16"/>
          <w:szCs w:val="16"/>
        </w:rPr>
      </w:pPr>
    </w:p>
    <w:p w:rsidR="00943FA5" w:rsidRDefault="00943FA5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943FA5" w:rsidRDefault="00943FA5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935603" w:rsidRPr="00DF1ECA" w:rsidRDefault="00935603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DF1ECA">
        <w:rPr>
          <w:rFonts w:ascii="Times New Roman" w:hAnsi="Times New Roman" w:cs="Times New Roman"/>
          <w:b/>
          <w:iCs/>
          <w:sz w:val="24"/>
          <w:szCs w:val="24"/>
        </w:rPr>
        <w:t>Приложение № 2</w:t>
      </w:r>
    </w:p>
    <w:p w:rsidR="00935603" w:rsidRDefault="00935603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ПРОЕКТ</w:t>
      </w:r>
    </w:p>
    <w:p w:rsidR="00935603" w:rsidRDefault="00935603" w:rsidP="00935603"/>
    <w:p w:rsidR="00935603" w:rsidRDefault="00935603" w:rsidP="00935603"/>
    <w:p w:rsidR="00935603" w:rsidRDefault="00935603" w:rsidP="00935603">
      <w:pPr>
        <w:pStyle w:val="ConsNormal"/>
        <w:widowControl/>
        <w:ind w:left="5529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35603" w:rsidRDefault="00935603" w:rsidP="00935603">
      <w:pPr>
        <w:tabs>
          <w:tab w:val="left" w:pos="2295"/>
          <w:tab w:val="right" w:pos="9781"/>
        </w:tabs>
        <w:jc w:val="center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ДОГОВОР                                                                    </w:t>
      </w:r>
    </w:p>
    <w:p w:rsidR="00935603" w:rsidRDefault="00935603" w:rsidP="00935603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АРЕНДЫ ЗЕМЕЛЬНОГО УЧАСТКА № ___</w:t>
      </w:r>
    </w:p>
    <w:p w:rsidR="00935603" w:rsidRDefault="00935603" w:rsidP="0093560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Рп Усть-Абакан                                                                               ______________года</w:t>
      </w:r>
    </w:p>
    <w:p w:rsidR="00935603" w:rsidRDefault="00935603" w:rsidP="0093560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935603" w:rsidRDefault="00935603" w:rsidP="0093560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Управление имущественных и земельных отношений администрации  Усть-Абаканского района, действующее на основании Положения, </w:t>
      </w:r>
      <w:r>
        <w:rPr>
          <w:sz w:val="24"/>
          <w:szCs w:val="24"/>
        </w:rPr>
        <w:t xml:space="preserve">именуемое в дальнейшем </w:t>
      </w:r>
      <w:r>
        <w:rPr>
          <w:bCs/>
          <w:sz w:val="24"/>
          <w:szCs w:val="24"/>
        </w:rPr>
        <w:t>«Арендодатель»</w:t>
      </w:r>
      <w:r>
        <w:rPr>
          <w:sz w:val="24"/>
          <w:szCs w:val="24"/>
        </w:rPr>
        <w:t xml:space="preserve">, в лице _______________, с одной стороны, и  ____________________, именуемый(-ая,)в дальнейшем </w:t>
      </w:r>
      <w:r>
        <w:rPr>
          <w:bCs/>
          <w:sz w:val="24"/>
          <w:szCs w:val="24"/>
        </w:rPr>
        <w:t xml:space="preserve">«Арендатор», </w:t>
      </w:r>
      <w:r>
        <w:rPr>
          <w:sz w:val="24"/>
          <w:szCs w:val="24"/>
        </w:rPr>
        <w:t>с другой стороны, а вместе именуемые «Стороны» или каждый по отдельности – «Сторона», руководствуясь пп. 3 п. 1 ст. 39.1, п. 1 ст. 39.6, ст. 39.7, ст. 39.8 Земельного кодекса Российской Федерации, заключили настоящий договор о нижеследующем (далее по тексту – Договор):</w:t>
      </w:r>
    </w:p>
    <w:p w:rsidR="00935603" w:rsidRDefault="00935603" w:rsidP="00935603">
      <w:pPr>
        <w:pStyle w:val="ae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ПРЕДМЕТ ДОГОВОРА</w:t>
      </w:r>
    </w:p>
    <w:p w:rsidR="00935603" w:rsidRDefault="00935603" w:rsidP="0093560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Договор заключен на основании протокола ______ от «__»___2023 года. 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/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1.2. Арендодатель сдает, а Арендатор принимает в аренду земельный участок (в дальнейшем именуемый Участок), кадастровый номер ___________________________, общей площадью _____ кв. м (категория земель – земли населенных пунктов), расположенный по адресу: </w:t>
      </w:r>
      <w:r w:rsidRPr="006B61C0">
        <w:rPr>
          <w:rFonts w:eastAsia="Arial Unicode MS"/>
          <w:bCs/>
          <w:color w:val="000000"/>
          <w:sz w:val="24"/>
          <w:szCs w:val="24"/>
        </w:rPr>
        <w:t xml:space="preserve">Российская Федерация, Республика Хакасия, Усть-Абаканский муниципальный район, </w:t>
      </w:r>
      <w:r>
        <w:rPr>
          <w:rFonts w:eastAsia="Arial Unicode MS"/>
          <w:bCs/>
          <w:color w:val="000000"/>
          <w:sz w:val="24"/>
          <w:szCs w:val="24"/>
        </w:rPr>
        <w:t>_________________________________________________________.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1.3. Вид разрешенного использования земельного участка –</w:t>
      </w:r>
      <w:r w:rsidR="0007690E">
        <w:rPr>
          <w:sz w:val="24"/>
          <w:szCs w:val="24"/>
        </w:rPr>
        <w:t xml:space="preserve"> ________________________</w:t>
      </w:r>
      <w:r>
        <w:rPr>
          <w:sz w:val="24"/>
          <w:szCs w:val="24"/>
        </w:rPr>
        <w:t>, целевое использование: для строительства жилого дома. Изменение Арендатором вида разрешенного использования Участка не допускается.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1.4. Границы земельного участка обозначены в выписке из ЕГРН, подлежащей передаче Арендодателем Арендатору в соответствии с п. 3.2.5 Договора.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2. СРОК ДЕЙСТВИЯ ДОГОВОРА И АРЕНДНАЯ ПЛАТА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 Договор заключен сроком на ___________.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 Ежегодный размер арендной платы по Договору определен в соответствии с протоколом _____  от «__»___2023 года и составляет ________ руб.__ коп.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2.3. Арендная плата за период со дня заключения Договора до 31.12.2023 вносится разовым платежом в размере ____ руб. ___коп. в течени</w:t>
      </w:r>
      <w:r w:rsidR="001C5E1D">
        <w:rPr>
          <w:sz w:val="24"/>
          <w:szCs w:val="24"/>
        </w:rPr>
        <w:t>е</w:t>
      </w:r>
      <w:r>
        <w:rPr>
          <w:sz w:val="24"/>
          <w:szCs w:val="24"/>
        </w:rPr>
        <w:t xml:space="preserve"> десяти дней с даты регистрации настоящего договора в органе, осуществляющем государственную регистрацию прав на недвижимое имущество и сделок с ним с учетом суммы задатка.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Арендная плата, указанная в п. 2.2 Договора, с учетом положений п. 2.3 Договора, вносится ежегодно до 15 июня.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2.4. Задаток, внесённый для участия в аукционе, засчитывается в арендную плату, подлежащую внесению Арендатором в качестве первых платежей в соответствии с п. 2.3 Договора.</w:t>
      </w:r>
    </w:p>
    <w:p w:rsidR="00935603" w:rsidRDefault="00935603" w:rsidP="0093560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Платежи по Договору вносятся Арендатором по следующим реквизитам: </w:t>
      </w:r>
    </w:p>
    <w:p w:rsidR="00935603" w:rsidRPr="00AD4DF8" w:rsidRDefault="00935603" w:rsidP="00935603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Получатель: </w:t>
      </w:r>
      <w:r w:rsidRPr="00AD4DF8">
        <w:rPr>
          <w:sz w:val="24"/>
          <w:szCs w:val="24"/>
        </w:rPr>
        <w:t>Управление имущественных</w:t>
      </w:r>
      <w:r>
        <w:rPr>
          <w:sz w:val="24"/>
          <w:szCs w:val="24"/>
        </w:rPr>
        <w:t xml:space="preserve"> и земельных</w:t>
      </w:r>
      <w:r w:rsidRPr="00AD4DF8">
        <w:rPr>
          <w:sz w:val="24"/>
          <w:szCs w:val="24"/>
        </w:rPr>
        <w:t xml:space="preserve"> отношений администрации Усть-Абаканского района</w:t>
      </w:r>
    </w:p>
    <w:p w:rsidR="00935603" w:rsidRPr="00AD4DF8" w:rsidRDefault="00935603" w:rsidP="009356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 </w:t>
      </w:r>
      <w:r w:rsidRPr="00AD4DF8">
        <w:rPr>
          <w:sz w:val="24"/>
          <w:szCs w:val="24"/>
        </w:rPr>
        <w:t>1910010838 КПП 191001001 ОКТМО 95630</w:t>
      </w:r>
      <w:r w:rsidR="003D3E31">
        <w:rPr>
          <w:sz w:val="24"/>
          <w:szCs w:val="24"/>
        </w:rPr>
        <w:t>435</w:t>
      </w:r>
    </w:p>
    <w:p w:rsidR="00935603" w:rsidRPr="00AD4DF8" w:rsidRDefault="00935603" w:rsidP="00935603">
      <w:pPr>
        <w:jc w:val="both"/>
        <w:rPr>
          <w:sz w:val="24"/>
          <w:szCs w:val="24"/>
        </w:rPr>
      </w:pPr>
      <w:r w:rsidRPr="00AD4DF8">
        <w:rPr>
          <w:sz w:val="24"/>
          <w:szCs w:val="24"/>
        </w:rPr>
        <w:t>Казначейский счёт 03100643000000018000 БИК 019514901</w:t>
      </w:r>
    </w:p>
    <w:p w:rsidR="00935603" w:rsidRPr="00AD4DF8" w:rsidRDefault="00935603" w:rsidP="00935603">
      <w:pPr>
        <w:jc w:val="both"/>
        <w:rPr>
          <w:sz w:val="24"/>
          <w:szCs w:val="24"/>
        </w:rPr>
      </w:pPr>
      <w:r w:rsidRPr="00AD4DF8">
        <w:rPr>
          <w:sz w:val="24"/>
          <w:szCs w:val="24"/>
        </w:rPr>
        <w:t>Единый казначейский счет 40102810845370000082</w:t>
      </w:r>
    </w:p>
    <w:p w:rsidR="00935603" w:rsidRPr="00AD4DF8" w:rsidRDefault="00935603" w:rsidP="00935603">
      <w:pPr>
        <w:jc w:val="both"/>
        <w:rPr>
          <w:sz w:val="24"/>
          <w:szCs w:val="24"/>
        </w:rPr>
      </w:pPr>
      <w:r w:rsidRPr="00AD4DF8">
        <w:rPr>
          <w:sz w:val="24"/>
          <w:szCs w:val="24"/>
        </w:rPr>
        <w:t>В отделение НБ - Республики Хакасия Банка России/УФК по Республике Хакасия г.Абакан</w:t>
      </w:r>
    </w:p>
    <w:p w:rsidR="00935603" w:rsidRPr="00AD4DF8" w:rsidRDefault="00935603" w:rsidP="00935603">
      <w:pPr>
        <w:jc w:val="both"/>
        <w:rPr>
          <w:sz w:val="24"/>
          <w:szCs w:val="24"/>
        </w:rPr>
      </w:pPr>
      <w:r w:rsidRPr="00AD4DF8">
        <w:rPr>
          <w:sz w:val="24"/>
          <w:szCs w:val="24"/>
        </w:rPr>
        <w:t>Код бюджетной классификации: 917 1 11 05013 05 0000 120</w:t>
      </w:r>
    </w:p>
    <w:p w:rsidR="00935603" w:rsidRDefault="00935603" w:rsidP="0093560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платежном документе Арендатору необходимо указать номер Договора и дату его заключения.</w:t>
      </w:r>
    </w:p>
    <w:p w:rsidR="00935603" w:rsidRDefault="00935603" w:rsidP="0093560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платежном документе Покупателю необходимо указать номер Договора и дату его заключения.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2.6. Изменение реквизитов, указанных в п. 2.5. возможно без внесения изменений в Договор посредством уведомления Арендатора после его обращения к Арендодателю.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2.7. Неиспользование Участка Арендатором не может служить основанием невнесения арендной платы.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2.8. В случае приобретения Арендатором Участка в собственность, по основаниям, предусмотренным действующим законодательством, арендные правоотношения Сторон прекращаются со дня регистрации права собственности на Участок.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3. ПРАВА И ОБЯЗАННОСТИ АРЕНДОДАТЕЛЯ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 Арендодатель имеет право: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3.1.1. Осуществлять контроль использования Участка Арендатором.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3.1.2. В случае взыскания задолженности по Договору на индексацию присужденной судом денежной суммы в соответствии с индексом потребительских цен, устанавливаемым в соответствии с действующим законодательством.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 Арендодатель обязан: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3.2.1. Подать в Управление Федеральной службы государственной регистрации, кадастра и картографии по Республике Хакасия все необходимые документы для государственной регистрации Договора.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3.2.2. Передать Арендатору Участок свободным от прав третьих лиц и иных обременений и ограничений, не оговорённых в Договоре, о которых в момент заключения Договора Арендодатель или Арендатор не могли не знать.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3.2.3. Принимать арендную плату по Договору.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3.2.4. Предоставлять расчёт арендной платы, уточненные реквизиты, указанные в п. 2.5 Договора, Арендатору после его обращения к Арендодателю.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3.2.5. Предоставить Арендатору пакет документов, предусмотренных аукционной документацией.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3.2.6. Не вмешиваться в хозяйственную деятельность Арендатора, если она не противоречит условиям Договора и законодательству Российской Федерации.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4. ПРАВА И ОБЯЗАННОСТИ АРЕНДАТОРА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 Арендатор имеет право:</w:t>
      </w:r>
    </w:p>
    <w:p w:rsidR="00935603" w:rsidRDefault="00935603" w:rsidP="0093560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4.1.1. Арендатор не вправе уступать права и обязанности (перенаем), осуществлять перевод долга по Договору третьим лицам.</w:t>
      </w:r>
      <w:r w:rsidRPr="001D2E6A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Обязательства должны быть исполнены победителем торгов лично. (пункт 7 статьи 448 Гражданского кодекса Российской Федерации).</w:t>
      </w:r>
    </w:p>
    <w:p w:rsidR="00935603" w:rsidRDefault="00935603" w:rsidP="00935603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4.1.2. В пределах срока Договора </w:t>
      </w:r>
      <w:r>
        <w:rPr>
          <w:color w:val="000000"/>
          <w:sz w:val="24"/>
          <w:szCs w:val="24"/>
        </w:rPr>
        <w:t>передавать Участок</w:t>
      </w:r>
      <w:r>
        <w:rPr>
          <w:sz w:val="24"/>
          <w:szCs w:val="24"/>
        </w:rPr>
        <w:t xml:space="preserve"> в субаренду (поднаем), предоставлять арендованное имущество в безвозмездное пользование,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</w:t>
      </w:r>
      <w:r>
        <w:rPr>
          <w:color w:val="000000"/>
          <w:sz w:val="24"/>
          <w:szCs w:val="24"/>
        </w:rPr>
        <w:t xml:space="preserve"> без согласия Арендодателя при условии его уведомления. Уведомление направляется Арендатором Арендодателю в письменной форме в течение 3 (трёх) дней с момента совершения соответствующей сделки с третьим лицом.</w:t>
      </w:r>
    </w:p>
    <w:p w:rsidR="00935603" w:rsidRDefault="00935603" w:rsidP="00935603">
      <w:pPr>
        <w:ind w:firstLine="547"/>
        <w:jc w:val="both"/>
        <w:rPr>
          <w:sz w:val="24"/>
          <w:szCs w:val="24"/>
        </w:rPr>
      </w:pPr>
      <w:r>
        <w:rPr>
          <w:sz w:val="24"/>
          <w:szCs w:val="24"/>
        </w:rPr>
        <w:t>4.1.3. Получить пакет документов, предусмотренных аукционной документацией.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4.1.4. Использовать земельный участок только с целью и условиями его предоставления.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 Арендатор обязан: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4.2.1. Принять Участок на условиях и в порядке, установленных Договором.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4.2.2. Оплачивать арендную плату в порядке и сроки, установленные разделом 2. Договора.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4.2.3. Использовать земельный участок способами, не противоречащими ограничениям, установленным органами государственной власти или местного самоуправления, в соответствии с действующим законодательством и утвержденными строительными, санитарными, природоохранными, противопожарными нормами.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4.2.4. Не допускать ухудшения экологической обстановки на Участке и прилегающих территориях в результате своей хозяйственной деятельности.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4.2.5. Соблюдать порядок и чистоту на Участке и прилегающей территории.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4.2.6. Возмещать Арендодателю убытки, включая упущенную выгоду, в полном объёме в связи с ухудшением качества земель и экологической обстановки в результате своей хозяйственной деятельности.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4.2.7. Предоставлять информацию о состоянии Участка по запросам соответствующих </w:t>
      </w:r>
      <w:r>
        <w:rPr>
          <w:sz w:val="24"/>
          <w:szCs w:val="24"/>
        </w:rPr>
        <w:lastRenderedPageBreak/>
        <w:t>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4.2.8. Получить разрешение на строительство в установленном законном порядке.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4.2.9. В случае обнаружения на Участке неучтенных подземных инженерных коммуникаций, при необходимости предусмотреть их вынос за свой счет, осуществив согласование с собственниками данных сетей при их наличии.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4.2.10. Согласно п.4 ст.36 Федерального закона от 25.06.2002 № 73-ФЗ «Об объектах культурного наследия (памятниках истории и культуры) народов Российской Федерации» в случае обнаружения в ходе земляных работ объекта, обладающего признаками объекта культурного наследия, Арендатору необходимо приостановить земляные и иные работы и проинформировать Министерство культуры Республики Хакасия об обнаруженном объекте.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4.2.11. В случае расторжения Договора вернуть Участок Арендодателю в</w:t>
      </w:r>
      <w:r w:rsidR="007A0B8A">
        <w:rPr>
          <w:sz w:val="24"/>
          <w:szCs w:val="24"/>
        </w:rPr>
        <w:t xml:space="preserve"> первоначальном состояни</w:t>
      </w:r>
      <w:r w:rsidR="00DF1ECA">
        <w:rPr>
          <w:sz w:val="24"/>
          <w:szCs w:val="24"/>
        </w:rPr>
        <w:t>и</w:t>
      </w:r>
      <w:r>
        <w:rPr>
          <w:sz w:val="24"/>
          <w:szCs w:val="24"/>
        </w:rPr>
        <w:t>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4.2.12. В случае изменения адреса или иных данных Арендатора, указанных в Договоре, Арендатор обязан в письменной форме известить об этом Арендодателя не позднее 5 (пяти) рабочих дней со дня такого изменения. Переписка, направленная по прежнему адресу и реквизитам, указанным в Договоре, до получения уведомления о их смене, считается направленной надлежащим образом.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5. ОТВЕТСТВЕННОСТЬ СТОРОН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5.1. За нарушение условий Договора стороны несут ответственность в соответствии с действующим законодательством Российской Федерации.</w:t>
      </w:r>
    </w:p>
    <w:p w:rsidR="00935603" w:rsidRDefault="00935603" w:rsidP="0093560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5.2. 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убытки.</w:t>
      </w:r>
    </w:p>
    <w:p w:rsidR="00935603" w:rsidRDefault="00935603" w:rsidP="0093560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5.3. Если при расторжении настоящего договора будут обнаружены повреждения Участка, Арендатор несет ответственность за вред, причиненный Арендодателю повреждением Участка непосредственно Арендатором или же третьими лицами. Указанная ответственность не наступает в случае возникновения вреда в силу обстоятельств непреодолимой силы либо виновными действиями Арендодателя.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5.4. За нарушение сроков внесения платежей, предусмотренных Договором, Арендатор уплачивает Арендодателю неустойку в размере 0,3 % от просроченной суммы за каждый день просрочки. Неустойка перечисляется по реквизитам в соответствии с п.2.5, 2.6 Договора.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5.5. В случае нарушения разрешенного использования Участка или его части Арендатор уплачивает штраф в размере 10% от кадастровой стоимости.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5.6. В случае просрочки сроков возврата Участка Арендатор уплачивает неустойку в размере 0,3 % от суммы годовой арендной платы, существующей на момент возникновения обязанности по возврату участка Арендодателю, за каждый календарный день просрочки.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5.7. Арендодатель не отвечает за недостатки Участка, которые были им оговорены при заключении Договора или были заранее известны Арендатору, в том числе из аукционной документации, либо должны были быть обнаружены Арендатором во время осмотра Участка.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5.8. Споры и разногласия по настоящему Договору подлежат разрешению в претензионном (внесудебном) порядке. Срок ответа на претензию – 3 (три) календарных дня с момента ее получения.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Претензии направляются в письменной форме, посредством направления соответствующего заказного письма по адресу, указанному в разделе Договора «Адреса и подписи сторон», либо непосредственном вручении стороне или ее представителю с оформленными в установленном законом порядке полномочиями.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Претензия считается полученной Арендатором с момента ее непосредственного получения либо по истечении 7 (семи) календарных дней с момента отправки претензии Арендатору.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5.9. При недостижении согласия по спорным вопросам спор передаётся Сторонами в Арбитражный суд Республики Хакасия, Усть-Абаканский районный суд или мировому судье судебного участка в границах Усть-Абаканского района по месту нахождения Арендодателя (в зависимости от подведомственности и родовой подсудности, установленных процессуальным </w:t>
      </w:r>
      <w:r>
        <w:rPr>
          <w:sz w:val="24"/>
          <w:szCs w:val="24"/>
        </w:rPr>
        <w:lastRenderedPageBreak/>
        <w:t>законодательством Российской Федерации).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6. ЗАКЛЮЧИТЕЛЬНЫЕ ПОЛОЖЕНИЯ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6.1. Договор считается заключённым со дня его подписания обеими Сторонами.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6.2. Договор подлежит государственной регистрации в Управление Федеральной службы государственной регистрации, кадастра и картографии по Республике Хакасия.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6.3. По истечении срока действия Договора, Арендатор не имеет преимущественного права на заключение Договора на новый срок без проведения торгов, за исключением случаев, предусмотренных законодательством.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6.4. В случае расторжения Договора уплаченные денежные суммы, прочие затраты, возврату Арендатору не подлежат.</w:t>
      </w:r>
    </w:p>
    <w:p w:rsidR="00935603" w:rsidRPr="00260EA6" w:rsidRDefault="00935603" w:rsidP="009356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6.5. Наличие ограничения (обременения) :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6.6. Все изменения и дополнения к Договору действительны при условии, что они совершены в письменной форме в виде единого документа, подписанного обеими Сторонами, кроме случаев, предусмотренных Договором.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6.7. Договор одновременно имеет силу передаточного акта. Факт передачи Участка Арендодателем Арендатору удостоверяется соответствующей отметкой в тексте Договора.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6.8. Договор составлен в двух подлинных экземплярах. Все экземпляры идентичны и имеют одинаковую юридическую силу. По одному экземпляру Договора выдаётся Арендодателю и Арендатору.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935603" w:rsidRDefault="00935603" w:rsidP="00935603">
      <w:pPr>
        <w:autoSpaceDE w:val="0"/>
        <w:autoSpaceDN w:val="0"/>
        <w:adjustRightInd w:val="0"/>
        <w:ind w:firstLine="56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7. АДРЕСА И ПОДПИСИ СТОРОН</w:t>
      </w:r>
    </w:p>
    <w:p w:rsidR="000A7935" w:rsidRDefault="000A7935" w:rsidP="0093560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935603" w:rsidRDefault="00935603" w:rsidP="0093560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Арендодатель:                                                                          Арендатор: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28"/>
        <w:gridCol w:w="4643"/>
      </w:tblGrid>
      <w:tr w:rsidR="00935603" w:rsidTr="000252A7">
        <w:trPr>
          <w:trHeight w:val="866"/>
        </w:trPr>
        <w:tc>
          <w:tcPr>
            <w:tcW w:w="4928" w:type="dxa"/>
          </w:tcPr>
          <w:p w:rsidR="00935603" w:rsidRDefault="00935603" w:rsidP="000252A7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Управление имущественных и земельных отношений</w:t>
            </w:r>
          </w:p>
          <w:p w:rsidR="00935603" w:rsidRDefault="00935603" w:rsidP="000252A7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администрации Усть-Абаканского района</w:t>
            </w:r>
          </w:p>
          <w:p w:rsidR="00935603" w:rsidRDefault="00935603" w:rsidP="000252A7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Республика Хакасия, Усть-Абаканский район, рп. Усть-Абакан, ул. Гидролизная, 9, тел. 8 (3902) 2-15-31</w:t>
            </w:r>
          </w:p>
          <w:p w:rsidR="00935603" w:rsidRDefault="00935603" w:rsidP="000252A7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ИНН 1910010838</w:t>
            </w:r>
          </w:p>
          <w:p w:rsidR="00935603" w:rsidRDefault="00935603" w:rsidP="000252A7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КПП 191001001</w:t>
            </w:r>
          </w:p>
          <w:p w:rsidR="00935603" w:rsidRDefault="00935603" w:rsidP="000252A7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643" w:type="dxa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43"/>
            </w:tblGrid>
            <w:tr w:rsidR="00935603" w:rsidTr="000252A7">
              <w:trPr>
                <w:trHeight w:val="1006"/>
              </w:trPr>
              <w:tc>
                <w:tcPr>
                  <w:tcW w:w="4643" w:type="dxa"/>
                </w:tcPr>
                <w:p w:rsidR="00935603" w:rsidRDefault="00935603" w:rsidP="000252A7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Гражданин (ка) _______________________</w:t>
                  </w:r>
                </w:p>
                <w:p w:rsidR="00935603" w:rsidRDefault="00935603" w:rsidP="000252A7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паспорт серия___________ № __________, выдан_______________________________,</w:t>
                  </w:r>
                </w:p>
                <w:p w:rsidR="00935603" w:rsidRDefault="00935603" w:rsidP="000252A7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зарегистрированный (ая)  по адресу:</w:t>
                  </w:r>
                </w:p>
                <w:p w:rsidR="00935603" w:rsidRDefault="00935603" w:rsidP="000252A7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____________________________________,</w:t>
                  </w:r>
                </w:p>
                <w:p w:rsidR="00935603" w:rsidRDefault="00935603" w:rsidP="000252A7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Тел. </w:t>
                  </w:r>
                </w:p>
                <w:p w:rsidR="00935603" w:rsidRDefault="00935603" w:rsidP="000252A7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935603" w:rsidRDefault="00935603" w:rsidP="000252A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935603" w:rsidRDefault="00935603" w:rsidP="00935603">
      <w:pPr>
        <w:keepNext/>
        <w:ind w:firstLine="567"/>
        <w:jc w:val="both"/>
        <w:rPr>
          <w:rFonts w:eastAsia="Arial Unicode MS"/>
          <w:sz w:val="24"/>
          <w:szCs w:val="24"/>
        </w:rPr>
      </w:pPr>
      <w:r>
        <w:rPr>
          <w:sz w:val="24"/>
          <w:szCs w:val="24"/>
        </w:rPr>
        <w:t>Арендодатель:                        Арендатор:</w:t>
      </w:r>
    </w:p>
    <w:p w:rsidR="00935603" w:rsidRDefault="00935603" w:rsidP="00935603">
      <w:pPr>
        <w:tabs>
          <w:tab w:val="left" w:pos="2679"/>
        </w:tabs>
        <w:ind w:firstLine="567"/>
        <w:jc w:val="both"/>
        <w:rPr>
          <w:iCs/>
          <w:sz w:val="24"/>
          <w:szCs w:val="24"/>
        </w:rPr>
      </w:pPr>
      <w:r>
        <w:rPr>
          <w:i/>
          <w:sz w:val="24"/>
          <w:szCs w:val="24"/>
        </w:rPr>
        <w:t xml:space="preserve">________________________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Cs/>
          <w:sz w:val="24"/>
          <w:szCs w:val="24"/>
        </w:rPr>
        <w:t>Ф.И.О.__________________________</w:t>
      </w:r>
    </w:p>
    <w:p w:rsidR="00935603" w:rsidRDefault="00935603" w:rsidP="00935603">
      <w:pPr>
        <w:tabs>
          <w:tab w:val="left" w:pos="2679"/>
        </w:tabs>
        <w:ind w:firstLine="567"/>
        <w:jc w:val="both"/>
        <w:rPr>
          <w:i/>
          <w:sz w:val="24"/>
          <w:szCs w:val="24"/>
        </w:rPr>
      </w:pPr>
      <w:r>
        <w:rPr>
          <w:iCs/>
          <w:sz w:val="24"/>
          <w:szCs w:val="24"/>
        </w:rPr>
        <w:t>М.П.</w:t>
      </w:r>
    </w:p>
    <w:p w:rsidR="00935603" w:rsidRDefault="00935603" w:rsidP="0093560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Одновременно с подписанием Договора Арендодатель передаёт Арендатору, а Арендатор принимает Участок. Арендатор осмотрел Участок в натуре, ознакомился с его количественными и качественными характеристиками, подземными и наземными сооружениями и объектами, правовым режимом земель и принимает на себя ответственность за любые совершенные им действия, противоречащие законодательству Российской Федерации. Претензий у Арендатора к Арендодателю по состоянию Участка не имеется.</w:t>
      </w:r>
    </w:p>
    <w:p w:rsidR="00935603" w:rsidRDefault="00935603" w:rsidP="0093560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Арендодатель передал:                                                                   Арендатор принял:</w:t>
      </w:r>
    </w:p>
    <w:p w:rsidR="00935603" w:rsidRDefault="00935603" w:rsidP="0093560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>
        <w:rPr>
          <w:iCs/>
          <w:sz w:val="24"/>
          <w:szCs w:val="24"/>
        </w:rPr>
        <w:t xml:space="preserve">Ф.И.О.     </w:t>
      </w:r>
      <w:r>
        <w:rPr>
          <w:sz w:val="24"/>
          <w:szCs w:val="24"/>
        </w:rPr>
        <w:t xml:space="preserve">     __________________________ </w:t>
      </w:r>
      <w:r>
        <w:rPr>
          <w:iCs/>
          <w:sz w:val="24"/>
          <w:szCs w:val="24"/>
        </w:rPr>
        <w:t>Ф.И.О.</w:t>
      </w:r>
    </w:p>
    <w:p w:rsidR="00935603" w:rsidRDefault="00935603" w:rsidP="00935603"/>
    <w:p w:rsidR="00DF1ECA" w:rsidRDefault="00DF1ECA" w:rsidP="00935603"/>
    <w:p w:rsidR="00DF1ECA" w:rsidRDefault="00DF1ECA" w:rsidP="00935603"/>
    <w:p w:rsidR="00DF1ECA" w:rsidRDefault="00DF1ECA" w:rsidP="00935603"/>
    <w:p w:rsidR="00DF1ECA" w:rsidRDefault="00DF1ECA" w:rsidP="00935603"/>
    <w:p w:rsidR="00935603" w:rsidRPr="00691D0D" w:rsidRDefault="00932988" w:rsidP="00935603">
      <w:pPr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935603" w:rsidRPr="00691D0D">
        <w:rPr>
          <w:sz w:val="24"/>
          <w:szCs w:val="24"/>
        </w:rPr>
        <w:t>уководител</w:t>
      </w:r>
      <w:r>
        <w:rPr>
          <w:sz w:val="24"/>
          <w:szCs w:val="24"/>
        </w:rPr>
        <w:t>ь</w:t>
      </w:r>
      <w:r w:rsidR="00935603" w:rsidRPr="00691D0D">
        <w:rPr>
          <w:sz w:val="24"/>
          <w:szCs w:val="24"/>
        </w:rPr>
        <w:t xml:space="preserve"> Управления</w:t>
      </w:r>
    </w:p>
    <w:p w:rsidR="00935603" w:rsidRPr="00691D0D" w:rsidRDefault="00935603" w:rsidP="00935603">
      <w:pPr>
        <w:jc w:val="both"/>
        <w:rPr>
          <w:sz w:val="24"/>
          <w:szCs w:val="24"/>
        </w:rPr>
      </w:pPr>
      <w:r w:rsidRPr="00691D0D">
        <w:rPr>
          <w:sz w:val="24"/>
          <w:szCs w:val="24"/>
        </w:rPr>
        <w:t xml:space="preserve">Имущественных </w:t>
      </w:r>
      <w:r>
        <w:rPr>
          <w:sz w:val="24"/>
          <w:szCs w:val="24"/>
        </w:rPr>
        <w:t xml:space="preserve">и земельных </w:t>
      </w:r>
      <w:r w:rsidRPr="00691D0D">
        <w:rPr>
          <w:sz w:val="24"/>
          <w:szCs w:val="24"/>
        </w:rPr>
        <w:t>отношений</w:t>
      </w:r>
    </w:p>
    <w:p w:rsidR="00935603" w:rsidRDefault="00935603" w:rsidP="00935603">
      <w:pPr>
        <w:jc w:val="both"/>
        <w:rPr>
          <w:sz w:val="24"/>
          <w:szCs w:val="24"/>
        </w:rPr>
      </w:pPr>
      <w:r w:rsidRPr="00691D0D">
        <w:rPr>
          <w:sz w:val="24"/>
          <w:szCs w:val="24"/>
        </w:rPr>
        <w:t xml:space="preserve">Администрации Усть-Абаканского района                                     </w:t>
      </w:r>
      <w:r>
        <w:rPr>
          <w:sz w:val="24"/>
          <w:szCs w:val="24"/>
        </w:rPr>
        <w:t xml:space="preserve">            </w:t>
      </w:r>
      <w:r w:rsidR="00932988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</w:t>
      </w:r>
      <w:r w:rsidR="00932988">
        <w:rPr>
          <w:sz w:val="24"/>
          <w:szCs w:val="24"/>
        </w:rPr>
        <w:t>Н.И.Макшина</w:t>
      </w:r>
    </w:p>
    <w:p w:rsidR="00484FA0" w:rsidRDefault="00484FA0" w:rsidP="00935603">
      <w:pPr>
        <w:jc w:val="both"/>
        <w:rPr>
          <w:sz w:val="24"/>
          <w:szCs w:val="24"/>
        </w:rPr>
      </w:pPr>
    </w:p>
    <w:p w:rsidR="00484FA0" w:rsidRPr="00484FA0" w:rsidRDefault="00484FA0" w:rsidP="00935603">
      <w:pPr>
        <w:jc w:val="both"/>
        <w:rPr>
          <w:sz w:val="16"/>
          <w:szCs w:val="16"/>
        </w:rPr>
      </w:pPr>
      <w:r w:rsidRPr="00484FA0">
        <w:rPr>
          <w:sz w:val="16"/>
          <w:szCs w:val="16"/>
        </w:rPr>
        <w:t>Гордецова С.Е._____</w:t>
      </w:r>
      <w:r>
        <w:rPr>
          <w:sz w:val="16"/>
          <w:szCs w:val="16"/>
        </w:rPr>
        <w:t>__</w:t>
      </w:r>
    </w:p>
    <w:sectPr w:rsidR="00484FA0" w:rsidRPr="00484FA0" w:rsidSect="00943FA5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D1A" w:rsidRDefault="00E76D1A" w:rsidP="00484FA0">
      <w:r>
        <w:separator/>
      </w:r>
    </w:p>
  </w:endnote>
  <w:endnote w:type="continuationSeparator" w:id="0">
    <w:p w:rsidR="00E76D1A" w:rsidRDefault="00E76D1A" w:rsidP="00484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D1A" w:rsidRDefault="00E76D1A" w:rsidP="00484FA0">
      <w:r>
        <w:separator/>
      </w:r>
    </w:p>
  </w:footnote>
  <w:footnote w:type="continuationSeparator" w:id="0">
    <w:p w:rsidR="00E76D1A" w:rsidRDefault="00E76D1A" w:rsidP="00484FA0">
      <w:r>
        <w:continuationSeparator/>
      </w:r>
    </w:p>
  </w:footnote>
  <w:footnote w:id="1">
    <w:p w:rsidR="001F4B8F" w:rsidRPr="00A07B0F" w:rsidRDefault="001F4B8F" w:rsidP="001F4B8F">
      <w:pPr>
        <w:pStyle w:val="af0"/>
        <w:spacing w:line="216" w:lineRule="auto"/>
        <w:contextualSpacing/>
        <w:jc w:val="both"/>
        <w:rPr>
          <w:lang w:val="ru-RU"/>
        </w:rPr>
      </w:pPr>
      <w:bookmarkStart w:id="4" w:name="_Hlk92875634"/>
      <w:r>
        <w:rPr>
          <w:rStyle w:val="af"/>
        </w:rPr>
        <w:footnoteRef/>
      </w:r>
      <w:r>
        <w:t xml:space="preserve"> </w:t>
      </w:r>
      <w:r w:rsidRPr="00DA31A1">
        <w:rPr>
          <w:sz w:val="18"/>
          <w:szCs w:val="18"/>
        </w:rPr>
        <w:t>Заполняется при подаче Заявки юридическим лицом</w:t>
      </w:r>
      <w:r>
        <w:rPr>
          <w:sz w:val="18"/>
          <w:szCs w:val="18"/>
          <w:lang w:val="ru-RU"/>
        </w:rPr>
        <w:t>, или лицом действующим на основании доверенности</w:t>
      </w:r>
      <w:r w:rsidRPr="00DA31A1">
        <w:rPr>
          <w:sz w:val="18"/>
          <w:szCs w:val="18"/>
        </w:rPr>
        <w:t>.</w:t>
      </w:r>
    </w:p>
    <w:bookmarkEnd w:id="4"/>
  </w:footnote>
  <w:footnote w:id="2">
    <w:p w:rsidR="001F4B8F" w:rsidRPr="00A07B0F" w:rsidRDefault="001F4B8F" w:rsidP="001F4B8F">
      <w:pPr>
        <w:spacing w:line="216" w:lineRule="auto"/>
        <w:contextualSpacing/>
        <w:jc w:val="both"/>
      </w:pPr>
      <w:r w:rsidRPr="00CE56B2">
        <w:rPr>
          <w:rStyle w:val="af"/>
        </w:rPr>
        <w:footnoteRef/>
      </w:r>
      <w:r w:rsidRPr="00CE56B2">
        <w:t xml:space="preserve"> </w:t>
      </w:r>
      <w:r w:rsidRPr="00034833"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:rsidR="001F4B8F" w:rsidRPr="000F1D3E" w:rsidRDefault="001F4B8F" w:rsidP="001F4B8F">
      <w:pPr>
        <w:pStyle w:val="af0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rStyle w:val="af"/>
        </w:rPr>
        <w:footnoteRef/>
      </w:r>
      <w:r>
        <w:t xml:space="preserve"> </w:t>
      </w:r>
      <w:r w:rsidRPr="000F1D3E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:rsidR="001F4B8F" w:rsidRPr="0058502F" w:rsidRDefault="001F4B8F" w:rsidP="001F4B8F">
      <w:pPr>
        <w:pStyle w:val="af0"/>
        <w:spacing w:line="216" w:lineRule="auto"/>
        <w:contextualSpacing/>
        <w:jc w:val="both"/>
        <w:rPr>
          <w:lang w:val="ru-RU"/>
        </w:rPr>
      </w:pPr>
      <w:r>
        <w:rPr>
          <w:rStyle w:val="af"/>
        </w:rPr>
        <w:footnoteRef/>
      </w:r>
      <w:r>
        <w:t xml:space="preserve"> </w:t>
      </w:r>
      <w:r w:rsidRPr="0058502F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</w:t>
      </w:r>
      <w:r w:rsidRPr="0058502F">
        <w:rPr>
          <w:sz w:val="18"/>
          <w:szCs w:val="18"/>
        </w:rPr>
        <w:t xml:space="preserve"> </w:t>
      </w:r>
      <w:r w:rsidRPr="0058502F">
        <w:rPr>
          <w:sz w:val="18"/>
          <w:szCs w:val="18"/>
          <w:lang w:val="ru-RU"/>
        </w:rPr>
        <w:t>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</w:t>
      </w:r>
      <w:r>
        <w:rPr>
          <w:sz w:val="18"/>
          <w:szCs w:val="18"/>
          <w:lang w:val="ru-RU"/>
        </w:rPr>
        <w:t xml:space="preserve"> от 24.07.2007 № </w:t>
      </w:r>
      <w:r w:rsidRPr="0058502F">
        <w:rPr>
          <w:sz w:val="18"/>
          <w:szCs w:val="18"/>
          <w:lang w:val="ru-RU"/>
        </w:rPr>
        <w:t>209-ФЗ «О развитии малого и среднего предпринимательства в Российской Федерации»</w:t>
      </w:r>
      <w:r>
        <w:rPr>
          <w:sz w:val="18"/>
          <w:szCs w:val="18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181345D3"/>
    <w:multiLevelType w:val="hybridMultilevel"/>
    <w:tmpl w:val="C868D21E"/>
    <w:lvl w:ilvl="0" w:tplc="18641E46">
      <w:start w:val="1"/>
      <w:numFmt w:val="decimal"/>
      <w:lvlText w:val="%1)"/>
      <w:lvlJc w:val="left"/>
      <w:pPr>
        <w:ind w:left="924" w:hanging="384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22D0017"/>
    <w:multiLevelType w:val="hybridMultilevel"/>
    <w:tmpl w:val="CD6AECC0"/>
    <w:lvl w:ilvl="0" w:tplc="5C48A69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06"/>
    <w:rsid w:val="00024883"/>
    <w:rsid w:val="00054833"/>
    <w:rsid w:val="000648A2"/>
    <w:rsid w:val="00076472"/>
    <w:rsid w:val="0007690E"/>
    <w:rsid w:val="00085606"/>
    <w:rsid w:val="000920AD"/>
    <w:rsid w:val="00097744"/>
    <w:rsid w:val="000A5B9A"/>
    <w:rsid w:val="000A7935"/>
    <w:rsid w:val="000C4085"/>
    <w:rsid w:val="000C47EF"/>
    <w:rsid w:val="000D125B"/>
    <w:rsid w:val="000D4DCE"/>
    <w:rsid w:val="000D787E"/>
    <w:rsid w:val="000E32DB"/>
    <w:rsid w:val="00121A1D"/>
    <w:rsid w:val="001342DE"/>
    <w:rsid w:val="00142142"/>
    <w:rsid w:val="0014589B"/>
    <w:rsid w:val="001508AC"/>
    <w:rsid w:val="0015337F"/>
    <w:rsid w:val="001640AC"/>
    <w:rsid w:val="00173546"/>
    <w:rsid w:val="00182EDA"/>
    <w:rsid w:val="00190258"/>
    <w:rsid w:val="001A5A8A"/>
    <w:rsid w:val="001C5E1D"/>
    <w:rsid w:val="001E5FFA"/>
    <w:rsid w:val="001F4B8F"/>
    <w:rsid w:val="002164A8"/>
    <w:rsid w:val="00220D47"/>
    <w:rsid w:val="00224932"/>
    <w:rsid w:val="00252DFB"/>
    <w:rsid w:val="00260EA6"/>
    <w:rsid w:val="00262916"/>
    <w:rsid w:val="00275946"/>
    <w:rsid w:val="00290A73"/>
    <w:rsid w:val="002C229A"/>
    <w:rsid w:val="002D0D25"/>
    <w:rsid w:val="002F1A5E"/>
    <w:rsid w:val="003062D9"/>
    <w:rsid w:val="003068D9"/>
    <w:rsid w:val="003102A3"/>
    <w:rsid w:val="003170AC"/>
    <w:rsid w:val="00327D26"/>
    <w:rsid w:val="003420CA"/>
    <w:rsid w:val="003476F0"/>
    <w:rsid w:val="003656A0"/>
    <w:rsid w:val="003833B5"/>
    <w:rsid w:val="003B38AE"/>
    <w:rsid w:val="003B413E"/>
    <w:rsid w:val="003D3E31"/>
    <w:rsid w:val="004120C5"/>
    <w:rsid w:val="00414977"/>
    <w:rsid w:val="00421DD3"/>
    <w:rsid w:val="004309E4"/>
    <w:rsid w:val="00431482"/>
    <w:rsid w:val="00451310"/>
    <w:rsid w:val="00484FA0"/>
    <w:rsid w:val="004B35F1"/>
    <w:rsid w:val="004C354B"/>
    <w:rsid w:val="004C6941"/>
    <w:rsid w:val="004D3CF6"/>
    <w:rsid w:val="00516796"/>
    <w:rsid w:val="00533DA1"/>
    <w:rsid w:val="005341DC"/>
    <w:rsid w:val="005716DF"/>
    <w:rsid w:val="005758DE"/>
    <w:rsid w:val="00590DAF"/>
    <w:rsid w:val="005A47C4"/>
    <w:rsid w:val="005A64F9"/>
    <w:rsid w:val="005A6E92"/>
    <w:rsid w:val="005D1AB1"/>
    <w:rsid w:val="005E0D5F"/>
    <w:rsid w:val="00627F43"/>
    <w:rsid w:val="0063160C"/>
    <w:rsid w:val="00651090"/>
    <w:rsid w:val="00693E0A"/>
    <w:rsid w:val="00697C60"/>
    <w:rsid w:val="006B118F"/>
    <w:rsid w:val="006C6B67"/>
    <w:rsid w:val="006C7567"/>
    <w:rsid w:val="007035B8"/>
    <w:rsid w:val="00705F95"/>
    <w:rsid w:val="007751CD"/>
    <w:rsid w:val="007905B6"/>
    <w:rsid w:val="007A0B8A"/>
    <w:rsid w:val="007C2947"/>
    <w:rsid w:val="00802C55"/>
    <w:rsid w:val="00813161"/>
    <w:rsid w:val="00846D3B"/>
    <w:rsid w:val="008A1524"/>
    <w:rsid w:val="008A7820"/>
    <w:rsid w:val="008A7F8C"/>
    <w:rsid w:val="008C689B"/>
    <w:rsid w:val="008E10E9"/>
    <w:rsid w:val="008E3BA2"/>
    <w:rsid w:val="008F6F93"/>
    <w:rsid w:val="00927DDF"/>
    <w:rsid w:val="00932988"/>
    <w:rsid w:val="00935603"/>
    <w:rsid w:val="00943FA5"/>
    <w:rsid w:val="009462E3"/>
    <w:rsid w:val="009605C1"/>
    <w:rsid w:val="009628C6"/>
    <w:rsid w:val="0098378D"/>
    <w:rsid w:val="00993D98"/>
    <w:rsid w:val="009A2E49"/>
    <w:rsid w:val="009A770F"/>
    <w:rsid w:val="009B3A0C"/>
    <w:rsid w:val="009D388A"/>
    <w:rsid w:val="009F3D88"/>
    <w:rsid w:val="00A76E42"/>
    <w:rsid w:val="00AA09F2"/>
    <w:rsid w:val="00AB1030"/>
    <w:rsid w:val="00AE5459"/>
    <w:rsid w:val="00AE5C8E"/>
    <w:rsid w:val="00B30721"/>
    <w:rsid w:val="00B64E6C"/>
    <w:rsid w:val="00B66089"/>
    <w:rsid w:val="00BA3507"/>
    <w:rsid w:val="00BA6719"/>
    <w:rsid w:val="00BC7128"/>
    <w:rsid w:val="00BE2B82"/>
    <w:rsid w:val="00C05584"/>
    <w:rsid w:val="00C45663"/>
    <w:rsid w:val="00C658C3"/>
    <w:rsid w:val="00C91B69"/>
    <w:rsid w:val="00CB531C"/>
    <w:rsid w:val="00CD0474"/>
    <w:rsid w:val="00CD2026"/>
    <w:rsid w:val="00CD4FD9"/>
    <w:rsid w:val="00CE35C8"/>
    <w:rsid w:val="00CF3E8F"/>
    <w:rsid w:val="00CF69A0"/>
    <w:rsid w:val="00D22E7D"/>
    <w:rsid w:val="00D35741"/>
    <w:rsid w:val="00D4510D"/>
    <w:rsid w:val="00D73DCA"/>
    <w:rsid w:val="00D83C8E"/>
    <w:rsid w:val="00D86D15"/>
    <w:rsid w:val="00D90A42"/>
    <w:rsid w:val="00D924EB"/>
    <w:rsid w:val="00DF1D5B"/>
    <w:rsid w:val="00DF1ECA"/>
    <w:rsid w:val="00DF61A3"/>
    <w:rsid w:val="00E24267"/>
    <w:rsid w:val="00E63631"/>
    <w:rsid w:val="00E7145B"/>
    <w:rsid w:val="00E7288C"/>
    <w:rsid w:val="00E76D1A"/>
    <w:rsid w:val="00E8521B"/>
    <w:rsid w:val="00EA7D63"/>
    <w:rsid w:val="00ED4477"/>
    <w:rsid w:val="00F07806"/>
    <w:rsid w:val="00F37F1B"/>
    <w:rsid w:val="00F55C47"/>
    <w:rsid w:val="00FC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6B42A9"/>
  <w15:chartTrackingRefBased/>
  <w15:docId w15:val="{372894CC-090F-4D47-AC29-D867A3CF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D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90DAF"/>
    <w:rPr>
      <w:color w:val="0000FF"/>
      <w:u w:val="single"/>
    </w:rPr>
  </w:style>
  <w:style w:type="paragraph" w:styleId="a4">
    <w:name w:val="Normal (Web)"/>
    <w:basedOn w:val="a"/>
    <w:unhideWhenUsed/>
    <w:rsid w:val="00590DAF"/>
    <w:rPr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590DA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90D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590DA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90D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Абзац"/>
    <w:basedOn w:val="a"/>
    <w:link w:val="a8"/>
    <w:qFormat/>
    <w:rsid w:val="00590DAF"/>
    <w:pPr>
      <w:ind w:firstLine="567"/>
      <w:jc w:val="both"/>
    </w:pPr>
    <w:rPr>
      <w:sz w:val="24"/>
      <w:szCs w:val="24"/>
      <w:lang w:val="x-none" w:eastAsia="x-none"/>
    </w:rPr>
  </w:style>
  <w:style w:type="character" w:customStyle="1" w:styleId="a8">
    <w:name w:val="Абзац Знак"/>
    <w:link w:val="a7"/>
    <w:locked/>
    <w:rsid w:val="00590D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ody Text"/>
    <w:basedOn w:val="a"/>
    <w:link w:val="aa"/>
    <w:uiPriority w:val="99"/>
    <w:semiHidden/>
    <w:unhideWhenUsed/>
    <w:rsid w:val="0022493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249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2493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249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b">
    <w:name w:val="Текст в заданном формате"/>
    <w:basedOn w:val="a"/>
    <w:rsid w:val="00224932"/>
    <w:pPr>
      <w:suppressAutoHyphens/>
    </w:pPr>
    <w:rPr>
      <w:rFonts w:ascii="Liberation Mono" w:eastAsia="NSimSun" w:hAnsi="Liberation Mono" w:cs="Liberation Mono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5A64F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A64F9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9356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9356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styleId="af">
    <w:name w:val="footnote reference"/>
    <w:rsid w:val="00484FA0"/>
    <w:rPr>
      <w:vertAlign w:val="superscript"/>
    </w:rPr>
  </w:style>
  <w:style w:type="paragraph" w:styleId="af0">
    <w:name w:val="footnote text"/>
    <w:aliases w:val="Знак Знак Знак3"/>
    <w:basedOn w:val="a"/>
    <w:link w:val="af1"/>
    <w:rsid w:val="00484FA0"/>
    <w:pPr>
      <w:suppressAutoHyphens/>
    </w:pPr>
    <w:rPr>
      <w:lang w:val="x-none" w:eastAsia="zh-CN"/>
    </w:rPr>
  </w:style>
  <w:style w:type="character" w:customStyle="1" w:styleId="af1">
    <w:name w:val="Текст сноски Знак"/>
    <w:aliases w:val="Знак Знак Знак3 Знак"/>
    <w:basedOn w:val="a0"/>
    <w:link w:val="af0"/>
    <w:rsid w:val="00484FA0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ConsPlusNormal">
    <w:name w:val="ConsPlusNormal"/>
    <w:rsid w:val="00D90A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13" Type="http://schemas.openxmlformats.org/officeDocument/2006/relationships/hyperlink" Target="consultantplus://offline/ref=368714DAC92D6E7E836EC816681C2BBA129FABE0F730E598D70820B2F1A935F1F8DB6DFCEFA0F8A8440AC851CFF91C55340510712DE8C587A3Y4G" TargetMode="External"/><Relationship Id="rId1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68714DAC92D6E7E836EC816681C2BBA129EA9E0F431E598D70820B2F1A935F1F8DB6DFCEFA0F8AE470AC851CFF91C55340510712DE8C587A3Y4G" TargetMode="External"/><Relationship Id="rId17" Type="http://schemas.openxmlformats.org/officeDocument/2006/relationships/hyperlink" Target="consultantplus://offline/ref=8B677CE416EDE180C42ACCD6F69D4370FC9F3580758E737F68735E4BAC3B1A397535CD3C60E7DB2FAAB5E770BF94653E54CA9E8F14AD6BA8Y3v0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B677CE416EDE180C42ACCD6F69D4370FC9F3580758E737F68735E4BAC3B1A397535CD3A60E4D278F9FAE62CF8C0763D54CA9C8E08YAvCH" TargetMode="External"/><Relationship Id="rId20" Type="http://schemas.openxmlformats.org/officeDocument/2006/relationships/hyperlink" Target="http://www.torgi.gov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t-abaka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B677CE416EDE180C42ACCD6F69D4370FC9F3580758E737F68735E4BAC3B1A397535CD3B69E6D278F9FAE62CF8C0763D54CA9C8E08YAvCH" TargetMode="External"/><Relationship Id="rId10" Type="http://schemas.openxmlformats.org/officeDocument/2006/relationships/hyperlink" Target="http://www.torgi.gov.ru/" TargetMode="External"/><Relationship Id="rId19" Type="http://schemas.openxmlformats.org/officeDocument/2006/relationships/hyperlink" Target="file:///\\Dgaz\obmen\&#1050;&#1086;&#1087;&#1077;&#1081;&#1082;&#1080;&#1085;&#1072;\&#1040;&#1091;&#1082;&#1094;&#1080;&#1086;&#1085;%20&#1044;&#1043;&#1040;&#1047;%20%20&#8470;10%20&#1086;&#1090;%2005.04.2016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/" TargetMode="External"/><Relationship Id="rId14" Type="http://schemas.openxmlformats.org/officeDocument/2006/relationships/hyperlink" Target="consultantplus://offline/ref=8B677CE416EDE180C42ACCD6F69D4370FC9F3580758E737F68735E4BAC3B1A397535CD3B68EFD278F9FAE62CF8C0763D54CA9C8E08YAvC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4E3A2-CF9D-4708-990D-4B3F3BBEE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17</Pages>
  <Words>9971</Words>
  <Characters>56840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Point-08</dc:creator>
  <cp:keywords/>
  <dc:description/>
  <cp:lastModifiedBy>Point-20</cp:lastModifiedBy>
  <cp:revision>117</cp:revision>
  <cp:lastPrinted>2023-03-28T07:03:00Z</cp:lastPrinted>
  <dcterms:created xsi:type="dcterms:W3CDTF">2023-03-27T03:21:00Z</dcterms:created>
  <dcterms:modified xsi:type="dcterms:W3CDTF">2023-11-15T07:46:00Z</dcterms:modified>
</cp:coreProperties>
</file>