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11372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АУКЦИОНА</w:t>
      </w:r>
      <w:r w:rsidR="00CF69A0">
        <w:rPr>
          <w:sz w:val="24"/>
          <w:szCs w:val="24"/>
        </w:rPr>
        <w:t xml:space="preserve"> В ЭЛЕКТРОННОЙ ФОРМЕ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>аукциона</w:t>
      </w:r>
      <w:r w:rsidR="004C6941">
        <w:rPr>
          <w:spacing w:val="-8"/>
          <w:sz w:val="24"/>
          <w:szCs w:val="24"/>
        </w:rPr>
        <w:t xml:space="preserve"> в электронной форме</w:t>
      </w:r>
      <w:r>
        <w:rPr>
          <w:spacing w:val="-8"/>
          <w:sz w:val="24"/>
          <w:szCs w:val="24"/>
        </w:rPr>
        <w:t xml:space="preserve"> № </w:t>
      </w:r>
      <w:r w:rsidR="00DF702D">
        <w:rPr>
          <w:spacing w:val="-8"/>
          <w:sz w:val="24"/>
          <w:szCs w:val="24"/>
        </w:rPr>
        <w:t>3</w:t>
      </w:r>
      <w:r w:rsidR="004C694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5C4BE7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участк</w:t>
      </w:r>
      <w:r w:rsidR="005C4BE7">
        <w:rPr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5C4BE7">
        <w:rPr>
          <w:sz w:val="24"/>
          <w:szCs w:val="24"/>
        </w:rPr>
        <w:t>ого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5C4BE7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для </w:t>
      </w:r>
      <w:r w:rsidR="00220FB5">
        <w:rPr>
          <w:spacing w:val="-8"/>
          <w:sz w:val="24"/>
          <w:szCs w:val="24"/>
        </w:rPr>
        <w:t>сельскохозяйственного использования.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:rsidR="00846D3B" w:rsidRPr="00846D3B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846D3B" w:rsidRPr="00846D3B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4309E4" w:rsidRPr="00421DD3" w:rsidRDefault="004309E4" w:rsidP="00C96EBF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DA46EE">
        <w:rPr>
          <w:rFonts w:ascii="Times New Roman" w:hAnsi="Times New Roman" w:cs="Times New Roman"/>
          <w:b/>
          <w:bCs/>
          <w:spacing w:val="-8"/>
          <w:sz w:val="24"/>
          <w:szCs w:val="24"/>
        </w:rPr>
        <w:t>18.02</w:t>
      </w:r>
      <w:r w:rsidR="00431760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  <w:r w:rsidR="00DA46EE">
        <w:rPr>
          <w:b/>
          <w:color w:val="000000"/>
          <w:spacing w:val="-10"/>
          <w:sz w:val="24"/>
          <w:szCs w:val="24"/>
        </w:rPr>
        <w:t>3</w:t>
      </w:r>
      <w:r w:rsidR="009628C6" w:rsidRPr="009628C6">
        <w:rPr>
          <w:b/>
          <w:color w:val="FF0000"/>
          <w:spacing w:val="-10"/>
          <w:sz w:val="24"/>
          <w:szCs w:val="24"/>
        </w:rPr>
        <w:t xml:space="preserve"> </w:t>
      </w:r>
    </w:p>
    <w:p w:rsidR="004C6941" w:rsidRPr="002D0D25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DA46EE">
        <w:rPr>
          <w:rFonts w:ascii="Times New Roman" w:hAnsi="Times New Roman" w:cs="Times New Roman"/>
          <w:sz w:val="24"/>
          <w:szCs w:val="24"/>
        </w:rPr>
        <w:t>14.01.2025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5C4BE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4C6941" w:rsidRPr="00224932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4C6941" w:rsidRDefault="004C6941" w:rsidP="004C694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DA46EE">
        <w:rPr>
          <w:rFonts w:ascii="Times New Roman" w:hAnsi="Times New Roman" w:cs="Times New Roman"/>
          <w:sz w:val="24"/>
          <w:szCs w:val="24"/>
        </w:rPr>
        <w:t>13.02</w:t>
      </w:r>
      <w:r w:rsidR="00431760">
        <w:rPr>
          <w:rFonts w:ascii="Times New Roman" w:hAnsi="Times New Roman" w:cs="Times New Roman"/>
          <w:sz w:val="24"/>
          <w:szCs w:val="24"/>
        </w:rPr>
        <w:t>.2025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 w:rsidR="00142142">
        <w:rPr>
          <w:rFonts w:ascii="Times New Roman" w:hAnsi="Times New Roman" w:cs="Times New Roman"/>
          <w:sz w:val="24"/>
          <w:szCs w:val="24"/>
        </w:rPr>
        <w:t>.</w:t>
      </w:r>
    </w:p>
    <w:p w:rsidR="00142142" w:rsidRPr="00142142" w:rsidRDefault="00142142" w:rsidP="004C6941">
      <w:pPr>
        <w:pStyle w:val="ab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граждане</w:t>
      </w:r>
      <w:r w:rsidR="00D9423D">
        <w:rPr>
          <w:rFonts w:ascii="Times New Roman" w:hAnsi="Times New Roman" w:cs="Times New Roman"/>
          <w:b/>
          <w:sz w:val="24"/>
          <w:szCs w:val="24"/>
        </w:rPr>
        <w:t xml:space="preserve"> и крестьянские (фермерские) хозяйства</w:t>
      </w:r>
      <w:r w:rsidR="006B3C7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01D75" w:rsidRPr="00C01D75">
        <w:rPr>
          <w:rFonts w:ascii="Times New Roman" w:hAnsi="Times New Roman" w:cs="Times New Roman"/>
          <w:sz w:val="24"/>
          <w:szCs w:val="24"/>
        </w:rPr>
        <w:t>в соответствии</w:t>
      </w:r>
      <w:r w:rsidR="00C01D75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01D75" w:rsidRPr="00C01D75">
        <w:rPr>
          <w:rFonts w:ascii="Times New Roman" w:hAnsi="Times New Roman" w:cs="Times New Roman"/>
          <w:sz w:val="26"/>
          <w:szCs w:val="26"/>
        </w:rPr>
        <w:t>пунктом 3 статьи 3 Федерального закона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C01D75">
        <w:rPr>
          <w:rFonts w:ascii="Times New Roman" w:hAnsi="Times New Roman" w:cs="Times New Roman"/>
          <w:sz w:val="26"/>
          <w:szCs w:val="26"/>
        </w:rPr>
        <w:t>)</w:t>
      </w:r>
      <w:r w:rsidR="00D9423D" w:rsidRPr="00C01D75">
        <w:rPr>
          <w:rFonts w:ascii="Times New Roman" w:hAnsi="Times New Roman" w:cs="Times New Roman"/>
          <w:b/>
          <w:sz w:val="24"/>
          <w:szCs w:val="24"/>
        </w:rPr>
        <w:t>.</w:t>
      </w:r>
    </w:p>
    <w:p w:rsidR="004C6941" w:rsidRPr="00224932" w:rsidRDefault="004C6941" w:rsidP="004C694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224932" w:rsidRPr="00260EA6" w:rsidRDefault="008A1524" w:rsidP="00D64B0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90DAF">
        <w:rPr>
          <w:spacing w:val="-6"/>
          <w:sz w:val="24"/>
          <w:szCs w:val="24"/>
        </w:rPr>
        <w:t xml:space="preserve">Извещение о проведении аукциона </w:t>
      </w:r>
      <w:r w:rsidR="00590DAF">
        <w:rPr>
          <w:color w:val="000000"/>
          <w:spacing w:val="-6"/>
          <w:sz w:val="24"/>
          <w:szCs w:val="24"/>
        </w:rPr>
        <w:t xml:space="preserve">№ </w:t>
      </w:r>
      <w:r w:rsidR="00DA46EE">
        <w:rPr>
          <w:color w:val="000000"/>
          <w:spacing w:val="-6"/>
          <w:sz w:val="24"/>
          <w:szCs w:val="24"/>
        </w:rPr>
        <w:t>3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590DAF" w:rsidRPr="00065CD9">
        <w:rPr>
          <w:color w:val="FF0000"/>
          <w:spacing w:val="-6"/>
          <w:sz w:val="24"/>
          <w:szCs w:val="24"/>
        </w:rPr>
        <w:t xml:space="preserve"> </w:t>
      </w:r>
      <w:r w:rsidR="00590DAF">
        <w:rPr>
          <w:color w:val="000000"/>
          <w:spacing w:val="-6"/>
          <w:sz w:val="24"/>
          <w:szCs w:val="24"/>
        </w:rPr>
        <w:t>(далее - аукцион)</w:t>
      </w:r>
      <w:r w:rsidR="00590DAF">
        <w:rPr>
          <w:spacing w:val="10"/>
          <w:sz w:val="24"/>
          <w:szCs w:val="24"/>
        </w:rPr>
        <w:t xml:space="preserve"> размещено на следующих </w:t>
      </w:r>
      <w:r w:rsidR="00590DAF"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="00590DAF"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="00590DAF"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590DAF"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9B12E0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</w:t>
      </w:r>
      <w:r w:rsidR="0021194F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сельскохозяйственного назначения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расположенного по адресу: </w:t>
      </w:r>
      <w:r w:rsidR="0021194F">
        <w:rPr>
          <w:rFonts w:eastAsia="Arial Unicode MS"/>
          <w:b/>
          <w:bCs/>
          <w:color w:val="000000"/>
          <w:sz w:val="24"/>
          <w:szCs w:val="24"/>
          <w:u w:val="single"/>
        </w:rPr>
        <w:t>Российская Федерация, Республика Хакасия, Усть-Абаканский район, 9,5 км юго-восточнее д.Ковыльная</w:t>
      </w:r>
      <w:r w:rsidR="009B12E0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3A38CD">
        <w:rPr>
          <w:bCs/>
          <w:sz w:val="24"/>
          <w:szCs w:val="24"/>
        </w:rPr>
        <w:t xml:space="preserve">от </w:t>
      </w:r>
      <w:r w:rsidR="00CF653E">
        <w:rPr>
          <w:bCs/>
          <w:sz w:val="24"/>
          <w:szCs w:val="24"/>
        </w:rPr>
        <w:t>08.12.2022</w:t>
      </w:r>
      <w:r w:rsidRPr="003A38CD">
        <w:rPr>
          <w:bCs/>
          <w:sz w:val="24"/>
          <w:szCs w:val="24"/>
        </w:rPr>
        <w:t xml:space="preserve"> № </w:t>
      </w:r>
      <w:r w:rsidR="00CF653E">
        <w:rPr>
          <w:bCs/>
          <w:sz w:val="24"/>
          <w:szCs w:val="24"/>
        </w:rPr>
        <w:t>1356</w:t>
      </w:r>
      <w:r w:rsidR="00A24A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п </w:t>
      </w:r>
      <w:r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pacing w:val="-8"/>
          <w:sz w:val="24"/>
          <w:szCs w:val="24"/>
        </w:rPr>
        <w:t>»</w:t>
      </w:r>
      <w:r w:rsidR="00446BC5">
        <w:rPr>
          <w:bCs/>
          <w:color w:val="000000"/>
          <w:spacing w:val="-8"/>
          <w:sz w:val="24"/>
          <w:szCs w:val="24"/>
        </w:rPr>
        <w:t>, постановлени</w:t>
      </w:r>
      <w:r w:rsidR="000F7DE7">
        <w:rPr>
          <w:bCs/>
          <w:color w:val="000000"/>
          <w:spacing w:val="-8"/>
          <w:sz w:val="24"/>
          <w:szCs w:val="24"/>
        </w:rPr>
        <w:t>е</w:t>
      </w:r>
      <w:r w:rsidR="00446BC5">
        <w:rPr>
          <w:bCs/>
          <w:color w:val="000000"/>
          <w:spacing w:val="-8"/>
          <w:sz w:val="24"/>
          <w:szCs w:val="24"/>
        </w:rPr>
        <w:t xml:space="preserve"> администрации Усть-Абаканского района от 25.10.2024 № 1022-п «О внесении изменений в п</w:t>
      </w:r>
      <w:r w:rsidR="00446BC5">
        <w:rPr>
          <w:sz w:val="24"/>
          <w:szCs w:val="24"/>
        </w:rPr>
        <w:t>остановление администрации Усть-Абаканского района</w:t>
      </w:r>
      <w:r w:rsidR="00446BC5">
        <w:rPr>
          <w:bCs/>
          <w:sz w:val="24"/>
          <w:szCs w:val="24"/>
        </w:rPr>
        <w:t xml:space="preserve"> </w:t>
      </w:r>
      <w:r w:rsidR="00446BC5" w:rsidRPr="003A38CD">
        <w:rPr>
          <w:bCs/>
          <w:sz w:val="24"/>
          <w:szCs w:val="24"/>
        </w:rPr>
        <w:t xml:space="preserve">от </w:t>
      </w:r>
      <w:r w:rsidR="00446BC5">
        <w:rPr>
          <w:bCs/>
          <w:sz w:val="24"/>
          <w:szCs w:val="24"/>
        </w:rPr>
        <w:t>08.12.2022</w:t>
      </w:r>
      <w:r w:rsidR="00446BC5" w:rsidRPr="003A38CD">
        <w:rPr>
          <w:bCs/>
          <w:sz w:val="24"/>
          <w:szCs w:val="24"/>
        </w:rPr>
        <w:t xml:space="preserve"> № </w:t>
      </w:r>
      <w:r w:rsidR="00446BC5">
        <w:rPr>
          <w:bCs/>
          <w:sz w:val="24"/>
          <w:szCs w:val="24"/>
        </w:rPr>
        <w:t xml:space="preserve">1356-п </w:t>
      </w:r>
      <w:r w:rsidR="00446BC5">
        <w:rPr>
          <w:bCs/>
          <w:color w:val="000000"/>
          <w:sz w:val="24"/>
          <w:szCs w:val="24"/>
        </w:rPr>
        <w:t>«О проведении аукциона</w:t>
      </w:r>
      <w:r w:rsidR="00446BC5">
        <w:rPr>
          <w:bCs/>
          <w:color w:val="000000"/>
          <w:spacing w:val="-8"/>
          <w:sz w:val="24"/>
          <w:szCs w:val="24"/>
        </w:rPr>
        <w:t>»</w:t>
      </w:r>
      <w:r>
        <w:rPr>
          <w:bCs/>
          <w:color w:val="000000"/>
          <w:spacing w:val="-8"/>
          <w:sz w:val="24"/>
          <w:szCs w:val="24"/>
        </w:rPr>
        <w:t>.</w:t>
      </w:r>
    </w:p>
    <w:p w:rsidR="009B12E0" w:rsidRPr="00CF653E" w:rsidRDefault="00F37F1B" w:rsidP="009B12E0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участка:</w:t>
      </w:r>
      <w:r w:rsidR="009B12E0">
        <w:rPr>
          <w:color w:val="000000"/>
          <w:sz w:val="24"/>
          <w:szCs w:val="24"/>
        </w:rPr>
        <w:t xml:space="preserve"> </w:t>
      </w:r>
      <w:r w:rsidR="00CF653E" w:rsidRPr="00CF653E">
        <w:rPr>
          <w:rFonts w:eastAsia="Arial Unicode MS"/>
          <w:bCs/>
          <w:color w:val="000000"/>
          <w:sz w:val="24"/>
          <w:szCs w:val="24"/>
        </w:rPr>
        <w:t>Российская Федерация, Республика Хакасия, Усть-Абаканский район, 9,5 км юго-восточнее д.Ковыльная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3. Площадь земельного участка: </w:t>
      </w:r>
      <w:r w:rsidR="00CF653E">
        <w:rPr>
          <w:color w:val="000000"/>
        </w:rPr>
        <w:t>1038580</w:t>
      </w:r>
      <w:r>
        <w:rPr>
          <w:color w:val="000000"/>
        </w:rPr>
        <w:t xml:space="preserve"> кв.м.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CF653E">
        <w:rPr>
          <w:color w:val="000000"/>
        </w:rPr>
        <w:t>080507</w:t>
      </w:r>
      <w:r>
        <w:rPr>
          <w:color w:val="000000"/>
        </w:rPr>
        <w:t>:</w:t>
      </w:r>
      <w:r w:rsidR="00CF653E">
        <w:rPr>
          <w:color w:val="000000"/>
        </w:rPr>
        <w:t>118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5. Категория земель: Земли </w:t>
      </w:r>
      <w:r w:rsidR="00CF653E">
        <w:rPr>
          <w:color w:val="000000"/>
        </w:rPr>
        <w:t>сельскохозяйственного назначения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6. Вид разрешенного использования: </w:t>
      </w:r>
      <w:r w:rsidR="00D9423D">
        <w:rPr>
          <w:color w:val="000000"/>
        </w:rPr>
        <w:t>сельскохозяйственное использование</w:t>
      </w:r>
      <w:r>
        <w:rPr>
          <w:color w:val="000000"/>
        </w:rPr>
        <w:t>.</w:t>
      </w:r>
    </w:p>
    <w:p w:rsidR="00F37F1B" w:rsidRPr="003A38CD" w:rsidRDefault="00F37F1B" w:rsidP="00F37F1B">
      <w:pPr>
        <w:pStyle w:val="a4"/>
        <w:ind w:firstLine="567"/>
        <w:jc w:val="both"/>
      </w:pPr>
      <w:r>
        <w:rPr>
          <w:color w:val="000000"/>
        </w:rPr>
        <w:t xml:space="preserve">7. Целевое использование: </w:t>
      </w:r>
      <w:r w:rsidRPr="003A38CD">
        <w:t xml:space="preserve">для </w:t>
      </w:r>
      <w:r w:rsidR="00D9423D">
        <w:t xml:space="preserve">осуществления деятельности </w:t>
      </w:r>
      <w:r w:rsidR="00431760">
        <w:t>к</w:t>
      </w:r>
      <w:r w:rsidR="00D9423D">
        <w:t>рестьянского (фермерского) хозяйства</w:t>
      </w:r>
      <w:r w:rsidRPr="003A38CD">
        <w:t>.</w:t>
      </w:r>
    </w:p>
    <w:p w:rsidR="00E14710" w:rsidRDefault="00F37F1B" w:rsidP="007C15BA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62002C" w:rsidRPr="0062002C">
        <w:rPr>
          <w:sz w:val="24"/>
          <w:szCs w:val="24"/>
        </w:rPr>
        <w:t xml:space="preserve"> </w:t>
      </w:r>
      <w:r w:rsidR="0062002C" w:rsidRPr="00D9426C">
        <w:rPr>
          <w:sz w:val="24"/>
          <w:szCs w:val="24"/>
        </w:rPr>
        <w:t>Ограничения прав на земельный участок, предусмотренные стать</w:t>
      </w:r>
      <w:r w:rsidR="0062002C">
        <w:rPr>
          <w:sz w:val="24"/>
          <w:szCs w:val="24"/>
        </w:rPr>
        <w:t>ей</w:t>
      </w:r>
      <w:r w:rsidR="0062002C" w:rsidRPr="00D9426C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62002C">
        <w:rPr>
          <w:sz w:val="24"/>
          <w:szCs w:val="24"/>
        </w:rPr>
        <w:t>24.11.2022</w:t>
      </w:r>
      <w:r w:rsidR="0062002C" w:rsidRPr="00D9426C">
        <w:rPr>
          <w:sz w:val="24"/>
          <w:szCs w:val="24"/>
        </w:rPr>
        <w:t>. Реквизиты документа-основания: Постановление Совета Министров СССР «Об утверждении правил охраны электрических сетей напряжением свыше 1000 вольт» от 26.03.1984 № 255</w:t>
      </w:r>
      <w:r w:rsidR="00D90A42" w:rsidRPr="00D90A42">
        <w:rPr>
          <w:sz w:val="24"/>
          <w:szCs w:val="24"/>
        </w:rPr>
        <w:t>.</w:t>
      </w:r>
      <w:r w:rsidR="004120C5">
        <w:rPr>
          <w:sz w:val="24"/>
          <w:szCs w:val="24"/>
        </w:rPr>
        <w:t xml:space="preserve"> </w:t>
      </w:r>
      <w:r w:rsidR="007C15BA">
        <w:rPr>
          <w:sz w:val="24"/>
          <w:szCs w:val="24"/>
        </w:rPr>
        <w:t>Реестровый номер границы: 19:00-6.39; Вид объекта реестра границ: Зона с особыми условиями использования территории: Вид зоны по документу: Зона с особыми условиями использования территории воздушной линии электропередачи ВЛ-35-Кв Т-7 ПС РП-6» - ПС «Московская» в границах Усть-Абаканского района, города Черногорск. Тип зоны: Охранная зона инженерных коммуникаций.</w:t>
      </w:r>
    </w:p>
    <w:p w:rsidR="00F37F1B" w:rsidRDefault="00F37F1B" w:rsidP="00F37F1B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участка:</w:t>
      </w:r>
      <w:r w:rsidR="003A38CD">
        <w:rPr>
          <w:sz w:val="24"/>
          <w:szCs w:val="24"/>
        </w:rPr>
        <w:t xml:space="preserve"> </w:t>
      </w:r>
      <w:r w:rsidR="00A41B44">
        <w:rPr>
          <w:sz w:val="24"/>
          <w:szCs w:val="24"/>
        </w:rPr>
        <w:t>6</w:t>
      </w:r>
      <w:r>
        <w:rPr>
          <w:sz w:val="24"/>
          <w:szCs w:val="24"/>
        </w:rPr>
        <w:t xml:space="preserve"> лет.</w:t>
      </w:r>
    </w:p>
    <w:p w:rsidR="00F37F1B" w:rsidRDefault="00F37F1B" w:rsidP="00F37F1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1604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.Проект договора аренды земельного участка является Приложением № 2 к настоящему извещению.</w:t>
      </w:r>
    </w:p>
    <w:p w:rsidR="00F37F1B" w:rsidRPr="00583A4A" w:rsidRDefault="00F37F1B" w:rsidP="00F37F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16044">
        <w:rPr>
          <w:sz w:val="24"/>
          <w:szCs w:val="24"/>
        </w:rPr>
        <w:t>1</w:t>
      </w:r>
      <w:r>
        <w:rPr>
          <w:sz w:val="24"/>
          <w:szCs w:val="24"/>
        </w:rPr>
        <w:t xml:space="preserve">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992DA5">
        <w:rPr>
          <w:sz w:val="24"/>
          <w:szCs w:val="24"/>
        </w:rPr>
        <w:t>11</w:t>
      </w:r>
      <w:r w:rsidR="00347085">
        <w:rPr>
          <w:sz w:val="24"/>
          <w:szCs w:val="24"/>
        </w:rPr>
        <w:t>060</w:t>
      </w:r>
      <w:r w:rsidRPr="002C3862">
        <w:rPr>
          <w:color w:val="FF0000"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992DA5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347085">
        <w:rPr>
          <w:sz w:val="24"/>
          <w:szCs w:val="24"/>
        </w:rPr>
        <w:t>88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еек.</w:t>
      </w:r>
    </w:p>
    <w:p w:rsidR="00F37F1B" w:rsidRDefault="00F37F1B" w:rsidP="00F37F1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F37F1B" w:rsidRPr="00583A4A" w:rsidRDefault="00F37F1B" w:rsidP="00F37F1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016044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 xml:space="preserve">. «Шаг аукциона»: </w:t>
      </w:r>
      <w:r w:rsidR="00992DA5">
        <w:rPr>
          <w:bCs/>
          <w:color w:val="000000"/>
          <w:sz w:val="24"/>
          <w:szCs w:val="24"/>
        </w:rPr>
        <w:t>331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</w:t>
      </w:r>
      <w:r w:rsidR="003D6AFD">
        <w:rPr>
          <w:bCs/>
          <w:sz w:val="24"/>
          <w:szCs w:val="24"/>
        </w:rPr>
        <w:t>л</w:t>
      </w:r>
      <w:r w:rsidR="00992DA5">
        <w:rPr>
          <w:bCs/>
          <w:sz w:val="24"/>
          <w:szCs w:val="24"/>
        </w:rPr>
        <w:t>ь</w:t>
      </w:r>
      <w:r w:rsidRPr="00583A4A">
        <w:rPr>
          <w:bCs/>
          <w:sz w:val="24"/>
          <w:szCs w:val="24"/>
        </w:rPr>
        <w:t xml:space="preserve"> 00 коп</w:t>
      </w:r>
      <w:r w:rsidR="003D6AFD">
        <w:rPr>
          <w:bCs/>
          <w:sz w:val="24"/>
          <w:szCs w:val="24"/>
        </w:rPr>
        <w:t>еек</w:t>
      </w:r>
    </w:p>
    <w:p w:rsidR="00F37F1B" w:rsidRPr="00583A4A" w:rsidRDefault="00F37F1B" w:rsidP="00F37F1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>1</w:t>
      </w:r>
      <w:r w:rsidR="00016044">
        <w:rPr>
          <w:bCs/>
          <w:sz w:val="24"/>
          <w:szCs w:val="24"/>
        </w:rPr>
        <w:t>3</w:t>
      </w:r>
      <w:r w:rsidRPr="00583A4A">
        <w:rPr>
          <w:bCs/>
          <w:sz w:val="24"/>
          <w:szCs w:val="24"/>
        </w:rPr>
        <w:t xml:space="preserve">. Размер задатка: </w:t>
      </w:r>
      <w:r w:rsidR="00992DA5">
        <w:rPr>
          <w:bCs/>
          <w:sz w:val="24"/>
          <w:szCs w:val="24"/>
        </w:rPr>
        <w:t>110</w:t>
      </w:r>
      <w:r w:rsidR="00347085">
        <w:rPr>
          <w:bCs/>
          <w:sz w:val="24"/>
          <w:szCs w:val="24"/>
        </w:rPr>
        <w:t>60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</w:t>
      </w:r>
      <w:r w:rsidR="003D6AFD">
        <w:rPr>
          <w:sz w:val="24"/>
          <w:szCs w:val="24"/>
        </w:rPr>
        <w:t>л</w:t>
      </w:r>
      <w:r w:rsidR="00992DA5">
        <w:rPr>
          <w:sz w:val="24"/>
          <w:szCs w:val="24"/>
        </w:rPr>
        <w:t>ей</w:t>
      </w:r>
      <w:r w:rsidR="003D6AFD">
        <w:rPr>
          <w:sz w:val="24"/>
          <w:szCs w:val="24"/>
        </w:rPr>
        <w:t xml:space="preserve"> </w:t>
      </w:r>
      <w:r w:rsidR="00347085">
        <w:rPr>
          <w:sz w:val="24"/>
          <w:szCs w:val="24"/>
        </w:rPr>
        <w:t>88</w:t>
      </w:r>
      <w:r w:rsidRPr="00583A4A">
        <w:rPr>
          <w:sz w:val="24"/>
          <w:szCs w:val="24"/>
        </w:rPr>
        <w:t xml:space="preserve"> коп</w:t>
      </w:r>
      <w:r w:rsidR="003D6AFD">
        <w:rPr>
          <w:sz w:val="24"/>
          <w:szCs w:val="24"/>
        </w:rPr>
        <w:t>еек</w:t>
      </w:r>
    </w:p>
    <w:p w:rsidR="00F37F1B" w:rsidRDefault="00F37F1B" w:rsidP="00F37F1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16044">
        <w:rPr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F37F1B" w:rsidRDefault="00F37F1B" w:rsidP="00F37F1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16044">
        <w:rPr>
          <w:sz w:val="24"/>
          <w:szCs w:val="24"/>
        </w:rPr>
        <w:t>3</w:t>
      </w:r>
      <w:r>
        <w:rPr>
          <w:sz w:val="24"/>
          <w:szCs w:val="24"/>
        </w:rPr>
        <w:t>.1. Выписка из Единого государственного реестра недвижимости об объекте недвижимости с кадастровым номером 19:10:</w:t>
      </w:r>
      <w:r w:rsidR="0048726F">
        <w:rPr>
          <w:sz w:val="24"/>
          <w:szCs w:val="24"/>
        </w:rPr>
        <w:t>080507</w:t>
      </w:r>
      <w:r>
        <w:rPr>
          <w:sz w:val="24"/>
          <w:szCs w:val="24"/>
        </w:rPr>
        <w:t>:</w:t>
      </w:r>
      <w:r w:rsidR="0048726F">
        <w:rPr>
          <w:sz w:val="24"/>
          <w:szCs w:val="24"/>
        </w:rPr>
        <w:t>118</w:t>
      </w:r>
      <w:r>
        <w:rPr>
          <w:sz w:val="24"/>
          <w:szCs w:val="24"/>
        </w:rPr>
        <w:t>.</w:t>
      </w:r>
    </w:p>
    <w:p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 участк</w:t>
      </w:r>
      <w:r w:rsidR="003D6AFD">
        <w:rPr>
          <w:b/>
          <w:bCs/>
          <w:sz w:val="24"/>
          <w:szCs w:val="24"/>
        </w:rPr>
        <w:t xml:space="preserve">ом </w:t>
      </w:r>
      <w:r w:rsidRPr="003170AC">
        <w:rPr>
          <w:b/>
          <w:bCs/>
          <w:sz w:val="24"/>
          <w:szCs w:val="24"/>
        </w:rPr>
        <w:t>на местности осуществляется самостоятельно.</w:t>
      </w:r>
    </w:p>
    <w:p w:rsidR="00224932" w:rsidRPr="009F3D88" w:rsidRDefault="00224932" w:rsidP="001E5FFA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DA46EE">
        <w:rPr>
          <w:b/>
          <w:sz w:val="24"/>
          <w:szCs w:val="24"/>
        </w:rPr>
        <w:t>3</w:t>
      </w:r>
      <w:r w:rsidRPr="00660E77">
        <w:rPr>
          <w:b/>
          <w:sz w:val="24"/>
          <w:szCs w:val="24"/>
        </w:rPr>
        <w:t xml:space="preserve"> 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C01D75">
      <w:pPr>
        <w:pStyle w:val="a9"/>
        <w:spacing w:after="0"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</w:t>
      </w:r>
      <w:r w:rsidRPr="00224932">
        <w:rPr>
          <w:color w:val="000000"/>
          <w:sz w:val="24"/>
          <w:szCs w:val="24"/>
        </w:rPr>
        <w:lastRenderedPageBreak/>
        <w:t xml:space="preserve">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966998" w:rsidRPr="00224932" w:rsidRDefault="00966998" w:rsidP="009669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</w:t>
      </w:r>
      <w:r>
        <w:rPr>
          <w:sz w:val="24"/>
          <w:szCs w:val="24"/>
        </w:rPr>
        <w:t xml:space="preserve">крестьянско-фермерское хозяйство, </w:t>
      </w:r>
      <w:r w:rsidRPr="00224932">
        <w:rPr>
          <w:sz w:val="24"/>
          <w:szCs w:val="24"/>
        </w:rPr>
        <w:t>претендующи</w:t>
      </w:r>
      <w:r>
        <w:rPr>
          <w:sz w:val="24"/>
          <w:szCs w:val="24"/>
        </w:rPr>
        <w:t>е</w:t>
      </w:r>
      <w:r w:rsidRPr="00224932">
        <w:rPr>
          <w:sz w:val="24"/>
          <w:szCs w:val="24"/>
        </w:rPr>
        <w:t xml:space="preserve"> на заключение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и прошедши</w:t>
      </w:r>
      <w:r>
        <w:rPr>
          <w:sz w:val="24"/>
          <w:szCs w:val="24"/>
        </w:rPr>
        <w:t>е</w:t>
      </w:r>
      <w:r w:rsidRPr="00224932">
        <w:rPr>
          <w:sz w:val="24"/>
          <w:szCs w:val="24"/>
        </w:rPr>
        <w:t xml:space="preserve">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площадке. 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DA46EE">
        <w:rPr>
          <w:b/>
          <w:color w:val="000000"/>
          <w:sz w:val="24"/>
          <w:szCs w:val="24"/>
        </w:rPr>
        <w:t>3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 w:rsidR="00846D3B"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 xml:space="preserve">указанные в Извещении. </w:t>
      </w:r>
      <w:r w:rsidRPr="00ED28FB">
        <w:rPr>
          <w:rFonts w:ascii="Times New Roman" w:hAnsi="Times New Roman" w:cs="Times New Roman"/>
          <w:b/>
          <w:sz w:val="24"/>
          <w:szCs w:val="24"/>
        </w:rPr>
        <w:t>Один Заявитель вправе подать только одну Заявку</w:t>
      </w:r>
      <w:r w:rsidR="00AE5459" w:rsidRPr="00ED2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B3" w:rsidRPr="00ED28FB">
        <w:rPr>
          <w:rFonts w:ascii="Times New Roman" w:hAnsi="Times New Roman" w:cs="Times New Roman"/>
          <w:b/>
          <w:sz w:val="24"/>
          <w:szCs w:val="24"/>
        </w:rPr>
        <w:t>в</w:t>
      </w:r>
      <w:r w:rsidR="00741448" w:rsidRPr="00ED28FB">
        <w:rPr>
          <w:rFonts w:ascii="Times New Roman" w:hAnsi="Times New Roman" w:cs="Times New Roman"/>
          <w:b/>
          <w:sz w:val="24"/>
          <w:szCs w:val="24"/>
        </w:rPr>
        <w:t xml:space="preserve">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0D71EA">
        <w:rPr>
          <w:sz w:val="24"/>
          <w:szCs w:val="24"/>
        </w:rPr>
        <w:t>3</w:t>
      </w:r>
      <w:r w:rsidRPr="00660E77">
        <w:rPr>
          <w:sz w:val="24"/>
          <w:szCs w:val="24"/>
        </w:rPr>
        <w:t xml:space="preserve"> состоится </w:t>
      </w:r>
      <w:r w:rsidR="000D71EA">
        <w:rPr>
          <w:sz w:val="24"/>
          <w:szCs w:val="24"/>
        </w:rPr>
        <w:t>14.02.2025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рп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D5CE2" w:rsidRDefault="00224932" w:rsidP="002D5CE2">
      <w:pPr>
        <w:pStyle w:val="3"/>
        <w:spacing w:after="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02157" w:rsidRDefault="00224932" w:rsidP="00202157">
      <w:pPr>
        <w:pStyle w:val="3"/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02157">
      <w:pPr>
        <w:pStyle w:val="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2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3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5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7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484FA0" w:rsidRDefault="00484F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4F9F" w:rsidRDefault="008C4F9F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A2AA0" w:rsidRDefault="004A2A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A2AA0" w:rsidRDefault="004A2AA0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42F3A" w:rsidRDefault="00D42F3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D22A3" w:rsidRDefault="001D22A3" w:rsidP="001D22A3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1D22A3" w:rsidRPr="00290355" w:rsidRDefault="001D22A3" w:rsidP="001D22A3">
      <w:pPr>
        <w:jc w:val="center"/>
        <w:rPr>
          <w:b/>
          <w:sz w:val="16"/>
          <w:szCs w:val="16"/>
        </w:rPr>
      </w:pPr>
      <w:r w:rsidRPr="00290355">
        <w:rPr>
          <w:b/>
          <w:sz w:val="16"/>
          <w:szCs w:val="16"/>
        </w:rPr>
        <w:t>ЗАЯВКА НА УЧАСТИЕ В АУКЦИОНЕ В ЭЛЕКТРОННОЙ ФОРМЕ</w:t>
      </w:r>
    </w:p>
    <w:p w:rsidR="001D22A3" w:rsidRPr="00290355" w:rsidRDefault="001D22A3" w:rsidP="001D22A3">
      <w:pPr>
        <w:rPr>
          <w:b/>
          <w:sz w:val="16"/>
          <w:szCs w:val="16"/>
        </w:rPr>
      </w:pPr>
    </w:p>
    <w:p w:rsidR="001D22A3" w:rsidRPr="00290355" w:rsidRDefault="001D22A3" w:rsidP="001D22A3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 xml:space="preserve">В </w:t>
      </w:r>
      <w:r w:rsidRPr="00290355">
        <w:rPr>
          <w:b/>
          <w:bCs/>
          <w:sz w:val="16"/>
          <w:szCs w:val="16"/>
        </w:rPr>
        <w:t>Аукционную комиссию</w:t>
      </w:r>
    </w:p>
    <w:p w:rsidR="001D22A3" w:rsidRPr="00290355" w:rsidRDefault="001D22A3" w:rsidP="001D22A3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>Заявитель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1D22A3" w:rsidRPr="00290355" w:rsidRDefault="001D22A3" w:rsidP="001D22A3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 xml:space="preserve">           (</w:t>
      </w:r>
      <w:r w:rsidRPr="00290355">
        <w:rPr>
          <w:bCs/>
          <w:sz w:val="16"/>
          <w:szCs w:val="16"/>
        </w:rPr>
        <w:t>Ф.И.О., гражданина,  индивидуального предпринимателя,</w:t>
      </w:r>
      <w:r w:rsidRPr="00290355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290355">
        <w:rPr>
          <w:sz w:val="16"/>
          <w:szCs w:val="16"/>
        </w:rPr>
        <w:t>)</w:t>
      </w:r>
    </w:p>
    <w:p w:rsidR="001D22A3" w:rsidRPr="00290355" w:rsidRDefault="001D22A3" w:rsidP="001D22A3">
      <w:pPr>
        <w:jc w:val="center"/>
        <w:rPr>
          <w:sz w:val="16"/>
          <w:szCs w:val="16"/>
        </w:rPr>
      </w:pPr>
      <w:r w:rsidRPr="00290355">
        <w:rPr>
          <w:b/>
          <w:sz w:val="16"/>
          <w:szCs w:val="16"/>
        </w:rPr>
        <w:t>в лице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1D22A3" w:rsidRPr="00290355" w:rsidRDefault="001D22A3" w:rsidP="001D22A3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>(</w:t>
      </w:r>
      <w:r w:rsidRPr="00290355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290355">
        <w:rPr>
          <w:sz w:val="16"/>
          <w:szCs w:val="16"/>
        </w:rPr>
        <w:t>)</w:t>
      </w:r>
    </w:p>
    <w:p w:rsidR="001D22A3" w:rsidRPr="00290355" w:rsidRDefault="001D22A3" w:rsidP="001D22A3">
      <w:pPr>
        <w:jc w:val="both"/>
        <w:rPr>
          <w:b/>
          <w:bCs/>
          <w:sz w:val="16"/>
          <w:szCs w:val="16"/>
        </w:rPr>
      </w:pPr>
      <w:r w:rsidRPr="00290355">
        <w:rPr>
          <w:b/>
          <w:bCs/>
          <w:sz w:val="16"/>
          <w:szCs w:val="16"/>
        </w:rPr>
        <w:t>действующего на основании</w:t>
      </w:r>
      <w:r w:rsidRPr="00290355">
        <w:rPr>
          <w:rStyle w:val="af"/>
          <w:b/>
          <w:bCs/>
          <w:sz w:val="16"/>
          <w:szCs w:val="16"/>
        </w:rPr>
        <w:footnoteReference w:id="1"/>
      </w:r>
      <w:r w:rsidRPr="00290355">
        <w:rPr>
          <w:sz w:val="16"/>
          <w:szCs w:val="16"/>
        </w:rPr>
        <w:t>_________________________________________________________________________________</w:t>
      </w:r>
    </w:p>
    <w:p w:rsidR="001D22A3" w:rsidRPr="00290355" w:rsidRDefault="001D22A3" w:rsidP="001D22A3">
      <w:pPr>
        <w:jc w:val="center"/>
        <w:rPr>
          <w:b/>
          <w:sz w:val="16"/>
          <w:szCs w:val="16"/>
        </w:rPr>
      </w:pPr>
      <w:r w:rsidRPr="00290355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1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111"/>
      </w:tblGrid>
      <w:tr w:rsidR="001D22A3" w:rsidRPr="00290355" w:rsidTr="00077EB4">
        <w:trPr>
          <w:trHeight w:val="1124"/>
        </w:trPr>
        <w:tc>
          <w:tcPr>
            <w:tcW w:w="10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D22A3" w:rsidRPr="00290355" w:rsidTr="00077EB4">
        <w:trPr>
          <w:trHeight w:val="1179"/>
        </w:trPr>
        <w:tc>
          <w:tcPr>
            <w:tcW w:w="10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D22A3" w:rsidRPr="0062582C" w:rsidRDefault="001D22A3" w:rsidP="0024282E">
            <w:pPr>
              <w:rPr>
                <w:b/>
                <w:sz w:val="14"/>
                <w:szCs w:val="16"/>
              </w:rPr>
            </w:pPr>
            <w:r w:rsidRPr="0062582C">
              <w:rPr>
                <w:b/>
                <w:sz w:val="14"/>
                <w:szCs w:val="16"/>
              </w:rPr>
              <w:t>Представитель Заявителя</w:t>
            </w:r>
            <w:r w:rsidRPr="0062582C">
              <w:rPr>
                <w:rStyle w:val="af"/>
                <w:b/>
                <w:sz w:val="14"/>
                <w:szCs w:val="16"/>
              </w:rPr>
              <w:footnoteReference w:id="2"/>
            </w:r>
            <w:r w:rsidRPr="0062582C">
              <w:rPr>
                <w:sz w:val="14"/>
                <w:szCs w:val="16"/>
              </w:rPr>
              <w:t>……………………………………(Ф.И.О.)…………………………………………………………..…….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1D22A3" w:rsidRPr="0062582C" w:rsidRDefault="001D22A3" w:rsidP="0024282E">
            <w:pPr>
              <w:rPr>
                <w:sz w:val="14"/>
                <w:szCs w:val="16"/>
              </w:rPr>
            </w:pPr>
            <w:r w:rsidRPr="0062582C">
              <w:rPr>
                <w:sz w:val="14"/>
                <w:szCs w:val="16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1D22A3" w:rsidRPr="00290355" w:rsidRDefault="001D22A3" w:rsidP="001D22A3">
      <w:pPr>
        <w:widowControl w:val="0"/>
        <w:autoSpaceDE w:val="0"/>
        <w:ind w:hanging="1"/>
        <w:jc w:val="both"/>
        <w:rPr>
          <w:b/>
          <w:sz w:val="16"/>
          <w:szCs w:val="16"/>
        </w:rPr>
      </w:pPr>
      <w:r w:rsidRPr="00290355">
        <w:rPr>
          <w:sz w:val="16"/>
          <w:szCs w:val="16"/>
        </w:rPr>
        <w:tab/>
      </w:r>
      <w:r w:rsidRPr="00290355"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90355">
        <w:rPr>
          <w:sz w:val="16"/>
          <w:szCs w:val="16"/>
        </w:rPr>
        <w:t xml:space="preserve">__________________________(сумма прописью), </w:t>
      </w:r>
      <w:r w:rsidRPr="00290355">
        <w:rPr>
          <w:b/>
          <w:sz w:val="16"/>
          <w:szCs w:val="16"/>
        </w:rPr>
        <w:t xml:space="preserve">в сроки и в порядке, установленные </w:t>
      </w:r>
      <w:r w:rsidRPr="00290355">
        <w:rPr>
          <w:b/>
          <w:sz w:val="16"/>
          <w:szCs w:val="16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D22A3" w:rsidRPr="00290355" w:rsidRDefault="001D22A3" w:rsidP="001D22A3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1D22A3" w:rsidRPr="00290355" w:rsidRDefault="001D22A3" w:rsidP="001D22A3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обязуется:</w:t>
      </w:r>
    </w:p>
    <w:p w:rsidR="001D22A3" w:rsidRPr="00290355" w:rsidRDefault="001D22A3" w:rsidP="001D22A3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290355">
        <w:rPr>
          <w:rStyle w:val="af"/>
          <w:sz w:val="16"/>
          <w:szCs w:val="16"/>
        </w:rPr>
        <w:footnoteReference w:id="3"/>
      </w:r>
    </w:p>
    <w:p w:rsidR="001D22A3" w:rsidRPr="00290355" w:rsidRDefault="001D22A3" w:rsidP="001D22A3">
      <w:pPr>
        <w:numPr>
          <w:ilvl w:val="1"/>
          <w:numId w:val="3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1D22A3" w:rsidRPr="00290355" w:rsidRDefault="001D22A3" w:rsidP="001D22A3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90355">
        <w:rPr>
          <w:b/>
          <w:sz w:val="16"/>
          <w:szCs w:val="16"/>
        </w:rPr>
        <w:t>и не имеет претензий к ним</w:t>
      </w:r>
      <w:r w:rsidRPr="00290355">
        <w:rPr>
          <w:sz w:val="16"/>
          <w:szCs w:val="16"/>
        </w:rPr>
        <w:t>.</w:t>
      </w:r>
    </w:p>
    <w:p w:rsidR="001D22A3" w:rsidRPr="00290355" w:rsidRDefault="001D22A3" w:rsidP="001D22A3">
      <w:pPr>
        <w:numPr>
          <w:ilvl w:val="0"/>
          <w:numId w:val="3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D22A3" w:rsidRPr="00290355" w:rsidRDefault="001D22A3" w:rsidP="001D22A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1D22A3" w:rsidRPr="00290355" w:rsidRDefault="001D22A3" w:rsidP="001D22A3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D22A3" w:rsidRPr="00290355" w:rsidRDefault="001D22A3" w:rsidP="001D22A3">
      <w:pPr>
        <w:numPr>
          <w:ilvl w:val="0"/>
          <w:numId w:val="3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90355">
        <w:rPr>
          <w:rStyle w:val="af"/>
          <w:sz w:val="16"/>
          <w:szCs w:val="16"/>
        </w:rPr>
        <w:footnoteReference w:id="4"/>
      </w:r>
      <w:r w:rsidRPr="00290355">
        <w:rPr>
          <w:sz w:val="16"/>
          <w:szCs w:val="16"/>
        </w:rPr>
        <w:t>.</w:t>
      </w:r>
    </w:p>
    <w:p w:rsidR="001D22A3" w:rsidRPr="00290355" w:rsidRDefault="001D22A3" w:rsidP="001D22A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90355">
        <w:rPr>
          <w:color w:val="000000" w:themeColor="text1"/>
          <w:sz w:val="16"/>
          <w:szCs w:val="16"/>
        </w:rPr>
        <w:t>ru</w:t>
      </w:r>
      <w:r w:rsidRPr="00290355">
        <w:rPr>
          <w:rStyle w:val="a3"/>
          <w:color w:val="000000" w:themeColor="text1"/>
          <w:sz w:val="16"/>
          <w:szCs w:val="16"/>
        </w:rPr>
        <w:t xml:space="preserve"> </w:t>
      </w:r>
      <w:r w:rsidRPr="00290355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290355">
        <w:rPr>
          <w:sz w:val="16"/>
          <w:szCs w:val="16"/>
        </w:rPr>
        <w:t>.</w:t>
      </w:r>
    </w:p>
    <w:p w:rsidR="001D22A3" w:rsidRPr="00290355" w:rsidRDefault="001D22A3" w:rsidP="001D22A3">
      <w:pPr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8.</w:t>
      </w:r>
      <w:r w:rsidRPr="00290355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1D22A3" w:rsidRPr="00290355" w:rsidRDefault="001D22A3" w:rsidP="001D22A3">
      <w:pPr>
        <w:jc w:val="both"/>
        <w:rPr>
          <w:sz w:val="16"/>
          <w:szCs w:val="16"/>
        </w:rPr>
      </w:pPr>
    </w:p>
    <w:p w:rsidR="001D22A3" w:rsidRPr="00290355" w:rsidRDefault="001D22A3" w:rsidP="001D22A3">
      <w:pPr>
        <w:jc w:val="both"/>
        <w:rPr>
          <w:sz w:val="16"/>
          <w:szCs w:val="16"/>
        </w:rPr>
      </w:pPr>
    </w:p>
    <w:p w:rsidR="001D22A3" w:rsidRDefault="001D22A3" w:rsidP="001D22A3">
      <w:pPr>
        <w:jc w:val="right"/>
        <w:rPr>
          <w:b/>
          <w:sz w:val="24"/>
          <w:szCs w:val="24"/>
        </w:rPr>
      </w:pPr>
    </w:p>
    <w:p w:rsidR="001D22A3" w:rsidRDefault="001D22A3" w:rsidP="001D22A3"/>
    <w:p w:rsidR="001D22A3" w:rsidRDefault="001D22A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D22A3" w:rsidRDefault="001D22A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D22A3" w:rsidRDefault="001D22A3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42F3A" w:rsidRDefault="00D42F3A" w:rsidP="0093560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02366" w:rsidRDefault="00502366" w:rsidP="00502366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:rsidR="00502366" w:rsidRDefault="00502366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ПРОЕКТ</w:t>
      </w:r>
    </w:p>
    <w:p w:rsidR="00C65F49" w:rsidRDefault="00C65F49" w:rsidP="00C65F49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:rsidR="00C65F49" w:rsidRDefault="00C65F49" w:rsidP="00C65F4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C65F49" w:rsidRDefault="00C65F49" w:rsidP="00C65F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                       __________года</w:t>
      </w:r>
    </w:p>
    <w:p w:rsidR="00C65F49" w:rsidRDefault="00C65F49" w:rsidP="00C65F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65F49" w:rsidRDefault="00C65F49" w:rsidP="00C65F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_______________, с одной стороны, и  ____________________, именуемый(-ая,)в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C65F49" w:rsidRDefault="00C65F49" w:rsidP="00C65F49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C65F49" w:rsidRDefault="00C65F49" w:rsidP="00C65F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Договор заключен на основании протокола ______ от «__»___2025 года. </w:t>
      </w:r>
    </w:p>
    <w:p w:rsidR="00C65F49" w:rsidRDefault="00C65F49" w:rsidP="00C65F49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>1.2. Арендодатель сдает, а Арендатор принимает в аренду земельный участок (в дальнейшем именуемый Участок), кадастровый номер 19:10:080507:118, общей площадью 1038580 кв. м (категория земель – земли сельскохозяйственного назначения), расположенный по адресу: Российская Федерация, Республика Хакасия, Усть-Абаканский район, 9,5 км юго-восточнее д.Ковыльная</w:t>
      </w:r>
      <w:r>
        <w:rPr>
          <w:rFonts w:eastAsia="Arial Unicode MS"/>
          <w:bCs/>
          <w:color w:val="000000"/>
          <w:sz w:val="24"/>
          <w:szCs w:val="24"/>
        </w:rPr>
        <w:t>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сельскохозяйственное использование, целевое использование: для осуществления деятельности крестьянского (фермерского) хозяйства. Изменение Арендатором вида разрешенного использования Участка не допускается.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6 лет.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«__»___2025 года и составляет ________ руб.__ коп.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За первый год аренды (за 12 месяцев) Арендная плата вносится Арендатором единовременным платежом в размере   _________, с учетом суммы задатка в счет ее оплаты,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ним. В последующие годы до конца финансового года.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При расторжении договора в первый год аренды, Арендная плата за первый год аренды, внесенная Арендатором, перерасчету и возврату не подлежит.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C65F49" w:rsidRDefault="00C65F49" w:rsidP="00C65F4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C65F49" w:rsidRDefault="00C65F49" w:rsidP="00C65F49">
      <w:pPr>
        <w:jc w:val="both"/>
        <w:rPr>
          <w:sz w:val="24"/>
          <w:szCs w:val="24"/>
        </w:rPr>
      </w:pPr>
      <w:r>
        <w:rPr>
          <w:sz w:val="24"/>
          <w:szCs w:val="24"/>
        </w:rPr>
        <w:t>ИНН 1910010838 КПП 191001001 ОКТМО 95630430</w:t>
      </w:r>
    </w:p>
    <w:p w:rsidR="00C65F49" w:rsidRDefault="00C65F49" w:rsidP="00C65F49">
      <w:pPr>
        <w:jc w:val="both"/>
        <w:rPr>
          <w:sz w:val="24"/>
          <w:szCs w:val="24"/>
        </w:rPr>
      </w:pPr>
      <w:r>
        <w:rPr>
          <w:sz w:val="24"/>
          <w:szCs w:val="24"/>
        </w:rPr>
        <w:t>Казначейский счёт 03100643000000018000 БИК 019514901</w:t>
      </w:r>
    </w:p>
    <w:p w:rsidR="00C65F49" w:rsidRDefault="00C65F49" w:rsidP="00C65F49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40102810845370000082</w:t>
      </w:r>
    </w:p>
    <w:p w:rsidR="00C65F49" w:rsidRDefault="00C65F49" w:rsidP="00C65F49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отделение НБ - Республики Хакасия Банка России/УФК по Республике Хакасия г.Абакан</w:t>
      </w:r>
    </w:p>
    <w:p w:rsidR="00C65F49" w:rsidRDefault="00C65F49" w:rsidP="00C65F49">
      <w:pPr>
        <w:jc w:val="both"/>
        <w:rPr>
          <w:sz w:val="24"/>
          <w:szCs w:val="24"/>
        </w:rPr>
      </w:pPr>
      <w:r>
        <w:rPr>
          <w:sz w:val="24"/>
          <w:szCs w:val="24"/>
        </w:rPr>
        <w:t>Код бюджетной классификации: 917 1 11 05013 05 0000 120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В случае приобретения Арендатором Участка в собственность, по основаниям, </w:t>
      </w:r>
      <w:r>
        <w:rPr>
          <w:sz w:val="24"/>
          <w:szCs w:val="24"/>
        </w:rPr>
        <w:lastRenderedPageBreak/>
        <w:t>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не вправе:</w:t>
      </w:r>
    </w:p>
    <w:p w:rsidR="00C65F49" w:rsidRDefault="00C65F49" w:rsidP="00C65F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Уступать права и обязанности (перенаем), осуществлять перевод долга по Договору третьим лицам.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C65F49" w:rsidRDefault="00C65F49" w:rsidP="00C65F49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передавать Участок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</w:t>
      </w:r>
    </w:p>
    <w:p w:rsidR="00C65F49" w:rsidRDefault="00C65F49" w:rsidP="00C65F49">
      <w:pPr>
        <w:ind w:firstLine="54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 (пункт 7 статьи 448 Гражданского кодекса Российской Федерации).</w:t>
      </w:r>
    </w:p>
    <w:p w:rsidR="00C65F49" w:rsidRDefault="00C65F49" w:rsidP="00C65F49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вправе получить пакет документов, предусмотренных аукционной документацией.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Арендатор обязан: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4.3.1. Принять Участок на условиях и в порядке, установленных Договором.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4.3.2. Оплачивать арендную плату в порядке и сроки, установленные разделом 2. Договора.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4.3.3. Использовать земельный участок только с целью и условиями его предоставления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4.3.5. Соблюдать порядок и чистоту на Участке и прилегающей территории.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4.3.8.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4.3.9.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4.3.10. В случае расторжения Договора вернуть Участок Арендодателю в первоначальном состоянии.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4.3.11.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>
        <w:t xml:space="preserve"> </w:t>
      </w:r>
      <w:r>
        <w:rPr>
          <w:sz w:val="24"/>
          <w:szCs w:val="24"/>
        </w:rPr>
        <w:t>Споры и разногласия по настоящему Договору подлежат разрешению в претензионном (внесудебном) порядке.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При недостижении согласия по спорным вопросам спор передаётся Сторонами в суд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6.4. В случае расторжения Договора уплаченные денежные суммы, прочие затраты, возврату Арендатору не подлежат.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(обременения):</w:t>
      </w:r>
      <w:r w:rsidRPr="00232573">
        <w:rPr>
          <w:sz w:val="24"/>
          <w:szCs w:val="24"/>
        </w:rPr>
        <w:t xml:space="preserve"> </w:t>
      </w:r>
      <w:r w:rsidRPr="00D9426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D9426C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24.11.2022</w:t>
      </w:r>
      <w:r w:rsidRPr="00D9426C">
        <w:rPr>
          <w:sz w:val="24"/>
          <w:szCs w:val="24"/>
        </w:rPr>
        <w:t>. Реквизиты документа-основания: Постановление Совета Министров СССР «Об утверждении правил охраны электрических сетей напряжением свыше 1000 вольт» от 26.03.1984 № 255</w:t>
      </w:r>
      <w:r w:rsidRPr="00D90A42">
        <w:rPr>
          <w:sz w:val="24"/>
          <w:szCs w:val="24"/>
        </w:rPr>
        <w:t>.</w:t>
      </w:r>
      <w:r>
        <w:rPr>
          <w:sz w:val="24"/>
          <w:szCs w:val="24"/>
        </w:rPr>
        <w:t xml:space="preserve"> Реестровый номер границы: 19:00-6.39; Вид объекта реестра границ: Зона с особыми условиями использования территории: Вид зоны по документу: Зона с особыми условиями использования территории воздушной линии электропередачи ВЛ-35-Кв Т-7 ПС РП-6» - ПС «Московская» в границах Усть-Абаканского района, города Черногорск. Тип зоны: Охранная зона инженерных коммуникаций. 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C65F49" w:rsidRDefault="00C65F49" w:rsidP="00C65F4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C65F49" w:rsidRDefault="00C65F49" w:rsidP="00C65F49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C65F49" w:rsidRDefault="00C65F49" w:rsidP="00C65F4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C65F49" w:rsidTr="00312A69">
        <w:trPr>
          <w:trHeight w:val="866"/>
        </w:trPr>
        <w:tc>
          <w:tcPr>
            <w:tcW w:w="4928" w:type="dxa"/>
          </w:tcPr>
          <w:p w:rsidR="00C65F49" w:rsidRDefault="00C65F49" w:rsidP="00312A6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 администрации Усть-Абаканского района</w:t>
            </w:r>
          </w:p>
          <w:p w:rsidR="00C65F49" w:rsidRDefault="00C65F49" w:rsidP="00312A6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рп. Усть-Абакан, ул. Гидролизная, 9, </w:t>
            </w:r>
          </w:p>
          <w:p w:rsidR="00C65F49" w:rsidRDefault="00C65F49" w:rsidP="00312A6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тел. 8 (3902) 2-15-31</w:t>
            </w:r>
          </w:p>
          <w:p w:rsidR="00C65F49" w:rsidRDefault="00C65F49" w:rsidP="00312A6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C65F49" w:rsidRDefault="00C65F49" w:rsidP="00312A6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C65F49" w:rsidRDefault="00C65F49" w:rsidP="00312A6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C65F49" w:rsidTr="00312A69">
              <w:trPr>
                <w:trHeight w:val="1006"/>
              </w:trPr>
              <w:tc>
                <w:tcPr>
                  <w:tcW w:w="4643" w:type="dxa"/>
                </w:tcPr>
                <w:p w:rsidR="00C65F49" w:rsidRDefault="00C65F49" w:rsidP="00312A69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C65F49" w:rsidRDefault="00C65F49" w:rsidP="00312A69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C65F49" w:rsidRDefault="00C65F49" w:rsidP="00312A69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(ая)  по адресу:</w:t>
                  </w:r>
                </w:p>
                <w:p w:rsidR="00C65F49" w:rsidRDefault="00C65F49" w:rsidP="00312A69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C65F49" w:rsidRDefault="00C65F49" w:rsidP="00312A69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C65F49" w:rsidRDefault="00C65F49" w:rsidP="00312A69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65F49" w:rsidRDefault="00C65F49" w:rsidP="00312A6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65F49" w:rsidRDefault="00C65F49" w:rsidP="00C65F49">
      <w:pPr>
        <w:keepNext/>
        <w:ind w:firstLine="567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Арендодатель:                                                         Арендатор:</w:t>
      </w:r>
    </w:p>
    <w:p w:rsidR="00C65F49" w:rsidRDefault="00C65F49" w:rsidP="00C65F49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</w:t>
      </w:r>
      <w:r>
        <w:rPr>
          <w:iCs/>
          <w:sz w:val="24"/>
          <w:szCs w:val="24"/>
        </w:rPr>
        <w:t>Ф.И.О.__________________________</w:t>
      </w:r>
    </w:p>
    <w:p w:rsidR="00C65F49" w:rsidRDefault="00C65F49" w:rsidP="00C65F49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C65F49" w:rsidRDefault="00C65F49" w:rsidP="00C65F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C65F49" w:rsidRDefault="00C65F49" w:rsidP="00502366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5603" w:rsidRPr="00691D0D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935603" w:rsidRPr="00691D0D">
        <w:rPr>
          <w:sz w:val="24"/>
          <w:szCs w:val="24"/>
        </w:rPr>
        <w:t xml:space="preserve"> Управления</w:t>
      </w:r>
    </w:p>
    <w:p w:rsidR="00935603" w:rsidRPr="00691D0D" w:rsidRDefault="00E039A5" w:rsidP="00935603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935603" w:rsidRPr="00691D0D">
        <w:rPr>
          <w:sz w:val="24"/>
          <w:szCs w:val="24"/>
        </w:rPr>
        <w:t xml:space="preserve">мущественных </w:t>
      </w:r>
      <w:r w:rsidR="00935603">
        <w:rPr>
          <w:sz w:val="24"/>
          <w:szCs w:val="24"/>
        </w:rPr>
        <w:t xml:space="preserve">и земельных </w:t>
      </w:r>
      <w:r w:rsidR="00935603" w:rsidRPr="00691D0D">
        <w:rPr>
          <w:sz w:val="24"/>
          <w:szCs w:val="24"/>
        </w:rPr>
        <w:t>отношений</w:t>
      </w:r>
    </w:p>
    <w:p w:rsidR="00133F25" w:rsidRDefault="00935603" w:rsidP="00935603">
      <w:pPr>
        <w:jc w:val="both"/>
        <w:rPr>
          <w:sz w:val="24"/>
          <w:szCs w:val="24"/>
        </w:rPr>
      </w:pPr>
      <w:r w:rsidRPr="00691D0D">
        <w:rPr>
          <w:sz w:val="24"/>
          <w:szCs w:val="24"/>
        </w:rPr>
        <w:t xml:space="preserve">Администрации Усть-Абаканского района                                     </w:t>
      </w:r>
      <w:r>
        <w:rPr>
          <w:sz w:val="24"/>
          <w:szCs w:val="24"/>
        </w:rPr>
        <w:t xml:space="preserve">            </w:t>
      </w:r>
      <w:r w:rsidR="00932988">
        <w:rPr>
          <w:sz w:val="24"/>
          <w:szCs w:val="24"/>
        </w:rPr>
        <w:t xml:space="preserve">             </w:t>
      </w:r>
      <w:r w:rsidR="00E039A5">
        <w:rPr>
          <w:sz w:val="24"/>
          <w:szCs w:val="24"/>
        </w:rPr>
        <w:t>Макшина</w:t>
      </w:r>
      <w:r w:rsidR="00E43BCA">
        <w:rPr>
          <w:sz w:val="24"/>
          <w:szCs w:val="24"/>
        </w:rPr>
        <w:t xml:space="preserve"> Н.И.</w:t>
      </w:r>
    </w:p>
    <w:p w:rsidR="00E43BCA" w:rsidRDefault="00E43BCA" w:rsidP="00935603">
      <w:pPr>
        <w:jc w:val="both"/>
        <w:rPr>
          <w:sz w:val="16"/>
          <w:szCs w:val="16"/>
        </w:rPr>
      </w:pPr>
    </w:p>
    <w:p w:rsidR="00D42F3A" w:rsidRDefault="00D42F3A" w:rsidP="00935603">
      <w:pPr>
        <w:jc w:val="both"/>
        <w:rPr>
          <w:sz w:val="16"/>
          <w:szCs w:val="16"/>
        </w:rPr>
      </w:pPr>
    </w:p>
    <w:p w:rsidR="00D42F3A" w:rsidRDefault="00D42F3A" w:rsidP="00935603">
      <w:pPr>
        <w:jc w:val="both"/>
        <w:rPr>
          <w:sz w:val="16"/>
          <w:szCs w:val="16"/>
        </w:rPr>
      </w:pPr>
    </w:p>
    <w:p w:rsidR="00D42F3A" w:rsidRDefault="00D42F3A" w:rsidP="00935603">
      <w:pPr>
        <w:jc w:val="both"/>
        <w:rPr>
          <w:sz w:val="16"/>
          <w:szCs w:val="16"/>
        </w:rPr>
      </w:pPr>
    </w:p>
    <w:p w:rsidR="00D42F3A" w:rsidRDefault="00D42F3A" w:rsidP="00935603">
      <w:pPr>
        <w:jc w:val="both"/>
        <w:rPr>
          <w:sz w:val="16"/>
          <w:szCs w:val="16"/>
        </w:rPr>
      </w:pPr>
      <w:bookmarkStart w:id="1" w:name="_GoBack"/>
      <w:bookmarkEnd w:id="1"/>
    </w:p>
    <w:sectPr w:rsidR="00D42F3A" w:rsidSect="00C01D7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39" w:rsidRDefault="00665E39" w:rsidP="00484FA0">
      <w:r>
        <w:separator/>
      </w:r>
    </w:p>
  </w:endnote>
  <w:endnote w:type="continuationSeparator" w:id="0">
    <w:p w:rsidR="00665E39" w:rsidRDefault="00665E39" w:rsidP="004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39" w:rsidRDefault="00665E39" w:rsidP="00484FA0">
      <w:r>
        <w:separator/>
      </w:r>
    </w:p>
  </w:footnote>
  <w:footnote w:type="continuationSeparator" w:id="0">
    <w:p w:rsidR="00665E39" w:rsidRDefault="00665E39" w:rsidP="00484FA0">
      <w:r>
        <w:continuationSeparator/>
      </w:r>
    </w:p>
  </w:footnote>
  <w:footnote w:id="1">
    <w:p w:rsidR="001D22A3" w:rsidRPr="00A07B0F" w:rsidRDefault="001D22A3" w:rsidP="001D22A3">
      <w:pPr>
        <w:pStyle w:val="af0"/>
        <w:spacing w:line="216" w:lineRule="auto"/>
        <w:contextualSpacing/>
        <w:jc w:val="both"/>
        <w:rPr>
          <w:lang w:val="ru-RU"/>
        </w:rPr>
      </w:pPr>
      <w:bookmarkStart w:id="0" w:name="_Hlk92875634"/>
      <w:r>
        <w:rPr>
          <w:rStyle w:val="af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0"/>
  </w:footnote>
  <w:footnote w:id="2">
    <w:p w:rsidR="001D22A3" w:rsidRPr="00A07B0F" w:rsidRDefault="001D22A3" w:rsidP="001D22A3">
      <w:pPr>
        <w:spacing w:line="216" w:lineRule="auto"/>
        <w:contextualSpacing/>
        <w:jc w:val="both"/>
      </w:pPr>
      <w:r w:rsidRPr="00CE56B2">
        <w:rPr>
          <w:rStyle w:val="af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1D22A3" w:rsidRPr="000F1D3E" w:rsidRDefault="001D22A3" w:rsidP="001D22A3">
      <w:pPr>
        <w:pStyle w:val="af0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1D22A3" w:rsidRPr="0058502F" w:rsidRDefault="001D22A3" w:rsidP="001D22A3">
      <w:pPr>
        <w:pStyle w:val="af0"/>
        <w:spacing w:line="216" w:lineRule="auto"/>
        <w:contextualSpacing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00E9E"/>
    <w:rsid w:val="00006E5F"/>
    <w:rsid w:val="00016044"/>
    <w:rsid w:val="00036AD2"/>
    <w:rsid w:val="00054833"/>
    <w:rsid w:val="000648A2"/>
    <w:rsid w:val="00076472"/>
    <w:rsid w:val="0007690E"/>
    <w:rsid w:val="00077EB4"/>
    <w:rsid w:val="00085606"/>
    <w:rsid w:val="00097744"/>
    <w:rsid w:val="000A5B9A"/>
    <w:rsid w:val="000A7935"/>
    <w:rsid w:val="000C47EF"/>
    <w:rsid w:val="000D0973"/>
    <w:rsid w:val="000D125B"/>
    <w:rsid w:val="000D4DCE"/>
    <w:rsid w:val="000D71EA"/>
    <w:rsid w:val="000D787E"/>
    <w:rsid w:val="000E32DB"/>
    <w:rsid w:val="000F7BD4"/>
    <w:rsid w:val="000F7DE7"/>
    <w:rsid w:val="0010233E"/>
    <w:rsid w:val="0011372F"/>
    <w:rsid w:val="00121A1D"/>
    <w:rsid w:val="00133F25"/>
    <w:rsid w:val="001342DE"/>
    <w:rsid w:val="00142142"/>
    <w:rsid w:val="0014589B"/>
    <w:rsid w:val="001508AC"/>
    <w:rsid w:val="0015337F"/>
    <w:rsid w:val="001640AC"/>
    <w:rsid w:val="00172765"/>
    <w:rsid w:val="00173546"/>
    <w:rsid w:val="00182EDA"/>
    <w:rsid w:val="00190258"/>
    <w:rsid w:val="001A5A8A"/>
    <w:rsid w:val="001C5E1D"/>
    <w:rsid w:val="001D22A3"/>
    <w:rsid w:val="001D5F1F"/>
    <w:rsid w:val="001E03ED"/>
    <w:rsid w:val="001E5FFA"/>
    <w:rsid w:val="00202157"/>
    <w:rsid w:val="0021194F"/>
    <w:rsid w:val="002164A8"/>
    <w:rsid w:val="00216CCA"/>
    <w:rsid w:val="00220FB5"/>
    <w:rsid w:val="00224932"/>
    <w:rsid w:val="00227FDF"/>
    <w:rsid w:val="00252DFB"/>
    <w:rsid w:val="00260EA6"/>
    <w:rsid w:val="00290A73"/>
    <w:rsid w:val="002B4423"/>
    <w:rsid w:val="002C229A"/>
    <w:rsid w:val="002D0D25"/>
    <w:rsid w:val="002D2A4A"/>
    <w:rsid w:val="002D5CE2"/>
    <w:rsid w:val="002F38AE"/>
    <w:rsid w:val="002F423A"/>
    <w:rsid w:val="00304799"/>
    <w:rsid w:val="003068D9"/>
    <w:rsid w:val="003102A3"/>
    <w:rsid w:val="003170AC"/>
    <w:rsid w:val="00347085"/>
    <w:rsid w:val="003476F0"/>
    <w:rsid w:val="00347940"/>
    <w:rsid w:val="0036045B"/>
    <w:rsid w:val="003656A0"/>
    <w:rsid w:val="00382444"/>
    <w:rsid w:val="003833B5"/>
    <w:rsid w:val="003A38CD"/>
    <w:rsid w:val="003B38AE"/>
    <w:rsid w:val="003B413E"/>
    <w:rsid w:val="003D6AFD"/>
    <w:rsid w:val="003E17EA"/>
    <w:rsid w:val="004120C5"/>
    <w:rsid w:val="00414977"/>
    <w:rsid w:val="00421DD3"/>
    <w:rsid w:val="00423707"/>
    <w:rsid w:val="004309E4"/>
    <w:rsid w:val="00431760"/>
    <w:rsid w:val="00442344"/>
    <w:rsid w:val="00446BC5"/>
    <w:rsid w:val="00451310"/>
    <w:rsid w:val="00457FF7"/>
    <w:rsid w:val="00466831"/>
    <w:rsid w:val="004833E0"/>
    <w:rsid w:val="00484FA0"/>
    <w:rsid w:val="0048726F"/>
    <w:rsid w:val="004927CF"/>
    <w:rsid w:val="004A2AA0"/>
    <w:rsid w:val="004B35F1"/>
    <w:rsid w:val="004C6941"/>
    <w:rsid w:val="004E6F05"/>
    <w:rsid w:val="00502366"/>
    <w:rsid w:val="00511BF3"/>
    <w:rsid w:val="00516796"/>
    <w:rsid w:val="00526AB9"/>
    <w:rsid w:val="00533DA1"/>
    <w:rsid w:val="00546944"/>
    <w:rsid w:val="005758DE"/>
    <w:rsid w:val="005875D2"/>
    <w:rsid w:val="00590DAF"/>
    <w:rsid w:val="005A47C4"/>
    <w:rsid w:val="005A64F9"/>
    <w:rsid w:val="005A6E92"/>
    <w:rsid w:val="005B5726"/>
    <w:rsid w:val="005C4BE7"/>
    <w:rsid w:val="005D1AB1"/>
    <w:rsid w:val="005E08B8"/>
    <w:rsid w:val="005E0D5F"/>
    <w:rsid w:val="005E2AAA"/>
    <w:rsid w:val="00606AC6"/>
    <w:rsid w:val="0062002C"/>
    <w:rsid w:val="00627F43"/>
    <w:rsid w:val="0063160C"/>
    <w:rsid w:val="006323A7"/>
    <w:rsid w:val="00651090"/>
    <w:rsid w:val="00660E77"/>
    <w:rsid w:val="00665E39"/>
    <w:rsid w:val="00693E0A"/>
    <w:rsid w:val="00697C60"/>
    <w:rsid w:val="006A782E"/>
    <w:rsid w:val="006B118F"/>
    <w:rsid w:val="006B3C7D"/>
    <w:rsid w:val="006C616E"/>
    <w:rsid w:val="006C6B67"/>
    <w:rsid w:val="006C7567"/>
    <w:rsid w:val="006C7923"/>
    <w:rsid w:val="0070501F"/>
    <w:rsid w:val="00705F95"/>
    <w:rsid w:val="007318F4"/>
    <w:rsid w:val="00733E19"/>
    <w:rsid w:val="00741448"/>
    <w:rsid w:val="007751CD"/>
    <w:rsid w:val="00776E07"/>
    <w:rsid w:val="00797ECD"/>
    <w:rsid w:val="007A0B8A"/>
    <w:rsid w:val="007C15BA"/>
    <w:rsid w:val="008008EB"/>
    <w:rsid w:val="00802C55"/>
    <w:rsid w:val="008056A9"/>
    <w:rsid w:val="00820629"/>
    <w:rsid w:val="0082150F"/>
    <w:rsid w:val="00846D3B"/>
    <w:rsid w:val="008564ED"/>
    <w:rsid w:val="00861FC9"/>
    <w:rsid w:val="0086383E"/>
    <w:rsid w:val="00890557"/>
    <w:rsid w:val="008A1524"/>
    <w:rsid w:val="008A27C0"/>
    <w:rsid w:val="008A7820"/>
    <w:rsid w:val="008B67AF"/>
    <w:rsid w:val="008C4F9F"/>
    <w:rsid w:val="008C60AD"/>
    <w:rsid w:val="008C689B"/>
    <w:rsid w:val="008E10E9"/>
    <w:rsid w:val="008F6F93"/>
    <w:rsid w:val="00902D88"/>
    <w:rsid w:val="00920D9A"/>
    <w:rsid w:val="00931C66"/>
    <w:rsid w:val="00932988"/>
    <w:rsid w:val="00935603"/>
    <w:rsid w:val="00945C38"/>
    <w:rsid w:val="009462E3"/>
    <w:rsid w:val="00946C22"/>
    <w:rsid w:val="009605C1"/>
    <w:rsid w:val="00961324"/>
    <w:rsid w:val="009628C6"/>
    <w:rsid w:val="00966998"/>
    <w:rsid w:val="00966AAC"/>
    <w:rsid w:val="00992DA5"/>
    <w:rsid w:val="009A15F7"/>
    <w:rsid w:val="009A250E"/>
    <w:rsid w:val="009B12E0"/>
    <w:rsid w:val="009B3A0C"/>
    <w:rsid w:val="009D388A"/>
    <w:rsid w:val="009E38AB"/>
    <w:rsid w:val="009F3BDB"/>
    <w:rsid w:val="009F3D88"/>
    <w:rsid w:val="00A012DF"/>
    <w:rsid w:val="00A1684E"/>
    <w:rsid w:val="00A16C07"/>
    <w:rsid w:val="00A24A87"/>
    <w:rsid w:val="00A24EAD"/>
    <w:rsid w:val="00A31BE9"/>
    <w:rsid w:val="00A41B44"/>
    <w:rsid w:val="00A42A0A"/>
    <w:rsid w:val="00A76E42"/>
    <w:rsid w:val="00AA09F2"/>
    <w:rsid w:val="00AB1030"/>
    <w:rsid w:val="00AC7DCD"/>
    <w:rsid w:val="00AE5459"/>
    <w:rsid w:val="00AE5C8E"/>
    <w:rsid w:val="00B03469"/>
    <w:rsid w:val="00B037A5"/>
    <w:rsid w:val="00B44B15"/>
    <w:rsid w:val="00B66089"/>
    <w:rsid w:val="00B82296"/>
    <w:rsid w:val="00BA059F"/>
    <w:rsid w:val="00BA6719"/>
    <w:rsid w:val="00BC7128"/>
    <w:rsid w:val="00BD66B3"/>
    <w:rsid w:val="00BF2995"/>
    <w:rsid w:val="00C01D75"/>
    <w:rsid w:val="00C05584"/>
    <w:rsid w:val="00C242B9"/>
    <w:rsid w:val="00C65F49"/>
    <w:rsid w:val="00C87C07"/>
    <w:rsid w:val="00C91AC6"/>
    <w:rsid w:val="00C91B69"/>
    <w:rsid w:val="00C96EBF"/>
    <w:rsid w:val="00CB260F"/>
    <w:rsid w:val="00CD0474"/>
    <w:rsid w:val="00CD2026"/>
    <w:rsid w:val="00CD4FD9"/>
    <w:rsid w:val="00CE35C8"/>
    <w:rsid w:val="00CF3E8F"/>
    <w:rsid w:val="00CF653E"/>
    <w:rsid w:val="00CF69A0"/>
    <w:rsid w:val="00D22E7D"/>
    <w:rsid w:val="00D42F3A"/>
    <w:rsid w:val="00D4510D"/>
    <w:rsid w:val="00D64B03"/>
    <w:rsid w:val="00D86D15"/>
    <w:rsid w:val="00D90A42"/>
    <w:rsid w:val="00D9423D"/>
    <w:rsid w:val="00DA46EE"/>
    <w:rsid w:val="00DC3DF8"/>
    <w:rsid w:val="00DE2DB7"/>
    <w:rsid w:val="00DF183E"/>
    <w:rsid w:val="00DF1D5B"/>
    <w:rsid w:val="00DF1ECA"/>
    <w:rsid w:val="00DF4F15"/>
    <w:rsid w:val="00DF61A3"/>
    <w:rsid w:val="00DF702D"/>
    <w:rsid w:val="00E039A5"/>
    <w:rsid w:val="00E062A7"/>
    <w:rsid w:val="00E14710"/>
    <w:rsid w:val="00E243AC"/>
    <w:rsid w:val="00E259A6"/>
    <w:rsid w:val="00E43BCA"/>
    <w:rsid w:val="00E65222"/>
    <w:rsid w:val="00E6723E"/>
    <w:rsid w:val="00E7288C"/>
    <w:rsid w:val="00E733CC"/>
    <w:rsid w:val="00EA7D63"/>
    <w:rsid w:val="00ED28FB"/>
    <w:rsid w:val="00F00126"/>
    <w:rsid w:val="00F07806"/>
    <w:rsid w:val="00F27EE9"/>
    <w:rsid w:val="00F37F1B"/>
    <w:rsid w:val="00F44429"/>
    <w:rsid w:val="00F524D0"/>
    <w:rsid w:val="00F553BC"/>
    <w:rsid w:val="00F55C47"/>
    <w:rsid w:val="00F9138E"/>
    <w:rsid w:val="00F92961"/>
    <w:rsid w:val="00FA1507"/>
    <w:rsid w:val="00FA4ACE"/>
    <w:rsid w:val="00FB5B23"/>
    <w:rsid w:val="00FC31AC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935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93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footnote reference"/>
    <w:rsid w:val="00484FA0"/>
    <w:rPr>
      <w:vertAlign w:val="superscript"/>
    </w:rPr>
  </w:style>
  <w:style w:type="paragraph" w:styleId="af0">
    <w:name w:val="footnote text"/>
    <w:aliases w:val="Знак Знак Знак3"/>
    <w:basedOn w:val="a"/>
    <w:link w:val="af1"/>
    <w:rsid w:val="00484FA0"/>
    <w:pPr>
      <w:suppressAutoHyphens/>
    </w:pPr>
    <w:rPr>
      <w:lang w:val="x-none" w:eastAsia="zh-CN"/>
    </w:rPr>
  </w:style>
  <w:style w:type="character" w:customStyle="1" w:styleId="af1">
    <w:name w:val="Текст сноски Знак"/>
    <w:aliases w:val="Знак Знак Знак3 Знак"/>
    <w:basedOn w:val="a0"/>
    <w:link w:val="af0"/>
    <w:rsid w:val="00484FA0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D90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3820-76D3-4CF4-B725-DDEB62B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6307</Words>
  <Characters>35950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193</cp:revision>
  <cp:lastPrinted>2024-11-27T06:22:00Z</cp:lastPrinted>
  <dcterms:created xsi:type="dcterms:W3CDTF">2023-03-27T03:21:00Z</dcterms:created>
  <dcterms:modified xsi:type="dcterms:W3CDTF">2025-01-10T09:13:00Z</dcterms:modified>
</cp:coreProperties>
</file>