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79" w:rsidRDefault="00393D79" w:rsidP="00393D79">
      <w:pPr>
        <w:shd w:val="clear" w:color="auto" w:fill="F8F8F8"/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3B4357"/>
          <w:kern w:val="36"/>
          <w:sz w:val="48"/>
          <w:szCs w:val="48"/>
          <w:lang w:eastAsia="ru-RU"/>
        </w:rPr>
      </w:pPr>
      <w:r w:rsidRPr="00393D79">
        <w:rPr>
          <w:rFonts w:ascii="Segoe UI" w:eastAsia="Times New Roman" w:hAnsi="Segoe UI" w:cs="Segoe UI"/>
          <w:color w:val="3B4357"/>
          <w:kern w:val="36"/>
          <w:sz w:val="48"/>
          <w:szCs w:val="48"/>
          <w:lang w:eastAsia="ru-RU"/>
        </w:rPr>
        <w:t>Напоминаем о последствиях получения и выплаты «серой» зарплаты</w:t>
      </w:r>
    </w:p>
    <w:p w:rsidR="00393D79" w:rsidRPr="00393D79" w:rsidRDefault="00393D79" w:rsidP="00393D79">
      <w:pPr>
        <w:numPr>
          <w:ilvl w:val="0"/>
          <w:numId w:val="1"/>
        </w:numPr>
        <w:shd w:val="clear" w:color="auto" w:fill="FFFFFF"/>
        <w:spacing w:before="100" w:after="100" w:line="275" w:lineRule="atLeast"/>
        <w:ind w:left="0"/>
        <w:rPr>
          <w:rFonts w:ascii="Arial" w:eastAsia="Times New Roman" w:hAnsi="Arial" w:cs="Arial"/>
          <w:lang w:eastAsia="ru-RU"/>
        </w:rPr>
      </w:pPr>
      <w:r w:rsidRPr="00393D79">
        <w:rPr>
          <w:rFonts w:ascii="Arial" w:eastAsia="Times New Roman" w:hAnsi="Arial" w:cs="Arial"/>
          <w:b/>
          <w:bCs/>
          <w:u w:val="single"/>
          <w:lang w:eastAsia="ru-RU"/>
        </w:rPr>
        <w:t>Чем рискует работник</w:t>
      </w:r>
      <w:r w:rsidRPr="00393D79">
        <w:rPr>
          <w:rFonts w:ascii="Arial" w:eastAsia="Times New Roman" w:hAnsi="Arial" w:cs="Arial"/>
          <w:lang w:eastAsia="ru-RU"/>
        </w:rPr>
        <w:t xml:space="preserve">. </w:t>
      </w:r>
    </w:p>
    <w:p w:rsidR="00393D79" w:rsidRPr="00393D79" w:rsidRDefault="00393D79" w:rsidP="00393D79">
      <w:pPr>
        <w:shd w:val="clear" w:color="auto" w:fill="FFFFFF"/>
        <w:spacing w:before="100" w:after="100" w:line="275" w:lineRule="atLeast"/>
        <w:ind w:firstLine="567"/>
        <w:jc w:val="both"/>
        <w:rPr>
          <w:rFonts w:ascii="Arial" w:eastAsia="Times New Roman" w:hAnsi="Arial" w:cs="Arial"/>
          <w:lang w:eastAsia="ru-RU"/>
        </w:rPr>
      </w:pPr>
      <w:r w:rsidRPr="00393D79">
        <w:rPr>
          <w:rFonts w:ascii="Arial" w:eastAsia="Times New Roman" w:hAnsi="Arial" w:cs="Arial"/>
          <w:lang w:eastAsia="ru-RU"/>
        </w:rPr>
        <w:t>Предупреждаем граждан, соглашающихся на получение «серой» зарплаты (заработанной платы, с которой не уплачивается НДФЛ и страховые взносы), что подобный вид оплаты трудовой деятельности влечет за собой ряд негативных последствий как для работника, так и для работодателя. Размер, порядок и срок выплаты зарплаты «в конверте» не регламентируется никакими документами. Поэтому в случае прекращения выплат по каким-либо причинам работнику будет весьма затруднительно доказать в суде получение «серой» зарплаты, так как у него отсутствуют подтверждающие документы (расчетно-платежные ведомства, выписи из банка о перечислении зарплаты на счет и т.д.)</w:t>
      </w:r>
      <w:proofErr w:type="gramStart"/>
      <w:r w:rsidRPr="00393D79">
        <w:rPr>
          <w:rFonts w:ascii="Arial" w:eastAsia="Times New Roman" w:hAnsi="Arial" w:cs="Arial"/>
          <w:lang w:eastAsia="ru-RU"/>
        </w:rPr>
        <w:t>.К</w:t>
      </w:r>
      <w:proofErr w:type="gramEnd"/>
      <w:r w:rsidRPr="00393D79">
        <w:rPr>
          <w:rFonts w:ascii="Arial" w:eastAsia="Times New Roman" w:hAnsi="Arial" w:cs="Arial"/>
          <w:lang w:eastAsia="ru-RU"/>
        </w:rPr>
        <w:t>роме того, на указанные суммы не распространяются нормы законодательства, регулирующие трудовую деятельность работника и его социальное обеспечение (ч. 1, 8 ст. 11, ч. 1 ст. 16 ТК РФ). А это означает отсутствие каких-либо гарантий и обязательств со стороны работодателя:</w:t>
      </w:r>
    </w:p>
    <w:p w:rsidR="00393D79" w:rsidRPr="00393D79" w:rsidRDefault="00393D79" w:rsidP="00393D79">
      <w:pPr>
        <w:shd w:val="clear" w:color="auto" w:fill="FFFFFF"/>
        <w:spacing w:before="100" w:after="100" w:line="275" w:lineRule="atLeast"/>
        <w:ind w:firstLine="567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· </w:t>
      </w:r>
      <w:r w:rsidRPr="00393D79">
        <w:rPr>
          <w:rFonts w:ascii="Arial" w:eastAsia="Times New Roman" w:hAnsi="Arial" w:cs="Arial"/>
          <w:lang w:eastAsia="ru-RU"/>
        </w:rPr>
        <w:t xml:space="preserve">на оплату отпуска или компенсации за неиспользованный отпуск при увольнении работника в полном объеме (расчет отпускных осуществляется исходя из размера официальной части зарплаты);·         на оплату листков нетрудоспособности (по временной нетрудоспособности, по беременности и родам, по уходу за ребенком). Также стоит учитывать, что при увольнении работника выходное пособие и средний месячный заработок за период трудоустройства будут исчислены исходя из официальной части зарплаты, как и будущая пенсия. </w:t>
      </w:r>
    </w:p>
    <w:p w:rsidR="00393D79" w:rsidRPr="00393D79" w:rsidRDefault="00393D79" w:rsidP="00393D79">
      <w:pPr>
        <w:shd w:val="clear" w:color="auto" w:fill="FFFFFF"/>
        <w:spacing w:before="100" w:after="100" w:line="275" w:lineRule="atLeast"/>
        <w:ind w:firstLine="567"/>
        <w:jc w:val="both"/>
        <w:rPr>
          <w:rFonts w:ascii="Arial" w:eastAsia="Times New Roman" w:hAnsi="Arial" w:cs="Arial"/>
          <w:lang w:eastAsia="ru-RU"/>
        </w:rPr>
      </w:pPr>
      <w:r w:rsidRPr="00393D79">
        <w:rPr>
          <w:rFonts w:ascii="Arial" w:eastAsia="Times New Roman" w:hAnsi="Arial" w:cs="Arial"/>
          <w:lang w:eastAsia="ru-RU"/>
        </w:rPr>
        <w:t>Пенсионные отчисления рассчитываются только от официальной части зарплаты, поэтому будущая пенсия будет мизерной. Больничные, декретные выплаты и компенсации при увольнении также исчисляются по минимальной ставке. Кроме того, банки учитывают только официальный доход, и даже если работник годами получает крупные суммы в конверте, доказать свою платёжеспособность он не сможет. В случае судебных споров с работодателем защитить свои права практически невозможно.</w:t>
      </w:r>
    </w:p>
    <w:p w:rsidR="00393D79" w:rsidRDefault="00393D79" w:rsidP="00393D79">
      <w:pPr>
        <w:numPr>
          <w:ilvl w:val="0"/>
          <w:numId w:val="1"/>
        </w:numPr>
        <w:shd w:val="clear" w:color="auto" w:fill="FFFFFF"/>
        <w:spacing w:after="0" w:line="275" w:lineRule="atLeast"/>
        <w:ind w:left="0" w:hanging="357"/>
        <w:jc w:val="both"/>
        <w:rPr>
          <w:rFonts w:ascii="Arial" w:eastAsia="Times New Roman" w:hAnsi="Arial" w:cs="Arial"/>
          <w:lang w:eastAsia="ru-RU"/>
        </w:rPr>
      </w:pPr>
      <w:r w:rsidRPr="00393D79">
        <w:rPr>
          <w:rFonts w:ascii="Arial" w:eastAsia="Times New Roman" w:hAnsi="Arial" w:cs="Arial"/>
          <w:b/>
          <w:bCs/>
          <w:u w:val="single"/>
          <w:lang w:eastAsia="ru-RU"/>
        </w:rPr>
        <w:t>Проблемы для работодателей</w:t>
      </w:r>
      <w:r w:rsidRPr="00393D79">
        <w:rPr>
          <w:rFonts w:ascii="Arial" w:eastAsia="Times New Roman" w:hAnsi="Arial" w:cs="Arial"/>
          <w:lang w:eastAsia="ru-RU"/>
        </w:rPr>
        <w:t xml:space="preserve">. </w:t>
      </w:r>
    </w:p>
    <w:p w:rsidR="00393D79" w:rsidRPr="00393D79" w:rsidRDefault="00393D79" w:rsidP="00393D79">
      <w:pPr>
        <w:shd w:val="clear" w:color="auto" w:fill="FFFFFF"/>
        <w:spacing w:after="0" w:line="275" w:lineRule="atLeast"/>
        <w:ind w:firstLine="567"/>
        <w:jc w:val="both"/>
        <w:rPr>
          <w:rFonts w:ascii="Arial" w:eastAsia="Times New Roman" w:hAnsi="Arial" w:cs="Arial"/>
          <w:lang w:eastAsia="ru-RU"/>
        </w:rPr>
      </w:pPr>
      <w:r w:rsidRPr="00393D79">
        <w:rPr>
          <w:rFonts w:ascii="Arial" w:eastAsia="Times New Roman" w:hAnsi="Arial" w:cs="Arial"/>
          <w:lang w:eastAsia="ru-RU"/>
        </w:rPr>
        <w:t xml:space="preserve">Налоговые проверки могут выявить несоответствие между реальными расходами компании и официальными зарплатами, а это грозит доначислениями, штрафами и уголовными делами. Налоговая ответственность возникает в связи с неуплатой страховых взносов, </w:t>
      </w:r>
      <w:proofErr w:type="spellStart"/>
      <w:r w:rsidRPr="00393D79">
        <w:rPr>
          <w:rFonts w:ascii="Arial" w:eastAsia="Times New Roman" w:hAnsi="Arial" w:cs="Arial"/>
          <w:lang w:eastAsia="ru-RU"/>
        </w:rPr>
        <w:t>неудержанием</w:t>
      </w:r>
      <w:proofErr w:type="spellEnd"/>
      <w:r w:rsidRPr="00393D79">
        <w:rPr>
          <w:rFonts w:ascii="Arial" w:eastAsia="Times New Roman" w:hAnsi="Arial" w:cs="Arial"/>
          <w:lang w:eastAsia="ru-RU"/>
        </w:rPr>
        <w:t xml:space="preserve"> и </w:t>
      </w:r>
      <w:proofErr w:type="spellStart"/>
      <w:r w:rsidRPr="00393D79">
        <w:rPr>
          <w:rFonts w:ascii="Arial" w:eastAsia="Times New Roman" w:hAnsi="Arial" w:cs="Arial"/>
          <w:lang w:eastAsia="ru-RU"/>
        </w:rPr>
        <w:t>неперечислением</w:t>
      </w:r>
      <w:proofErr w:type="spellEnd"/>
      <w:r w:rsidRPr="00393D79">
        <w:rPr>
          <w:rFonts w:ascii="Arial" w:eastAsia="Times New Roman" w:hAnsi="Arial" w:cs="Arial"/>
          <w:lang w:eastAsia="ru-RU"/>
        </w:rPr>
        <w:t xml:space="preserve"> НДФЛ в качестве налогового агента с "конвертной" части зарплаты. За это нанимателю в соответствии с п. 3ст. 122, п. 1ст. 123НК РФ грозит:·         штраф за неисполнение обязанностей налогового агента по НДФЛ в размере 20% от суммы </w:t>
      </w:r>
      <w:proofErr w:type="spellStart"/>
      <w:r w:rsidRPr="00393D79">
        <w:rPr>
          <w:rFonts w:ascii="Arial" w:eastAsia="Times New Roman" w:hAnsi="Arial" w:cs="Arial"/>
          <w:lang w:eastAsia="ru-RU"/>
        </w:rPr>
        <w:t>неудержанного</w:t>
      </w:r>
      <w:proofErr w:type="spellEnd"/>
      <w:r w:rsidRPr="00393D79">
        <w:rPr>
          <w:rFonts w:ascii="Arial" w:eastAsia="Times New Roman" w:hAnsi="Arial" w:cs="Arial"/>
          <w:lang w:eastAsia="ru-RU"/>
        </w:rPr>
        <w:t xml:space="preserve"> и </w:t>
      </w:r>
      <w:proofErr w:type="spellStart"/>
      <w:r w:rsidRPr="00393D79">
        <w:rPr>
          <w:rFonts w:ascii="Arial" w:eastAsia="Times New Roman" w:hAnsi="Arial" w:cs="Arial"/>
          <w:lang w:eastAsia="ru-RU"/>
        </w:rPr>
        <w:t>неперечисленного</w:t>
      </w:r>
      <w:proofErr w:type="spellEnd"/>
      <w:r w:rsidRPr="00393D79">
        <w:rPr>
          <w:rFonts w:ascii="Arial" w:eastAsia="Times New Roman" w:hAnsi="Arial" w:cs="Arial"/>
          <w:lang w:eastAsia="ru-RU"/>
        </w:rPr>
        <w:t xml:space="preserve"> налога;·         штраф за неуплату страховых взносов. Его размер составит 40% от суммы неуплаченных взносов как за нарушение, совершенное умышленно. Если сумма неуплаченных страховых взносов (</w:t>
      </w:r>
      <w:proofErr w:type="spellStart"/>
      <w:r w:rsidRPr="00393D79">
        <w:rPr>
          <w:rFonts w:ascii="Arial" w:eastAsia="Times New Roman" w:hAnsi="Arial" w:cs="Arial"/>
          <w:lang w:eastAsia="ru-RU"/>
        </w:rPr>
        <w:t>неудержанного</w:t>
      </w:r>
      <w:proofErr w:type="spellEnd"/>
      <w:r w:rsidRPr="00393D79">
        <w:rPr>
          <w:rFonts w:ascii="Arial" w:eastAsia="Times New Roman" w:hAnsi="Arial" w:cs="Arial"/>
          <w:lang w:eastAsia="ru-RU"/>
        </w:rPr>
        <w:t xml:space="preserve"> НДФЛ) достигнет крупного или особо крупного размера, должностных лиц организации (ИП) могут привлечь к уголовной ответственности</w:t>
      </w:r>
    </w:p>
    <w:p w:rsidR="00393D79" w:rsidRDefault="00393D79" w:rsidP="00393D79">
      <w:pPr>
        <w:shd w:val="clear" w:color="auto" w:fill="FFFFFF"/>
        <w:spacing w:after="0" w:line="275" w:lineRule="atLeast"/>
        <w:ind w:firstLine="567"/>
        <w:jc w:val="both"/>
        <w:rPr>
          <w:rFonts w:ascii="Arial" w:eastAsia="Times New Roman" w:hAnsi="Arial" w:cs="Arial"/>
          <w:lang w:eastAsia="ru-RU"/>
        </w:rPr>
      </w:pPr>
      <w:r w:rsidRPr="00393D79">
        <w:rPr>
          <w:rFonts w:ascii="Arial" w:eastAsia="Times New Roman" w:hAnsi="Arial" w:cs="Arial"/>
          <w:lang w:eastAsia="ru-RU"/>
        </w:rPr>
        <w:t xml:space="preserve">Ещё одна угроза — </w:t>
      </w:r>
      <w:proofErr w:type="spellStart"/>
      <w:r w:rsidRPr="00393D79">
        <w:rPr>
          <w:rFonts w:ascii="Arial" w:eastAsia="Times New Roman" w:hAnsi="Arial" w:cs="Arial"/>
          <w:lang w:eastAsia="ru-RU"/>
        </w:rPr>
        <w:t>репутационные</w:t>
      </w:r>
      <w:proofErr w:type="spellEnd"/>
      <w:r w:rsidRPr="00393D79">
        <w:rPr>
          <w:rFonts w:ascii="Arial" w:eastAsia="Times New Roman" w:hAnsi="Arial" w:cs="Arial"/>
          <w:lang w:eastAsia="ru-RU"/>
        </w:rPr>
        <w:t xml:space="preserve"> потери: компании, уличенные в выплате «серых» зарплат, попадают в чёрные списки налоговой, а это осложняет участие в тендерах и получение кредитов. </w:t>
      </w:r>
    </w:p>
    <w:p w:rsidR="00A57320" w:rsidRPr="00393D79" w:rsidRDefault="00A57320" w:rsidP="00393D79">
      <w:pPr>
        <w:shd w:val="clear" w:color="auto" w:fill="FFFFFF"/>
        <w:spacing w:after="0" w:line="275" w:lineRule="atLeast"/>
        <w:ind w:firstLine="567"/>
        <w:jc w:val="both"/>
        <w:rPr>
          <w:rFonts w:ascii="Arial" w:eastAsia="Times New Roman" w:hAnsi="Arial" w:cs="Arial"/>
          <w:lang w:eastAsia="ru-RU"/>
        </w:rPr>
      </w:pPr>
    </w:p>
    <w:p w:rsidR="00A57320" w:rsidRPr="00A57320" w:rsidRDefault="00393D79" w:rsidP="00A57320">
      <w:pPr>
        <w:numPr>
          <w:ilvl w:val="0"/>
          <w:numId w:val="1"/>
        </w:numPr>
        <w:shd w:val="clear" w:color="auto" w:fill="FFFFFF"/>
        <w:spacing w:after="0" w:line="275" w:lineRule="atLeast"/>
        <w:ind w:left="0" w:hanging="357"/>
        <w:jc w:val="both"/>
        <w:rPr>
          <w:rFonts w:ascii="Arial" w:eastAsia="Times New Roman" w:hAnsi="Arial" w:cs="Arial"/>
          <w:u w:val="single"/>
          <w:lang w:eastAsia="ru-RU"/>
        </w:rPr>
      </w:pPr>
      <w:r w:rsidRPr="00A57320">
        <w:rPr>
          <w:rFonts w:ascii="Arial" w:eastAsia="Times New Roman" w:hAnsi="Arial" w:cs="Arial"/>
          <w:b/>
          <w:bCs/>
          <w:u w:val="single"/>
          <w:lang w:eastAsia="ru-RU"/>
        </w:rPr>
        <w:t>Удар по экономике</w:t>
      </w:r>
      <w:r w:rsidRPr="00393D79">
        <w:rPr>
          <w:rFonts w:ascii="Arial" w:eastAsia="Times New Roman" w:hAnsi="Arial" w:cs="Arial"/>
          <w:u w:val="single"/>
          <w:lang w:eastAsia="ru-RU"/>
        </w:rPr>
        <w:t xml:space="preserve">. </w:t>
      </w:r>
    </w:p>
    <w:p w:rsidR="00393D79" w:rsidRDefault="00393D79" w:rsidP="00A57320">
      <w:pPr>
        <w:shd w:val="clear" w:color="auto" w:fill="FFFFFF"/>
        <w:spacing w:after="0" w:line="275" w:lineRule="atLeast"/>
        <w:ind w:firstLine="567"/>
        <w:jc w:val="both"/>
        <w:rPr>
          <w:rFonts w:ascii="Arial" w:eastAsia="Times New Roman" w:hAnsi="Arial" w:cs="Arial"/>
          <w:lang w:eastAsia="ru-RU"/>
        </w:rPr>
      </w:pPr>
      <w:r w:rsidRPr="00393D79">
        <w:rPr>
          <w:rFonts w:ascii="Arial" w:eastAsia="Times New Roman" w:hAnsi="Arial" w:cs="Arial"/>
          <w:lang w:eastAsia="ru-RU"/>
        </w:rPr>
        <w:t>«Серая» зарплата создаёт системные проблемы для всей экономики: бюджет недополучает миллиарды рублей налогов, искажается статистика по доходам населения, что мешает формировать эффективные социальные программы.</w:t>
      </w:r>
    </w:p>
    <w:p w:rsidR="00A57320" w:rsidRPr="00393D79" w:rsidRDefault="00A57320" w:rsidP="00A57320">
      <w:pPr>
        <w:shd w:val="clear" w:color="auto" w:fill="FFFFFF"/>
        <w:spacing w:before="100" w:beforeAutospacing="1" w:after="100" w:line="275" w:lineRule="atLeast"/>
        <w:jc w:val="both"/>
        <w:rPr>
          <w:rFonts w:ascii="Arial" w:eastAsia="Times New Roman" w:hAnsi="Arial" w:cs="Arial"/>
          <w:lang w:eastAsia="ru-RU"/>
        </w:rPr>
      </w:pPr>
    </w:p>
    <w:p w:rsidR="00A57320" w:rsidRPr="00A57320" w:rsidRDefault="00393D79" w:rsidP="00A57320">
      <w:pPr>
        <w:numPr>
          <w:ilvl w:val="0"/>
          <w:numId w:val="1"/>
        </w:numPr>
        <w:shd w:val="clear" w:color="auto" w:fill="FFFFFF"/>
        <w:spacing w:before="100" w:beforeAutospacing="1" w:after="100" w:line="275" w:lineRule="atLeast"/>
        <w:ind w:left="0"/>
        <w:jc w:val="both"/>
        <w:rPr>
          <w:rFonts w:ascii="Arial" w:eastAsia="Times New Roman" w:hAnsi="Arial" w:cs="Arial"/>
          <w:u w:val="single"/>
          <w:lang w:eastAsia="ru-RU"/>
        </w:rPr>
      </w:pPr>
      <w:r w:rsidRPr="00A57320">
        <w:rPr>
          <w:rFonts w:ascii="Arial" w:eastAsia="Times New Roman" w:hAnsi="Arial" w:cs="Arial"/>
          <w:b/>
          <w:bCs/>
          <w:u w:val="single"/>
          <w:lang w:eastAsia="ru-RU"/>
        </w:rPr>
        <w:lastRenderedPageBreak/>
        <w:t>Как борется государство</w:t>
      </w:r>
      <w:r w:rsidRPr="00393D79">
        <w:rPr>
          <w:rFonts w:ascii="Arial" w:eastAsia="Times New Roman" w:hAnsi="Arial" w:cs="Arial"/>
          <w:u w:val="single"/>
          <w:lang w:eastAsia="ru-RU"/>
        </w:rPr>
        <w:t>.</w:t>
      </w:r>
    </w:p>
    <w:p w:rsidR="00393D79" w:rsidRPr="00393D79" w:rsidRDefault="00393D79" w:rsidP="00A57320">
      <w:pPr>
        <w:shd w:val="clear" w:color="auto" w:fill="FFFFFF"/>
        <w:spacing w:after="0" w:line="275" w:lineRule="atLeast"/>
        <w:ind w:firstLine="567"/>
        <w:jc w:val="both"/>
        <w:rPr>
          <w:rFonts w:ascii="Arial" w:eastAsia="Times New Roman" w:hAnsi="Arial" w:cs="Arial"/>
          <w:lang w:eastAsia="ru-RU"/>
        </w:rPr>
      </w:pPr>
      <w:r w:rsidRPr="00393D79">
        <w:rPr>
          <w:rFonts w:ascii="Arial" w:eastAsia="Times New Roman" w:hAnsi="Arial" w:cs="Arial"/>
          <w:lang w:eastAsia="ru-RU"/>
        </w:rPr>
        <w:t xml:space="preserve">В последние годы в России ужесточили </w:t>
      </w:r>
      <w:proofErr w:type="gramStart"/>
      <w:r w:rsidRPr="00393D79">
        <w:rPr>
          <w:rFonts w:ascii="Arial" w:eastAsia="Times New Roman" w:hAnsi="Arial" w:cs="Arial"/>
          <w:lang w:eastAsia="ru-RU"/>
        </w:rPr>
        <w:t>контроль за</w:t>
      </w:r>
      <w:proofErr w:type="gramEnd"/>
      <w:r w:rsidRPr="00393D79">
        <w:rPr>
          <w:rFonts w:ascii="Arial" w:eastAsia="Times New Roman" w:hAnsi="Arial" w:cs="Arial"/>
          <w:lang w:eastAsia="ru-RU"/>
        </w:rPr>
        <w:t xml:space="preserve"> выплатой зарплат. С 2023 года действует закон, обязывающий всех работодателей перечислять зарплаты только на карты, а это усложняет выдачу денег в конвертах. Ещё одна мера — программа добровольного декларирования для работодателей: компании, которые легализуют зарплаты, могут избежать штрафов за прошлые периоды. Для работников созданы горячие линии, куда можно анонимно сообщить о «серых» схемах.</w:t>
      </w:r>
    </w:p>
    <w:p w:rsidR="00A57320" w:rsidRPr="00A57320" w:rsidRDefault="00393D79" w:rsidP="00393D79">
      <w:pPr>
        <w:numPr>
          <w:ilvl w:val="0"/>
          <w:numId w:val="1"/>
        </w:numPr>
        <w:shd w:val="clear" w:color="auto" w:fill="FFFFFF"/>
        <w:spacing w:before="100" w:beforeAutospacing="1" w:after="100" w:line="275" w:lineRule="atLeast"/>
        <w:ind w:left="0"/>
        <w:jc w:val="both"/>
        <w:rPr>
          <w:rFonts w:ascii="Arial" w:eastAsia="Times New Roman" w:hAnsi="Arial" w:cs="Arial"/>
          <w:u w:val="single"/>
          <w:lang w:eastAsia="ru-RU"/>
        </w:rPr>
      </w:pPr>
      <w:r w:rsidRPr="00A57320">
        <w:rPr>
          <w:rFonts w:ascii="Arial" w:eastAsia="Times New Roman" w:hAnsi="Arial" w:cs="Arial"/>
          <w:b/>
          <w:bCs/>
          <w:u w:val="single"/>
          <w:lang w:eastAsia="ru-RU"/>
        </w:rPr>
        <w:t>Что делать работникам</w:t>
      </w:r>
      <w:r w:rsidRPr="00393D79">
        <w:rPr>
          <w:rFonts w:ascii="Arial" w:eastAsia="Times New Roman" w:hAnsi="Arial" w:cs="Arial"/>
          <w:u w:val="single"/>
          <w:lang w:eastAsia="ru-RU"/>
        </w:rPr>
        <w:t>.</w:t>
      </w:r>
    </w:p>
    <w:p w:rsidR="00393D79" w:rsidRPr="00393D79" w:rsidRDefault="00393D79" w:rsidP="00A57320">
      <w:pPr>
        <w:shd w:val="clear" w:color="auto" w:fill="FFFFFF"/>
        <w:spacing w:after="0" w:line="275" w:lineRule="atLeast"/>
        <w:ind w:firstLine="567"/>
        <w:jc w:val="both"/>
        <w:rPr>
          <w:rFonts w:ascii="Arial" w:eastAsia="Times New Roman" w:hAnsi="Arial" w:cs="Arial"/>
          <w:lang w:eastAsia="ru-RU"/>
        </w:rPr>
      </w:pPr>
      <w:r w:rsidRPr="00393D79">
        <w:rPr>
          <w:rFonts w:ascii="Arial" w:eastAsia="Times New Roman" w:hAnsi="Arial" w:cs="Arial"/>
          <w:lang w:eastAsia="ru-RU"/>
        </w:rPr>
        <w:t>Если человек получает часть зарплаты в конверте, стоит задуматься о рисках. Можно попробовать договориться с работодателем о легализации хотя бы части выплат. В случае отказа нужно собирать доказательства реальных доходов (переписку, платёжные поручения), чтобы защитить свои права в суде.</w:t>
      </w:r>
    </w:p>
    <w:p w:rsidR="001A2ACB" w:rsidRPr="00393D79" w:rsidRDefault="001A2ACB">
      <w:pPr>
        <w:rPr>
          <w:rFonts w:ascii="Arial" w:hAnsi="Arial" w:cs="Arial"/>
        </w:rPr>
      </w:pPr>
    </w:p>
    <w:p w:rsidR="00393D79" w:rsidRPr="00393D79" w:rsidRDefault="00393D79">
      <w:pPr>
        <w:rPr>
          <w:rFonts w:ascii="Arial" w:hAnsi="Arial" w:cs="Arial"/>
        </w:rPr>
      </w:pPr>
    </w:p>
    <w:sectPr w:rsidR="00393D79" w:rsidRPr="00393D79" w:rsidSect="00A5732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A5391"/>
    <w:multiLevelType w:val="multilevel"/>
    <w:tmpl w:val="4506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3D79"/>
    <w:rsid w:val="001A2ACB"/>
    <w:rsid w:val="00393D79"/>
    <w:rsid w:val="00A5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CB"/>
  </w:style>
  <w:style w:type="paragraph" w:styleId="1">
    <w:name w:val="heading 1"/>
    <w:basedOn w:val="a"/>
    <w:link w:val="10"/>
    <w:uiPriority w:val="9"/>
    <w:qFormat/>
    <w:rsid w:val="00393D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93D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D7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3D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3D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93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2025-06-18T07:23:00Z</dcterms:created>
  <dcterms:modified xsi:type="dcterms:W3CDTF">2025-06-18T07:35:00Z</dcterms:modified>
</cp:coreProperties>
</file>