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C0" w:rsidRDefault="00F741C0" w:rsidP="00F741C0">
      <w:pPr>
        <w:autoSpaceDE w:val="0"/>
        <w:autoSpaceDN w:val="0"/>
        <w:adjustRightInd w:val="0"/>
        <w:spacing w:line="0" w:lineRule="atLeast"/>
        <w:ind w:left="-284"/>
        <w:jc w:val="right"/>
        <w:rPr>
          <w:b/>
        </w:rPr>
      </w:pPr>
      <w:r>
        <w:rPr>
          <w:b/>
        </w:rPr>
        <w:t>Форма №1</w:t>
      </w:r>
    </w:p>
    <w:p w:rsidR="00F741C0" w:rsidRDefault="00F741C0" w:rsidP="00F741C0">
      <w:pPr>
        <w:autoSpaceDE w:val="0"/>
        <w:autoSpaceDN w:val="0"/>
        <w:adjustRightInd w:val="0"/>
        <w:spacing w:line="0" w:lineRule="atLeast"/>
        <w:ind w:left="-284"/>
        <w:jc w:val="right"/>
        <w:rPr>
          <w:b/>
        </w:rPr>
      </w:pPr>
      <w:r>
        <w:rPr>
          <w:b/>
        </w:rPr>
        <w:t xml:space="preserve">Проект договора купли-продажи для лота </w:t>
      </w:r>
    </w:p>
    <w:p w:rsidR="00F741C0" w:rsidRDefault="00F741C0" w:rsidP="00F741C0">
      <w:pPr>
        <w:autoSpaceDE w:val="0"/>
        <w:autoSpaceDN w:val="0"/>
        <w:adjustRightInd w:val="0"/>
        <w:spacing w:line="0" w:lineRule="atLeast"/>
        <w:ind w:left="-284"/>
        <w:jc w:val="center"/>
        <w:rPr>
          <w:rFonts w:eastAsiaTheme="minorHAnsi"/>
          <w:bCs/>
          <w:lang w:eastAsia="en-US"/>
        </w:rPr>
      </w:pPr>
    </w:p>
    <w:p w:rsidR="00F741C0" w:rsidRPr="00912B83" w:rsidRDefault="00F741C0" w:rsidP="00F741C0">
      <w:pPr>
        <w:pStyle w:val="ConsPlusNormal"/>
        <w:spacing w:line="0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83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F741C0" w:rsidRPr="00912B83" w:rsidRDefault="00F741C0" w:rsidP="00F741C0">
      <w:pPr>
        <w:pStyle w:val="ConsPlusNormal"/>
        <w:spacing w:line="0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83">
        <w:rPr>
          <w:rFonts w:ascii="Times New Roman" w:hAnsi="Times New Roman" w:cs="Times New Roman"/>
          <w:b/>
          <w:sz w:val="24"/>
          <w:szCs w:val="24"/>
        </w:rPr>
        <w:t>купли-</w:t>
      </w:r>
      <w:proofErr w:type="gramStart"/>
      <w:r w:rsidRPr="00912B83">
        <w:rPr>
          <w:rFonts w:ascii="Times New Roman" w:hAnsi="Times New Roman" w:cs="Times New Roman"/>
          <w:b/>
          <w:sz w:val="24"/>
          <w:szCs w:val="24"/>
        </w:rPr>
        <w:t>продажи  объекта</w:t>
      </w:r>
      <w:proofErr w:type="gramEnd"/>
      <w:r w:rsidRPr="00912B83">
        <w:rPr>
          <w:rFonts w:ascii="Times New Roman" w:hAnsi="Times New Roman" w:cs="Times New Roman"/>
          <w:b/>
          <w:sz w:val="24"/>
          <w:szCs w:val="24"/>
        </w:rPr>
        <w:t xml:space="preserve"> недвижимости</w:t>
      </w:r>
    </w:p>
    <w:p w:rsidR="00F741C0" w:rsidRPr="00912B83" w:rsidRDefault="00F741C0" w:rsidP="00F741C0">
      <w:pPr>
        <w:pStyle w:val="ConsPlusNormal"/>
        <w:spacing w:line="0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83">
        <w:rPr>
          <w:rFonts w:ascii="Times New Roman" w:hAnsi="Times New Roman" w:cs="Times New Roman"/>
          <w:b/>
          <w:sz w:val="24"/>
          <w:szCs w:val="24"/>
        </w:rPr>
        <w:t>под разбор на строительные материалы</w:t>
      </w:r>
    </w:p>
    <w:p w:rsidR="00F741C0" w:rsidRPr="00C46870" w:rsidRDefault="00F741C0" w:rsidP="00F741C0">
      <w:pPr>
        <w:pStyle w:val="ConsPlusNormal"/>
        <w:spacing w:line="0" w:lineRule="atLeast"/>
        <w:ind w:left="-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46870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C46870">
        <w:rPr>
          <w:rFonts w:ascii="Times New Roman" w:hAnsi="Times New Roman" w:cs="Times New Roman"/>
          <w:sz w:val="24"/>
          <w:szCs w:val="24"/>
        </w:rPr>
        <w:t xml:space="preserve"> Усть-Абакан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46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4687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C46870">
        <w:rPr>
          <w:rFonts w:ascii="Times New Roman" w:hAnsi="Times New Roman" w:cs="Times New Roman"/>
          <w:sz w:val="24"/>
          <w:szCs w:val="24"/>
        </w:rPr>
        <w:t>___» _____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46870">
        <w:rPr>
          <w:rFonts w:ascii="Times New Roman" w:hAnsi="Times New Roman" w:cs="Times New Roman"/>
          <w:sz w:val="24"/>
          <w:szCs w:val="24"/>
        </w:rPr>
        <w:t xml:space="preserve">  год</w:t>
      </w:r>
    </w:p>
    <w:p w:rsidR="00F741C0" w:rsidRPr="00C46870" w:rsidRDefault="00F741C0" w:rsidP="00F741C0">
      <w:pPr>
        <w:pStyle w:val="ConsPlusNormal"/>
        <w:spacing w:line="0" w:lineRule="atLeast"/>
        <w:ind w:left="-284"/>
        <w:rPr>
          <w:rFonts w:ascii="Times New Roman" w:hAnsi="Times New Roman" w:cs="Times New Roman"/>
          <w:sz w:val="24"/>
          <w:szCs w:val="24"/>
        </w:rPr>
      </w:pP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Управление имущественных отношений администрации Усть-Абаканского района, в лице ____________________________,  действующего на основании ____________________, </w:t>
      </w:r>
      <w:r w:rsidRPr="00C46870">
        <w:rPr>
          <w:rFonts w:ascii="Times New Roman" w:hAnsi="Times New Roman" w:cs="Times New Roman"/>
          <w:sz w:val="24"/>
          <w:szCs w:val="24"/>
        </w:rPr>
        <w:t xml:space="preserve"> именуемое в дальнейшем «Продавец», с одной стороны, </w:t>
      </w:r>
      <w:r w:rsidRPr="00C46870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с одной стороны, и ________________________, </w:t>
      </w:r>
      <w:r w:rsidRPr="00C46870">
        <w:rPr>
          <w:rFonts w:ascii="Times New Roman" w:hAnsi="Times New Roman" w:cs="Times New Roman"/>
          <w:sz w:val="24"/>
          <w:szCs w:val="24"/>
          <w:lang w:eastAsia="ar-SA"/>
        </w:rPr>
        <w:t xml:space="preserve">в лице _______________________, действующего на основании ________________________, </w:t>
      </w:r>
      <w:r w:rsidRPr="00C46870">
        <w:rPr>
          <w:rFonts w:ascii="Times New Roman" w:hAnsi="Times New Roman" w:cs="Times New Roman"/>
          <w:sz w:val="24"/>
          <w:szCs w:val="24"/>
        </w:rPr>
        <w:t xml:space="preserve"> именуемый в дальнейшем  «Покупатель», с другой стороны, вместе именуемые «Стороны», на основании Протокола по  итог</w:t>
      </w:r>
      <w:r>
        <w:rPr>
          <w:rFonts w:ascii="Times New Roman" w:hAnsi="Times New Roman" w:cs="Times New Roman"/>
          <w:sz w:val="24"/>
          <w:szCs w:val="24"/>
        </w:rPr>
        <w:t xml:space="preserve">ам проведения </w:t>
      </w:r>
      <w:r w:rsidRPr="00C46870">
        <w:rPr>
          <w:rFonts w:ascii="Times New Roman" w:hAnsi="Times New Roman" w:cs="Times New Roman"/>
          <w:sz w:val="24"/>
          <w:szCs w:val="24"/>
        </w:rPr>
        <w:t xml:space="preserve"> </w:t>
      </w:r>
      <w:r w:rsidR="00E019F5">
        <w:rPr>
          <w:rFonts w:ascii="Times New Roman" w:hAnsi="Times New Roman" w:cs="Times New Roman"/>
          <w:sz w:val="24"/>
          <w:szCs w:val="24"/>
        </w:rPr>
        <w:t>торгов</w:t>
      </w:r>
      <w:r w:rsidRPr="00C46870">
        <w:rPr>
          <w:rFonts w:ascii="Times New Roman" w:hAnsi="Times New Roman" w:cs="Times New Roman"/>
          <w:sz w:val="24"/>
          <w:szCs w:val="24"/>
        </w:rPr>
        <w:t xml:space="preserve"> по продаже муниципального имущества </w:t>
      </w:r>
      <w:r w:rsidR="00E019F5">
        <w:rPr>
          <w:rFonts w:ascii="Times New Roman" w:hAnsi="Times New Roman" w:cs="Times New Roman"/>
          <w:sz w:val="24"/>
          <w:szCs w:val="24"/>
        </w:rPr>
        <w:t xml:space="preserve"> посредством публичного предложения </w:t>
      </w:r>
      <w:r>
        <w:rPr>
          <w:rFonts w:ascii="Times New Roman" w:hAnsi="Times New Roman" w:cs="Times New Roman"/>
          <w:sz w:val="24"/>
          <w:szCs w:val="24"/>
        </w:rPr>
        <w:t>от «___»_________2022</w:t>
      </w:r>
      <w:r w:rsidRPr="00C46870">
        <w:rPr>
          <w:rFonts w:ascii="Times New Roman" w:hAnsi="Times New Roman" w:cs="Times New Roman"/>
          <w:sz w:val="24"/>
          <w:szCs w:val="24"/>
        </w:rPr>
        <w:t xml:space="preserve"> № ______________, руководствуясь действующим гражданским законодательством Российской Федерации, заключили настоящий договор о нижеследующем:</w:t>
      </w:r>
    </w:p>
    <w:p w:rsidR="00F741C0" w:rsidRDefault="00F741C0" w:rsidP="00F741C0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741C0" w:rsidRPr="0032593C" w:rsidRDefault="00F741C0" w:rsidP="00F741C0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 </w:t>
      </w:r>
      <w:r w:rsidRPr="0032593C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 объект недвижимости (далее – Здание) под разбор на строительные материалы, </w:t>
      </w:r>
      <w:r w:rsidRPr="00C46870">
        <w:rPr>
          <w:rFonts w:ascii="Times New Roman" w:hAnsi="Times New Roman" w:cs="Times New Roman"/>
          <w:bCs/>
          <w:sz w:val="24"/>
          <w:szCs w:val="24"/>
        </w:rPr>
        <w:t>расположенный по адресу:</w:t>
      </w:r>
      <w:r w:rsidRPr="00C46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46870">
        <w:rPr>
          <w:rFonts w:ascii="Times New Roman" w:hAnsi="Times New Roman" w:cs="Times New Roman"/>
          <w:bCs/>
          <w:sz w:val="24"/>
          <w:szCs w:val="24"/>
        </w:rPr>
        <w:t>, кадастровый номер</w:t>
      </w:r>
      <w:r>
        <w:rPr>
          <w:rFonts w:ascii="Times New Roman" w:hAnsi="Times New Roman" w:cs="Times New Roman"/>
          <w:bCs/>
          <w:sz w:val="24"/>
          <w:szCs w:val="24"/>
        </w:rPr>
        <w:t xml:space="preserve">: ________________, площадью _______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>, назначение: ___________________</w:t>
      </w:r>
      <w:r w:rsidRPr="00C468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1.2. Здание находится </w:t>
      </w:r>
      <w:proofErr w:type="gramStart"/>
      <w:r w:rsidRPr="00C4687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праве </w:t>
      </w:r>
      <w:r w:rsidRPr="00C46870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C46870">
        <w:rPr>
          <w:rFonts w:ascii="Times New Roman" w:hAnsi="Times New Roman" w:cs="Times New Roman"/>
          <w:sz w:val="24"/>
          <w:szCs w:val="24"/>
        </w:rPr>
        <w:t>Продавца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4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</w:t>
      </w:r>
      <w:r w:rsidRPr="00B71749">
        <w:rPr>
          <w:rFonts w:ascii="Times New Roman" w:hAnsi="Times New Roman" w:cs="Times New Roman"/>
          <w:snapToGrid w:val="0"/>
          <w:sz w:val="24"/>
          <w:szCs w:val="24"/>
        </w:rPr>
        <w:t xml:space="preserve">право собственности зарегистрировано в ЕГРП за №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Pr="00B71749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C46870">
        <w:rPr>
          <w:rFonts w:ascii="Times New Roman" w:hAnsi="Times New Roman" w:cs="Times New Roman"/>
          <w:sz w:val="24"/>
          <w:szCs w:val="24"/>
        </w:rPr>
        <w:t>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iCs/>
          <w:sz w:val="24"/>
          <w:szCs w:val="24"/>
        </w:rPr>
        <w:t>1.3.</w:t>
      </w:r>
      <w:r w:rsidRPr="00C46870">
        <w:rPr>
          <w:rFonts w:ascii="Times New Roman" w:hAnsi="Times New Roman" w:cs="Times New Roman"/>
          <w:sz w:val="24"/>
          <w:szCs w:val="24"/>
        </w:rPr>
        <w:t xml:space="preserve"> Здание приобретается и продается на условиях его разбора и обязательного вывоза строительных материалов, а также строительного мусора с земельного участка, на котором оно возведен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46870">
        <w:rPr>
          <w:rFonts w:ascii="Times New Roman" w:hAnsi="Times New Roman" w:cs="Times New Roman"/>
          <w:sz w:val="24"/>
          <w:szCs w:val="24"/>
        </w:rPr>
        <w:t>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1.4. Цена здания, соглас</w:t>
      </w:r>
      <w:r>
        <w:rPr>
          <w:rFonts w:ascii="Times New Roman" w:hAnsi="Times New Roman" w:cs="Times New Roman"/>
          <w:sz w:val="24"/>
          <w:szCs w:val="24"/>
        </w:rPr>
        <w:t>но протоколу от_________2022</w:t>
      </w:r>
      <w:r w:rsidRPr="00C46870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2D376A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C46870">
        <w:rPr>
          <w:rFonts w:ascii="Times New Roman" w:hAnsi="Times New Roman" w:cs="Times New Roman"/>
          <w:sz w:val="24"/>
          <w:szCs w:val="24"/>
        </w:rPr>
        <w:t xml:space="preserve"> определена в размере ______________рублей. 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1.5. Денежную сумму в размере _________ рублей Покупатель перечисляет единовременно в </w:t>
      </w:r>
      <w:r w:rsidRPr="00D376E5">
        <w:rPr>
          <w:rFonts w:ascii="Times New Roman" w:hAnsi="Times New Roman" w:cs="Times New Roman"/>
          <w:sz w:val="24"/>
          <w:szCs w:val="24"/>
        </w:rPr>
        <w:t xml:space="preserve">течение 10 календарных дней до заключения данного договора на следующий счет: р/с № 401 028 108 453 700 000 </w:t>
      </w:r>
      <w:proofErr w:type="gramStart"/>
      <w:r w:rsidRPr="00D376E5">
        <w:rPr>
          <w:rFonts w:ascii="Times New Roman" w:hAnsi="Times New Roman" w:cs="Times New Roman"/>
          <w:sz w:val="24"/>
          <w:szCs w:val="24"/>
        </w:rPr>
        <w:t>82  БИК</w:t>
      </w:r>
      <w:proofErr w:type="gramEnd"/>
      <w:r w:rsidRPr="00D376E5">
        <w:rPr>
          <w:rFonts w:ascii="Times New Roman" w:hAnsi="Times New Roman" w:cs="Times New Roman"/>
          <w:sz w:val="24"/>
          <w:szCs w:val="24"/>
        </w:rPr>
        <w:t xml:space="preserve"> 019514901 в отделение – НБ Республика Хакасия г. Абакан, Получатель: УФК по Республике Хакасия (УИО АДМИНИСТРАЦИИ УСТЬ-АБАКАНСКОГО РАЙОНА), ИНН 1910010838, КПП 191001001, ОГРН 1081903001025, ОКТМО 95630151, ОКПО 81204109, ОКАТО 95230551000, л/</w:t>
      </w:r>
      <w:proofErr w:type="spellStart"/>
      <w:r w:rsidRPr="00D376E5"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376E5">
        <w:rPr>
          <w:rFonts w:ascii="Times New Roman" w:hAnsi="Times New Roman" w:cs="Times New Roman"/>
          <w:sz w:val="24"/>
          <w:szCs w:val="24"/>
        </w:rPr>
        <w:t xml:space="preserve"> 03803005100, код бюджетной классификации: 917 11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376E5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76E5">
        <w:rPr>
          <w:rFonts w:ascii="Times New Roman" w:hAnsi="Times New Roman" w:cs="Times New Roman"/>
          <w:sz w:val="24"/>
          <w:szCs w:val="24"/>
        </w:rPr>
        <w:t>0 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D376E5">
        <w:rPr>
          <w:rFonts w:ascii="Times New Roman" w:hAnsi="Times New Roman" w:cs="Times New Roman"/>
          <w:sz w:val="24"/>
          <w:szCs w:val="24"/>
        </w:rPr>
        <w:t>0 500 00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37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76E5">
        <w:rPr>
          <w:rFonts w:ascii="Times New Roman" w:hAnsi="Times New Roman" w:cs="Times New Roman"/>
          <w:sz w:val="24"/>
          <w:szCs w:val="24"/>
        </w:rPr>
        <w:t>0. Назначение платежа: «Покупка имущества по итогам</w:t>
      </w:r>
      <w:r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E019F5">
        <w:rPr>
          <w:rFonts w:ascii="Times New Roman" w:hAnsi="Times New Roman" w:cs="Times New Roman"/>
          <w:sz w:val="24"/>
          <w:szCs w:val="24"/>
        </w:rPr>
        <w:t>торгов</w:t>
      </w:r>
      <w:r w:rsidR="00E019F5" w:rsidRPr="00C46870">
        <w:rPr>
          <w:rFonts w:ascii="Times New Roman" w:hAnsi="Times New Roman" w:cs="Times New Roman"/>
          <w:sz w:val="24"/>
          <w:szCs w:val="24"/>
        </w:rPr>
        <w:t xml:space="preserve"> по продаже муниципального </w:t>
      </w:r>
      <w:proofErr w:type="gramStart"/>
      <w:r w:rsidR="00E019F5" w:rsidRPr="00C46870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E019F5">
        <w:rPr>
          <w:rFonts w:ascii="Times New Roman" w:hAnsi="Times New Roman" w:cs="Times New Roman"/>
          <w:sz w:val="24"/>
          <w:szCs w:val="24"/>
        </w:rPr>
        <w:t xml:space="preserve"> посредством</w:t>
      </w:r>
      <w:proofErr w:type="gramEnd"/>
      <w:r w:rsidR="00E019F5">
        <w:rPr>
          <w:rFonts w:ascii="Times New Roman" w:hAnsi="Times New Roman" w:cs="Times New Roman"/>
          <w:sz w:val="24"/>
          <w:szCs w:val="24"/>
        </w:rPr>
        <w:t xml:space="preserve"> публичного предложения «___»_________2022 № ______________</w:t>
      </w:r>
      <w:r w:rsidRPr="00C46870">
        <w:rPr>
          <w:rFonts w:ascii="Times New Roman" w:hAnsi="Times New Roman" w:cs="Times New Roman"/>
          <w:sz w:val="24"/>
          <w:szCs w:val="24"/>
        </w:rPr>
        <w:t>».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1.6. Право на осуществление демонтажа (разбора) здания и право собственности на пригодные от сноса материалы наступает после полной оплаты здания и подписания акта приема-передачи.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1.7. Продавец гарантирует, что на момент заключения Договора здание</w:t>
      </w:r>
      <w:r w:rsidRPr="00C46870">
        <w:rPr>
          <w:rFonts w:ascii="Times New Roman" w:hAnsi="Times New Roman" w:cs="Times New Roman"/>
          <w:bCs/>
          <w:sz w:val="24"/>
          <w:szCs w:val="24"/>
        </w:rPr>
        <w:t xml:space="preserve"> в споре или под арестом не состоят, не являются предметом залога и не обременены другими правами третьих лиц.</w:t>
      </w:r>
    </w:p>
    <w:p w:rsidR="00F741C0" w:rsidRPr="0032593C" w:rsidRDefault="00F741C0" w:rsidP="00F741C0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93C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2.1.1. Подготовить здание к передаче, включая составление акта о приеме-передаче здания, являющегося неотъемлемой частью Договора.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2.1.2. Передать Покупателю здание по акту в срок до </w:t>
      </w:r>
      <w:r w:rsidR="00E019F5">
        <w:rPr>
          <w:rFonts w:ascii="Times New Roman" w:hAnsi="Times New Roman" w:cs="Times New Roman"/>
          <w:sz w:val="24"/>
          <w:szCs w:val="24"/>
        </w:rPr>
        <w:t>«</w:t>
      </w:r>
      <w:r w:rsidRPr="00C46870">
        <w:rPr>
          <w:rFonts w:ascii="Times New Roman" w:hAnsi="Times New Roman" w:cs="Times New Roman"/>
          <w:sz w:val="24"/>
          <w:szCs w:val="24"/>
        </w:rPr>
        <w:t>___</w:t>
      </w:r>
      <w:r w:rsidR="00E019F5">
        <w:rPr>
          <w:rFonts w:ascii="Times New Roman" w:hAnsi="Times New Roman" w:cs="Times New Roman"/>
          <w:sz w:val="24"/>
          <w:szCs w:val="24"/>
        </w:rPr>
        <w:t>»</w:t>
      </w:r>
      <w:r w:rsidRPr="00C46870">
        <w:rPr>
          <w:rFonts w:ascii="Times New Roman" w:hAnsi="Times New Roman" w:cs="Times New Roman"/>
          <w:sz w:val="24"/>
          <w:szCs w:val="24"/>
        </w:rPr>
        <w:t xml:space="preserve"> ________ _____ г.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2.1.3.</w:t>
      </w:r>
      <w:r w:rsidR="00E019F5">
        <w:rPr>
          <w:rFonts w:ascii="Times New Roman" w:hAnsi="Times New Roman" w:cs="Times New Roman"/>
          <w:sz w:val="24"/>
          <w:szCs w:val="24"/>
        </w:rPr>
        <w:t xml:space="preserve"> </w:t>
      </w:r>
      <w:r w:rsidRPr="00C46870">
        <w:rPr>
          <w:rFonts w:ascii="Times New Roman" w:hAnsi="Times New Roman" w:cs="Times New Roman"/>
          <w:sz w:val="24"/>
          <w:szCs w:val="24"/>
        </w:rPr>
        <w:t>Осуществлять контроль за соблюдением срока демонтажа.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2.1.4. По окончании разбора здания принять освобожденный земельный участок от </w:t>
      </w:r>
      <w:r w:rsidRPr="00C46870">
        <w:rPr>
          <w:rFonts w:ascii="Times New Roman" w:hAnsi="Times New Roman" w:cs="Times New Roman"/>
          <w:sz w:val="24"/>
          <w:szCs w:val="24"/>
        </w:rPr>
        <w:lastRenderedPageBreak/>
        <w:t>мусора и строительного материала от Покупателя, после предварительного согласования даты и времени передачи.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2.1.1. Принять здание по акту приема-передачи недвижимости.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2.1.2. Оплатить за здание стоимость в соответствии с разделом 1 настоящего договора.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2.1.3. После полной оплаты по договору и подписания акта приема-передачи имущества Покупатель обязан организовать за свой счет разбор, указанного в п.</w:t>
      </w:r>
      <w:r w:rsidR="00E019F5">
        <w:rPr>
          <w:rFonts w:ascii="Times New Roman" w:hAnsi="Times New Roman" w:cs="Times New Roman"/>
          <w:sz w:val="24"/>
          <w:szCs w:val="24"/>
        </w:rPr>
        <w:t xml:space="preserve"> </w:t>
      </w:r>
      <w:r w:rsidRPr="00C46870">
        <w:rPr>
          <w:rFonts w:ascii="Times New Roman" w:hAnsi="Times New Roman" w:cs="Times New Roman"/>
          <w:sz w:val="24"/>
          <w:szCs w:val="24"/>
        </w:rPr>
        <w:t>1.1 здания, в соответствии с проектом демонтажа, требованиями технических регламентов, строительных, экологических нормативов, техники безопасности в сроки, установленные в п.</w:t>
      </w:r>
      <w:r w:rsidR="00E019F5">
        <w:rPr>
          <w:rFonts w:ascii="Times New Roman" w:hAnsi="Times New Roman" w:cs="Times New Roman"/>
          <w:sz w:val="24"/>
          <w:szCs w:val="24"/>
        </w:rPr>
        <w:t xml:space="preserve"> </w:t>
      </w:r>
      <w:r w:rsidRPr="00C46870">
        <w:rPr>
          <w:rFonts w:ascii="Times New Roman" w:hAnsi="Times New Roman" w:cs="Times New Roman"/>
          <w:sz w:val="24"/>
          <w:szCs w:val="24"/>
        </w:rPr>
        <w:t>2.1.4. настоящего договора.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2.1.4. В шестимесячный (6 мес.) срок с даты подписания акта приема-</w:t>
      </w:r>
      <w:proofErr w:type="gramStart"/>
      <w:r w:rsidRPr="00C46870">
        <w:rPr>
          <w:rFonts w:ascii="Times New Roman" w:hAnsi="Times New Roman" w:cs="Times New Roman"/>
          <w:sz w:val="24"/>
          <w:szCs w:val="24"/>
        </w:rPr>
        <w:t>передачи  Покупатель</w:t>
      </w:r>
      <w:proofErr w:type="gramEnd"/>
      <w:r w:rsidRPr="00C46870">
        <w:rPr>
          <w:rFonts w:ascii="Times New Roman" w:hAnsi="Times New Roman" w:cs="Times New Roman"/>
          <w:sz w:val="24"/>
          <w:szCs w:val="24"/>
        </w:rPr>
        <w:t xml:space="preserve"> обязан за счет собственных средств осуществить разбор на строительные материалы здания, освободить и очистить от строительного мусора, произвести рекультивацию земельного участка, на котором находилось указанное в п.1.1 здание и уведомить в трехдневный (3 дня) срок Продавца об исполнении данного обязательства.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2.1.5 При разборе здания Покупатель обязан не допустить ухудшения состояния земельного участка и прилегающей к нему территории в результате работы технических средств при разборке здания, уборке и вывозе материалов и строительного мусора. 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2.1.6. По окончании разбора здания Покупатель обязан передать Продавцу по акту-приема передачи земельный участок, освобожденный от мусора и строительного материала, после предварительного согласования даты и времени передачи. 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741C0" w:rsidRPr="005C5760" w:rsidRDefault="00F741C0" w:rsidP="00F741C0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760"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3.1. С момента передачи здания к </w:t>
      </w:r>
      <w:proofErr w:type="gramStart"/>
      <w:r w:rsidRPr="00C46870">
        <w:rPr>
          <w:rFonts w:ascii="Times New Roman" w:hAnsi="Times New Roman" w:cs="Times New Roman"/>
          <w:sz w:val="24"/>
          <w:szCs w:val="24"/>
        </w:rPr>
        <w:t>Покупателю  до</w:t>
      </w:r>
      <w:proofErr w:type="gramEnd"/>
      <w:r w:rsidRPr="00C46870">
        <w:rPr>
          <w:rFonts w:ascii="Times New Roman" w:hAnsi="Times New Roman" w:cs="Times New Roman"/>
          <w:sz w:val="24"/>
          <w:szCs w:val="24"/>
        </w:rPr>
        <w:t xml:space="preserve"> момента передачи свободного  земельного участка Продавцу, продавец  освобождается от какой-либо ответственности за здание.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3.2. В случае невыполнения сроков демонтажа и передачи свободного земельного участка продавцу, Покупатель утрачивает право на здание и оставшиеся на земельном участке строительные материалы. При этом стоимость здания Покупателю не возмещается.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3.3. В случае неисполнения Покупателем обязательств, указанных в п.2.1.4 Договора по предоставлению освобожденного от строительного мусора земельного участка в шестимесячный (6 мес.) срок с даты подписания акта приема-передачи здания под разбор, Покупатель уплачивает Продавцу за каждый день просрочки неустойку (пеню) в размере 1% цены, за которую Покупатель приобрел здание под разбор.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3.4.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41C0" w:rsidRPr="005C5760" w:rsidRDefault="00F741C0" w:rsidP="00F741C0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760">
        <w:rPr>
          <w:rFonts w:ascii="Times New Roman" w:hAnsi="Times New Roman" w:cs="Times New Roman"/>
          <w:b/>
          <w:sz w:val="24"/>
          <w:szCs w:val="24"/>
        </w:rPr>
        <w:t>4. РАЗРЕШЕНИЕ СПОРОВ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4.2. В случае не достижения соглашения в ходе переговоров, указанных в п. 4.1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4.4.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</w:t>
      </w:r>
      <w:r w:rsidRPr="00C46870">
        <w:rPr>
          <w:rFonts w:ascii="Times New Roman" w:hAnsi="Times New Roman" w:cs="Times New Roman"/>
          <w:sz w:val="24"/>
          <w:szCs w:val="24"/>
        </w:rPr>
        <w:lastRenderedPageBreak/>
        <w:t>течение 3 рабочих дней со дня получения претензии.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4.5. В случае не урегулирования разногласий в претензионном порядке, а также в случае неполучения ответа на претензию в течение срока, указанно</w:t>
      </w:r>
      <w:r w:rsidR="00E019F5">
        <w:rPr>
          <w:rFonts w:ascii="Times New Roman" w:hAnsi="Times New Roman" w:cs="Times New Roman"/>
          <w:sz w:val="24"/>
          <w:szCs w:val="24"/>
        </w:rPr>
        <w:t xml:space="preserve">го в п. </w:t>
      </w:r>
      <w:r w:rsidRPr="00C46870">
        <w:rPr>
          <w:rFonts w:ascii="Times New Roman" w:hAnsi="Times New Roman" w:cs="Times New Roman"/>
          <w:sz w:val="24"/>
          <w:szCs w:val="24"/>
        </w:rPr>
        <w:t>4.4 Договора, спор передается в арбитражный суд по месту нахождения ответчика в соответствии с действующим законодательством РФ.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41C0" w:rsidRPr="005C5760" w:rsidRDefault="00F741C0" w:rsidP="00F741C0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760">
        <w:rPr>
          <w:rFonts w:ascii="Times New Roman" w:hAnsi="Times New Roman" w:cs="Times New Roman"/>
          <w:b/>
          <w:sz w:val="24"/>
          <w:szCs w:val="24"/>
        </w:rPr>
        <w:t>5. ИЗМЕНЕНИЕ И ДОСРОЧНОЕ РАСТОРЖЕНИЕ ДОГОВОРА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5.1.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5.2.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F741C0" w:rsidRPr="005C5760" w:rsidRDefault="00F741C0" w:rsidP="00F741C0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C5760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F741C0" w:rsidRPr="00C4687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7.1.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:rsidR="00F741C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7.2. </w:t>
      </w:r>
      <w:bookmarkStart w:id="0" w:name="_GoBack"/>
      <w:bookmarkEnd w:id="0"/>
      <w:r w:rsidRPr="00C46870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двух экземплярах, имеющих одинаковую юридическую силу, по одному для каждой Стороны. </w:t>
      </w:r>
    </w:p>
    <w:p w:rsidR="00F741C0" w:rsidRDefault="00F741C0" w:rsidP="00F741C0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41C0" w:rsidRDefault="00F741C0" w:rsidP="00F741C0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7</w:t>
      </w:r>
      <w:r w:rsidRPr="002B7CC5">
        <w:rPr>
          <w:b/>
          <w:bCs/>
        </w:rPr>
        <w:t xml:space="preserve">. </w:t>
      </w:r>
      <w:r>
        <w:rPr>
          <w:b/>
          <w:bCs/>
        </w:rPr>
        <w:t>АДРЕСА И РЕКВИЗИТЫ СТОРОН</w:t>
      </w:r>
    </w:p>
    <w:p w:rsidR="00F741C0" w:rsidRPr="00C46870" w:rsidRDefault="00F741C0" w:rsidP="00F741C0">
      <w:pPr>
        <w:pStyle w:val="ConsPlusNormal"/>
        <w:spacing w:line="0" w:lineRule="atLeast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511"/>
      </w:tblGrid>
      <w:tr w:rsidR="00F741C0" w:rsidRPr="00C46870" w:rsidTr="0068242C">
        <w:trPr>
          <w:trHeight w:val="56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1C0" w:rsidRPr="00C46870" w:rsidRDefault="00F741C0" w:rsidP="0068242C">
            <w:pPr>
              <w:pStyle w:val="ConsPlusNonformat"/>
              <w:spacing w:line="0" w:lineRule="atLeast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8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ПРОДАВЕЦ:</w:t>
            </w:r>
          </w:p>
          <w:p w:rsidR="00F741C0" w:rsidRPr="00C46870" w:rsidRDefault="00F741C0" w:rsidP="0068242C">
            <w:pPr>
              <w:pStyle w:val="ConsPlusNonformat"/>
              <w:spacing w:line="0" w:lineRule="atLeast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41C0" w:rsidRPr="00C46870" w:rsidRDefault="00F741C0" w:rsidP="0068242C">
            <w:pPr>
              <w:spacing w:line="0" w:lineRule="atLeast"/>
              <w:ind w:left="175"/>
            </w:pPr>
            <w:r w:rsidRPr="00C46870">
              <w:t>Управление имущественных отношений администрации Усть-Абаканского района Республики Хакасия(УИО).</w:t>
            </w:r>
          </w:p>
          <w:p w:rsidR="00F741C0" w:rsidRPr="00C05D1C" w:rsidRDefault="00F741C0" w:rsidP="0068242C">
            <w:pPr>
              <w:widowControl w:val="0"/>
              <w:suppressAutoHyphens/>
              <w:spacing w:line="0" w:lineRule="atLeast"/>
              <w:ind w:left="175"/>
              <w:jc w:val="both"/>
              <w:rPr>
                <w:color w:val="000000"/>
                <w:lang w:eastAsia="en-US"/>
              </w:rPr>
            </w:pPr>
            <w:r w:rsidRPr="00C05D1C">
              <w:rPr>
                <w:lang w:eastAsia="en-US"/>
              </w:rPr>
              <w:t>ИНН/КПП 1910010838/191001001</w:t>
            </w:r>
          </w:p>
          <w:p w:rsidR="00F741C0" w:rsidRPr="00C05D1C" w:rsidRDefault="00F741C0" w:rsidP="0068242C">
            <w:pPr>
              <w:widowControl w:val="0"/>
              <w:suppressAutoHyphens/>
              <w:spacing w:line="0" w:lineRule="atLeast"/>
              <w:ind w:left="175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ОГРН 1081903001025</w:t>
            </w:r>
          </w:p>
          <w:p w:rsidR="00F741C0" w:rsidRPr="00C05D1C" w:rsidRDefault="00F741C0" w:rsidP="0068242C">
            <w:pPr>
              <w:widowControl w:val="0"/>
              <w:suppressAutoHyphens/>
              <w:spacing w:line="0" w:lineRule="atLeast"/>
              <w:ind w:left="175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ОКПО 81204109</w:t>
            </w:r>
          </w:p>
          <w:p w:rsidR="00F741C0" w:rsidRPr="00C05D1C" w:rsidRDefault="00F741C0" w:rsidP="0068242C">
            <w:pPr>
              <w:widowControl w:val="0"/>
              <w:suppressAutoHyphens/>
              <w:spacing w:line="0" w:lineRule="atLeast"/>
              <w:ind w:left="175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 xml:space="preserve">ОКАТО 95230551000 </w:t>
            </w:r>
          </w:p>
          <w:p w:rsidR="00F741C0" w:rsidRPr="007966C1" w:rsidRDefault="00F741C0" w:rsidP="0068242C">
            <w:pPr>
              <w:widowControl w:val="0"/>
              <w:suppressAutoHyphens/>
              <w:spacing w:line="0" w:lineRule="atLeast"/>
              <w:ind w:left="175"/>
              <w:jc w:val="both"/>
              <w:rPr>
                <w:lang w:eastAsia="en-US"/>
              </w:rPr>
            </w:pPr>
            <w:r w:rsidRPr="007966C1">
              <w:rPr>
                <w:lang w:eastAsia="en-US"/>
              </w:rPr>
              <w:t>ОКТМО 95630151</w:t>
            </w:r>
          </w:p>
          <w:p w:rsidR="00F741C0" w:rsidRPr="007966C1" w:rsidRDefault="00F741C0" w:rsidP="0068242C">
            <w:pPr>
              <w:pStyle w:val="a3"/>
              <w:ind w:left="175" w:firstLine="0"/>
              <w:jc w:val="left"/>
              <w:rPr>
                <w:rFonts w:cs="Times New Roman"/>
                <w:sz w:val="24"/>
                <w:szCs w:val="24"/>
              </w:rPr>
            </w:pPr>
            <w:r w:rsidRPr="007966C1">
              <w:rPr>
                <w:rFonts w:cs="Times New Roman"/>
                <w:sz w:val="24"/>
                <w:szCs w:val="24"/>
              </w:rPr>
              <w:t>л/</w:t>
            </w:r>
            <w:proofErr w:type="spellStart"/>
            <w:r w:rsidRPr="007966C1">
              <w:rPr>
                <w:rFonts w:cs="Times New Roman"/>
                <w:sz w:val="24"/>
                <w:szCs w:val="24"/>
              </w:rPr>
              <w:t>сч</w:t>
            </w:r>
            <w:proofErr w:type="spellEnd"/>
            <w:r w:rsidRPr="007966C1">
              <w:rPr>
                <w:rFonts w:cs="Times New Roman"/>
                <w:sz w:val="24"/>
                <w:szCs w:val="24"/>
              </w:rPr>
              <w:t xml:space="preserve"> 03803005100 </w:t>
            </w:r>
            <w:proofErr w:type="gramStart"/>
            <w:r w:rsidRPr="007966C1">
              <w:rPr>
                <w:rFonts w:cs="Times New Roman"/>
                <w:sz w:val="24"/>
                <w:szCs w:val="24"/>
              </w:rPr>
              <w:t>в  УФК</w:t>
            </w:r>
            <w:proofErr w:type="gramEnd"/>
            <w:r w:rsidRPr="007966C1">
              <w:rPr>
                <w:rFonts w:cs="Times New Roman"/>
                <w:sz w:val="24"/>
                <w:szCs w:val="24"/>
              </w:rPr>
              <w:t xml:space="preserve"> по Республике Хакасия(УИО АДМИНИСТРАЦИИ УСТЬ-АБАКАНСКОГО РАЙОНА) Отделение-НБ РЕСП. ХАКАСИЯ г. Абакан//УФК по РХ г. Абакан</w:t>
            </w:r>
          </w:p>
          <w:p w:rsidR="00F741C0" w:rsidRPr="007966C1" w:rsidRDefault="00F741C0" w:rsidP="0068242C">
            <w:pPr>
              <w:pStyle w:val="a3"/>
              <w:ind w:left="175" w:firstLine="0"/>
              <w:jc w:val="left"/>
              <w:rPr>
                <w:rFonts w:cs="Times New Roman"/>
                <w:sz w:val="24"/>
                <w:szCs w:val="24"/>
              </w:rPr>
            </w:pPr>
            <w:r w:rsidRPr="007966C1">
              <w:rPr>
                <w:rFonts w:cs="Times New Roman"/>
                <w:sz w:val="24"/>
                <w:szCs w:val="24"/>
              </w:rPr>
              <w:t>Единый казначейский счет 40102810845370000082</w:t>
            </w:r>
          </w:p>
          <w:p w:rsidR="00F741C0" w:rsidRPr="007966C1" w:rsidRDefault="00F741C0" w:rsidP="0068242C">
            <w:pPr>
              <w:pStyle w:val="a3"/>
              <w:ind w:left="175" w:firstLine="0"/>
              <w:jc w:val="left"/>
              <w:rPr>
                <w:rFonts w:cs="Times New Roman"/>
                <w:sz w:val="24"/>
                <w:szCs w:val="24"/>
              </w:rPr>
            </w:pPr>
            <w:r w:rsidRPr="007966C1">
              <w:rPr>
                <w:rFonts w:cs="Times New Roman"/>
                <w:sz w:val="24"/>
                <w:szCs w:val="24"/>
              </w:rPr>
              <w:t>Казначейский счет 03231643956300008000</w:t>
            </w:r>
          </w:p>
          <w:p w:rsidR="00F741C0" w:rsidRPr="007966C1" w:rsidRDefault="00F741C0" w:rsidP="0068242C">
            <w:pPr>
              <w:pStyle w:val="a3"/>
              <w:ind w:left="175" w:firstLine="0"/>
              <w:jc w:val="left"/>
              <w:rPr>
                <w:rFonts w:cs="Times New Roman"/>
                <w:sz w:val="24"/>
                <w:szCs w:val="24"/>
              </w:rPr>
            </w:pPr>
            <w:r w:rsidRPr="007966C1">
              <w:rPr>
                <w:rFonts w:cs="Times New Roman"/>
                <w:sz w:val="24"/>
                <w:szCs w:val="24"/>
              </w:rPr>
              <w:t>БИК 01951490</w:t>
            </w:r>
          </w:p>
          <w:p w:rsidR="00F741C0" w:rsidRDefault="00F741C0" w:rsidP="0068242C">
            <w:pPr>
              <w:widowControl w:val="0"/>
              <w:suppressAutoHyphens/>
              <w:autoSpaceDE w:val="0"/>
              <w:spacing w:line="0" w:lineRule="atLeast"/>
              <w:ind w:left="175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 xml:space="preserve"> </w:t>
            </w:r>
          </w:p>
          <w:p w:rsidR="00F741C0" w:rsidRDefault="00F741C0" w:rsidP="0068242C">
            <w:pPr>
              <w:widowControl w:val="0"/>
              <w:suppressAutoHyphens/>
              <w:autoSpaceDE w:val="0"/>
              <w:spacing w:line="0" w:lineRule="atLeast"/>
              <w:ind w:left="175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 xml:space="preserve">Руководитель                 </w:t>
            </w:r>
            <w:r>
              <w:rPr>
                <w:lang w:eastAsia="en-US"/>
              </w:rPr>
              <w:t xml:space="preserve">             </w:t>
            </w:r>
            <w:r w:rsidRPr="00C05D1C">
              <w:rPr>
                <w:lang w:eastAsia="en-US"/>
              </w:rPr>
              <w:t xml:space="preserve">Н.И. </w:t>
            </w:r>
            <w:proofErr w:type="spellStart"/>
            <w:r w:rsidRPr="00C05D1C">
              <w:rPr>
                <w:lang w:eastAsia="en-US"/>
              </w:rPr>
              <w:t>Макшина</w:t>
            </w:r>
            <w:proofErr w:type="spellEnd"/>
          </w:p>
          <w:p w:rsidR="00F741C0" w:rsidRPr="00C46870" w:rsidRDefault="00F741C0" w:rsidP="0068242C">
            <w:pPr>
              <w:widowControl w:val="0"/>
              <w:suppressAutoHyphens/>
              <w:autoSpaceDE w:val="0"/>
              <w:spacing w:line="0" w:lineRule="atLeast"/>
              <w:ind w:left="-284"/>
              <w:jc w:val="both"/>
              <w:rPr>
                <w:lang w:eastAsia="en-US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C0" w:rsidRPr="00C46870" w:rsidRDefault="00F741C0" w:rsidP="0068242C">
            <w:pPr>
              <w:pStyle w:val="ConsPlusNonformat"/>
              <w:spacing w:line="0" w:lineRule="atLeast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8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ПОКУПАТЕЛЬ:</w:t>
            </w:r>
          </w:p>
        </w:tc>
      </w:tr>
    </w:tbl>
    <w:p w:rsidR="0087077C" w:rsidRDefault="0087077C"/>
    <w:sectPr w:rsidR="0087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68"/>
    <w:rsid w:val="002D376A"/>
    <w:rsid w:val="00863674"/>
    <w:rsid w:val="0087077C"/>
    <w:rsid w:val="00E019F5"/>
    <w:rsid w:val="00E81668"/>
    <w:rsid w:val="00F7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DDC9"/>
  <w15:chartTrackingRefBased/>
  <w15:docId w15:val="{4F857CB9-06A5-4BBF-A44E-A78343D1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1C0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F74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741C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1258</Words>
  <Characters>7175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Point-10</dc:creator>
  <cp:keywords/>
  <dc:description/>
  <cp:lastModifiedBy>Point-10</cp:lastModifiedBy>
  <cp:revision>5</cp:revision>
  <dcterms:created xsi:type="dcterms:W3CDTF">2022-01-18T02:50:00Z</dcterms:created>
  <dcterms:modified xsi:type="dcterms:W3CDTF">2022-04-07T00:57:00Z</dcterms:modified>
</cp:coreProperties>
</file>