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340F74">
        <w:rPr>
          <w:spacing w:val="-8"/>
          <w:sz w:val="24"/>
          <w:szCs w:val="24"/>
        </w:rPr>
        <w:t>8</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крестьянским (фермерск</w:t>
      </w:r>
      <w:r w:rsidR="002A1A64">
        <w:rPr>
          <w:spacing w:val="-8"/>
          <w:sz w:val="24"/>
          <w:szCs w:val="24"/>
        </w:rPr>
        <w:t>им) хозяйством</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340F74">
        <w:rPr>
          <w:sz w:val="24"/>
          <w:szCs w:val="24"/>
        </w:rPr>
        <w:t>8</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081615">
        <w:rPr>
          <w:bCs/>
          <w:spacing w:val="-8"/>
          <w:sz w:val="24"/>
          <w:szCs w:val="24"/>
          <w:u w:val="single"/>
        </w:rPr>
        <w:t>21</w:t>
      </w:r>
      <w:r w:rsidR="00340F74">
        <w:rPr>
          <w:bCs/>
          <w:spacing w:val="-8"/>
          <w:sz w:val="24"/>
          <w:szCs w:val="24"/>
          <w:u w:val="single"/>
        </w:rPr>
        <w:t>.04</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081615">
        <w:rPr>
          <w:bCs/>
          <w:spacing w:val="-8"/>
          <w:sz w:val="24"/>
          <w:szCs w:val="24"/>
          <w:u w:val="single"/>
        </w:rPr>
        <w:t>21</w:t>
      </w:r>
      <w:r w:rsidR="00340F74">
        <w:rPr>
          <w:bCs/>
          <w:spacing w:val="-8"/>
          <w:sz w:val="24"/>
          <w:szCs w:val="24"/>
          <w:u w:val="single"/>
        </w:rPr>
        <w:t>.05</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w:t>
      </w:r>
      <w:proofErr w:type="gramStart"/>
      <w:r>
        <w:rPr>
          <w:bCs/>
          <w:spacing w:val="-8"/>
          <w:sz w:val="24"/>
          <w:szCs w:val="24"/>
        </w:rPr>
        <w:t>.У</w:t>
      </w:r>
      <w:proofErr w:type="gramEnd"/>
      <w:r>
        <w:rPr>
          <w:bCs/>
          <w:spacing w:val="-8"/>
          <w:sz w:val="24"/>
          <w:szCs w:val="24"/>
        </w:rPr>
        <w:t xml:space="preserve">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340F74">
        <w:rPr>
          <w:color w:val="000000"/>
          <w:spacing w:val="-8"/>
          <w:sz w:val="24"/>
          <w:szCs w:val="24"/>
        </w:rPr>
        <w:t>8</w:t>
      </w:r>
      <w:r>
        <w:rPr>
          <w:color w:val="000000"/>
          <w:spacing w:val="-8"/>
          <w:sz w:val="24"/>
          <w:szCs w:val="24"/>
        </w:rPr>
        <w:t xml:space="preserve"> </w:t>
      </w:r>
      <w:r>
        <w:rPr>
          <w:spacing w:val="-8"/>
          <w:sz w:val="24"/>
          <w:szCs w:val="24"/>
        </w:rPr>
        <w:t xml:space="preserve">состоится </w:t>
      </w:r>
      <w:r w:rsidR="00081615">
        <w:rPr>
          <w:spacing w:val="-8"/>
          <w:sz w:val="24"/>
          <w:szCs w:val="24"/>
        </w:rPr>
        <w:t>26</w:t>
      </w:r>
      <w:r w:rsidR="00A22BE1">
        <w:rPr>
          <w:spacing w:val="-8"/>
          <w:sz w:val="24"/>
          <w:szCs w:val="24"/>
        </w:rPr>
        <w:t xml:space="preserve"> </w:t>
      </w:r>
      <w:r w:rsidR="00340F74">
        <w:rPr>
          <w:spacing w:val="-8"/>
          <w:sz w:val="24"/>
          <w:szCs w:val="24"/>
        </w:rPr>
        <w:t>мая</w:t>
      </w:r>
      <w:r w:rsidR="00A22BE1">
        <w:rPr>
          <w:spacing w:val="-8"/>
          <w:sz w:val="24"/>
          <w:szCs w:val="24"/>
        </w:rPr>
        <w:t xml:space="preserve">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 xml:space="preserve">В соответствии с п. 10 ст.39.11 Земельного кодекса Российской Федерации участниками аукциона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340F74">
        <w:rPr>
          <w:color w:val="000000"/>
          <w:spacing w:val="-6"/>
          <w:sz w:val="24"/>
          <w:szCs w:val="24"/>
        </w:rPr>
        <w:t>8</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081615">
        <w:rPr>
          <w:color w:val="000000"/>
          <w:spacing w:val="-6"/>
          <w:sz w:val="24"/>
          <w:szCs w:val="24"/>
        </w:rPr>
        <w:t>26</w:t>
      </w:r>
      <w:r w:rsidR="00340F74">
        <w:rPr>
          <w:color w:val="000000"/>
          <w:spacing w:val="-6"/>
          <w:sz w:val="24"/>
          <w:szCs w:val="24"/>
        </w:rPr>
        <w:t>.05</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340F74">
        <w:rPr>
          <w:rFonts w:eastAsia="Arial Unicode MS"/>
          <w:b/>
          <w:bCs/>
          <w:color w:val="000000"/>
          <w:sz w:val="24"/>
          <w:szCs w:val="24"/>
          <w:u w:val="single"/>
        </w:rPr>
        <w:t xml:space="preserve">3 км западнее </w:t>
      </w:r>
      <w:proofErr w:type="spellStart"/>
      <w:r w:rsidR="00340F74">
        <w:rPr>
          <w:rFonts w:eastAsia="Arial Unicode MS"/>
          <w:b/>
          <w:bCs/>
          <w:color w:val="000000"/>
          <w:sz w:val="24"/>
          <w:szCs w:val="24"/>
          <w:u w:val="single"/>
        </w:rPr>
        <w:t>аала</w:t>
      </w:r>
      <w:proofErr w:type="spellEnd"/>
      <w:r w:rsidR="00340F74">
        <w:rPr>
          <w:rFonts w:eastAsia="Arial Unicode MS"/>
          <w:b/>
          <w:bCs/>
          <w:color w:val="000000"/>
          <w:sz w:val="24"/>
          <w:szCs w:val="24"/>
          <w:u w:val="single"/>
        </w:rPr>
        <w:t xml:space="preserve"> </w:t>
      </w:r>
      <w:proofErr w:type="spellStart"/>
      <w:r w:rsidR="00340F74">
        <w:rPr>
          <w:rFonts w:eastAsia="Arial Unicode MS"/>
          <w:b/>
          <w:bCs/>
          <w:color w:val="000000"/>
          <w:sz w:val="24"/>
          <w:szCs w:val="24"/>
          <w:u w:val="single"/>
        </w:rPr>
        <w:t>Доможаков</w:t>
      </w:r>
      <w:proofErr w:type="spellEnd"/>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340F74">
        <w:rPr>
          <w:bCs/>
          <w:sz w:val="24"/>
          <w:szCs w:val="24"/>
        </w:rPr>
        <w:t>23.03</w:t>
      </w:r>
      <w:r w:rsidR="00A22BE1">
        <w:rPr>
          <w:bCs/>
          <w:sz w:val="24"/>
          <w:szCs w:val="24"/>
        </w:rPr>
        <w:t>.2020</w:t>
      </w:r>
      <w:r w:rsidRPr="00746860">
        <w:rPr>
          <w:bCs/>
          <w:sz w:val="24"/>
          <w:szCs w:val="24"/>
        </w:rPr>
        <w:t xml:space="preserve"> № </w:t>
      </w:r>
      <w:r w:rsidR="00340F74">
        <w:rPr>
          <w:bCs/>
          <w:sz w:val="24"/>
          <w:szCs w:val="24"/>
        </w:rPr>
        <w:t>199</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340F74">
        <w:rPr>
          <w:rFonts w:eastAsia="Arial Unicode MS"/>
          <w:bCs/>
          <w:color w:val="000000"/>
          <w:sz w:val="24"/>
          <w:szCs w:val="24"/>
        </w:rPr>
        <w:t xml:space="preserve">3 км западнее </w:t>
      </w:r>
      <w:proofErr w:type="spellStart"/>
      <w:r w:rsidR="00340F74">
        <w:rPr>
          <w:rFonts w:eastAsia="Arial Unicode MS"/>
          <w:bCs/>
          <w:color w:val="000000"/>
          <w:sz w:val="24"/>
          <w:szCs w:val="24"/>
        </w:rPr>
        <w:t>аала</w:t>
      </w:r>
      <w:proofErr w:type="spellEnd"/>
      <w:r w:rsidR="00340F74">
        <w:rPr>
          <w:rFonts w:eastAsia="Arial Unicode MS"/>
          <w:bCs/>
          <w:color w:val="000000"/>
          <w:sz w:val="24"/>
          <w:szCs w:val="24"/>
        </w:rPr>
        <w:t xml:space="preserve"> </w:t>
      </w:r>
      <w:proofErr w:type="spellStart"/>
      <w:r w:rsidR="00340F74">
        <w:rPr>
          <w:rFonts w:eastAsia="Arial Unicode MS"/>
          <w:bCs/>
          <w:color w:val="000000"/>
          <w:sz w:val="24"/>
          <w:szCs w:val="24"/>
        </w:rPr>
        <w:t>Доможаков</w:t>
      </w:r>
      <w:proofErr w:type="spellEnd"/>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340F74">
        <w:rPr>
          <w:color w:val="000000"/>
        </w:rPr>
        <w:t>1461895</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340F74">
        <w:rPr>
          <w:color w:val="000000"/>
        </w:rPr>
        <w:t>070903</w:t>
      </w:r>
      <w:r>
        <w:rPr>
          <w:color w:val="000000"/>
        </w:rPr>
        <w:t>:</w:t>
      </w:r>
      <w:r w:rsidR="00340F74">
        <w:rPr>
          <w:color w:val="000000"/>
        </w:rPr>
        <w:t>126</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065CD9">
        <w:rPr>
          <w:color w:val="000000"/>
        </w:rPr>
        <w:t>сельскохозяйственное использование</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37266" w:rsidRPr="00340F74" w:rsidRDefault="001A66BB" w:rsidP="00C16CA3">
      <w:pPr>
        <w:pStyle w:val="a4"/>
        <w:ind w:firstLine="567"/>
        <w:jc w:val="both"/>
        <w:rPr>
          <w:color w:val="FF0000"/>
        </w:rPr>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1714F6">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3D69C8">
        <w:rPr>
          <w:sz w:val="24"/>
          <w:szCs w:val="24"/>
        </w:rPr>
        <w:t>9429</w:t>
      </w:r>
      <w:r w:rsidR="00C16CA3">
        <w:rPr>
          <w:sz w:val="24"/>
          <w:szCs w:val="24"/>
        </w:rPr>
        <w:t xml:space="preserve"> </w:t>
      </w:r>
      <w:r w:rsidR="000176A0">
        <w:rPr>
          <w:sz w:val="24"/>
          <w:szCs w:val="24"/>
        </w:rPr>
        <w:t>руб.</w:t>
      </w:r>
      <w:r w:rsidR="003D69C8">
        <w:rPr>
          <w:sz w:val="24"/>
          <w:szCs w:val="24"/>
        </w:rPr>
        <w:t>22</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3D69C8">
        <w:rPr>
          <w:bCs/>
          <w:color w:val="000000"/>
          <w:sz w:val="24"/>
          <w:szCs w:val="24"/>
        </w:rPr>
        <w:t>282</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3D69C8">
        <w:rPr>
          <w:bCs/>
          <w:color w:val="000000"/>
          <w:sz w:val="24"/>
          <w:szCs w:val="24"/>
        </w:rPr>
        <w:t>9429</w:t>
      </w:r>
      <w:r w:rsidR="00C16CA3">
        <w:rPr>
          <w:bCs/>
          <w:color w:val="000000"/>
          <w:sz w:val="24"/>
          <w:szCs w:val="24"/>
        </w:rPr>
        <w:t xml:space="preserve"> </w:t>
      </w:r>
      <w:r w:rsidR="000176A0">
        <w:rPr>
          <w:sz w:val="24"/>
          <w:szCs w:val="24"/>
        </w:rPr>
        <w:t>руб.</w:t>
      </w:r>
      <w:r w:rsidR="003D69C8">
        <w:rPr>
          <w:sz w:val="24"/>
          <w:szCs w:val="24"/>
        </w:rPr>
        <w:t>22</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C5773F">
        <w:rPr>
          <w:sz w:val="24"/>
          <w:szCs w:val="24"/>
        </w:rPr>
        <w:t>070903</w:t>
      </w:r>
      <w:r>
        <w:rPr>
          <w:sz w:val="24"/>
          <w:szCs w:val="24"/>
        </w:rPr>
        <w:t>:</w:t>
      </w:r>
      <w:r w:rsidR="00C5773F">
        <w:rPr>
          <w:sz w:val="24"/>
          <w:szCs w:val="24"/>
        </w:rPr>
        <w:t>126</w:t>
      </w:r>
      <w:r w:rsidR="009D7E3E">
        <w:rPr>
          <w:sz w:val="24"/>
          <w:szCs w:val="24"/>
        </w:rPr>
        <w:t>.</w:t>
      </w:r>
    </w:p>
    <w:p w:rsidR="00AE5ECC" w:rsidRDefault="00AE5ECC" w:rsidP="00AE5ECC">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Право заключения договора аренды земельного участка, находящегося в муниципальной собственности,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северо-восточная часть Солнечного сельсовета.</w:t>
      </w:r>
    </w:p>
    <w:p w:rsidR="00AE5ECC" w:rsidRDefault="00AE5ECC" w:rsidP="00AE5ECC">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23.03.2020</w:t>
      </w:r>
      <w:r w:rsidRPr="00746860">
        <w:rPr>
          <w:bCs/>
          <w:sz w:val="24"/>
          <w:szCs w:val="24"/>
        </w:rPr>
        <w:t xml:space="preserve"> № </w:t>
      </w:r>
      <w:r>
        <w:rPr>
          <w:bCs/>
          <w:sz w:val="24"/>
          <w:szCs w:val="24"/>
        </w:rPr>
        <w:t xml:space="preserve">199-п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E5ECC" w:rsidRPr="000176A0" w:rsidRDefault="00AE5ECC" w:rsidP="00AE5ECC">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w:t>
      </w:r>
      <w:r>
        <w:rPr>
          <w:rFonts w:eastAsia="Arial Unicode MS"/>
          <w:bCs/>
          <w:color w:val="000000"/>
          <w:sz w:val="24"/>
          <w:szCs w:val="24"/>
        </w:rPr>
        <w:t>северо-восточная часть Солнечного сельсовета.</w:t>
      </w:r>
    </w:p>
    <w:p w:rsidR="00AE5ECC" w:rsidRDefault="00AE5ECC" w:rsidP="00AE5ECC">
      <w:pPr>
        <w:pStyle w:val="a4"/>
        <w:ind w:firstLine="567"/>
        <w:jc w:val="both"/>
        <w:rPr>
          <w:color w:val="000000"/>
        </w:rPr>
      </w:pPr>
      <w:r>
        <w:rPr>
          <w:color w:val="000000"/>
        </w:rPr>
        <w:t>3. Площадь земельного участка: 2954138 кв.м.</w:t>
      </w:r>
    </w:p>
    <w:p w:rsidR="00AE5ECC" w:rsidRDefault="00AE5ECC" w:rsidP="00AE5ECC">
      <w:pPr>
        <w:pStyle w:val="a4"/>
        <w:ind w:firstLine="567"/>
        <w:jc w:val="both"/>
        <w:rPr>
          <w:color w:val="000000"/>
        </w:rPr>
      </w:pPr>
      <w:r>
        <w:rPr>
          <w:color w:val="000000"/>
        </w:rPr>
        <w:t>4. Кадастровый номер земельного участка: 19:10:000000:2299.</w:t>
      </w:r>
    </w:p>
    <w:p w:rsidR="00AE5ECC" w:rsidRDefault="00AE5ECC" w:rsidP="00AE5ECC">
      <w:pPr>
        <w:pStyle w:val="a4"/>
        <w:ind w:firstLine="567"/>
        <w:jc w:val="both"/>
        <w:rPr>
          <w:color w:val="000000"/>
        </w:rPr>
      </w:pPr>
      <w:r>
        <w:rPr>
          <w:color w:val="000000"/>
        </w:rPr>
        <w:t>5. Категория земель: Земли сельскохозяйственного назначения.</w:t>
      </w:r>
    </w:p>
    <w:p w:rsidR="00AE5ECC" w:rsidRDefault="00AE5ECC" w:rsidP="00AE5ECC">
      <w:pPr>
        <w:pStyle w:val="a4"/>
        <w:ind w:firstLine="567"/>
        <w:jc w:val="both"/>
        <w:rPr>
          <w:color w:val="000000"/>
        </w:rPr>
      </w:pPr>
      <w:r>
        <w:rPr>
          <w:color w:val="000000"/>
        </w:rPr>
        <w:t>6. Вид разрешенного использования: для сельскохозяйственного производства.</w:t>
      </w:r>
    </w:p>
    <w:p w:rsidR="00AE5ECC" w:rsidRDefault="00AE5ECC" w:rsidP="00AE5ECC">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E5ECC" w:rsidRPr="00340F74" w:rsidRDefault="00AE5ECC" w:rsidP="00AE5ECC">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AE5ECC" w:rsidRDefault="00AE5ECC" w:rsidP="00AE5ECC">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AE5ECC" w:rsidRDefault="00AE5ECC" w:rsidP="00AE5ECC">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E5ECC" w:rsidRDefault="00AE5ECC" w:rsidP="00AE5ECC">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505E8">
        <w:rPr>
          <w:sz w:val="24"/>
          <w:szCs w:val="24"/>
        </w:rPr>
        <w:t>24367</w:t>
      </w:r>
      <w:r>
        <w:rPr>
          <w:sz w:val="24"/>
          <w:szCs w:val="24"/>
        </w:rPr>
        <w:t xml:space="preserve"> руб.2</w:t>
      </w:r>
      <w:r w:rsidR="00B505E8">
        <w:rPr>
          <w:sz w:val="24"/>
          <w:szCs w:val="24"/>
        </w:rPr>
        <w:t>0</w:t>
      </w:r>
      <w:r>
        <w:rPr>
          <w:sz w:val="24"/>
          <w:szCs w:val="24"/>
        </w:rPr>
        <w:t xml:space="preserve"> коп.</w:t>
      </w:r>
    </w:p>
    <w:p w:rsidR="00AE5ECC" w:rsidRDefault="00AE5ECC" w:rsidP="00AE5ECC">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E5ECC" w:rsidRDefault="00AE5ECC" w:rsidP="00AE5ECC">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B505E8">
        <w:rPr>
          <w:bCs/>
          <w:color w:val="000000"/>
          <w:sz w:val="24"/>
          <w:szCs w:val="24"/>
        </w:rPr>
        <w:t>731</w:t>
      </w:r>
      <w:r>
        <w:rPr>
          <w:bCs/>
          <w:color w:val="000000"/>
          <w:sz w:val="24"/>
          <w:szCs w:val="24"/>
        </w:rPr>
        <w:t xml:space="preserve"> руб. 00 коп.</w:t>
      </w:r>
    </w:p>
    <w:p w:rsidR="00AE5ECC" w:rsidRDefault="00AE5ECC" w:rsidP="00AE5ECC">
      <w:pPr>
        <w:pStyle w:val="21"/>
        <w:spacing w:after="0" w:line="240" w:lineRule="auto"/>
        <w:ind w:left="0" w:firstLine="567"/>
        <w:jc w:val="both"/>
        <w:rPr>
          <w:sz w:val="24"/>
          <w:szCs w:val="24"/>
        </w:rPr>
      </w:pPr>
      <w:r>
        <w:rPr>
          <w:bCs/>
          <w:color w:val="000000"/>
          <w:sz w:val="24"/>
          <w:szCs w:val="24"/>
        </w:rPr>
        <w:t xml:space="preserve">13. Размер задатка: </w:t>
      </w:r>
      <w:r w:rsidR="00B505E8">
        <w:rPr>
          <w:bCs/>
          <w:color w:val="000000"/>
          <w:sz w:val="24"/>
          <w:szCs w:val="24"/>
        </w:rPr>
        <w:t>24367</w:t>
      </w:r>
      <w:r>
        <w:rPr>
          <w:bCs/>
          <w:color w:val="000000"/>
          <w:sz w:val="24"/>
          <w:szCs w:val="24"/>
        </w:rPr>
        <w:t xml:space="preserve"> </w:t>
      </w:r>
      <w:r>
        <w:rPr>
          <w:sz w:val="24"/>
          <w:szCs w:val="24"/>
        </w:rPr>
        <w:t>руб.2</w:t>
      </w:r>
      <w:r w:rsidR="00B505E8">
        <w:rPr>
          <w:sz w:val="24"/>
          <w:szCs w:val="24"/>
        </w:rPr>
        <w:t>0</w:t>
      </w:r>
      <w:r>
        <w:rPr>
          <w:sz w:val="24"/>
          <w:szCs w:val="24"/>
        </w:rPr>
        <w:t xml:space="preserve"> коп.</w:t>
      </w:r>
    </w:p>
    <w:p w:rsidR="00AE5ECC" w:rsidRDefault="00AE5ECC" w:rsidP="00AE5ECC">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E5ECC" w:rsidRDefault="00AE5ECC" w:rsidP="00437266">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345CD1">
        <w:rPr>
          <w:sz w:val="24"/>
          <w:szCs w:val="24"/>
        </w:rPr>
        <w:t>000000</w:t>
      </w:r>
      <w:r>
        <w:rPr>
          <w:sz w:val="24"/>
          <w:szCs w:val="24"/>
        </w:rPr>
        <w:t>:</w:t>
      </w:r>
      <w:r w:rsidR="00345CD1">
        <w:rPr>
          <w:sz w:val="24"/>
          <w:szCs w:val="24"/>
        </w:rPr>
        <w:t>2299</w:t>
      </w:r>
      <w:r>
        <w:rPr>
          <w:sz w:val="24"/>
          <w:szCs w:val="24"/>
        </w:rPr>
        <w:t>.</w:t>
      </w:r>
    </w:p>
    <w:p w:rsidR="001714F6" w:rsidRDefault="001714F6" w:rsidP="00437266">
      <w:pPr>
        <w:tabs>
          <w:tab w:val="left" w:pos="180"/>
        </w:tabs>
        <w:ind w:firstLine="567"/>
        <w:jc w:val="both"/>
        <w:rPr>
          <w:sz w:val="24"/>
          <w:szCs w:val="24"/>
        </w:rPr>
      </w:pP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w:t>
      </w:r>
      <w:r w:rsidR="00AE5ECC">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2,7 км на север от 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w:t>
      </w:r>
      <w:r w:rsidR="0048615A">
        <w:rPr>
          <w:bCs/>
          <w:sz w:val="24"/>
          <w:szCs w:val="24"/>
        </w:rPr>
        <w:t>0</w:t>
      </w:r>
      <w:r>
        <w:rPr>
          <w:bCs/>
          <w:sz w:val="24"/>
          <w:szCs w:val="24"/>
        </w:rPr>
        <w:t>.01.2020</w:t>
      </w:r>
      <w:r w:rsidRPr="00746860">
        <w:rPr>
          <w:bCs/>
          <w:sz w:val="24"/>
          <w:szCs w:val="24"/>
        </w:rPr>
        <w:t xml:space="preserve"> № </w:t>
      </w:r>
      <w:r w:rsidR="0048615A">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в 2,7 км на север от с</w:t>
      </w:r>
      <w:proofErr w:type="gramStart"/>
      <w:r>
        <w:rPr>
          <w:rFonts w:eastAsia="Arial Unicode MS"/>
          <w:bCs/>
          <w:color w:val="000000"/>
          <w:sz w:val="24"/>
          <w:szCs w:val="24"/>
        </w:rPr>
        <w:t>.М</w:t>
      </w:r>
      <w:proofErr w:type="gramEnd"/>
      <w:r>
        <w:rPr>
          <w:rFonts w:eastAsia="Arial Unicode MS"/>
          <w:bCs/>
          <w:color w:val="000000"/>
          <w:sz w:val="24"/>
          <w:szCs w:val="24"/>
        </w:rPr>
        <w:t>осковское</w:t>
      </w:r>
      <w:r w:rsidRPr="000176A0">
        <w:rPr>
          <w:rFonts w:eastAsia="Arial Unicode MS"/>
          <w:bCs/>
          <w:color w:val="000000"/>
          <w:sz w:val="24"/>
          <w:szCs w:val="24"/>
        </w:rPr>
        <w:t>.</w:t>
      </w:r>
    </w:p>
    <w:p w:rsidR="00AB02E3" w:rsidRDefault="00AB02E3" w:rsidP="00AB02E3">
      <w:pPr>
        <w:pStyle w:val="a4"/>
        <w:ind w:firstLine="567"/>
        <w:jc w:val="both"/>
        <w:rPr>
          <w:color w:val="000000"/>
        </w:rPr>
      </w:pPr>
      <w:r>
        <w:rPr>
          <w:color w:val="000000"/>
        </w:rPr>
        <w:t>3. Площадь земельного участка: 2283989 кв.м.</w:t>
      </w:r>
    </w:p>
    <w:p w:rsidR="00AB02E3" w:rsidRDefault="00AB02E3" w:rsidP="00AB02E3">
      <w:pPr>
        <w:pStyle w:val="a4"/>
        <w:ind w:firstLine="567"/>
        <w:jc w:val="both"/>
        <w:rPr>
          <w:color w:val="000000"/>
        </w:rPr>
      </w:pPr>
      <w:r>
        <w:rPr>
          <w:color w:val="000000"/>
        </w:rPr>
        <w:t>4. Кадастровый номер земельного участка: 19:10:080501:127.</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6. Вид разрешенного использования: сельскохозяйственное использование.</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 не установлены</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14731 руб.73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12. «Шаг аукциона»: 441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14731 </w:t>
      </w:r>
      <w:r>
        <w:rPr>
          <w:sz w:val="24"/>
          <w:szCs w:val="24"/>
        </w:rPr>
        <w:t>руб.73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19:10:080501:127.</w:t>
      </w:r>
    </w:p>
    <w:p w:rsidR="00201B90" w:rsidRDefault="00201B90" w:rsidP="00201B90">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3 км юго-западнее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w:t>
      </w:r>
      <w:proofErr w:type="spellStart"/>
      <w:r>
        <w:rPr>
          <w:rFonts w:eastAsia="Arial Unicode MS"/>
          <w:b/>
          <w:bCs/>
          <w:color w:val="000000"/>
          <w:sz w:val="24"/>
          <w:szCs w:val="24"/>
          <w:u w:val="single"/>
        </w:rPr>
        <w:t>Доможаков</w:t>
      </w:r>
      <w:proofErr w:type="spellEnd"/>
      <w:r>
        <w:rPr>
          <w:rFonts w:eastAsia="Arial Unicode MS"/>
          <w:b/>
          <w:bCs/>
          <w:color w:val="000000"/>
          <w:sz w:val="24"/>
          <w:szCs w:val="24"/>
          <w:u w:val="single"/>
        </w:rPr>
        <w:t>, с левой стороны автодороги Абакан-Ак-Довурак.</w:t>
      </w:r>
    </w:p>
    <w:p w:rsidR="00201B90" w:rsidRDefault="00201B90" w:rsidP="00201B90">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30.12.2019</w:t>
      </w:r>
      <w:r w:rsidRPr="00746860">
        <w:rPr>
          <w:bCs/>
          <w:sz w:val="24"/>
          <w:szCs w:val="24"/>
        </w:rPr>
        <w:t xml:space="preserve"> № </w:t>
      </w:r>
      <w:r>
        <w:rPr>
          <w:bCs/>
          <w:sz w:val="24"/>
          <w:szCs w:val="24"/>
        </w:rPr>
        <w:t xml:space="preserve">1528-п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201B90" w:rsidRPr="000176A0" w:rsidRDefault="00201B90" w:rsidP="00201B90">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 xml:space="preserve">в 3 км юго-западнее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w:t>
      </w:r>
      <w:proofErr w:type="spellStart"/>
      <w:r>
        <w:rPr>
          <w:rFonts w:eastAsia="Arial Unicode MS"/>
          <w:bCs/>
          <w:color w:val="000000"/>
          <w:sz w:val="24"/>
          <w:szCs w:val="24"/>
        </w:rPr>
        <w:t>Доможаков</w:t>
      </w:r>
      <w:proofErr w:type="spellEnd"/>
      <w:r>
        <w:rPr>
          <w:rFonts w:eastAsia="Arial Unicode MS"/>
          <w:bCs/>
          <w:color w:val="000000"/>
          <w:sz w:val="24"/>
          <w:szCs w:val="24"/>
        </w:rPr>
        <w:t>, с левой стороны автодороги Абакан-Ак-Довурак</w:t>
      </w:r>
      <w:r w:rsidRPr="000176A0">
        <w:rPr>
          <w:rFonts w:eastAsia="Arial Unicode MS"/>
          <w:bCs/>
          <w:color w:val="000000"/>
          <w:sz w:val="24"/>
          <w:szCs w:val="24"/>
        </w:rPr>
        <w:t>.</w:t>
      </w:r>
    </w:p>
    <w:p w:rsidR="00201B90" w:rsidRDefault="00201B90" w:rsidP="00201B90">
      <w:pPr>
        <w:pStyle w:val="a4"/>
        <w:ind w:firstLine="567"/>
        <w:jc w:val="both"/>
        <w:rPr>
          <w:color w:val="000000"/>
        </w:rPr>
      </w:pPr>
      <w:r>
        <w:rPr>
          <w:color w:val="000000"/>
        </w:rPr>
        <w:t>3. Площадь земельного участка: 1000000 кв.м.</w:t>
      </w:r>
    </w:p>
    <w:p w:rsidR="00201B90" w:rsidRDefault="00201B90" w:rsidP="00201B90">
      <w:pPr>
        <w:pStyle w:val="a4"/>
        <w:ind w:firstLine="567"/>
        <w:jc w:val="both"/>
        <w:rPr>
          <w:color w:val="000000"/>
        </w:rPr>
      </w:pPr>
      <w:r>
        <w:rPr>
          <w:color w:val="000000"/>
        </w:rPr>
        <w:t>4. Кадастровый номер земельного участка: 19:10:070901:5.</w:t>
      </w:r>
    </w:p>
    <w:p w:rsidR="00201B90" w:rsidRDefault="00201B90" w:rsidP="00201B90">
      <w:pPr>
        <w:pStyle w:val="a4"/>
        <w:ind w:firstLine="567"/>
        <w:jc w:val="both"/>
        <w:rPr>
          <w:color w:val="000000"/>
        </w:rPr>
      </w:pPr>
      <w:r>
        <w:rPr>
          <w:color w:val="000000"/>
        </w:rPr>
        <w:t>5. Категория земель: Земли сельскохозяйственного назначения.</w:t>
      </w:r>
    </w:p>
    <w:p w:rsidR="00201B90" w:rsidRDefault="00201B90" w:rsidP="00201B90">
      <w:pPr>
        <w:pStyle w:val="a4"/>
        <w:ind w:firstLine="567"/>
        <w:jc w:val="both"/>
        <w:rPr>
          <w:color w:val="000000"/>
        </w:rPr>
      </w:pPr>
      <w:r>
        <w:rPr>
          <w:color w:val="000000"/>
        </w:rPr>
        <w:t>6. Вид разрешенного использования:</w:t>
      </w:r>
      <w:r w:rsidR="00060777">
        <w:rPr>
          <w:color w:val="000000"/>
        </w:rPr>
        <w:t xml:space="preserve"> для сельскохозяйственных нужд.</w:t>
      </w:r>
    </w:p>
    <w:p w:rsidR="00201B90" w:rsidRDefault="00201B90" w:rsidP="00201B90">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201B90" w:rsidRPr="00C16CA3" w:rsidRDefault="00201B90" w:rsidP="00201B90">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201B90">
        <w:t xml:space="preserve">): </w:t>
      </w:r>
      <w:r w:rsidR="00D15BE5">
        <w:t xml:space="preserve">ограничения прав на земельный участок, предусмотренные статьями 56, 56.1 Земельного кодекса Российской Федерации. Содержание ограничения (обременения): в соответствии с п.п. 48,49 «Правил охраны линий и сооружений связи Российской Федерации», утвержденных Постановлением Правительства РФ от 9 июня 1995 г. № 578 на земельные участки, </w:t>
      </w:r>
      <w:r w:rsidR="00D15BE5">
        <w:lastRenderedPageBreak/>
        <w:t>входящие в границы охранной зоны устанавливаются ограничения (обременения). Реестровый номер границы: 19.10.81</w:t>
      </w:r>
    </w:p>
    <w:p w:rsidR="00201B90" w:rsidRDefault="00201B90" w:rsidP="00201B9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201B90" w:rsidRDefault="00201B90" w:rsidP="00201B9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201B90" w:rsidRDefault="00201B90" w:rsidP="00201B90">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8248 руб.50 коп.</w:t>
      </w:r>
    </w:p>
    <w:p w:rsidR="00201B90" w:rsidRDefault="00201B90" w:rsidP="00201B9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201B90" w:rsidRDefault="00201B90" w:rsidP="00201B90">
      <w:pPr>
        <w:autoSpaceDE w:val="0"/>
        <w:autoSpaceDN w:val="0"/>
        <w:adjustRightInd w:val="0"/>
        <w:ind w:firstLine="567"/>
        <w:jc w:val="both"/>
        <w:rPr>
          <w:bCs/>
          <w:color w:val="000000"/>
          <w:sz w:val="24"/>
          <w:szCs w:val="24"/>
        </w:rPr>
      </w:pPr>
      <w:r>
        <w:rPr>
          <w:bCs/>
          <w:color w:val="000000"/>
          <w:sz w:val="24"/>
          <w:szCs w:val="24"/>
        </w:rPr>
        <w:t>12. «Шаг аукциона»: 247 руб. 00 коп.</w:t>
      </w:r>
    </w:p>
    <w:p w:rsidR="00201B90" w:rsidRDefault="00201B90" w:rsidP="00201B90">
      <w:pPr>
        <w:pStyle w:val="21"/>
        <w:spacing w:after="0" w:line="240" w:lineRule="auto"/>
        <w:ind w:left="0" w:firstLine="567"/>
        <w:jc w:val="both"/>
        <w:rPr>
          <w:sz w:val="24"/>
          <w:szCs w:val="24"/>
        </w:rPr>
      </w:pPr>
      <w:r>
        <w:rPr>
          <w:bCs/>
          <w:color w:val="000000"/>
          <w:sz w:val="24"/>
          <w:szCs w:val="24"/>
        </w:rPr>
        <w:t xml:space="preserve">13. Размер задатка: 8248 </w:t>
      </w:r>
      <w:r>
        <w:rPr>
          <w:sz w:val="24"/>
          <w:szCs w:val="24"/>
        </w:rPr>
        <w:t>руб.50 коп.</w:t>
      </w:r>
    </w:p>
    <w:p w:rsidR="00201B90" w:rsidRDefault="00201B90" w:rsidP="00201B9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201B90" w:rsidRDefault="00201B90" w:rsidP="00201B9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19:10:070901:5.</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126845">
        <w:rPr>
          <w:color w:val="000000"/>
          <w:sz w:val="24"/>
          <w:szCs w:val="24"/>
        </w:rPr>
        <w:t>8</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 № 3, №4</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126845">
        <w:rPr>
          <w:bCs/>
          <w:color w:val="000000"/>
          <w:sz w:val="24"/>
          <w:szCs w:val="24"/>
        </w:rPr>
        <w:t>8</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126845">
        <w:rPr>
          <w:color w:val="000000"/>
          <w:sz w:val="24"/>
          <w:szCs w:val="24"/>
        </w:rPr>
        <w:t>8</w:t>
      </w:r>
      <w:r w:rsidR="0084382F">
        <w:rPr>
          <w:color w:val="000000"/>
          <w:sz w:val="24"/>
          <w:szCs w:val="24"/>
        </w:rPr>
        <w:t xml:space="preserve"> </w:t>
      </w:r>
      <w:r>
        <w:rPr>
          <w:color w:val="000000"/>
          <w:sz w:val="24"/>
          <w:szCs w:val="24"/>
        </w:rPr>
        <w:t xml:space="preserve">от </w:t>
      </w:r>
      <w:r w:rsidR="001714F6">
        <w:rPr>
          <w:color w:val="000000"/>
          <w:sz w:val="24"/>
          <w:szCs w:val="24"/>
        </w:rPr>
        <w:t>26</w:t>
      </w:r>
      <w:r w:rsidR="00126845">
        <w:rPr>
          <w:color w:val="000000"/>
          <w:sz w:val="24"/>
          <w:szCs w:val="24"/>
        </w:rPr>
        <w:t>.05</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Порядок приема заявок на участие в аукционе №</w:t>
      </w:r>
      <w:bookmarkStart w:id="0" w:name="_GoBack"/>
      <w:bookmarkEnd w:id="0"/>
      <w:r>
        <w:rPr>
          <w:color w:val="000000"/>
          <w:sz w:val="24"/>
          <w:szCs w:val="24"/>
        </w:rPr>
        <w:t xml:space="preserve"> </w:t>
      </w:r>
      <w:r w:rsidR="00642F7D">
        <w:rPr>
          <w:color w:val="000000"/>
          <w:sz w:val="24"/>
          <w:szCs w:val="24"/>
        </w:rPr>
        <w:t>8</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lastRenderedPageBreak/>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126845">
        <w:rPr>
          <w:rFonts w:ascii="Times New Roman" w:hAnsi="Times New Roman"/>
          <w:szCs w:val="24"/>
        </w:rPr>
        <w:t>8</w:t>
      </w:r>
      <w:r>
        <w:rPr>
          <w:rFonts w:ascii="Times New Roman" w:hAnsi="Times New Roman"/>
          <w:szCs w:val="24"/>
        </w:rPr>
        <w:t xml:space="preserve"> состоится </w:t>
      </w:r>
      <w:r w:rsidR="001714F6">
        <w:rPr>
          <w:rFonts w:ascii="Times New Roman" w:hAnsi="Times New Roman"/>
          <w:szCs w:val="24"/>
        </w:rPr>
        <w:t>22</w:t>
      </w:r>
      <w:r w:rsidR="00126845">
        <w:rPr>
          <w:rFonts w:ascii="Times New Roman" w:hAnsi="Times New Roman"/>
          <w:szCs w:val="24"/>
        </w:rPr>
        <w:t>.05</w:t>
      </w:r>
      <w:r w:rsidR="003A743C">
        <w:rPr>
          <w:rFonts w:ascii="Times New Roman" w:hAnsi="Times New Roman"/>
          <w:szCs w:val="24"/>
        </w:rPr>
        <w:t>.2020</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w:t>
      </w:r>
      <w:r>
        <w:rPr>
          <w:color w:val="000000"/>
          <w:sz w:val="24"/>
          <w:szCs w:val="24"/>
        </w:rPr>
        <w:lastRenderedPageBreak/>
        <w:t>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w:t>
      </w:r>
      <w:r>
        <w:rPr>
          <w:color w:val="000000"/>
          <w:sz w:val="24"/>
          <w:szCs w:val="24"/>
        </w:rPr>
        <w:lastRenderedPageBreak/>
        <w:t>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w:t>
      </w:r>
      <w:r>
        <w:rPr>
          <w:color w:val="000000"/>
          <w:sz w:val="24"/>
          <w:szCs w:val="24"/>
        </w:rPr>
        <w:lastRenderedPageBreak/>
        <w:t xml:space="preserve">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для осуществления деятельности крестьянск</w:t>
      </w:r>
      <w:r w:rsidR="0029598B">
        <w:rPr>
          <w:color w:val="000000"/>
          <w:sz w:val="24"/>
          <w:szCs w:val="24"/>
        </w:rPr>
        <w:t>им</w:t>
      </w:r>
      <w:r w:rsidR="000B6FD0">
        <w:rPr>
          <w:color w:val="000000"/>
          <w:sz w:val="24"/>
          <w:szCs w:val="24"/>
        </w:rPr>
        <w:t xml:space="preserve"> (фермерск</w:t>
      </w:r>
      <w:r w:rsidR="0029598B">
        <w:rPr>
          <w:color w:val="000000"/>
          <w:sz w:val="24"/>
          <w:szCs w:val="24"/>
        </w:rPr>
        <w:t>им</w:t>
      </w:r>
      <w:r w:rsidR="000B6FD0">
        <w:rPr>
          <w:color w:val="000000"/>
          <w:sz w:val="24"/>
          <w:szCs w:val="24"/>
        </w:rPr>
        <w:t>) хозяйств</w:t>
      </w:r>
      <w:r w:rsidR="0029598B">
        <w:rPr>
          <w:color w:val="000000"/>
          <w:sz w:val="24"/>
          <w:szCs w:val="24"/>
        </w:rPr>
        <w:t>ом</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126845">
        <w:rPr>
          <w:color w:val="000000"/>
          <w:sz w:val="24"/>
          <w:szCs w:val="24"/>
        </w:rPr>
        <w:t>8</w:t>
      </w:r>
      <w:proofErr w:type="gramEnd"/>
      <w:r>
        <w:rPr>
          <w:color w:val="000000"/>
          <w:sz w:val="24"/>
          <w:szCs w:val="24"/>
        </w:rPr>
        <w:t xml:space="preserve"> от </w:t>
      </w:r>
      <w:r w:rsidR="001714F6">
        <w:rPr>
          <w:color w:val="000000"/>
          <w:sz w:val="24"/>
          <w:szCs w:val="24"/>
        </w:rPr>
        <w:t>2</w:t>
      </w:r>
      <w:r w:rsidR="00F705D4">
        <w:rPr>
          <w:color w:val="000000"/>
          <w:sz w:val="24"/>
          <w:szCs w:val="24"/>
        </w:rPr>
        <w:t>6</w:t>
      </w:r>
      <w:r w:rsidR="00126845">
        <w:rPr>
          <w:color w:val="000000"/>
          <w:sz w:val="24"/>
          <w:szCs w:val="24"/>
        </w:rPr>
        <w:t>.05</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lastRenderedPageBreak/>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 </w:t>
      </w:r>
      <w:r w:rsidR="000B6FD0">
        <w:rPr>
          <w:sz w:val="24"/>
          <w:szCs w:val="24"/>
        </w:rPr>
        <w:t xml:space="preserve">сельскохозяйственного </w:t>
      </w:r>
      <w:r w:rsidR="00851C2D">
        <w:rPr>
          <w:sz w:val="24"/>
          <w:szCs w:val="24"/>
        </w:rPr>
        <w:t>назначения</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для осуществления деятельности крестьянск</w:t>
      </w:r>
      <w:r w:rsidR="0029598B">
        <w:rPr>
          <w:sz w:val="24"/>
          <w:szCs w:val="24"/>
        </w:rPr>
        <w:t>им</w:t>
      </w:r>
      <w:r w:rsidR="00AC4902">
        <w:rPr>
          <w:sz w:val="24"/>
          <w:szCs w:val="24"/>
        </w:rPr>
        <w:t xml:space="preserve"> (</w:t>
      </w:r>
      <w:r w:rsidR="000B6FD0">
        <w:rPr>
          <w:sz w:val="24"/>
          <w:szCs w:val="24"/>
        </w:rPr>
        <w:t>фермерск</w:t>
      </w:r>
      <w:r w:rsidR="0029598B">
        <w:rPr>
          <w:sz w:val="24"/>
          <w:szCs w:val="24"/>
        </w:rPr>
        <w:t>им</w:t>
      </w:r>
      <w:r w:rsidR="000B6FD0">
        <w:rPr>
          <w:sz w:val="24"/>
          <w:szCs w:val="24"/>
        </w:rPr>
        <w:t xml:space="preserve"> хозяйств</w:t>
      </w:r>
      <w:r w:rsidR="0029598B">
        <w:rPr>
          <w:sz w:val="24"/>
          <w:szCs w:val="24"/>
        </w:rPr>
        <w:t>ом</w:t>
      </w:r>
      <w:r w:rsidR="00AC4902">
        <w:rPr>
          <w:sz w:val="24"/>
          <w:szCs w:val="24"/>
        </w:rPr>
        <w:t>)</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013C01" w:rsidRDefault="00013C01" w:rsidP="00013C01">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31.12.2020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w:t>
      </w:r>
      <w:r>
        <w:rPr>
          <w:sz w:val="24"/>
          <w:szCs w:val="24"/>
        </w:rPr>
        <w:lastRenderedPageBreak/>
        <w:t>настоящего договора в органе, осуществляющем государственную регистрацию прав на недвижимое имущество и сделок с ним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Pr="00691D0D" w:rsidRDefault="0051748A" w:rsidP="0051748A">
      <w:pPr>
        <w:jc w:val="both"/>
        <w:rPr>
          <w:sz w:val="24"/>
          <w:szCs w:val="24"/>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91681B" w:rsidRDefault="0051748A" w:rsidP="00D8429C">
      <w:pPr>
        <w:jc w:val="both"/>
        <w:rPr>
          <w:iCs/>
          <w:sz w:val="24"/>
          <w:szCs w:val="24"/>
        </w:rPr>
      </w:pPr>
      <w:r w:rsidRPr="00BE7589">
        <w:t>8(39032) 2-00-93</w:t>
      </w:r>
    </w:p>
    <w:sectPr w:rsidR="0091681B"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50291"/>
    <w:rsid w:val="0005758B"/>
    <w:rsid w:val="00060777"/>
    <w:rsid w:val="000631D2"/>
    <w:rsid w:val="00065CD9"/>
    <w:rsid w:val="00081615"/>
    <w:rsid w:val="00081941"/>
    <w:rsid w:val="000A473A"/>
    <w:rsid w:val="000B6FD0"/>
    <w:rsid w:val="000D2576"/>
    <w:rsid w:val="000E2FD0"/>
    <w:rsid w:val="000E5320"/>
    <w:rsid w:val="00126845"/>
    <w:rsid w:val="00137FC2"/>
    <w:rsid w:val="00162C02"/>
    <w:rsid w:val="0017100B"/>
    <w:rsid w:val="001714F6"/>
    <w:rsid w:val="00181092"/>
    <w:rsid w:val="00195AF1"/>
    <w:rsid w:val="001A66BB"/>
    <w:rsid w:val="001C1FD7"/>
    <w:rsid w:val="001F34F9"/>
    <w:rsid w:val="00201B90"/>
    <w:rsid w:val="00227F58"/>
    <w:rsid w:val="0028077B"/>
    <w:rsid w:val="002935E2"/>
    <w:rsid w:val="0029598B"/>
    <w:rsid w:val="002A1A64"/>
    <w:rsid w:val="002E20CE"/>
    <w:rsid w:val="003101F2"/>
    <w:rsid w:val="00310B4F"/>
    <w:rsid w:val="00315336"/>
    <w:rsid w:val="0032600A"/>
    <w:rsid w:val="00331643"/>
    <w:rsid w:val="00340F74"/>
    <w:rsid w:val="00345CD1"/>
    <w:rsid w:val="003A743C"/>
    <w:rsid w:val="003D63EF"/>
    <w:rsid w:val="003D69C8"/>
    <w:rsid w:val="00437266"/>
    <w:rsid w:val="00440245"/>
    <w:rsid w:val="0048615A"/>
    <w:rsid w:val="00496F6F"/>
    <w:rsid w:val="004B6970"/>
    <w:rsid w:val="004C257F"/>
    <w:rsid w:val="004C43C9"/>
    <w:rsid w:val="004D3DD8"/>
    <w:rsid w:val="0051748A"/>
    <w:rsid w:val="00554689"/>
    <w:rsid w:val="005B62EB"/>
    <w:rsid w:val="005B7A9D"/>
    <w:rsid w:val="005C6906"/>
    <w:rsid w:val="005D45E6"/>
    <w:rsid w:val="005E02FC"/>
    <w:rsid w:val="0063628F"/>
    <w:rsid w:val="00642F7D"/>
    <w:rsid w:val="00670E0E"/>
    <w:rsid w:val="0067497B"/>
    <w:rsid w:val="00691D0D"/>
    <w:rsid w:val="006D2691"/>
    <w:rsid w:val="006F77B9"/>
    <w:rsid w:val="00714D6C"/>
    <w:rsid w:val="00732289"/>
    <w:rsid w:val="00746860"/>
    <w:rsid w:val="00784ECB"/>
    <w:rsid w:val="007E6E53"/>
    <w:rsid w:val="007E7B6E"/>
    <w:rsid w:val="0084382F"/>
    <w:rsid w:val="00844DAE"/>
    <w:rsid w:val="00851C2D"/>
    <w:rsid w:val="008543CE"/>
    <w:rsid w:val="00871C55"/>
    <w:rsid w:val="008F5C4A"/>
    <w:rsid w:val="0091681B"/>
    <w:rsid w:val="0093407A"/>
    <w:rsid w:val="009404BF"/>
    <w:rsid w:val="009A06A4"/>
    <w:rsid w:val="009D52CD"/>
    <w:rsid w:val="009D7E3E"/>
    <w:rsid w:val="00A00FDB"/>
    <w:rsid w:val="00A22BE1"/>
    <w:rsid w:val="00A73D1C"/>
    <w:rsid w:val="00A7545B"/>
    <w:rsid w:val="00A83E85"/>
    <w:rsid w:val="00AB02E3"/>
    <w:rsid w:val="00AC4902"/>
    <w:rsid w:val="00AE5ECC"/>
    <w:rsid w:val="00B102B7"/>
    <w:rsid w:val="00B505E8"/>
    <w:rsid w:val="00B8425B"/>
    <w:rsid w:val="00B90444"/>
    <w:rsid w:val="00C16CA3"/>
    <w:rsid w:val="00C2495C"/>
    <w:rsid w:val="00C25C17"/>
    <w:rsid w:val="00C5773F"/>
    <w:rsid w:val="00C673DC"/>
    <w:rsid w:val="00CC5571"/>
    <w:rsid w:val="00CD107D"/>
    <w:rsid w:val="00CE2E47"/>
    <w:rsid w:val="00CE5DF9"/>
    <w:rsid w:val="00D15BE5"/>
    <w:rsid w:val="00D2001A"/>
    <w:rsid w:val="00D212B9"/>
    <w:rsid w:val="00D35653"/>
    <w:rsid w:val="00D36282"/>
    <w:rsid w:val="00D8429C"/>
    <w:rsid w:val="00D90C90"/>
    <w:rsid w:val="00DB7E8C"/>
    <w:rsid w:val="00E10797"/>
    <w:rsid w:val="00EE268C"/>
    <w:rsid w:val="00F1321C"/>
    <w:rsid w:val="00F47AA0"/>
    <w:rsid w:val="00F705D4"/>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11B8-688A-48E1-AC43-A69C77D8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13</Pages>
  <Words>6431</Words>
  <Characters>36659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112</cp:revision>
  <cp:lastPrinted>2020-04-16T02:14:00Z</cp:lastPrinted>
  <dcterms:created xsi:type="dcterms:W3CDTF">2019-04-16T03:58:00Z</dcterms:created>
  <dcterms:modified xsi:type="dcterms:W3CDTF">2020-04-16T02:14:00Z</dcterms:modified>
</cp:coreProperties>
</file>