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16" w:rsidRPr="00C02E9C" w:rsidRDefault="00294316" w:rsidP="00F16788">
      <w:pPr>
        <w:spacing w:after="0"/>
        <w:ind w:firstLine="708"/>
        <w:jc w:val="center"/>
        <w:rPr>
          <w:rFonts w:ascii="yandex-sans" w:eastAsia="Times New Roman" w:hAnsi="yandex-sans" w:cs="Times New Roman"/>
          <w:b/>
          <w:color w:val="000000"/>
          <w:sz w:val="28"/>
          <w:szCs w:val="28"/>
        </w:rPr>
      </w:pPr>
      <w:r w:rsidRPr="00C02E9C">
        <w:rPr>
          <w:rFonts w:ascii="yandex-sans" w:eastAsia="Times New Roman" w:hAnsi="yandex-sans" w:cs="Times New Roman"/>
          <w:b/>
          <w:color w:val="000000"/>
          <w:sz w:val="28"/>
          <w:szCs w:val="28"/>
        </w:rPr>
        <w:t>Доклад</w:t>
      </w:r>
    </w:p>
    <w:p w:rsidR="0041569F" w:rsidRPr="00C02E9C" w:rsidRDefault="00294316" w:rsidP="0041569F">
      <w:pPr>
        <w:shd w:val="clear" w:color="auto" w:fill="FFFFFF"/>
        <w:spacing w:after="0"/>
        <w:ind w:firstLine="708"/>
        <w:jc w:val="center"/>
        <w:rPr>
          <w:rFonts w:ascii="yandex-sans" w:eastAsia="Times New Roman" w:hAnsi="yandex-sans" w:cs="Times New Roman"/>
          <w:b/>
          <w:color w:val="000000"/>
          <w:sz w:val="28"/>
          <w:szCs w:val="28"/>
        </w:rPr>
      </w:pPr>
      <w:r w:rsidRPr="00C02E9C">
        <w:rPr>
          <w:rFonts w:ascii="yandex-sans" w:eastAsia="Times New Roman" w:hAnsi="yandex-sans" w:cs="Times New Roman" w:hint="eastAsia"/>
          <w:b/>
          <w:color w:val="000000"/>
          <w:sz w:val="28"/>
          <w:szCs w:val="28"/>
        </w:rPr>
        <w:t>«</w:t>
      </w:r>
      <w:r w:rsidRPr="00C02E9C">
        <w:rPr>
          <w:rFonts w:ascii="yandex-sans" w:eastAsia="Times New Roman" w:hAnsi="yandex-sans" w:cs="Times New Roman"/>
          <w:b/>
          <w:color w:val="000000"/>
          <w:sz w:val="28"/>
          <w:szCs w:val="28"/>
        </w:rPr>
        <w:t xml:space="preserve">Состояние и развитие конкурентной среды на рынках товаров и услуг </w:t>
      </w:r>
      <w:r w:rsidR="0041569F" w:rsidRPr="00C02E9C">
        <w:rPr>
          <w:rFonts w:ascii="yandex-sans" w:eastAsia="Times New Roman" w:hAnsi="yandex-sans" w:cs="Times New Roman"/>
          <w:b/>
          <w:color w:val="000000"/>
          <w:sz w:val="28"/>
          <w:szCs w:val="28"/>
        </w:rPr>
        <w:t xml:space="preserve">муниципального образования </w:t>
      </w:r>
      <w:r w:rsidR="003B39B0" w:rsidRPr="00C02E9C">
        <w:rPr>
          <w:rFonts w:ascii="yandex-sans" w:eastAsia="Times New Roman" w:hAnsi="yandex-sans" w:cs="Times New Roman"/>
          <w:b/>
          <w:color w:val="000000"/>
          <w:sz w:val="28"/>
          <w:szCs w:val="28"/>
        </w:rPr>
        <w:t xml:space="preserve"> </w:t>
      </w:r>
      <w:proofErr w:type="spellStart"/>
      <w:r w:rsidR="003B39B0" w:rsidRPr="00C02E9C">
        <w:rPr>
          <w:rFonts w:ascii="yandex-sans" w:eastAsia="Times New Roman" w:hAnsi="yandex-sans" w:cs="Times New Roman"/>
          <w:b/>
          <w:color w:val="000000"/>
          <w:sz w:val="28"/>
          <w:szCs w:val="28"/>
        </w:rPr>
        <w:t>Усть-Абаканский</w:t>
      </w:r>
      <w:proofErr w:type="spellEnd"/>
      <w:r w:rsidR="003B39B0" w:rsidRPr="00C02E9C">
        <w:rPr>
          <w:rFonts w:ascii="yandex-sans" w:eastAsia="Times New Roman" w:hAnsi="yandex-sans" w:cs="Times New Roman"/>
          <w:b/>
          <w:color w:val="000000"/>
          <w:sz w:val="28"/>
          <w:szCs w:val="28"/>
        </w:rPr>
        <w:t xml:space="preserve"> район</w:t>
      </w:r>
    </w:p>
    <w:p w:rsidR="00294316" w:rsidRPr="00C02E9C" w:rsidRDefault="003B39B0" w:rsidP="0041569F">
      <w:pPr>
        <w:shd w:val="clear" w:color="auto" w:fill="FFFFFF"/>
        <w:spacing w:after="0"/>
        <w:ind w:firstLine="708"/>
        <w:jc w:val="center"/>
        <w:rPr>
          <w:rFonts w:ascii="yandex-sans" w:eastAsia="Times New Roman" w:hAnsi="yandex-sans" w:cs="Times New Roman"/>
          <w:b/>
          <w:color w:val="000000"/>
          <w:sz w:val="28"/>
          <w:szCs w:val="28"/>
        </w:rPr>
      </w:pPr>
      <w:r w:rsidRPr="00C02E9C">
        <w:rPr>
          <w:rFonts w:ascii="yandex-sans" w:eastAsia="Times New Roman" w:hAnsi="yandex-sans" w:cs="Times New Roman"/>
          <w:b/>
          <w:color w:val="000000"/>
          <w:sz w:val="28"/>
          <w:szCs w:val="28"/>
        </w:rPr>
        <w:t>за 2021</w:t>
      </w:r>
      <w:r w:rsidR="00294316" w:rsidRPr="00C02E9C">
        <w:rPr>
          <w:rFonts w:ascii="yandex-sans" w:eastAsia="Times New Roman" w:hAnsi="yandex-sans" w:cs="Times New Roman"/>
          <w:b/>
          <w:color w:val="000000"/>
          <w:sz w:val="28"/>
          <w:szCs w:val="28"/>
        </w:rPr>
        <w:t xml:space="preserve"> год</w:t>
      </w:r>
      <w:r w:rsidR="00294316" w:rsidRPr="00C02E9C">
        <w:rPr>
          <w:rFonts w:ascii="yandex-sans" w:eastAsia="Times New Roman" w:hAnsi="yandex-sans" w:cs="Times New Roman" w:hint="eastAsia"/>
          <w:b/>
          <w:color w:val="000000"/>
          <w:sz w:val="28"/>
          <w:szCs w:val="28"/>
        </w:rPr>
        <w:t>»</w:t>
      </w:r>
    </w:p>
    <w:p w:rsidR="003B39B0" w:rsidRPr="00C02E9C" w:rsidRDefault="003B39B0" w:rsidP="00294316">
      <w:pPr>
        <w:shd w:val="clear" w:color="auto" w:fill="FFFFFF"/>
        <w:spacing w:after="0"/>
        <w:ind w:firstLine="708"/>
        <w:jc w:val="center"/>
        <w:rPr>
          <w:rFonts w:ascii="yandex-sans" w:eastAsia="Times New Roman" w:hAnsi="yandex-sans" w:cs="Times New Roman"/>
          <w:b/>
          <w:color w:val="000000"/>
          <w:sz w:val="28"/>
          <w:szCs w:val="28"/>
        </w:rPr>
      </w:pPr>
    </w:p>
    <w:p w:rsidR="003B39B0" w:rsidRPr="00C02E9C" w:rsidRDefault="003B39B0" w:rsidP="000B3208">
      <w:pPr>
        <w:shd w:val="clear" w:color="auto" w:fill="FFFFFF"/>
        <w:spacing w:after="0"/>
        <w:ind w:firstLine="708"/>
        <w:rPr>
          <w:rFonts w:ascii="yandex-sans" w:eastAsia="Times New Roman" w:hAnsi="yandex-sans" w:cs="Times New Roman"/>
          <w:b/>
          <w:color w:val="000000"/>
          <w:sz w:val="28"/>
          <w:szCs w:val="28"/>
        </w:rPr>
      </w:pPr>
      <w:r w:rsidRPr="00C02E9C">
        <w:rPr>
          <w:rFonts w:ascii="yandex-sans" w:eastAsia="Times New Roman" w:hAnsi="yandex-sans" w:cs="Times New Roman"/>
          <w:b/>
          <w:color w:val="000000"/>
          <w:sz w:val="28"/>
          <w:szCs w:val="28"/>
        </w:rPr>
        <w:t>Введение</w:t>
      </w:r>
    </w:p>
    <w:p w:rsidR="00535C8B" w:rsidRPr="00C02E9C" w:rsidRDefault="00535C8B" w:rsidP="00633F47">
      <w:pPr>
        <w:shd w:val="clear" w:color="auto" w:fill="FFFFFF"/>
        <w:spacing w:after="0"/>
        <w:ind w:firstLine="708"/>
        <w:jc w:val="both"/>
        <w:rPr>
          <w:rFonts w:ascii="Times New Roman" w:eastAsia="Times New Roman" w:hAnsi="Times New Roman" w:cs="Times New Roman"/>
          <w:color w:val="000000"/>
          <w:sz w:val="28"/>
          <w:szCs w:val="28"/>
        </w:rPr>
      </w:pPr>
      <w:proofErr w:type="gramStart"/>
      <w:r w:rsidRPr="00C02E9C">
        <w:rPr>
          <w:rFonts w:ascii="Times New Roman" w:eastAsia="Times New Roman" w:hAnsi="Times New Roman" w:cs="Times New Roman"/>
          <w:color w:val="000000"/>
          <w:sz w:val="28"/>
          <w:szCs w:val="28"/>
        </w:rPr>
        <w:t xml:space="preserve">Настоящий Доклад о состоянии и развитии конкурентной среды на рынках товаров, работ и услуг </w:t>
      </w:r>
      <w:r w:rsidR="00795C55" w:rsidRPr="00C02E9C">
        <w:rPr>
          <w:rFonts w:ascii="Times New Roman" w:eastAsia="Times New Roman" w:hAnsi="Times New Roman" w:cs="Times New Roman"/>
          <w:color w:val="000000"/>
          <w:sz w:val="28"/>
          <w:szCs w:val="28"/>
        </w:rPr>
        <w:t xml:space="preserve">муниципального образования </w:t>
      </w:r>
      <w:proofErr w:type="spellStart"/>
      <w:r w:rsidR="00795C55" w:rsidRPr="00C02E9C">
        <w:rPr>
          <w:rFonts w:ascii="Times New Roman" w:eastAsia="Times New Roman" w:hAnsi="Times New Roman" w:cs="Times New Roman"/>
          <w:color w:val="000000"/>
          <w:sz w:val="28"/>
          <w:szCs w:val="28"/>
        </w:rPr>
        <w:t>Усть-Абаканский</w:t>
      </w:r>
      <w:proofErr w:type="spellEnd"/>
      <w:r w:rsidR="00795C55" w:rsidRPr="00C02E9C">
        <w:rPr>
          <w:rFonts w:ascii="Times New Roman" w:eastAsia="Times New Roman" w:hAnsi="Times New Roman" w:cs="Times New Roman"/>
          <w:color w:val="000000"/>
          <w:sz w:val="28"/>
          <w:szCs w:val="28"/>
        </w:rPr>
        <w:t xml:space="preserve"> район по итогам 2021</w:t>
      </w:r>
      <w:r w:rsidRPr="00C02E9C">
        <w:rPr>
          <w:rFonts w:ascii="Times New Roman" w:eastAsia="Times New Roman" w:hAnsi="Times New Roman" w:cs="Times New Roman"/>
          <w:color w:val="000000"/>
          <w:sz w:val="28"/>
          <w:szCs w:val="28"/>
        </w:rPr>
        <w:t xml:space="preserve"> года</w:t>
      </w:r>
      <w:r w:rsidR="00202E68">
        <w:rPr>
          <w:rFonts w:ascii="Times New Roman" w:eastAsia="Times New Roman" w:hAnsi="Times New Roman" w:cs="Times New Roman"/>
          <w:color w:val="000000"/>
          <w:sz w:val="28"/>
          <w:szCs w:val="28"/>
        </w:rPr>
        <w:t xml:space="preserve"> </w:t>
      </w:r>
      <w:r w:rsidRPr="00C02E9C">
        <w:rPr>
          <w:rFonts w:ascii="Times New Roman" w:eastAsia="Times New Roman" w:hAnsi="Times New Roman" w:cs="Times New Roman"/>
          <w:color w:val="000000"/>
          <w:sz w:val="28"/>
          <w:szCs w:val="28"/>
        </w:rPr>
        <w:t xml:space="preserve">(далее – Доклад) подготовлен </w:t>
      </w:r>
      <w:r w:rsidR="00DE3681" w:rsidRPr="00C02E9C">
        <w:rPr>
          <w:rFonts w:ascii="Times New Roman" w:eastAsia="Times New Roman" w:hAnsi="Times New Roman" w:cs="Times New Roman"/>
          <w:color w:val="000000"/>
          <w:sz w:val="28"/>
          <w:szCs w:val="28"/>
        </w:rPr>
        <w:t>экономическим отделом у</w:t>
      </w:r>
      <w:r w:rsidR="00795C55" w:rsidRPr="00C02E9C">
        <w:rPr>
          <w:rFonts w:ascii="Times New Roman" w:eastAsia="Times New Roman" w:hAnsi="Times New Roman" w:cs="Times New Roman"/>
          <w:color w:val="000000"/>
          <w:sz w:val="28"/>
          <w:szCs w:val="28"/>
        </w:rPr>
        <w:t>правления финансов и экономик</w:t>
      </w:r>
      <w:r w:rsidR="009B2319" w:rsidRPr="00C02E9C">
        <w:rPr>
          <w:rFonts w:ascii="Times New Roman" w:eastAsia="Times New Roman" w:hAnsi="Times New Roman" w:cs="Times New Roman"/>
          <w:color w:val="000000"/>
          <w:sz w:val="28"/>
          <w:szCs w:val="28"/>
        </w:rPr>
        <w:t>и</w:t>
      </w:r>
      <w:r w:rsidR="00795C55" w:rsidRPr="00C02E9C">
        <w:rPr>
          <w:rFonts w:ascii="Times New Roman" w:eastAsia="Times New Roman" w:hAnsi="Times New Roman" w:cs="Times New Roman"/>
          <w:color w:val="000000"/>
          <w:sz w:val="28"/>
          <w:szCs w:val="28"/>
        </w:rPr>
        <w:t xml:space="preserve"> администрации </w:t>
      </w:r>
      <w:proofErr w:type="spellStart"/>
      <w:r w:rsidR="00795C55" w:rsidRPr="00C02E9C">
        <w:rPr>
          <w:rFonts w:ascii="Times New Roman" w:eastAsia="Times New Roman" w:hAnsi="Times New Roman" w:cs="Times New Roman"/>
          <w:color w:val="000000"/>
          <w:sz w:val="28"/>
          <w:szCs w:val="28"/>
        </w:rPr>
        <w:t>Усть-Абаканского</w:t>
      </w:r>
      <w:proofErr w:type="spellEnd"/>
      <w:r w:rsidR="00795C55" w:rsidRPr="00C02E9C">
        <w:rPr>
          <w:rFonts w:ascii="Times New Roman" w:eastAsia="Times New Roman" w:hAnsi="Times New Roman" w:cs="Times New Roman"/>
          <w:color w:val="000000"/>
          <w:sz w:val="28"/>
          <w:szCs w:val="28"/>
        </w:rPr>
        <w:t xml:space="preserve"> района </w:t>
      </w:r>
      <w:r w:rsidRPr="00C02E9C">
        <w:rPr>
          <w:rFonts w:ascii="Times New Roman" w:eastAsia="Times New Roman" w:hAnsi="Times New Roman" w:cs="Times New Roman"/>
          <w:color w:val="000000"/>
          <w:sz w:val="28"/>
          <w:szCs w:val="28"/>
        </w:rPr>
        <w:t xml:space="preserve">во исполнение пунктов 10 и 46 Стандарта </w:t>
      </w:r>
      <w:r w:rsidR="00795C55" w:rsidRPr="00C02E9C">
        <w:rPr>
          <w:rFonts w:ascii="Times New Roman" w:eastAsia="Times New Roman" w:hAnsi="Times New Roman" w:cs="Times New Roman"/>
          <w:color w:val="000000"/>
          <w:sz w:val="28"/>
          <w:szCs w:val="28"/>
        </w:rPr>
        <w:t>р</w:t>
      </w:r>
      <w:r w:rsidRPr="00C02E9C">
        <w:rPr>
          <w:rFonts w:ascii="Times New Roman" w:eastAsia="Times New Roman" w:hAnsi="Times New Roman" w:cs="Times New Roman"/>
          <w:color w:val="000000"/>
          <w:sz w:val="28"/>
          <w:szCs w:val="28"/>
        </w:rPr>
        <w:t>азвития</w:t>
      </w:r>
      <w:r w:rsidR="00202E68">
        <w:rPr>
          <w:rFonts w:ascii="Times New Roman" w:eastAsia="Times New Roman" w:hAnsi="Times New Roman" w:cs="Times New Roman"/>
          <w:color w:val="000000"/>
          <w:sz w:val="28"/>
          <w:szCs w:val="28"/>
        </w:rPr>
        <w:t xml:space="preserve"> </w:t>
      </w:r>
      <w:r w:rsidRPr="00C02E9C">
        <w:rPr>
          <w:rFonts w:ascii="Times New Roman" w:eastAsia="Times New Roman" w:hAnsi="Times New Roman" w:cs="Times New Roman"/>
          <w:color w:val="000000"/>
          <w:sz w:val="28"/>
          <w:szCs w:val="28"/>
        </w:rPr>
        <w:t>конкуренции</w:t>
      </w:r>
      <w:r w:rsidR="00202E68">
        <w:rPr>
          <w:rFonts w:ascii="Times New Roman" w:eastAsia="Times New Roman" w:hAnsi="Times New Roman" w:cs="Times New Roman"/>
          <w:color w:val="000000"/>
          <w:sz w:val="28"/>
          <w:szCs w:val="28"/>
        </w:rPr>
        <w:t xml:space="preserve"> </w:t>
      </w:r>
      <w:r w:rsidRPr="00C02E9C">
        <w:rPr>
          <w:rFonts w:ascii="Times New Roman" w:eastAsia="Times New Roman" w:hAnsi="Times New Roman" w:cs="Times New Roman"/>
          <w:color w:val="000000"/>
          <w:sz w:val="28"/>
          <w:szCs w:val="28"/>
        </w:rPr>
        <w:t>в</w:t>
      </w:r>
      <w:r w:rsidR="00202E68">
        <w:rPr>
          <w:rFonts w:ascii="Times New Roman" w:eastAsia="Times New Roman" w:hAnsi="Times New Roman" w:cs="Times New Roman"/>
          <w:color w:val="000000"/>
          <w:sz w:val="28"/>
          <w:szCs w:val="28"/>
        </w:rPr>
        <w:t xml:space="preserve"> </w:t>
      </w:r>
      <w:r w:rsidRPr="00C02E9C">
        <w:rPr>
          <w:rFonts w:ascii="Times New Roman" w:eastAsia="Times New Roman" w:hAnsi="Times New Roman" w:cs="Times New Roman"/>
          <w:color w:val="000000"/>
          <w:sz w:val="28"/>
          <w:szCs w:val="28"/>
        </w:rPr>
        <w:t>субъектах</w:t>
      </w:r>
      <w:r w:rsidR="00795C55" w:rsidRPr="00C02E9C">
        <w:rPr>
          <w:rFonts w:ascii="Times New Roman" w:eastAsia="Times New Roman" w:hAnsi="Times New Roman" w:cs="Times New Roman"/>
          <w:color w:val="000000"/>
          <w:sz w:val="28"/>
          <w:szCs w:val="28"/>
        </w:rPr>
        <w:t xml:space="preserve"> Российской </w:t>
      </w:r>
      <w:r w:rsidRPr="00C02E9C">
        <w:rPr>
          <w:rFonts w:ascii="Times New Roman" w:eastAsia="Times New Roman" w:hAnsi="Times New Roman" w:cs="Times New Roman"/>
          <w:color w:val="000000"/>
          <w:sz w:val="28"/>
          <w:szCs w:val="28"/>
        </w:rPr>
        <w:t>Федерации,</w:t>
      </w:r>
      <w:r w:rsidR="00202E68">
        <w:rPr>
          <w:rFonts w:ascii="Times New Roman" w:eastAsia="Times New Roman" w:hAnsi="Times New Roman" w:cs="Times New Roman"/>
          <w:color w:val="000000"/>
          <w:sz w:val="28"/>
          <w:szCs w:val="28"/>
        </w:rPr>
        <w:t xml:space="preserve"> </w:t>
      </w:r>
      <w:r w:rsidRPr="00C02E9C">
        <w:rPr>
          <w:rFonts w:ascii="Times New Roman" w:eastAsia="Times New Roman" w:hAnsi="Times New Roman" w:cs="Times New Roman"/>
          <w:color w:val="000000"/>
          <w:sz w:val="28"/>
          <w:szCs w:val="28"/>
        </w:rPr>
        <w:t>утвержденного</w:t>
      </w:r>
      <w:r w:rsidR="00202E68">
        <w:rPr>
          <w:rFonts w:ascii="Times New Roman" w:eastAsia="Times New Roman" w:hAnsi="Times New Roman" w:cs="Times New Roman"/>
          <w:color w:val="000000"/>
          <w:sz w:val="28"/>
          <w:szCs w:val="28"/>
        </w:rPr>
        <w:t xml:space="preserve"> </w:t>
      </w:r>
      <w:r w:rsidRPr="00C02E9C">
        <w:rPr>
          <w:rFonts w:ascii="Times New Roman" w:eastAsia="Times New Roman" w:hAnsi="Times New Roman" w:cs="Times New Roman"/>
          <w:color w:val="000000"/>
          <w:sz w:val="28"/>
          <w:szCs w:val="28"/>
        </w:rPr>
        <w:t>Распоряжением Правительства РФ от 17 апреля 2019 года № 768-р.</w:t>
      </w:r>
      <w:proofErr w:type="gramEnd"/>
    </w:p>
    <w:p w:rsidR="00535C8B" w:rsidRPr="00C02E9C" w:rsidRDefault="00535C8B" w:rsidP="00633F47">
      <w:pPr>
        <w:keepNext/>
        <w:suppressLineNumbers/>
        <w:suppressAutoHyphens/>
        <w:spacing w:after="0"/>
        <w:ind w:firstLine="709"/>
        <w:contextualSpacing/>
        <w:jc w:val="both"/>
        <w:rPr>
          <w:rStyle w:val="21"/>
          <w:rFonts w:eastAsia="Calibri"/>
          <w:b w:val="0"/>
          <w:bCs w:val="0"/>
          <w:sz w:val="28"/>
          <w:szCs w:val="28"/>
        </w:rPr>
      </w:pPr>
      <w:r w:rsidRPr="00C02E9C">
        <w:rPr>
          <w:rStyle w:val="21"/>
          <w:rFonts w:eastAsia="Calibri"/>
          <w:b w:val="0"/>
          <w:bCs w:val="0"/>
          <w:sz w:val="28"/>
          <w:szCs w:val="28"/>
        </w:rPr>
        <w:t xml:space="preserve">Доклад, </w:t>
      </w:r>
      <w:r w:rsidR="00795C55" w:rsidRPr="00C02E9C">
        <w:rPr>
          <w:rStyle w:val="21"/>
          <w:rFonts w:eastAsia="Calibri"/>
          <w:b w:val="0"/>
          <w:bCs w:val="0"/>
          <w:sz w:val="28"/>
          <w:szCs w:val="28"/>
        </w:rPr>
        <w:t>я</w:t>
      </w:r>
      <w:r w:rsidRPr="00C02E9C">
        <w:rPr>
          <w:rStyle w:val="21"/>
          <w:rFonts w:eastAsia="Calibri"/>
          <w:b w:val="0"/>
          <w:bCs w:val="0"/>
          <w:sz w:val="28"/>
          <w:szCs w:val="28"/>
        </w:rPr>
        <w:t xml:space="preserve">вляется документом, сформированным с целью обеспечения органов местного самоуправления, юридических лиц, индивидуальных предпринимателей и граждан систематизированной аналитической информацией о состоянии конкуренции в муниципальном образовании </w:t>
      </w:r>
      <w:proofErr w:type="spellStart"/>
      <w:r w:rsidRPr="00C02E9C">
        <w:rPr>
          <w:rStyle w:val="21"/>
          <w:rFonts w:eastAsia="Calibri"/>
          <w:b w:val="0"/>
          <w:bCs w:val="0"/>
          <w:sz w:val="28"/>
          <w:szCs w:val="28"/>
        </w:rPr>
        <w:t>Усть-Абаканский</w:t>
      </w:r>
      <w:proofErr w:type="spellEnd"/>
      <w:r w:rsidRPr="00C02E9C">
        <w:rPr>
          <w:rStyle w:val="21"/>
          <w:rFonts w:eastAsia="Calibri"/>
          <w:b w:val="0"/>
          <w:bCs w:val="0"/>
          <w:sz w:val="28"/>
          <w:szCs w:val="28"/>
        </w:rPr>
        <w:t xml:space="preserve"> район.</w:t>
      </w:r>
    </w:p>
    <w:p w:rsidR="00557F4B" w:rsidRPr="00C02E9C" w:rsidRDefault="00122687" w:rsidP="00633F47">
      <w:pPr>
        <w:spacing w:after="0"/>
        <w:ind w:firstLine="708"/>
        <w:jc w:val="both"/>
        <w:rPr>
          <w:rStyle w:val="21"/>
          <w:rFonts w:eastAsia="Calibri"/>
          <w:b w:val="0"/>
          <w:bCs w:val="0"/>
          <w:sz w:val="28"/>
          <w:szCs w:val="28"/>
        </w:rPr>
      </w:pPr>
      <w:r w:rsidRPr="00C02E9C">
        <w:rPr>
          <w:rStyle w:val="21"/>
          <w:rFonts w:eastAsia="Calibri"/>
          <w:b w:val="0"/>
          <w:bCs w:val="0"/>
          <w:sz w:val="28"/>
          <w:szCs w:val="28"/>
        </w:rPr>
        <w:t xml:space="preserve">При подготовке доклада использованы данные структурных подразделений администрации муниципального образования </w:t>
      </w:r>
      <w:proofErr w:type="spellStart"/>
      <w:r w:rsidRPr="00C02E9C">
        <w:rPr>
          <w:rStyle w:val="21"/>
          <w:rFonts w:eastAsia="Calibri"/>
          <w:b w:val="0"/>
          <w:bCs w:val="0"/>
          <w:sz w:val="28"/>
          <w:szCs w:val="28"/>
        </w:rPr>
        <w:t>Усть-Абаканский</w:t>
      </w:r>
      <w:proofErr w:type="spellEnd"/>
      <w:r w:rsidRPr="00C02E9C">
        <w:rPr>
          <w:rStyle w:val="21"/>
          <w:rFonts w:eastAsia="Calibri"/>
          <w:b w:val="0"/>
          <w:bCs w:val="0"/>
          <w:sz w:val="28"/>
          <w:szCs w:val="28"/>
        </w:rPr>
        <w:t xml:space="preserve"> район, мониторинга удовлетворенности качеством товаров, работ, услуг на товарных рынках, как со стороны субъектов предпринимательской деятельности, так и со стороны потребителей товаров, работ, услуг.</w:t>
      </w:r>
    </w:p>
    <w:p w:rsidR="00E007AE" w:rsidRPr="00C02E9C" w:rsidRDefault="00557F4B" w:rsidP="00633F47">
      <w:pPr>
        <w:spacing w:after="0"/>
        <w:ind w:firstLine="708"/>
        <w:jc w:val="both"/>
        <w:rPr>
          <w:rFonts w:ascii="yandex-sans" w:eastAsia="Times New Roman" w:hAnsi="yandex-sans" w:cs="Times New Roman"/>
          <w:color w:val="000000"/>
          <w:sz w:val="28"/>
          <w:szCs w:val="28"/>
        </w:rPr>
      </w:pPr>
      <w:r w:rsidRPr="00C02E9C">
        <w:rPr>
          <w:rFonts w:ascii="YS Text" w:eastAsia="Times New Roman" w:hAnsi="YS Text" w:cs="Times New Roman"/>
          <w:color w:val="000000"/>
          <w:sz w:val="28"/>
          <w:szCs w:val="28"/>
        </w:rPr>
        <w:t>На основании</w:t>
      </w:r>
      <w:r w:rsidR="003B39B0" w:rsidRPr="00C02E9C">
        <w:rPr>
          <w:rFonts w:ascii="YS Text" w:eastAsia="Times New Roman" w:hAnsi="YS Text" w:cs="Times New Roman"/>
          <w:color w:val="000000"/>
          <w:sz w:val="28"/>
          <w:szCs w:val="28"/>
        </w:rPr>
        <w:t xml:space="preserve"> анализа конкурентной среды </w:t>
      </w:r>
      <w:r w:rsidR="00E007AE" w:rsidRPr="00C02E9C">
        <w:rPr>
          <w:rFonts w:ascii="yandex-sans" w:eastAsia="Times New Roman" w:hAnsi="yandex-sans" w:cs="Times New Roman"/>
          <w:color w:val="000000"/>
          <w:sz w:val="28"/>
          <w:szCs w:val="28"/>
        </w:rPr>
        <w:t xml:space="preserve">в Докладе приведены основные итоги конкурентной политики, проводимой в </w:t>
      </w:r>
      <w:proofErr w:type="spellStart"/>
      <w:r w:rsidR="00E007AE" w:rsidRPr="00C02E9C">
        <w:rPr>
          <w:rFonts w:ascii="yandex-sans" w:eastAsia="Times New Roman" w:hAnsi="yandex-sans" w:cs="Times New Roman"/>
          <w:color w:val="000000"/>
          <w:sz w:val="28"/>
          <w:szCs w:val="28"/>
        </w:rPr>
        <w:t>Усть-Абаканском</w:t>
      </w:r>
      <w:proofErr w:type="spellEnd"/>
      <w:r w:rsidR="00E007AE" w:rsidRPr="00C02E9C">
        <w:rPr>
          <w:rFonts w:ascii="yandex-sans" w:eastAsia="Times New Roman" w:hAnsi="yandex-sans" w:cs="Times New Roman"/>
          <w:color w:val="000000"/>
          <w:sz w:val="28"/>
          <w:szCs w:val="28"/>
        </w:rPr>
        <w:t xml:space="preserve"> районе, предоставлены результаты исследования состояния конкуренции 5  товарных рынков района, освещены основные проблемы их функционирования. </w:t>
      </w:r>
    </w:p>
    <w:p w:rsidR="00DE3681" w:rsidRPr="00C02E9C" w:rsidRDefault="00690617" w:rsidP="00633F47">
      <w:pPr>
        <w:shd w:val="clear" w:color="auto" w:fill="FFFFFF"/>
        <w:spacing w:after="0"/>
        <w:jc w:val="both"/>
        <w:rPr>
          <w:rFonts w:ascii="YS Text" w:eastAsia="Times New Roman" w:hAnsi="YS Text" w:cs="Times New Roman"/>
          <w:color w:val="000000"/>
          <w:sz w:val="28"/>
          <w:szCs w:val="28"/>
        </w:rPr>
      </w:pPr>
      <w:r w:rsidRPr="00C02E9C">
        <w:rPr>
          <w:rFonts w:ascii="yandex-sans" w:eastAsia="Times New Roman" w:hAnsi="yandex-sans" w:cs="Times New Roman"/>
          <w:color w:val="000000"/>
          <w:sz w:val="28"/>
          <w:szCs w:val="28"/>
        </w:rPr>
        <w:tab/>
      </w:r>
      <w:r w:rsidR="00DE3681" w:rsidRPr="00C02E9C">
        <w:rPr>
          <w:rFonts w:ascii="YS Text" w:eastAsia="Times New Roman" w:hAnsi="YS Text" w:cs="Times New Roman"/>
          <w:color w:val="000000"/>
          <w:sz w:val="28"/>
          <w:szCs w:val="28"/>
        </w:rPr>
        <w:t>Настоящий Доклад подготовлен на основании и в соответствии со следующими документами:</w:t>
      </w:r>
    </w:p>
    <w:p w:rsidR="00DE3681" w:rsidRPr="00C02E9C" w:rsidRDefault="00DE3681" w:rsidP="00633F47">
      <w:pPr>
        <w:shd w:val="clear" w:color="auto" w:fill="FFFFFF"/>
        <w:spacing w:after="0"/>
        <w:jc w:val="both"/>
        <w:rPr>
          <w:rFonts w:ascii="YS Text" w:eastAsia="Times New Roman" w:hAnsi="YS Text" w:cs="Times New Roman"/>
          <w:color w:val="000000"/>
          <w:sz w:val="28"/>
          <w:szCs w:val="28"/>
        </w:rPr>
      </w:pPr>
      <w:r w:rsidRPr="00C02E9C">
        <w:rPr>
          <w:rFonts w:ascii="YS Text" w:eastAsia="Times New Roman" w:hAnsi="YS Text" w:cs="Times New Roman"/>
          <w:color w:val="000000"/>
          <w:sz w:val="28"/>
          <w:szCs w:val="28"/>
        </w:rPr>
        <w:t>– распоряжение Правительства Российской Федерации от 17 апреля</w:t>
      </w:r>
      <w:r w:rsidR="007D2BD0">
        <w:rPr>
          <w:rFonts w:ascii="YS Text" w:eastAsia="Times New Roman" w:hAnsi="YS Text" w:cs="Times New Roman"/>
          <w:color w:val="000000"/>
          <w:sz w:val="28"/>
          <w:szCs w:val="28"/>
        </w:rPr>
        <w:t xml:space="preserve"> </w:t>
      </w:r>
      <w:r w:rsidRPr="00C02E9C">
        <w:rPr>
          <w:rFonts w:ascii="YS Text" w:eastAsia="Times New Roman" w:hAnsi="YS Text" w:cs="Times New Roman"/>
          <w:color w:val="000000"/>
          <w:sz w:val="28"/>
          <w:szCs w:val="28"/>
        </w:rPr>
        <w:t xml:space="preserve">2019 </w:t>
      </w:r>
      <w:r w:rsidR="00884F5E" w:rsidRPr="00C02E9C">
        <w:rPr>
          <w:rFonts w:ascii="YS Text" w:eastAsia="Times New Roman" w:hAnsi="YS Text" w:cs="Times New Roman"/>
          <w:color w:val="000000"/>
          <w:sz w:val="28"/>
          <w:szCs w:val="28"/>
        </w:rPr>
        <w:t>г</w:t>
      </w:r>
      <w:r w:rsidRPr="00C02E9C">
        <w:rPr>
          <w:rFonts w:ascii="YS Text" w:eastAsia="Times New Roman" w:hAnsi="YS Text" w:cs="Times New Roman"/>
          <w:color w:val="000000"/>
          <w:sz w:val="28"/>
          <w:szCs w:val="28"/>
        </w:rPr>
        <w:t>ода № 768-р «Об утверждении стандарта развития конкуренции в</w:t>
      </w:r>
      <w:r w:rsidR="007D2BD0">
        <w:rPr>
          <w:rFonts w:ascii="YS Text" w:eastAsia="Times New Roman" w:hAnsi="YS Text" w:cs="Times New Roman"/>
          <w:color w:val="000000"/>
          <w:sz w:val="28"/>
          <w:szCs w:val="28"/>
        </w:rPr>
        <w:t xml:space="preserve"> </w:t>
      </w:r>
      <w:r w:rsidRPr="00C02E9C">
        <w:rPr>
          <w:rFonts w:ascii="YS Text" w:eastAsia="Times New Roman" w:hAnsi="YS Text" w:cs="Times New Roman"/>
          <w:color w:val="000000"/>
          <w:sz w:val="28"/>
          <w:szCs w:val="28"/>
        </w:rPr>
        <w:t>субъектах Российской Федерации»;</w:t>
      </w:r>
    </w:p>
    <w:p w:rsidR="00690617" w:rsidRPr="00C02E9C" w:rsidRDefault="00690617" w:rsidP="00633F47">
      <w:pPr>
        <w:spacing w:after="0"/>
        <w:jc w:val="both"/>
        <w:rPr>
          <w:rFonts w:ascii="Times New Roman" w:eastAsia="Times New Roman" w:hAnsi="Times New Roman" w:cs="Times New Roman"/>
          <w:bCs/>
          <w:sz w:val="28"/>
          <w:szCs w:val="28"/>
        </w:rPr>
      </w:pPr>
      <w:r w:rsidRPr="00C02E9C">
        <w:rPr>
          <w:sz w:val="28"/>
          <w:szCs w:val="28"/>
        </w:rPr>
        <w:t xml:space="preserve">- </w:t>
      </w:r>
      <w:r w:rsidR="00884F5E" w:rsidRPr="00C02E9C">
        <w:rPr>
          <w:rFonts w:ascii="Times New Roman" w:eastAsia="Times New Roman" w:hAnsi="Times New Roman" w:cs="Times New Roman"/>
          <w:bCs/>
          <w:sz w:val="28"/>
          <w:szCs w:val="28"/>
        </w:rPr>
        <w:t>Распоряжение</w:t>
      </w:r>
      <w:r w:rsidRPr="00C02E9C">
        <w:rPr>
          <w:rFonts w:ascii="Times New Roman" w:eastAsia="Times New Roman" w:hAnsi="Times New Roman" w:cs="Times New Roman"/>
          <w:bCs/>
          <w:sz w:val="28"/>
          <w:szCs w:val="28"/>
        </w:rPr>
        <w:t xml:space="preserve"> Главы Республики Хакасия – Председателя Правительства Респуб</w:t>
      </w:r>
      <w:r w:rsidR="00BD6F3E" w:rsidRPr="00C02E9C">
        <w:rPr>
          <w:rFonts w:ascii="Times New Roman" w:eastAsia="Times New Roman" w:hAnsi="Times New Roman" w:cs="Times New Roman"/>
          <w:bCs/>
          <w:sz w:val="28"/>
          <w:szCs w:val="28"/>
        </w:rPr>
        <w:t>лики Хакасия от 25.12.2019 № 177</w:t>
      </w:r>
      <w:r w:rsidRPr="00C02E9C">
        <w:rPr>
          <w:rFonts w:ascii="Times New Roman" w:eastAsia="Times New Roman" w:hAnsi="Times New Roman" w:cs="Times New Roman"/>
          <w:bCs/>
          <w:sz w:val="28"/>
          <w:szCs w:val="28"/>
        </w:rPr>
        <w:t>-рп «О</w:t>
      </w:r>
      <w:r w:rsidR="00BD6F3E" w:rsidRPr="00C02E9C">
        <w:rPr>
          <w:rFonts w:ascii="Times New Roman" w:eastAsia="Times New Roman" w:hAnsi="Times New Roman" w:cs="Times New Roman"/>
          <w:bCs/>
          <w:sz w:val="28"/>
          <w:szCs w:val="28"/>
        </w:rPr>
        <w:t>б</w:t>
      </w:r>
      <w:r w:rsidR="007D2BD0">
        <w:rPr>
          <w:rFonts w:ascii="Times New Roman" w:eastAsia="Times New Roman" w:hAnsi="Times New Roman" w:cs="Times New Roman"/>
          <w:bCs/>
          <w:sz w:val="28"/>
          <w:szCs w:val="28"/>
        </w:rPr>
        <w:t xml:space="preserve"> </w:t>
      </w:r>
      <w:r w:rsidR="00BD6F3E" w:rsidRPr="00C02E9C">
        <w:rPr>
          <w:rFonts w:ascii="Times New Roman" w:eastAsia="Times New Roman" w:hAnsi="Times New Roman" w:cs="Times New Roman"/>
          <w:bCs/>
          <w:sz w:val="28"/>
          <w:szCs w:val="28"/>
        </w:rPr>
        <w:t>утверждении перечня товарных рынков и плана мероприятий («дорожные карты</w:t>
      </w:r>
      <w:r w:rsidRPr="00C02E9C">
        <w:rPr>
          <w:rFonts w:ascii="Times New Roman" w:eastAsia="Times New Roman" w:hAnsi="Times New Roman" w:cs="Times New Roman"/>
          <w:bCs/>
          <w:sz w:val="28"/>
          <w:szCs w:val="28"/>
        </w:rPr>
        <w:t>»</w:t>
      </w:r>
      <w:r w:rsidR="00BD6F3E" w:rsidRPr="00C02E9C">
        <w:rPr>
          <w:rFonts w:ascii="Times New Roman" w:eastAsia="Times New Roman" w:hAnsi="Times New Roman" w:cs="Times New Roman"/>
          <w:bCs/>
          <w:sz w:val="28"/>
          <w:szCs w:val="28"/>
        </w:rPr>
        <w:t>) по содействию и развитию конкуренции на товарных рынках Республики Хакасия»</w:t>
      </w:r>
      <w:r w:rsidRPr="00C02E9C">
        <w:rPr>
          <w:rFonts w:ascii="Times New Roman" w:eastAsia="Times New Roman" w:hAnsi="Times New Roman" w:cs="Times New Roman"/>
          <w:bCs/>
          <w:sz w:val="28"/>
          <w:szCs w:val="28"/>
        </w:rPr>
        <w:t>;</w:t>
      </w:r>
    </w:p>
    <w:p w:rsidR="00884F5E" w:rsidRPr="00C02E9C" w:rsidRDefault="00884F5E" w:rsidP="00633F47">
      <w:pPr>
        <w:autoSpaceDE w:val="0"/>
        <w:spacing w:after="0"/>
        <w:jc w:val="both"/>
        <w:rPr>
          <w:rFonts w:ascii="Times New Roman" w:hAnsi="Times New Roman" w:cs="Times New Roman"/>
          <w:sz w:val="28"/>
          <w:szCs w:val="28"/>
        </w:rPr>
      </w:pPr>
      <w:r w:rsidRPr="00C02E9C">
        <w:rPr>
          <w:rFonts w:ascii="Times New Roman" w:hAnsi="Times New Roman" w:cs="Times New Roman"/>
          <w:sz w:val="28"/>
          <w:szCs w:val="28"/>
        </w:rPr>
        <w:lastRenderedPageBreak/>
        <w:t>- Приказ Минэкономразвития России от 11.03.2020 №130 «Об утверждении единой методики мониторинга состояния и развития конкуренции на товарных рынках субъекта Российской Федерации»</w:t>
      </w:r>
      <w:r w:rsidR="00484FE0" w:rsidRPr="00C02E9C">
        <w:rPr>
          <w:rFonts w:ascii="Times New Roman" w:hAnsi="Times New Roman" w:cs="Times New Roman"/>
          <w:sz w:val="28"/>
          <w:szCs w:val="28"/>
        </w:rPr>
        <w:t>;</w:t>
      </w:r>
    </w:p>
    <w:p w:rsidR="00690617" w:rsidRPr="00C02E9C" w:rsidRDefault="00690617" w:rsidP="00633F47">
      <w:pPr>
        <w:autoSpaceDE w:val="0"/>
        <w:spacing w:after="0"/>
        <w:ind w:firstLine="615"/>
        <w:jc w:val="both"/>
        <w:rPr>
          <w:rFonts w:ascii="Times New Roman" w:hAnsi="Times New Roman" w:cs="Times New Roman"/>
          <w:sz w:val="28"/>
          <w:szCs w:val="28"/>
        </w:rPr>
      </w:pPr>
      <w:r w:rsidRPr="00C02E9C">
        <w:rPr>
          <w:sz w:val="28"/>
          <w:szCs w:val="28"/>
        </w:rPr>
        <w:t xml:space="preserve"> - </w:t>
      </w:r>
      <w:r w:rsidR="00484FE0" w:rsidRPr="00C02E9C">
        <w:rPr>
          <w:rFonts w:ascii="Times New Roman" w:hAnsi="Times New Roman" w:cs="Times New Roman"/>
          <w:sz w:val="28"/>
          <w:szCs w:val="28"/>
        </w:rPr>
        <w:t>Постановление</w:t>
      </w:r>
      <w:r w:rsidRPr="00C02E9C">
        <w:rPr>
          <w:rFonts w:ascii="Times New Roman" w:hAnsi="Times New Roman" w:cs="Times New Roman"/>
          <w:sz w:val="28"/>
          <w:szCs w:val="28"/>
        </w:rPr>
        <w:t xml:space="preserve"> Главы администрации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от 20.01.2020 № 25-п «Об утверждении плана мероприятий («Дорожной карты») по содействию развития конкуренции в </w:t>
      </w:r>
      <w:proofErr w:type="spellStart"/>
      <w:r w:rsidRPr="00C02E9C">
        <w:rPr>
          <w:rFonts w:ascii="Times New Roman" w:hAnsi="Times New Roman" w:cs="Times New Roman"/>
          <w:sz w:val="28"/>
          <w:szCs w:val="28"/>
        </w:rPr>
        <w:t>Усть-Абаканском</w:t>
      </w:r>
      <w:proofErr w:type="spellEnd"/>
      <w:r w:rsidRPr="00C02E9C">
        <w:rPr>
          <w:rFonts w:ascii="Times New Roman" w:hAnsi="Times New Roman" w:cs="Times New Roman"/>
          <w:sz w:val="28"/>
          <w:szCs w:val="28"/>
        </w:rPr>
        <w:t xml:space="preserve"> районе»</w:t>
      </w:r>
      <w:r w:rsidR="00E85E86" w:rsidRPr="00C02E9C">
        <w:rPr>
          <w:rFonts w:ascii="Times New Roman" w:hAnsi="Times New Roman" w:cs="Times New Roman"/>
          <w:sz w:val="28"/>
          <w:szCs w:val="28"/>
        </w:rPr>
        <w:t xml:space="preserve"> (с изменениями и дополнениями)</w:t>
      </w:r>
      <w:r w:rsidRPr="00C02E9C">
        <w:rPr>
          <w:rFonts w:ascii="Times New Roman" w:hAnsi="Times New Roman" w:cs="Times New Roman"/>
          <w:sz w:val="28"/>
          <w:szCs w:val="28"/>
        </w:rPr>
        <w:t>.</w:t>
      </w:r>
    </w:p>
    <w:p w:rsidR="00633F47" w:rsidRPr="00C02E9C" w:rsidRDefault="00633F47" w:rsidP="00633F47">
      <w:pPr>
        <w:autoSpaceDE w:val="0"/>
        <w:spacing w:after="0"/>
        <w:ind w:firstLine="615"/>
        <w:jc w:val="both"/>
        <w:rPr>
          <w:rFonts w:ascii="Times New Roman" w:hAnsi="Times New Roman" w:cs="Times New Roman"/>
          <w:sz w:val="28"/>
          <w:szCs w:val="28"/>
        </w:rPr>
      </w:pPr>
    </w:p>
    <w:p w:rsidR="00DE3681" w:rsidRPr="00C02E9C" w:rsidRDefault="0035182F" w:rsidP="00DE3681">
      <w:pPr>
        <w:ind w:firstLine="615"/>
        <w:jc w:val="center"/>
        <w:rPr>
          <w:rFonts w:ascii="yandex-sans" w:eastAsia="Times New Roman" w:hAnsi="yandex-sans" w:cs="Times New Roman"/>
          <w:b/>
          <w:color w:val="000000"/>
          <w:sz w:val="28"/>
          <w:szCs w:val="28"/>
        </w:rPr>
      </w:pPr>
      <w:r w:rsidRPr="00C02E9C">
        <w:rPr>
          <w:rFonts w:ascii="yandex-sans" w:eastAsia="Times New Roman" w:hAnsi="yandex-sans" w:cs="Times New Roman"/>
          <w:b/>
          <w:color w:val="000000"/>
          <w:sz w:val="28"/>
          <w:szCs w:val="28"/>
        </w:rPr>
        <w:t>1</w:t>
      </w:r>
      <w:r w:rsidR="00B942F5" w:rsidRPr="00C02E9C">
        <w:rPr>
          <w:rFonts w:ascii="yandex-sans" w:eastAsia="Times New Roman" w:hAnsi="yandex-sans" w:cs="Times New Roman"/>
          <w:b/>
          <w:color w:val="000000"/>
          <w:sz w:val="28"/>
          <w:szCs w:val="28"/>
        </w:rPr>
        <w:t xml:space="preserve">. </w:t>
      </w:r>
      <w:r w:rsidRPr="00C02E9C">
        <w:rPr>
          <w:rFonts w:ascii="yandex-sans" w:eastAsia="Times New Roman" w:hAnsi="yandex-sans" w:cs="Times New Roman"/>
          <w:b/>
          <w:color w:val="000000"/>
          <w:sz w:val="28"/>
          <w:szCs w:val="28"/>
        </w:rPr>
        <w:t>Сведения о внедрении</w:t>
      </w:r>
      <w:r w:rsidR="00DE3681" w:rsidRPr="00C02E9C">
        <w:rPr>
          <w:rFonts w:ascii="yandex-sans" w:eastAsia="Times New Roman" w:hAnsi="yandex-sans" w:cs="Times New Roman"/>
          <w:b/>
          <w:color w:val="000000"/>
          <w:sz w:val="28"/>
          <w:szCs w:val="28"/>
        </w:rPr>
        <w:t xml:space="preserve"> стандарта</w:t>
      </w:r>
      <w:r w:rsidRPr="00C02E9C">
        <w:rPr>
          <w:rFonts w:ascii="yandex-sans" w:eastAsia="Times New Roman" w:hAnsi="yandex-sans" w:cs="Times New Roman"/>
          <w:b/>
          <w:color w:val="000000"/>
          <w:sz w:val="28"/>
          <w:szCs w:val="28"/>
        </w:rPr>
        <w:t xml:space="preserve"> развития конкуренции и реализация его составляющих</w:t>
      </w:r>
      <w:r w:rsidR="00DE3681" w:rsidRPr="00C02E9C">
        <w:rPr>
          <w:rFonts w:ascii="yandex-sans" w:eastAsia="Times New Roman" w:hAnsi="yandex-sans" w:cs="Times New Roman"/>
          <w:b/>
          <w:color w:val="000000"/>
          <w:sz w:val="28"/>
          <w:szCs w:val="28"/>
        </w:rPr>
        <w:t xml:space="preserve"> на территории муниципального образования </w:t>
      </w:r>
      <w:proofErr w:type="spellStart"/>
      <w:r w:rsidR="00DE3681" w:rsidRPr="00C02E9C">
        <w:rPr>
          <w:rFonts w:ascii="yandex-sans" w:eastAsia="Times New Roman" w:hAnsi="yandex-sans" w:cs="Times New Roman"/>
          <w:b/>
          <w:color w:val="000000"/>
          <w:sz w:val="28"/>
          <w:szCs w:val="28"/>
        </w:rPr>
        <w:t>Усть-Абаканский</w:t>
      </w:r>
      <w:proofErr w:type="spellEnd"/>
      <w:r w:rsidR="00DE3681" w:rsidRPr="00C02E9C">
        <w:rPr>
          <w:rFonts w:ascii="yandex-sans" w:eastAsia="Times New Roman" w:hAnsi="yandex-sans" w:cs="Times New Roman"/>
          <w:b/>
          <w:color w:val="000000"/>
          <w:sz w:val="28"/>
          <w:szCs w:val="28"/>
        </w:rPr>
        <w:t xml:space="preserve"> район</w:t>
      </w:r>
    </w:p>
    <w:p w:rsidR="001B46CF" w:rsidRPr="00C02E9C" w:rsidRDefault="001B46CF" w:rsidP="001B46CF">
      <w:pPr>
        <w:pStyle w:val="Default"/>
        <w:spacing w:line="276" w:lineRule="auto"/>
        <w:ind w:firstLine="708"/>
        <w:jc w:val="both"/>
        <w:rPr>
          <w:rStyle w:val="21"/>
          <w:rFonts w:eastAsia="Calibri"/>
          <w:b w:val="0"/>
          <w:bCs w:val="0"/>
          <w:sz w:val="28"/>
          <w:szCs w:val="28"/>
        </w:rPr>
      </w:pPr>
      <w:proofErr w:type="gramStart"/>
      <w:r w:rsidRPr="00C02E9C">
        <w:rPr>
          <w:sz w:val="28"/>
          <w:szCs w:val="28"/>
        </w:rPr>
        <w:t xml:space="preserve">В целях формирования прозрачной системы работы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 между администрацией </w:t>
      </w:r>
      <w:proofErr w:type="spellStart"/>
      <w:r w:rsidRPr="00C02E9C">
        <w:rPr>
          <w:sz w:val="28"/>
          <w:szCs w:val="28"/>
        </w:rPr>
        <w:t>Усть-Абаканского</w:t>
      </w:r>
      <w:proofErr w:type="spellEnd"/>
      <w:r w:rsidRPr="00C02E9C">
        <w:rPr>
          <w:sz w:val="28"/>
          <w:szCs w:val="28"/>
        </w:rPr>
        <w:t xml:space="preserve"> района и Министерством экономического развития Республики Хакасия, как уполномоченным органом исполнительной власти Республики Хакасия по содействию развитию конкуренции в Республике Хакасия, заключено Соглашение </w:t>
      </w:r>
      <w:r w:rsidRPr="00C02E9C">
        <w:rPr>
          <w:rFonts w:ascii="yandex-sans" w:eastAsia="Times New Roman" w:hAnsi="yandex-sans"/>
          <w:sz w:val="28"/>
          <w:szCs w:val="28"/>
        </w:rPr>
        <w:t>от 30.12.2019 № 12</w:t>
      </w:r>
      <w:proofErr w:type="gramEnd"/>
      <w:r w:rsidRPr="00C02E9C">
        <w:rPr>
          <w:rFonts w:ascii="yandex-sans" w:eastAsia="Times New Roman" w:hAnsi="yandex-sans" w:hint="eastAsia"/>
          <w:sz w:val="28"/>
          <w:szCs w:val="28"/>
        </w:rPr>
        <w:t>«</w:t>
      </w:r>
      <w:r w:rsidRPr="00C02E9C">
        <w:rPr>
          <w:rFonts w:ascii="yandex-sans" w:eastAsia="Times New Roman" w:hAnsi="yandex-sans"/>
          <w:sz w:val="28"/>
          <w:szCs w:val="28"/>
        </w:rPr>
        <w:t>О сотрудничестве по внедрению стандарта развития конкуренции на территории Республики Хакасия</w:t>
      </w:r>
      <w:r w:rsidRPr="00C02E9C">
        <w:rPr>
          <w:sz w:val="28"/>
          <w:szCs w:val="28"/>
        </w:rPr>
        <w:t>»</w:t>
      </w:r>
      <w:proofErr w:type="gramStart"/>
      <w:r w:rsidRPr="00C02E9C">
        <w:rPr>
          <w:sz w:val="28"/>
          <w:szCs w:val="28"/>
        </w:rPr>
        <w:t>.С</w:t>
      </w:r>
      <w:proofErr w:type="gramEnd"/>
      <w:r w:rsidRPr="00C02E9C">
        <w:rPr>
          <w:sz w:val="28"/>
          <w:szCs w:val="28"/>
        </w:rPr>
        <w:t>оглашением предусмотрено сотрудничество, в том числе по достижению ключевых показателей развития конкуренции и выполнению мероприятий, предусмотренных Планом мероприятий («Дорожной картой») по содействию развитию конкуренц</w:t>
      </w:r>
      <w:r w:rsidR="00BD6F3E" w:rsidRPr="00C02E9C">
        <w:rPr>
          <w:sz w:val="28"/>
          <w:szCs w:val="28"/>
        </w:rPr>
        <w:t>ии в Республике Хакасия на 2019-2022</w:t>
      </w:r>
      <w:r w:rsidRPr="00C02E9C">
        <w:rPr>
          <w:sz w:val="28"/>
          <w:szCs w:val="28"/>
        </w:rPr>
        <w:t xml:space="preserve"> годы, рассмотрению обращений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w:t>
      </w:r>
      <w:r w:rsidR="009B2319" w:rsidRPr="00C02E9C">
        <w:rPr>
          <w:sz w:val="28"/>
          <w:szCs w:val="28"/>
        </w:rPr>
        <w:t xml:space="preserve"> Определен коллегиальный орган </w:t>
      </w:r>
      <w:r w:rsidR="0072403C" w:rsidRPr="00C02E9C">
        <w:rPr>
          <w:rStyle w:val="21"/>
          <w:rFonts w:eastAsia="Calibri"/>
          <w:b w:val="0"/>
          <w:bCs w:val="0"/>
          <w:sz w:val="28"/>
          <w:szCs w:val="28"/>
        </w:rPr>
        <w:t>по рассмотрению вопросов содействия развитию конкуренции (далее – коллегиальный орган), разработаны и утверждены нормативные акты:</w:t>
      </w:r>
    </w:p>
    <w:p w:rsidR="0072403C" w:rsidRPr="00C02E9C" w:rsidRDefault="0072403C" w:rsidP="001B46CF">
      <w:pPr>
        <w:pStyle w:val="Default"/>
        <w:spacing w:line="276" w:lineRule="auto"/>
        <w:ind w:firstLine="708"/>
        <w:jc w:val="both"/>
        <w:rPr>
          <w:sz w:val="28"/>
          <w:szCs w:val="28"/>
        </w:rPr>
      </w:pPr>
      <w:r w:rsidRPr="00C02E9C">
        <w:rPr>
          <w:sz w:val="28"/>
          <w:szCs w:val="28"/>
        </w:rPr>
        <w:t>-</w:t>
      </w:r>
      <w:r w:rsidR="00775849" w:rsidRPr="00C02E9C">
        <w:rPr>
          <w:sz w:val="28"/>
          <w:szCs w:val="28"/>
        </w:rPr>
        <w:t xml:space="preserve">положение об организации в </w:t>
      </w:r>
      <w:proofErr w:type="spellStart"/>
      <w:r w:rsidR="00775849" w:rsidRPr="00C02E9C">
        <w:rPr>
          <w:sz w:val="28"/>
          <w:szCs w:val="28"/>
        </w:rPr>
        <w:t>Усть-Абаканском</w:t>
      </w:r>
      <w:proofErr w:type="spellEnd"/>
      <w:r w:rsidR="00775849" w:rsidRPr="00C02E9C">
        <w:rPr>
          <w:sz w:val="28"/>
          <w:szCs w:val="28"/>
        </w:rPr>
        <w:t xml:space="preserve"> районе системы внутреннего обеспечения соответствия требованиям антимонопольного законодательства (постановление администрации </w:t>
      </w:r>
      <w:proofErr w:type="spellStart"/>
      <w:r w:rsidR="00775849" w:rsidRPr="00C02E9C">
        <w:rPr>
          <w:sz w:val="28"/>
          <w:szCs w:val="28"/>
        </w:rPr>
        <w:t>Усть-Абаканского</w:t>
      </w:r>
      <w:proofErr w:type="spellEnd"/>
      <w:r w:rsidR="00775849" w:rsidRPr="00C02E9C">
        <w:rPr>
          <w:sz w:val="28"/>
          <w:szCs w:val="28"/>
        </w:rPr>
        <w:t xml:space="preserve"> района от 12</w:t>
      </w:r>
      <w:r w:rsidR="004B576A" w:rsidRPr="00C02E9C">
        <w:rPr>
          <w:sz w:val="28"/>
          <w:szCs w:val="28"/>
        </w:rPr>
        <w:t>.</w:t>
      </w:r>
      <w:r w:rsidR="00775849" w:rsidRPr="00C02E9C">
        <w:rPr>
          <w:sz w:val="28"/>
          <w:szCs w:val="28"/>
        </w:rPr>
        <w:t>03.2019 № 387-п)</w:t>
      </w:r>
    </w:p>
    <w:p w:rsidR="00DC471C" w:rsidRPr="00C02E9C" w:rsidRDefault="00DC471C" w:rsidP="001B46CF">
      <w:pPr>
        <w:pStyle w:val="Default"/>
        <w:spacing w:line="276" w:lineRule="auto"/>
        <w:ind w:firstLine="708"/>
        <w:jc w:val="both"/>
        <w:rPr>
          <w:sz w:val="28"/>
          <w:szCs w:val="28"/>
        </w:rPr>
      </w:pPr>
      <w:r w:rsidRPr="00C02E9C">
        <w:rPr>
          <w:sz w:val="28"/>
          <w:szCs w:val="28"/>
        </w:rPr>
        <w:t>- план мероприятий («дорожая карта») по снижению рисков нарушения антимонопольного законодательства;</w:t>
      </w:r>
    </w:p>
    <w:p w:rsidR="00DC471C" w:rsidRPr="00C02E9C" w:rsidRDefault="00DC471C" w:rsidP="001B46CF">
      <w:pPr>
        <w:pStyle w:val="Default"/>
        <w:spacing w:line="276" w:lineRule="auto"/>
        <w:ind w:firstLine="708"/>
        <w:jc w:val="both"/>
        <w:rPr>
          <w:sz w:val="28"/>
          <w:szCs w:val="28"/>
        </w:rPr>
      </w:pPr>
      <w:r w:rsidRPr="00C02E9C">
        <w:rPr>
          <w:sz w:val="28"/>
          <w:szCs w:val="28"/>
        </w:rPr>
        <w:t>- карта рисков нарушения антимонопольного законодательства;</w:t>
      </w:r>
    </w:p>
    <w:p w:rsidR="0072403C" w:rsidRPr="00C02E9C" w:rsidRDefault="00AA32C9" w:rsidP="001B46CF">
      <w:pPr>
        <w:pStyle w:val="Default"/>
        <w:spacing w:line="276" w:lineRule="auto"/>
        <w:ind w:firstLine="708"/>
        <w:jc w:val="both"/>
        <w:rPr>
          <w:rStyle w:val="21"/>
          <w:rFonts w:eastAsia="Calibri"/>
          <w:b w:val="0"/>
          <w:bCs w:val="0"/>
          <w:sz w:val="28"/>
          <w:szCs w:val="28"/>
        </w:rPr>
      </w:pPr>
      <w:r w:rsidRPr="00C02E9C">
        <w:rPr>
          <w:rStyle w:val="21"/>
          <w:rFonts w:eastAsia="Calibri"/>
          <w:b w:val="0"/>
          <w:bCs w:val="0"/>
          <w:sz w:val="28"/>
          <w:szCs w:val="28"/>
        </w:rPr>
        <w:lastRenderedPageBreak/>
        <w:t>- р</w:t>
      </w:r>
      <w:r w:rsidR="0096701F" w:rsidRPr="00C02E9C">
        <w:rPr>
          <w:rStyle w:val="21"/>
          <w:rFonts w:eastAsia="Calibri"/>
          <w:b w:val="0"/>
          <w:bCs w:val="0"/>
          <w:sz w:val="28"/>
          <w:szCs w:val="28"/>
        </w:rPr>
        <w:t xml:space="preserve">еестр хозяйствующих субъектов, доля участия муниципального образования </w:t>
      </w:r>
      <w:proofErr w:type="spellStart"/>
      <w:r w:rsidR="0096701F" w:rsidRPr="00C02E9C">
        <w:rPr>
          <w:rStyle w:val="21"/>
          <w:rFonts w:eastAsia="Calibri"/>
          <w:b w:val="0"/>
          <w:bCs w:val="0"/>
          <w:sz w:val="28"/>
          <w:szCs w:val="28"/>
        </w:rPr>
        <w:t>Усть-Абаканский</w:t>
      </w:r>
      <w:proofErr w:type="spellEnd"/>
      <w:r w:rsidR="0096701F" w:rsidRPr="00C02E9C">
        <w:rPr>
          <w:rStyle w:val="21"/>
          <w:rFonts w:eastAsia="Calibri"/>
          <w:b w:val="0"/>
          <w:bCs w:val="0"/>
          <w:sz w:val="28"/>
          <w:szCs w:val="28"/>
        </w:rPr>
        <w:t xml:space="preserve"> район в которых составляет                                                                                                                50 и более процентов</w:t>
      </w:r>
    </w:p>
    <w:p w:rsidR="0096701F" w:rsidRPr="00C02E9C" w:rsidRDefault="0096701F" w:rsidP="0096701F">
      <w:pPr>
        <w:pStyle w:val="Default"/>
        <w:spacing w:line="276" w:lineRule="auto"/>
        <w:ind w:firstLine="708"/>
        <w:jc w:val="both"/>
        <w:rPr>
          <w:sz w:val="28"/>
          <w:szCs w:val="28"/>
        </w:rPr>
      </w:pPr>
      <w:r w:rsidRPr="00C02E9C">
        <w:rPr>
          <w:sz w:val="28"/>
          <w:szCs w:val="28"/>
        </w:rPr>
        <w:t xml:space="preserve">- план мероприятий («Дорожная карта») по содействию развития конкуренции на территории муниципального образования </w:t>
      </w:r>
      <w:proofErr w:type="spellStart"/>
      <w:r w:rsidRPr="00C02E9C">
        <w:rPr>
          <w:sz w:val="28"/>
          <w:szCs w:val="28"/>
        </w:rPr>
        <w:t>Усть-Абаканский</w:t>
      </w:r>
      <w:proofErr w:type="spellEnd"/>
      <w:r w:rsidRPr="00C02E9C">
        <w:rPr>
          <w:sz w:val="28"/>
          <w:szCs w:val="28"/>
        </w:rPr>
        <w:t xml:space="preserve"> район (постановление администрации </w:t>
      </w:r>
      <w:proofErr w:type="spellStart"/>
      <w:r w:rsidRPr="00C02E9C">
        <w:rPr>
          <w:sz w:val="28"/>
          <w:szCs w:val="28"/>
        </w:rPr>
        <w:t>Усть-Абаканского</w:t>
      </w:r>
      <w:proofErr w:type="spellEnd"/>
      <w:r w:rsidRPr="00C02E9C">
        <w:rPr>
          <w:sz w:val="28"/>
          <w:szCs w:val="28"/>
        </w:rPr>
        <w:t xml:space="preserve"> района от 20.01.2020 № 25-п) (далее – «дорожная карта)</w:t>
      </w:r>
      <w:r w:rsidR="00B942F5" w:rsidRPr="00C02E9C">
        <w:rPr>
          <w:sz w:val="28"/>
          <w:szCs w:val="28"/>
        </w:rPr>
        <w:t>.</w:t>
      </w:r>
    </w:p>
    <w:p w:rsidR="00B942F5" w:rsidRPr="00C02E9C" w:rsidRDefault="00B942F5" w:rsidP="0096701F">
      <w:pPr>
        <w:pStyle w:val="Default"/>
        <w:spacing w:line="276" w:lineRule="auto"/>
        <w:ind w:firstLine="708"/>
        <w:jc w:val="both"/>
        <w:rPr>
          <w:sz w:val="28"/>
          <w:szCs w:val="28"/>
        </w:rPr>
      </w:pPr>
      <w:r w:rsidRPr="00C02E9C">
        <w:rPr>
          <w:sz w:val="28"/>
          <w:szCs w:val="28"/>
        </w:rPr>
        <w:t xml:space="preserve">На официальном портале  </w:t>
      </w:r>
      <w:proofErr w:type="spellStart"/>
      <w:r w:rsidRPr="00C02E9C">
        <w:rPr>
          <w:sz w:val="28"/>
          <w:szCs w:val="28"/>
        </w:rPr>
        <w:t>Усть-Абаканский</w:t>
      </w:r>
      <w:proofErr w:type="spellEnd"/>
      <w:r w:rsidRPr="00C02E9C">
        <w:rPr>
          <w:sz w:val="28"/>
          <w:szCs w:val="28"/>
        </w:rPr>
        <w:t xml:space="preserve"> район созданы разделы:</w:t>
      </w:r>
    </w:p>
    <w:p w:rsidR="00B942F5" w:rsidRPr="00C02E9C" w:rsidRDefault="00B942F5" w:rsidP="0096701F">
      <w:pPr>
        <w:pStyle w:val="Default"/>
        <w:spacing w:line="276" w:lineRule="auto"/>
        <w:ind w:firstLine="708"/>
        <w:jc w:val="both"/>
        <w:rPr>
          <w:sz w:val="28"/>
          <w:szCs w:val="28"/>
        </w:rPr>
      </w:pPr>
      <w:r w:rsidRPr="00C02E9C">
        <w:rPr>
          <w:sz w:val="28"/>
          <w:szCs w:val="28"/>
        </w:rPr>
        <w:t>- Борьба с коррупцией/</w:t>
      </w:r>
      <w:proofErr w:type="gramStart"/>
      <w:r w:rsidRPr="00C02E9C">
        <w:rPr>
          <w:sz w:val="28"/>
          <w:szCs w:val="28"/>
        </w:rPr>
        <w:t>Антимонопольный</w:t>
      </w:r>
      <w:proofErr w:type="gramEnd"/>
      <w:r w:rsidRPr="00C02E9C">
        <w:rPr>
          <w:sz w:val="28"/>
          <w:szCs w:val="28"/>
        </w:rPr>
        <w:t xml:space="preserve"> комплаенс</w:t>
      </w:r>
      <w:hyperlink r:id="rId8" w:history="1">
        <w:r w:rsidR="00DD2BFB" w:rsidRPr="00C02E9C">
          <w:rPr>
            <w:rStyle w:val="a9"/>
            <w:sz w:val="28"/>
            <w:szCs w:val="28"/>
          </w:rPr>
          <w:t>https://ust-abakan.ru/local-government/management-body/common-department/anti-corruption/antimonopolnyy-komplaens/</w:t>
        </w:r>
      </w:hyperlink>
      <w:r w:rsidRPr="00C02E9C">
        <w:rPr>
          <w:sz w:val="28"/>
          <w:szCs w:val="28"/>
        </w:rPr>
        <w:t>;</w:t>
      </w:r>
    </w:p>
    <w:p w:rsidR="00B942F5" w:rsidRPr="00C02E9C" w:rsidRDefault="00B942F5" w:rsidP="0096701F">
      <w:pPr>
        <w:pStyle w:val="Default"/>
        <w:spacing w:line="276" w:lineRule="auto"/>
        <w:ind w:firstLine="708"/>
        <w:jc w:val="both"/>
        <w:rPr>
          <w:sz w:val="28"/>
          <w:szCs w:val="28"/>
        </w:rPr>
      </w:pPr>
      <w:r w:rsidRPr="00C02E9C">
        <w:rPr>
          <w:sz w:val="28"/>
          <w:szCs w:val="28"/>
        </w:rPr>
        <w:t>- Управление финансов/Развитие конкуренции</w:t>
      </w:r>
      <w:hyperlink r:id="rId9" w:history="1">
        <w:r w:rsidR="00DD2BFB" w:rsidRPr="00C02E9C">
          <w:rPr>
            <w:rStyle w:val="a9"/>
            <w:sz w:val="28"/>
            <w:szCs w:val="28"/>
          </w:rPr>
          <w:t>https://ust-abakan.ru/local-government/management-body/finance-department/razvitie-konkurentsii/</w:t>
        </w:r>
      </w:hyperlink>
      <w:r w:rsidRPr="00C02E9C">
        <w:rPr>
          <w:sz w:val="28"/>
          <w:szCs w:val="28"/>
        </w:rPr>
        <w:t>.</w:t>
      </w:r>
    </w:p>
    <w:p w:rsidR="004F0076" w:rsidRPr="00C02E9C" w:rsidRDefault="004F0076" w:rsidP="001D5BAC">
      <w:pPr>
        <w:pStyle w:val="Default"/>
        <w:spacing w:line="276" w:lineRule="auto"/>
        <w:ind w:firstLine="708"/>
        <w:jc w:val="both"/>
        <w:rPr>
          <w:sz w:val="28"/>
          <w:szCs w:val="28"/>
        </w:rPr>
      </w:pPr>
      <w:r w:rsidRPr="00C02E9C">
        <w:rPr>
          <w:sz w:val="28"/>
          <w:szCs w:val="28"/>
        </w:rPr>
        <w:t xml:space="preserve">Одной из ключевых задач администрации </w:t>
      </w:r>
      <w:proofErr w:type="spellStart"/>
      <w:r w:rsidRPr="00C02E9C">
        <w:rPr>
          <w:sz w:val="28"/>
          <w:szCs w:val="28"/>
        </w:rPr>
        <w:t>Усть-Абаканского</w:t>
      </w:r>
      <w:proofErr w:type="spellEnd"/>
      <w:r w:rsidRPr="00C02E9C">
        <w:rPr>
          <w:sz w:val="28"/>
          <w:szCs w:val="28"/>
        </w:rPr>
        <w:t xml:space="preserve"> района в сфере развития конкуренции является реализация мероприятий, направленных на создание благоприятной конкурентной среды и комфортных услови</w:t>
      </w:r>
      <w:r w:rsidR="003A0F38">
        <w:rPr>
          <w:sz w:val="28"/>
          <w:szCs w:val="28"/>
        </w:rPr>
        <w:t>й</w:t>
      </w:r>
      <w:r w:rsidRPr="00C02E9C">
        <w:rPr>
          <w:sz w:val="28"/>
          <w:szCs w:val="28"/>
        </w:rPr>
        <w:t xml:space="preserve"> для работы предпринимателей на территории муниципального образования </w:t>
      </w:r>
      <w:proofErr w:type="spellStart"/>
      <w:r w:rsidRPr="00C02E9C">
        <w:rPr>
          <w:sz w:val="28"/>
          <w:szCs w:val="28"/>
        </w:rPr>
        <w:t>Усть-Абаканский</w:t>
      </w:r>
      <w:proofErr w:type="spellEnd"/>
      <w:r w:rsidRPr="00C02E9C">
        <w:rPr>
          <w:sz w:val="28"/>
          <w:szCs w:val="28"/>
        </w:rPr>
        <w:t xml:space="preserve"> район. </w:t>
      </w:r>
    </w:p>
    <w:p w:rsidR="00FC637D" w:rsidRPr="00C02E9C" w:rsidRDefault="004F0076" w:rsidP="00FC637D">
      <w:pPr>
        <w:pStyle w:val="Default"/>
        <w:spacing w:line="276" w:lineRule="auto"/>
        <w:ind w:firstLine="708"/>
        <w:jc w:val="both"/>
        <w:rPr>
          <w:sz w:val="28"/>
          <w:szCs w:val="28"/>
        </w:rPr>
      </w:pPr>
      <w:r w:rsidRPr="00C02E9C">
        <w:rPr>
          <w:sz w:val="28"/>
          <w:szCs w:val="28"/>
        </w:rPr>
        <w:t xml:space="preserve">На территории муниципального образования действуют координационный совет в области развития малого и среднего </w:t>
      </w:r>
      <w:proofErr w:type="spellStart"/>
      <w:r w:rsidRPr="00C02E9C">
        <w:rPr>
          <w:sz w:val="28"/>
          <w:szCs w:val="28"/>
        </w:rPr>
        <w:t>предпринимательства</w:t>
      </w:r>
      <w:proofErr w:type="gramStart"/>
      <w:r w:rsidR="00C207EF" w:rsidRPr="00C02E9C">
        <w:rPr>
          <w:sz w:val="28"/>
          <w:szCs w:val="28"/>
        </w:rPr>
        <w:t>.</w:t>
      </w:r>
      <w:r w:rsidRPr="00C02E9C">
        <w:rPr>
          <w:sz w:val="28"/>
          <w:szCs w:val="28"/>
        </w:rPr>
        <w:t>Н</w:t>
      </w:r>
      <w:proofErr w:type="gramEnd"/>
      <w:r w:rsidRPr="00C02E9C">
        <w:rPr>
          <w:sz w:val="28"/>
          <w:szCs w:val="28"/>
        </w:rPr>
        <w:t>а</w:t>
      </w:r>
      <w:proofErr w:type="spellEnd"/>
      <w:r w:rsidRPr="00C02E9C">
        <w:rPr>
          <w:sz w:val="28"/>
          <w:szCs w:val="28"/>
        </w:rPr>
        <w:t xml:space="preserve"> </w:t>
      </w:r>
      <w:r w:rsidR="00C207EF" w:rsidRPr="00C02E9C">
        <w:rPr>
          <w:sz w:val="28"/>
          <w:szCs w:val="28"/>
        </w:rPr>
        <w:t>площадке</w:t>
      </w:r>
      <w:r w:rsidR="00641838" w:rsidRPr="00C02E9C">
        <w:rPr>
          <w:sz w:val="28"/>
          <w:szCs w:val="28"/>
        </w:rPr>
        <w:t xml:space="preserve"> которого</w:t>
      </w:r>
      <w:r w:rsidRPr="00C02E9C">
        <w:rPr>
          <w:sz w:val="28"/>
          <w:szCs w:val="28"/>
        </w:rPr>
        <w:t xml:space="preserve"> представители предпринимательского сообщества имеют возможность обсудить актуальные вопросы ведения предпринимательской и инвестиционной деятельности и внести свои предложения в целях снятия административных барьеров. </w:t>
      </w:r>
      <w:r w:rsidR="00FC637D" w:rsidRPr="00C02E9C">
        <w:rPr>
          <w:sz w:val="28"/>
          <w:szCs w:val="28"/>
        </w:rPr>
        <w:t xml:space="preserve"> </w:t>
      </w:r>
      <w:proofErr w:type="gramStart"/>
      <w:r w:rsidR="00FC637D" w:rsidRPr="00C02E9C">
        <w:rPr>
          <w:sz w:val="28"/>
          <w:szCs w:val="28"/>
        </w:rPr>
        <w:t xml:space="preserve">За отчетный период проведено 2 заседания Совета, в ходе которых  рассмотрено 11 вопросов, касающихся мер поддержки бизнеса: </w:t>
      </w:r>
      <w:r w:rsidR="00FC637D" w:rsidRPr="00C02E9C">
        <w:rPr>
          <w:rFonts w:eastAsia="Times New Roman"/>
          <w:sz w:val="28"/>
          <w:szCs w:val="28"/>
        </w:rPr>
        <w:t xml:space="preserve">изменения в законодательстве, </w:t>
      </w:r>
      <w:r w:rsidR="00FC637D" w:rsidRPr="00C02E9C">
        <w:rPr>
          <w:sz w:val="28"/>
          <w:szCs w:val="28"/>
        </w:rPr>
        <w:t xml:space="preserve">налогообложении, проведения районных конкурсов для субъектов малого и среднего предпринимательства и др. На одном из заседаний </w:t>
      </w:r>
      <w:r w:rsidR="00FC637D" w:rsidRPr="00C02E9C">
        <w:rPr>
          <w:bCs/>
          <w:sz w:val="28"/>
          <w:szCs w:val="28"/>
        </w:rPr>
        <w:t xml:space="preserve">был проведен семинар </w:t>
      </w:r>
      <w:r w:rsidR="00FC637D" w:rsidRPr="00C02E9C">
        <w:rPr>
          <w:sz w:val="28"/>
          <w:szCs w:val="28"/>
        </w:rPr>
        <w:t xml:space="preserve">Макаровой Еленой Александровной - </w:t>
      </w:r>
      <w:proofErr w:type="spellStart"/>
      <w:r w:rsidR="00FC637D" w:rsidRPr="00C02E9C">
        <w:rPr>
          <w:sz w:val="28"/>
          <w:szCs w:val="28"/>
        </w:rPr>
        <w:t>к.э.н</w:t>
      </w:r>
      <w:proofErr w:type="spellEnd"/>
      <w:r w:rsidR="00FC637D" w:rsidRPr="00C02E9C">
        <w:rPr>
          <w:sz w:val="28"/>
          <w:szCs w:val="28"/>
        </w:rPr>
        <w:t>., магистром юриспруденции, предпринимателем, основателем «Консультационной службы «Налоги.</w:t>
      </w:r>
      <w:proofErr w:type="gramEnd"/>
      <w:r w:rsidR="00FC637D" w:rsidRPr="00C02E9C">
        <w:rPr>
          <w:sz w:val="28"/>
          <w:szCs w:val="28"/>
        </w:rPr>
        <w:t xml:space="preserve"> Бизнес. Право», главным редактором газет «Вестник малого бизнеса» и «Вестник малого бизнеса Крыма», автором книги «Юридические хитрости для вашего бизнеса» </w:t>
      </w:r>
      <w:r w:rsidR="00FC637D" w:rsidRPr="00C02E9C">
        <w:rPr>
          <w:bCs/>
          <w:sz w:val="28"/>
          <w:szCs w:val="28"/>
        </w:rPr>
        <w:t>на тему «</w:t>
      </w:r>
      <w:r w:rsidR="00FC637D" w:rsidRPr="00C02E9C">
        <w:rPr>
          <w:sz w:val="28"/>
          <w:szCs w:val="28"/>
        </w:rPr>
        <w:t>Финансовые аспекты деятельности МСП в 2021 году».</w:t>
      </w:r>
    </w:p>
    <w:p w:rsidR="00633F47" w:rsidRPr="00C02E9C" w:rsidRDefault="00DA4ED1" w:rsidP="00633F47">
      <w:pPr>
        <w:pStyle w:val="Default"/>
        <w:spacing w:line="276" w:lineRule="auto"/>
        <w:ind w:firstLine="708"/>
        <w:jc w:val="both"/>
        <w:rPr>
          <w:sz w:val="28"/>
          <w:szCs w:val="28"/>
        </w:rPr>
      </w:pPr>
      <w:r w:rsidRPr="00C02E9C">
        <w:rPr>
          <w:sz w:val="28"/>
          <w:szCs w:val="28"/>
        </w:rPr>
        <w:t>В целях формирования рейтинга муниципальных образований Республики Хакасия в части их деятельности по содействию ра</w:t>
      </w:r>
      <w:r w:rsidR="0083126F" w:rsidRPr="00C02E9C">
        <w:rPr>
          <w:sz w:val="28"/>
          <w:szCs w:val="28"/>
        </w:rPr>
        <w:t>звития</w:t>
      </w:r>
      <w:r w:rsidRPr="00C02E9C">
        <w:rPr>
          <w:sz w:val="28"/>
          <w:szCs w:val="28"/>
        </w:rPr>
        <w:t xml:space="preserve"> конкуренции, предусмотрена оценка по </w:t>
      </w:r>
      <w:r w:rsidR="00F94BD9" w:rsidRPr="00C02E9C">
        <w:rPr>
          <w:sz w:val="28"/>
          <w:szCs w:val="28"/>
        </w:rPr>
        <w:t>восьми</w:t>
      </w:r>
      <w:r w:rsidRPr="00C02E9C">
        <w:rPr>
          <w:sz w:val="28"/>
          <w:szCs w:val="28"/>
        </w:rPr>
        <w:t xml:space="preserve"> основным показателям. </w:t>
      </w:r>
    </w:p>
    <w:p w:rsidR="00633F47" w:rsidRPr="00C02E9C" w:rsidRDefault="00633F47" w:rsidP="00633F47">
      <w:pPr>
        <w:pStyle w:val="Default"/>
        <w:spacing w:line="276" w:lineRule="auto"/>
        <w:ind w:firstLine="708"/>
        <w:jc w:val="both"/>
        <w:rPr>
          <w:rFonts w:ascii="yandex-sans" w:eastAsia="Times New Roman" w:hAnsi="yandex-sans"/>
          <w:sz w:val="28"/>
          <w:szCs w:val="28"/>
        </w:rPr>
      </w:pPr>
      <w:r w:rsidRPr="00C02E9C">
        <w:rPr>
          <w:rFonts w:ascii="yandex-sans" w:eastAsia="Times New Roman" w:hAnsi="yandex-sans"/>
          <w:sz w:val="28"/>
          <w:szCs w:val="28"/>
        </w:rPr>
        <w:t xml:space="preserve">Согласно рейтингу, проведенного Министерством экономического развития среди городов и районов Республики Хакасия в 2020 году, </w:t>
      </w:r>
      <w:r w:rsidRPr="00C02E9C">
        <w:rPr>
          <w:rFonts w:ascii="yandex-sans" w:eastAsia="Times New Roman" w:hAnsi="yandex-sans"/>
          <w:sz w:val="28"/>
          <w:szCs w:val="28"/>
        </w:rPr>
        <w:lastRenderedPageBreak/>
        <w:t xml:space="preserve">муниципальное образование </w:t>
      </w:r>
      <w:proofErr w:type="spellStart"/>
      <w:r w:rsidRPr="00C02E9C">
        <w:rPr>
          <w:rFonts w:ascii="yandex-sans" w:eastAsia="Times New Roman" w:hAnsi="yandex-sans"/>
          <w:sz w:val="28"/>
          <w:szCs w:val="28"/>
        </w:rPr>
        <w:t>Усть-Абаканский</w:t>
      </w:r>
      <w:proofErr w:type="spellEnd"/>
      <w:r w:rsidRPr="00C02E9C">
        <w:rPr>
          <w:rFonts w:ascii="yandex-sans" w:eastAsia="Times New Roman" w:hAnsi="yandex-sans"/>
          <w:sz w:val="28"/>
          <w:szCs w:val="28"/>
        </w:rPr>
        <w:t xml:space="preserve"> район заняло почётное  3 место.</w:t>
      </w:r>
    </w:p>
    <w:p w:rsidR="00DA4ED1" w:rsidRPr="00C02E9C" w:rsidRDefault="00DA4ED1" w:rsidP="00DA4ED1">
      <w:pPr>
        <w:ind w:firstLine="708"/>
        <w:jc w:val="both"/>
        <w:rPr>
          <w:rFonts w:ascii="Times New Roman" w:hAnsi="Times New Roman" w:cs="Times New Roman"/>
          <w:sz w:val="28"/>
          <w:szCs w:val="28"/>
        </w:rPr>
      </w:pPr>
    </w:p>
    <w:p w:rsidR="00DA4ED1" w:rsidRPr="00C02E9C" w:rsidRDefault="00DA4ED1" w:rsidP="00DA4ED1">
      <w:pPr>
        <w:ind w:firstLine="708"/>
        <w:jc w:val="both"/>
        <w:rPr>
          <w:rFonts w:ascii="Times New Roman" w:hAnsi="Times New Roman" w:cs="Times New Roman"/>
          <w:sz w:val="28"/>
          <w:szCs w:val="28"/>
        </w:rPr>
      </w:pPr>
      <w:r w:rsidRPr="00C02E9C">
        <w:rPr>
          <w:rFonts w:ascii="Times New Roman" w:hAnsi="Times New Roman" w:cs="Times New Roman"/>
          <w:sz w:val="28"/>
          <w:szCs w:val="28"/>
        </w:rPr>
        <w:t xml:space="preserve">Исполнение показателей деятельности администрации </w:t>
      </w:r>
      <w:proofErr w:type="spellStart"/>
      <w:r w:rsidRPr="00C02E9C">
        <w:rPr>
          <w:rFonts w:ascii="Times New Roman" w:hAnsi="Times New Roman" w:cs="Times New Roman"/>
          <w:sz w:val="28"/>
          <w:szCs w:val="28"/>
        </w:rPr>
        <w:t>Усть-</w:t>
      </w:r>
      <w:r w:rsidR="00F94BD9" w:rsidRPr="00C02E9C">
        <w:rPr>
          <w:rFonts w:ascii="Times New Roman" w:hAnsi="Times New Roman" w:cs="Times New Roman"/>
          <w:sz w:val="28"/>
          <w:szCs w:val="28"/>
        </w:rPr>
        <w:t>Абаканского</w:t>
      </w:r>
      <w:proofErr w:type="spellEnd"/>
      <w:r w:rsidR="00F94BD9" w:rsidRPr="00C02E9C">
        <w:rPr>
          <w:rFonts w:ascii="Times New Roman" w:hAnsi="Times New Roman" w:cs="Times New Roman"/>
          <w:sz w:val="28"/>
          <w:szCs w:val="28"/>
        </w:rPr>
        <w:t xml:space="preserve"> района на 01.01.2022</w:t>
      </w:r>
      <w:r w:rsidRPr="00C02E9C">
        <w:rPr>
          <w:rFonts w:ascii="Times New Roman" w:hAnsi="Times New Roman" w:cs="Times New Roman"/>
          <w:sz w:val="28"/>
          <w:szCs w:val="28"/>
        </w:rPr>
        <w:t>г. приведено в таблице:</w:t>
      </w:r>
    </w:p>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000"/>
      </w:tblPr>
      <w:tblGrid>
        <w:gridCol w:w="488"/>
        <w:gridCol w:w="4536"/>
        <w:gridCol w:w="4536"/>
      </w:tblGrid>
      <w:tr w:rsidR="00F94BD9" w:rsidRPr="00C02E9C" w:rsidTr="00DB0104">
        <w:trPr>
          <w:trHeight w:val="56"/>
          <w:tblHeader/>
        </w:trPr>
        <w:tc>
          <w:tcPr>
            <w:tcW w:w="488" w:type="dxa"/>
            <w:shd w:val="clear" w:color="auto" w:fill="auto"/>
            <w:vAlign w:val="center"/>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w:t>
            </w:r>
          </w:p>
        </w:tc>
        <w:tc>
          <w:tcPr>
            <w:tcW w:w="4536" w:type="dxa"/>
            <w:shd w:val="clear" w:color="auto" w:fill="auto"/>
            <w:vAlign w:val="center"/>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Наименование показателя</w:t>
            </w:r>
          </w:p>
        </w:tc>
        <w:tc>
          <w:tcPr>
            <w:tcW w:w="4536" w:type="dxa"/>
            <w:shd w:val="clear" w:color="auto" w:fill="auto"/>
            <w:vAlign w:val="center"/>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Результат</w:t>
            </w:r>
          </w:p>
        </w:tc>
      </w:tr>
      <w:tr w:rsidR="00F94BD9" w:rsidRPr="00C02E9C" w:rsidTr="00DB0104">
        <w:trPr>
          <w:trHeight w:val="56"/>
        </w:trPr>
        <w:tc>
          <w:tcPr>
            <w:tcW w:w="488"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1</w:t>
            </w:r>
          </w:p>
        </w:tc>
        <w:tc>
          <w:tcPr>
            <w:tcW w:w="4536" w:type="dxa"/>
            <w:shd w:val="clear" w:color="auto" w:fill="auto"/>
            <w:vAlign w:val="center"/>
          </w:tcPr>
          <w:p w:rsidR="00F94BD9" w:rsidRPr="00C02E9C" w:rsidRDefault="00F94BD9" w:rsidP="00DB0104">
            <w:pPr>
              <w:widowControl w:val="0"/>
              <w:jc w:val="both"/>
              <w:rPr>
                <w:rFonts w:ascii="Times New Roman" w:hAnsi="Times New Roman" w:cs="Times New Roman"/>
                <w:sz w:val="24"/>
                <w:szCs w:val="24"/>
                <w:lang w:eastAsia="en-US"/>
              </w:rPr>
            </w:pPr>
            <w:r w:rsidRPr="00C02E9C">
              <w:rPr>
                <w:rFonts w:ascii="Times New Roman" w:hAnsi="Times New Roman" w:cs="Times New Roman"/>
                <w:sz w:val="24"/>
                <w:szCs w:val="24"/>
                <w:lang w:eastAsia="en-US"/>
              </w:rPr>
              <w:t>Наличие координационного органа по содействию развитию конкуренции</w:t>
            </w:r>
          </w:p>
        </w:tc>
        <w:tc>
          <w:tcPr>
            <w:tcW w:w="4536" w:type="dxa"/>
            <w:shd w:val="clear" w:color="auto" w:fill="auto"/>
          </w:tcPr>
          <w:p w:rsidR="00F94BD9" w:rsidRPr="00C02E9C" w:rsidRDefault="00F94BD9" w:rsidP="006F1D12">
            <w:pPr>
              <w:widowControl w:val="0"/>
              <w:spacing w:after="0"/>
              <w:jc w:val="both"/>
              <w:rPr>
                <w:rFonts w:ascii="Times New Roman" w:hAnsi="Times New Roman" w:cs="Times New Roman"/>
                <w:sz w:val="24"/>
                <w:szCs w:val="24"/>
                <w:lang w:eastAsia="en-US"/>
              </w:rPr>
            </w:pPr>
            <w:r w:rsidRPr="00C02E9C">
              <w:rPr>
                <w:rFonts w:ascii="Times New Roman" w:hAnsi="Times New Roman" w:cs="Times New Roman"/>
                <w:sz w:val="24"/>
                <w:szCs w:val="24"/>
              </w:rPr>
              <w:t xml:space="preserve">Координационный совет по развитию малого и среднего предпринимательства  муниципального образования  </w:t>
            </w:r>
            <w:proofErr w:type="spellStart"/>
            <w:r w:rsidRPr="00C02E9C">
              <w:rPr>
                <w:rFonts w:ascii="Times New Roman" w:hAnsi="Times New Roman" w:cs="Times New Roman"/>
                <w:sz w:val="24"/>
                <w:szCs w:val="24"/>
              </w:rPr>
              <w:t>Усть-Абаканский</w:t>
            </w:r>
            <w:proofErr w:type="spellEnd"/>
            <w:r w:rsidRPr="00C02E9C">
              <w:rPr>
                <w:rFonts w:ascii="Times New Roman" w:hAnsi="Times New Roman" w:cs="Times New Roman"/>
                <w:sz w:val="24"/>
                <w:szCs w:val="24"/>
              </w:rPr>
              <w:t xml:space="preserve"> район утвержден постановлением администрации </w:t>
            </w:r>
            <w:proofErr w:type="spellStart"/>
            <w:r w:rsidRPr="00C02E9C">
              <w:rPr>
                <w:rFonts w:ascii="Times New Roman" w:hAnsi="Times New Roman" w:cs="Times New Roman"/>
                <w:sz w:val="24"/>
                <w:szCs w:val="24"/>
              </w:rPr>
              <w:t>Усть-Абаканского</w:t>
            </w:r>
            <w:proofErr w:type="spellEnd"/>
            <w:r w:rsidRPr="00C02E9C">
              <w:rPr>
                <w:rFonts w:ascii="Times New Roman" w:hAnsi="Times New Roman" w:cs="Times New Roman"/>
                <w:sz w:val="24"/>
                <w:szCs w:val="24"/>
              </w:rPr>
              <w:t xml:space="preserve"> района от  13.06.2019 № 776-п</w:t>
            </w:r>
          </w:p>
        </w:tc>
      </w:tr>
      <w:tr w:rsidR="00F94BD9" w:rsidRPr="00C02E9C" w:rsidTr="006F1D12">
        <w:trPr>
          <w:trHeight w:val="3139"/>
        </w:trPr>
        <w:tc>
          <w:tcPr>
            <w:tcW w:w="488"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2</w:t>
            </w:r>
          </w:p>
        </w:tc>
        <w:tc>
          <w:tcPr>
            <w:tcW w:w="4536" w:type="dxa"/>
            <w:shd w:val="clear" w:color="auto" w:fill="auto"/>
            <w:vAlign w:val="center"/>
          </w:tcPr>
          <w:p w:rsidR="00F94BD9" w:rsidRPr="00C02E9C" w:rsidRDefault="00F94BD9" w:rsidP="00DB0104">
            <w:pPr>
              <w:widowControl w:val="0"/>
              <w:jc w:val="both"/>
              <w:rPr>
                <w:rFonts w:ascii="Times New Roman" w:hAnsi="Times New Roman" w:cs="Times New Roman"/>
                <w:sz w:val="24"/>
                <w:szCs w:val="24"/>
                <w:lang w:eastAsia="en-US"/>
              </w:rPr>
            </w:pPr>
            <w:r w:rsidRPr="00C02E9C">
              <w:rPr>
                <w:rFonts w:ascii="Times New Roman" w:hAnsi="Times New Roman" w:cs="Times New Roman"/>
                <w:sz w:val="24"/>
                <w:szCs w:val="24"/>
                <w:lang w:eastAsia="en-US"/>
              </w:rPr>
              <w:t>Наличие уполномоченного органа по содействию развитию конкуренции</w:t>
            </w:r>
          </w:p>
        </w:tc>
        <w:tc>
          <w:tcPr>
            <w:tcW w:w="4536" w:type="dxa"/>
            <w:shd w:val="clear" w:color="auto" w:fill="auto"/>
          </w:tcPr>
          <w:p w:rsidR="00F94BD9" w:rsidRPr="00C02E9C" w:rsidRDefault="00F94BD9" w:rsidP="006F1D12">
            <w:pPr>
              <w:widowControl w:val="0"/>
              <w:spacing w:after="0"/>
              <w:jc w:val="both"/>
              <w:rPr>
                <w:rFonts w:ascii="Times New Roman" w:hAnsi="Times New Roman" w:cs="Times New Roman"/>
                <w:sz w:val="24"/>
                <w:szCs w:val="24"/>
                <w:lang w:eastAsia="en-US"/>
              </w:rPr>
            </w:pPr>
            <w:r w:rsidRPr="00C02E9C">
              <w:rPr>
                <w:rFonts w:ascii="Times New Roman" w:hAnsi="Times New Roman" w:cs="Times New Roman"/>
                <w:sz w:val="24"/>
                <w:szCs w:val="24"/>
                <w:lang w:eastAsia="en-US"/>
              </w:rPr>
              <w:t xml:space="preserve">Управление финансов и экономики администрации </w:t>
            </w:r>
            <w:proofErr w:type="spellStart"/>
            <w:r w:rsidRPr="00C02E9C">
              <w:rPr>
                <w:rFonts w:ascii="Times New Roman" w:hAnsi="Times New Roman" w:cs="Times New Roman"/>
                <w:sz w:val="24"/>
                <w:szCs w:val="24"/>
                <w:lang w:eastAsia="en-US"/>
              </w:rPr>
              <w:t>Усть-Абаканского</w:t>
            </w:r>
            <w:proofErr w:type="spellEnd"/>
            <w:r w:rsidRPr="00C02E9C">
              <w:rPr>
                <w:rFonts w:ascii="Times New Roman" w:hAnsi="Times New Roman" w:cs="Times New Roman"/>
                <w:sz w:val="24"/>
                <w:szCs w:val="24"/>
                <w:lang w:eastAsia="en-US"/>
              </w:rPr>
              <w:t xml:space="preserve"> района. </w:t>
            </w:r>
            <w:r w:rsidR="00627CA5" w:rsidRPr="00C02E9C">
              <w:rPr>
                <w:rFonts w:ascii="Times New Roman" w:hAnsi="Times New Roman" w:cs="Times New Roman"/>
                <w:sz w:val="24"/>
                <w:szCs w:val="24"/>
                <w:lang w:eastAsia="en-US"/>
              </w:rPr>
              <w:t xml:space="preserve">Решение Совета депутатов </w:t>
            </w:r>
            <w:proofErr w:type="spellStart"/>
            <w:r w:rsidR="00627CA5" w:rsidRPr="00C02E9C">
              <w:rPr>
                <w:rFonts w:ascii="Times New Roman" w:hAnsi="Times New Roman" w:cs="Times New Roman"/>
                <w:sz w:val="24"/>
                <w:szCs w:val="24"/>
                <w:lang w:eastAsia="en-US"/>
              </w:rPr>
              <w:t>Усть-Абаканского</w:t>
            </w:r>
            <w:proofErr w:type="spellEnd"/>
            <w:r w:rsidR="00627CA5" w:rsidRPr="00C02E9C">
              <w:rPr>
                <w:rFonts w:ascii="Times New Roman" w:hAnsi="Times New Roman" w:cs="Times New Roman"/>
                <w:sz w:val="24"/>
                <w:szCs w:val="24"/>
                <w:lang w:eastAsia="en-US"/>
              </w:rPr>
              <w:t xml:space="preserve"> района от 20.02.2020 №1 «О внесении изменений в Положение об Управлении финансов и экономики  администрации </w:t>
            </w:r>
            <w:proofErr w:type="spellStart"/>
            <w:r w:rsidR="00627CA5" w:rsidRPr="00C02E9C">
              <w:rPr>
                <w:rFonts w:ascii="Times New Roman" w:hAnsi="Times New Roman" w:cs="Times New Roman"/>
                <w:sz w:val="24"/>
                <w:szCs w:val="24"/>
                <w:lang w:eastAsia="en-US"/>
              </w:rPr>
              <w:t>Усть-Абаканского</w:t>
            </w:r>
            <w:proofErr w:type="spellEnd"/>
            <w:r w:rsidR="00627CA5" w:rsidRPr="00C02E9C">
              <w:rPr>
                <w:rFonts w:ascii="Times New Roman" w:hAnsi="Times New Roman" w:cs="Times New Roman"/>
                <w:sz w:val="24"/>
                <w:szCs w:val="24"/>
                <w:lang w:eastAsia="en-US"/>
              </w:rPr>
              <w:t xml:space="preserve"> района, утвержденное решением Совета депутатов </w:t>
            </w:r>
            <w:proofErr w:type="spellStart"/>
            <w:r w:rsidR="00627CA5" w:rsidRPr="00C02E9C">
              <w:rPr>
                <w:rFonts w:ascii="Times New Roman" w:hAnsi="Times New Roman" w:cs="Times New Roman"/>
                <w:sz w:val="24"/>
                <w:szCs w:val="24"/>
                <w:lang w:eastAsia="en-US"/>
              </w:rPr>
              <w:t>Усть-Абаканского</w:t>
            </w:r>
            <w:proofErr w:type="spellEnd"/>
            <w:r w:rsidR="00627CA5" w:rsidRPr="00C02E9C">
              <w:rPr>
                <w:rFonts w:ascii="Times New Roman" w:hAnsi="Times New Roman" w:cs="Times New Roman"/>
                <w:sz w:val="24"/>
                <w:szCs w:val="24"/>
                <w:lang w:eastAsia="en-US"/>
              </w:rPr>
              <w:t xml:space="preserve">  района от 10.11.2011 № 93»</w:t>
            </w:r>
          </w:p>
        </w:tc>
      </w:tr>
      <w:tr w:rsidR="00F94BD9" w:rsidRPr="00C02E9C" w:rsidTr="006F1D12">
        <w:trPr>
          <w:trHeight w:val="1726"/>
        </w:trPr>
        <w:tc>
          <w:tcPr>
            <w:tcW w:w="488"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3</w:t>
            </w:r>
          </w:p>
        </w:tc>
        <w:tc>
          <w:tcPr>
            <w:tcW w:w="4536" w:type="dxa"/>
            <w:shd w:val="clear" w:color="auto" w:fill="auto"/>
          </w:tcPr>
          <w:p w:rsidR="00F94BD9" w:rsidRPr="00C02E9C" w:rsidRDefault="00F94BD9" w:rsidP="006F1D12">
            <w:pPr>
              <w:widowControl w:val="0"/>
              <w:spacing w:after="0"/>
              <w:jc w:val="both"/>
              <w:rPr>
                <w:rFonts w:ascii="Times New Roman" w:hAnsi="Times New Roman" w:cs="Times New Roman"/>
                <w:sz w:val="24"/>
                <w:szCs w:val="24"/>
                <w:lang w:eastAsia="en-US"/>
              </w:rPr>
            </w:pPr>
            <w:r w:rsidRPr="00C02E9C">
              <w:rPr>
                <w:rFonts w:ascii="Times New Roman" w:hAnsi="Times New Roman" w:cs="Times New Roman"/>
                <w:sz w:val="24"/>
                <w:szCs w:val="24"/>
                <w:lang w:eastAsia="en-US"/>
              </w:rPr>
              <w:t>Актуализация плана мероприятий («дорожной карты») по содействию развитию конкуренции на товарных рынках муниципального образования в отчетном периоде (далее – муниципальная «дорожная карта»)</w:t>
            </w:r>
          </w:p>
        </w:tc>
        <w:tc>
          <w:tcPr>
            <w:tcW w:w="4536" w:type="dxa"/>
            <w:shd w:val="clear" w:color="auto" w:fill="auto"/>
          </w:tcPr>
          <w:p w:rsidR="00F94BD9" w:rsidRPr="00C02E9C" w:rsidRDefault="00F94BD9" w:rsidP="006F1D12">
            <w:pPr>
              <w:pStyle w:val="a5"/>
              <w:numPr>
                <w:ilvl w:val="0"/>
                <w:numId w:val="11"/>
              </w:numPr>
              <w:spacing w:after="0" w:line="240" w:lineRule="auto"/>
              <w:ind w:left="0" w:firstLine="0"/>
              <w:jc w:val="both"/>
              <w:rPr>
                <w:rFonts w:ascii="Times New Roman" w:hAnsi="Times New Roman" w:cs="Times New Roman"/>
                <w:sz w:val="24"/>
                <w:szCs w:val="24"/>
              </w:rPr>
            </w:pPr>
            <w:r w:rsidRPr="00C02E9C">
              <w:rPr>
                <w:rFonts w:ascii="Times New Roman" w:hAnsi="Times New Roman" w:cs="Times New Roman"/>
                <w:sz w:val="24"/>
                <w:szCs w:val="24"/>
              </w:rPr>
              <w:t xml:space="preserve">Постановление администрации </w:t>
            </w:r>
            <w:proofErr w:type="spellStart"/>
            <w:r w:rsidRPr="00C02E9C">
              <w:rPr>
                <w:rFonts w:ascii="Times New Roman" w:hAnsi="Times New Roman" w:cs="Times New Roman"/>
                <w:sz w:val="24"/>
                <w:szCs w:val="24"/>
              </w:rPr>
              <w:t>Усть-Абаканского</w:t>
            </w:r>
            <w:proofErr w:type="spellEnd"/>
            <w:r w:rsidRPr="00C02E9C">
              <w:rPr>
                <w:rFonts w:ascii="Times New Roman" w:hAnsi="Times New Roman" w:cs="Times New Roman"/>
                <w:sz w:val="24"/>
                <w:szCs w:val="24"/>
              </w:rPr>
              <w:t xml:space="preserve"> района  от 25.01.2021  № 37-п «О внесении изменений в постановление администрации </w:t>
            </w:r>
            <w:proofErr w:type="spellStart"/>
            <w:r w:rsidRPr="00C02E9C">
              <w:rPr>
                <w:rFonts w:ascii="Times New Roman" w:hAnsi="Times New Roman" w:cs="Times New Roman"/>
                <w:sz w:val="24"/>
                <w:szCs w:val="24"/>
              </w:rPr>
              <w:t>Усть-Абаканского</w:t>
            </w:r>
            <w:proofErr w:type="spellEnd"/>
            <w:r w:rsidRPr="00C02E9C">
              <w:rPr>
                <w:rFonts w:ascii="Times New Roman" w:hAnsi="Times New Roman" w:cs="Times New Roman"/>
                <w:sz w:val="24"/>
                <w:szCs w:val="24"/>
              </w:rPr>
              <w:t xml:space="preserve"> района от 20.01.2020 № 25-п «Об утверждении плана мероприятий («Дорожной карты») по содействию развития конкуренции в </w:t>
            </w:r>
            <w:proofErr w:type="spellStart"/>
            <w:r w:rsidRPr="00C02E9C">
              <w:rPr>
                <w:rFonts w:ascii="Times New Roman" w:hAnsi="Times New Roman" w:cs="Times New Roman"/>
                <w:sz w:val="24"/>
                <w:szCs w:val="24"/>
              </w:rPr>
              <w:t>Усть-Абаканском</w:t>
            </w:r>
            <w:proofErr w:type="spellEnd"/>
            <w:r w:rsidRPr="00C02E9C">
              <w:rPr>
                <w:rFonts w:ascii="Times New Roman" w:hAnsi="Times New Roman" w:cs="Times New Roman"/>
                <w:sz w:val="24"/>
                <w:szCs w:val="24"/>
              </w:rPr>
              <w:t xml:space="preserve"> районе»;</w:t>
            </w:r>
          </w:p>
          <w:p w:rsidR="00F94BD9" w:rsidRPr="00C02E9C" w:rsidRDefault="00F94BD9" w:rsidP="006F1D12">
            <w:pPr>
              <w:spacing w:after="0"/>
              <w:jc w:val="both"/>
              <w:rPr>
                <w:rFonts w:ascii="Times New Roman" w:hAnsi="Times New Roman" w:cs="Times New Roman"/>
                <w:sz w:val="24"/>
                <w:szCs w:val="24"/>
              </w:rPr>
            </w:pPr>
            <w:r w:rsidRPr="00C02E9C">
              <w:rPr>
                <w:rFonts w:ascii="Times New Roman" w:hAnsi="Times New Roman" w:cs="Times New Roman"/>
                <w:sz w:val="24"/>
                <w:szCs w:val="24"/>
              </w:rPr>
              <w:t xml:space="preserve"> 2. Постановление администрации </w:t>
            </w:r>
            <w:proofErr w:type="spellStart"/>
            <w:r w:rsidRPr="00C02E9C">
              <w:rPr>
                <w:rFonts w:ascii="Times New Roman" w:hAnsi="Times New Roman" w:cs="Times New Roman"/>
                <w:sz w:val="24"/>
                <w:szCs w:val="24"/>
              </w:rPr>
              <w:t>Усть-Абаканского</w:t>
            </w:r>
            <w:proofErr w:type="spellEnd"/>
            <w:r w:rsidRPr="00C02E9C">
              <w:rPr>
                <w:rFonts w:ascii="Times New Roman" w:hAnsi="Times New Roman" w:cs="Times New Roman"/>
                <w:sz w:val="24"/>
                <w:szCs w:val="24"/>
              </w:rPr>
              <w:t xml:space="preserve"> района  от 05.04.2021  №  283-п «О внесении изменений в постановление администрации </w:t>
            </w:r>
            <w:proofErr w:type="spellStart"/>
            <w:r w:rsidRPr="00C02E9C">
              <w:rPr>
                <w:rFonts w:ascii="Times New Roman" w:hAnsi="Times New Roman" w:cs="Times New Roman"/>
                <w:sz w:val="24"/>
                <w:szCs w:val="24"/>
              </w:rPr>
              <w:t>Усть-Абаканского</w:t>
            </w:r>
            <w:proofErr w:type="spellEnd"/>
            <w:r w:rsidRPr="00C02E9C">
              <w:rPr>
                <w:rFonts w:ascii="Times New Roman" w:hAnsi="Times New Roman" w:cs="Times New Roman"/>
                <w:sz w:val="24"/>
                <w:szCs w:val="24"/>
              </w:rPr>
              <w:t xml:space="preserve"> района от 20.01.2020 № 25-п «Об утверждении плана мероприятий («Дорожной карты») по содействию развития конкуренции в </w:t>
            </w:r>
            <w:proofErr w:type="spellStart"/>
            <w:r w:rsidRPr="00C02E9C">
              <w:rPr>
                <w:rFonts w:ascii="Times New Roman" w:hAnsi="Times New Roman" w:cs="Times New Roman"/>
                <w:sz w:val="24"/>
                <w:szCs w:val="24"/>
              </w:rPr>
              <w:t>Усть-Абаканском</w:t>
            </w:r>
            <w:proofErr w:type="spellEnd"/>
            <w:r w:rsidRPr="00C02E9C">
              <w:rPr>
                <w:rFonts w:ascii="Times New Roman" w:hAnsi="Times New Roman" w:cs="Times New Roman"/>
                <w:sz w:val="24"/>
                <w:szCs w:val="24"/>
              </w:rPr>
              <w:t xml:space="preserve"> районе»; </w:t>
            </w:r>
          </w:p>
          <w:p w:rsidR="00F94BD9" w:rsidRPr="00C02E9C" w:rsidRDefault="00F94BD9" w:rsidP="006F1D12">
            <w:pPr>
              <w:spacing w:after="0"/>
              <w:jc w:val="both"/>
              <w:rPr>
                <w:rFonts w:ascii="Times New Roman" w:hAnsi="Times New Roman" w:cs="Times New Roman"/>
                <w:sz w:val="24"/>
                <w:szCs w:val="24"/>
                <w:lang w:eastAsia="en-US"/>
              </w:rPr>
            </w:pPr>
            <w:r w:rsidRPr="00C02E9C">
              <w:rPr>
                <w:rFonts w:ascii="Times New Roman" w:hAnsi="Times New Roman" w:cs="Times New Roman"/>
                <w:sz w:val="24"/>
                <w:szCs w:val="24"/>
              </w:rPr>
              <w:t xml:space="preserve">3. Постановление администрации </w:t>
            </w:r>
            <w:proofErr w:type="spellStart"/>
            <w:r w:rsidRPr="00C02E9C">
              <w:rPr>
                <w:rFonts w:ascii="Times New Roman" w:hAnsi="Times New Roman" w:cs="Times New Roman"/>
                <w:sz w:val="24"/>
                <w:szCs w:val="24"/>
              </w:rPr>
              <w:t>Усть-Абаканского</w:t>
            </w:r>
            <w:proofErr w:type="spellEnd"/>
            <w:r w:rsidRPr="00C02E9C">
              <w:rPr>
                <w:rFonts w:ascii="Times New Roman" w:hAnsi="Times New Roman" w:cs="Times New Roman"/>
                <w:sz w:val="24"/>
                <w:szCs w:val="24"/>
              </w:rPr>
              <w:t xml:space="preserve"> района  от 28.12.2021 1339-п «О внесении изменений в постановление </w:t>
            </w:r>
            <w:r w:rsidRPr="00C02E9C">
              <w:rPr>
                <w:rFonts w:ascii="Times New Roman" w:hAnsi="Times New Roman" w:cs="Times New Roman"/>
                <w:sz w:val="24"/>
                <w:szCs w:val="24"/>
              </w:rPr>
              <w:lastRenderedPageBreak/>
              <w:t xml:space="preserve">администрации </w:t>
            </w:r>
            <w:proofErr w:type="spellStart"/>
            <w:r w:rsidRPr="00C02E9C">
              <w:rPr>
                <w:rFonts w:ascii="Times New Roman" w:hAnsi="Times New Roman" w:cs="Times New Roman"/>
                <w:sz w:val="24"/>
                <w:szCs w:val="24"/>
              </w:rPr>
              <w:t>Усть-Абаканского</w:t>
            </w:r>
            <w:proofErr w:type="spellEnd"/>
            <w:r w:rsidRPr="00C02E9C">
              <w:rPr>
                <w:rFonts w:ascii="Times New Roman" w:hAnsi="Times New Roman" w:cs="Times New Roman"/>
                <w:sz w:val="24"/>
                <w:szCs w:val="24"/>
              </w:rPr>
              <w:t xml:space="preserve"> района от 20.01.2020 № 25-п «Об утверждении плана мероприятий («Дорожной карты») по содействию развития конкуренции в </w:t>
            </w:r>
            <w:proofErr w:type="spellStart"/>
            <w:r w:rsidRPr="00C02E9C">
              <w:rPr>
                <w:rFonts w:ascii="Times New Roman" w:hAnsi="Times New Roman" w:cs="Times New Roman"/>
                <w:sz w:val="24"/>
                <w:szCs w:val="24"/>
              </w:rPr>
              <w:t>Усть-Абаканском</w:t>
            </w:r>
            <w:proofErr w:type="spellEnd"/>
            <w:r w:rsidRPr="00C02E9C">
              <w:rPr>
                <w:rFonts w:ascii="Times New Roman" w:hAnsi="Times New Roman" w:cs="Times New Roman"/>
                <w:sz w:val="24"/>
                <w:szCs w:val="24"/>
              </w:rPr>
              <w:t xml:space="preserve"> районе»</w:t>
            </w:r>
          </w:p>
        </w:tc>
      </w:tr>
      <w:tr w:rsidR="00F94BD9" w:rsidRPr="00C02E9C" w:rsidTr="00DB0104">
        <w:trPr>
          <w:trHeight w:val="126"/>
        </w:trPr>
        <w:tc>
          <w:tcPr>
            <w:tcW w:w="488"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lastRenderedPageBreak/>
              <w:t>4</w:t>
            </w:r>
          </w:p>
        </w:tc>
        <w:tc>
          <w:tcPr>
            <w:tcW w:w="9072" w:type="dxa"/>
            <w:gridSpan w:val="2"/>
            <w:shd w:val="clear" w:color="auto" w:fill="auto"/>
          </w:tcPr>
          <w:p w:rsidR="00F94BD9" w:rsidRPr="00C02E9C" w:rsidRDefault="00F94BD9" w:rsidP="006F1D12">
            <w:pPr>
              <w:widowControl w:val="0"/>
              <w:spacing w:after="0"/>
              <w:rPr>
                <w:rFonts w:ascii="Times New Roman" w:hAnsi="Times New Roman" w:cs="Times New Roman"/>
                <w:sz w:val="24"/>
                <w:szCs w:val="24"/>
                <w:lang w:eastAsia="en-US"/>
              </w:rPr>
            </w:pPr>
            <w:r w:rsidRPr="00C02E9C">
              <w:rPr>
                <w:rFonts w:ascii="Times New Roman" w:hAnsi="Times New Roman" w:cs="Times New Roman"/>
                <w:sz w:val="24"/>
                <w:szCs w:val="24"/>
                <w:lang w:eastAsia="en-US"/>
              </w:rPr>
              <w:t>Реализация муниципальной «дорожной карты»</w:t>
            </w:r>
          </w:p>
        </w:tc>
      </w:tr>
      <w:tr w:rsidR="00F94BD9" w:rsidRPr="00C02E9C" w:rsidTr="006F1D12">
        <w:trPr>
          <w:trHeight w:val="309"/>
        </w:trPr>
        <w:tc>
          <w:tcPr>
            <w:tcW w:w="488"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4.1</w:t>
            </w:r>
          </w:p>
        </w:tc>
        <w:tc>
          <w:tcPr>
            <w:tcW w:w="4536" w:type="dxa"/>
            <w:shd w:val="clear" w:color="auto" w:fill="auto"/>
          </w:tcPr>
          <w:p w:rsidR="00F94BD9" w:rsidRPr="00C02E9C" w:rsidRDefault="00F94BD9" w:rsidP="006F1D12">
            <w:pPr>
              <w:widowControl w:val="0"/>
              <w:jc w:val="both"/>
              <w:rPr>
                <w:rFonts w:ascii="Times New Roman" w:hAnsi="Times New Roman" w:cs="Times New Roman"/>
                <w:sz w:val="24"/>
                <w:szCs w:val="24"/>
                <w:lang w:eastAsia="en-US"/>
              </w:rPr>
            </w:pPr>
            <w:r w:rsidRPr="00C02E9C">
              <w:rPr>
                <w:rFonts w:ascii="Times New Roman" w:hAnsi="Times New Roman" w:cs="Times New Roman"/>
                <w:sz w:val="24"/>
                <w:szCs w:val="24"/>
                <w:lang w:eastAsia="en-US"/>
              </w:rPr>
              <w:t>Количество товарных рынков, предусмотренных муниципальной «дорожной картой», имеющих установленные значения ключевых показателей</w:t>
            </w:r>
          </w:p>
        </w:tc>
        <w:tc>
          <w:tcPr>
            <w:tcW w:w="4536" w:type="dxa"/>
            <w:shd w:val="clear" w:color="auto" w:fill="auto"/>
          </w:tcPr>
          <w:p w:rsidR="00F94BD9" w:rsidRPr="00C02E9C" w:rsidRDefault="00F94BD9" w:rsidP="006F1D12">
            <w:pPr>
              <w:autoSpaceDE w:val="0"/>
              <w:autoSpaceDN w:val="0"/>
              <w:adjustRightInd w:val="0"/>
              <w:spacing w:after="0" w:line="240" w:lineRule="auto"/>
              <w:jc w:val="both"/>
              <w:rPr>
                <w:rFonts w:ascii="Times New Roman" w:hAnsi="Times New Roman" w:cs="Times New Roman"/>
                <w:sz w:val="24"/>
                <w:szCs w:val="24"/>
              </w:rPr>
            </w:pPr>
            <w:r w:rsidRPr="00C02E9C">
              <w:rPr>
                <w:rFonts w:ascii="Times New Roman" w:hAnsi="Times New Roman" w:cs="Times New Roman"/>
                <w:sz w:val="24"/>
                <w:szCs w:val="24"/>
              </w:rPr>
              <w:t>1. Рынок услуг дополнительного образования детей;</w:t>
            </w:r>
          </w:p>
          <w:p w:rsidR="00F94BD9" w:rsidRPr="00C02E9C" w:rsidRDefault="00F94BD9" w:rsidP="006F1D12">
            <w:pPr>
              <w:autoSpaceDE w:val="0"/>
              <w:autoSpaceDN w:val="0"/>
              <w:adjustRightInd w:val="0"/>
              <w:spacing w:after="0" w:line="240" w:lineRule="auto"/>
              <w:jc w:val="both"/>
              <w:rPr>
                <w:rFonts w:ascii="Times New Roman" w:hAnsi="Times New Roman" w:cs="Times New Roman"/>
                <w:sz w:val="24"/>
                <w:szCs w:val="24"/>
              </w:rPr>
            </w:pPr>
            <w:r w:rsidRPr="00C02E9C">
              <w:rPr>
                <w:rFonts w:ascii="Times New Roman" w:hAnsi="Times New Roman" w:cs="Times New Roman"/>
                <w:sz w:val="24"/>
                <w:szCs w:val="24"/>
              </w:rPr>
              <w:t>2.Рынок теплоснабжения (производство тепловой энергии);</w:t>
            </w:r>
          </w:p>
          <w:p w:rsidR="00F94BD9" w:rsidRPr="00C02E9C" w:rsidRDefault="00F94BD9" w:rsidP="006F1D12">
            <w:pPr>
              <w:autoSpaceDE w:val="0"/>
              <w:autoSpaceDN w:val="0"/>
              <w:adjustRightInd w:val="0"/>
              <w:spacing w:after="0" w:line="240" w:lineRule="auto"/>
              <w:jc w:val="both"/>
              <w:rPr>
                <w:rFonts w:ascii="Times New Roman" w:hAnsi="Times New Roman" w:cs="Times New Roman"/>
                <w:sz w:val="24"/>
                <w:szCs w:val="24"/>
              </w:rPr>
            </w:pPr>
            <w:r w:rsidRPr="00C02E9C">
              <w:rPr>
                <w:rFonts w:ascii="Times New Roman" w:hAnsi="Times New Roman" w:cs="Times New Roman"/>
                <w:sz w:val="24"/>
                <w:szCs w:val="24"/>
              </w:rPr>
              <w:t>3. Рынок оказания услуг по перевозке пассажиров автомобильным транспортом по межмуниципальным маршрутам регулярных перевозок;</w:t>
            </w:r>
          </w:p>
          <w:p w:rsidR="00F94BD9" w:rsidRPr="00C02E9C" w:rsidRDefault="00F94BD9" w:rsidP="006F1D12">
            <w:pPr>
              <w:autoSpaceDE w:val="0"/>
              <w:autoSpaceDN w:val="0"/>
              <w:adjustRightInd w:val="0"/>
              <w:spacing w:after="0" w:line="240" w:lineRule="auto"/>
              <w:jc w:val="both"/>
              <w:rPr>
                <w:rFonts w:ascii="Times New Roman" w:hAnsi="Times New Roman" w:cs="Times New Roman"/>
                <w:sz w:val="24"/>
                <w:szCs w:val="24"/>
              </w:rPr>
            </w:pPr>
            <w:r w:rsidRPr="00C02E9C">
              <w:rPr>
                <w:rFonts w:ascii="Times New Roman" w:hAnsi="Times New Roman" w:cs="Times New Roman"/>
                <w:sz w:val="24"/>
                <w:szCs w:val="24"/>
              </w:rPr>
              <w:t>4. Рынок дорожной деятельности (за исключением проектирования);</w:t>
            </w:r>
          </w:p>
          <w:p w:rsidR="00F94BD9" w:rsidRPr="00C02E9C" w:rsidRDefault="00F94BD9" w:rsidP="006F1D12">
            <w:pPr>
              <w:autoSpaceDE w:val="0"/>
              <w:autoSpaceDN w:val="0"/>
              <w:adjustRightInd w:val="0"/>
              <w:spacing w:after="0" w:line="240" w:lineRule="auto"/>
              <w:jc w:val="both"/>
              <w:rPr>
                <w:rFonts w:ascii="Times New Roman" w:hAnsi="Times New Roman" w:cs="Times New Roman"/>
                <w:sz w:val="24"/>
                <w:szCs w:val="24"/>
                <w:lang w:eastAsia="en-US"/>
              </w:rPr>
            </w:pPr>
            <w:r w:rsidRPr="00C02E9C">
              <w:rPr>
                <w:rFonts w:ascii="Times New Roman" w:hAnsi="Times New Roman" w:cs="Times New Roman"/>
                <w:sz w:val="24"/>
                <w:szCs w:val="24"/>
              </w:rPr>
              <w:t>5.Рынок реализации сельскохозяйственной продукции.</w:t>
            </w:r>
          </w:p>
        </w:tc>
      </w:tr>
      <w:tr w:rsidR="00F94BD9" w:rsidRPr="00C02E9C" w:rsidTr="00DB0104">
        <w:trPr>
          <w:trHeight w:val="627"/>
        </w:trPr>
        <w:tc>
          <w:tcPr>
            <w:tcW w:w="488"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4.2</w:t>
            </w:r>
          </w:p>
        </w:tc>
        <w:tc>
          <w:tcPr>
            <w:tcW w:w="4536" w:type="dxa"/>
            <w:shd w:val="clear" w:color="auto" w:fill="auto"/>
          </w:tcPr>
          <w:p w:rsidR="00F94BD9" w:rsidRPr="00C02E9C" w:rsidRDefault="00F94BD9" w:rsidP="006F1D12">
            <w:pPr>
              <w:widowControl w:val="0"/>
              <w:spacing w:after="0"/>
              <w:jc w:val="both"/>
              <w:rPr>
                <w:rFonts w:ascii="Times New Roman" w:hAnsi="Times New Roman" w:cs="Times New Roman"/>
                <w:sz w:val="24"/>
                <w:szCs w:val="24"/>
                <w:lang w:eastAsia="en-US"/>
              </w:rPr>
            </w:pPr>
            <w:r w:rsidRPr="00C02E9C">
              <w:rPr>
                <w:rFonts w:ascii="Times New Roman" w:hAnsi="Times New Roman" w:cs="Times New Roman"/>
                <w:sz w:val="24"/>
                <w:szCs w:val="24"/>
                <w:lang w:eastAsia="en-US"/>
              </w:rPr>
              <w:t>Доля достигнутых ключевых показателей развития конкуренции на товарных рынках, установленных в муниципальной «дорожной карте»</w:t>
            </w:r>
          </w:p>
        </w:tc>
        <w:tc>
          <w:tcPr>
            <w:tcW w:w="4536"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100%</w:t>
            </w:r>
          </w:p>
        </w:tc>
      </w:tr>
      <w:tr w:rsidR="00F94BD9" w:rsidRPr="00C02E9C" w:rsidTr="00DB0104">
        <w:trPr>
          <w:trHeight w:val="343"/>
        </w:trPr>
        <w:tc>
          <w:tcPr>
            <w:tcW w:w="488"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4.3</w:t>
            </w:r>
          </w:p>
        </w:tc>
        <w:tc>
          <w:tcPr>
            <w:tcW w:w="4536" w:type="dxa"/>
            <w:shd w:val="clear" w:color="auto" w:fill="auto"/>
          </w:tcPr>
          <w:p w:rsidR="00F94BD9" w:rsidRPr="00C02E9C" w:rsidRDefault="00F94BD9" w:rsidP="006F1D12">
            <w:pPr>
              <w:widowControl w:val="0"/>
              <w:spacing w:after="0"/>
              <w:jc w:val="both"/>
              <w:rPr>
                <w:rFonts w:ascii="Times New Roman" w:hAnsi="Times New Roman" w:cs="Times New Roman"/>
                <w:sz w:val="24"/>
                <w:szCs w:val="24"/>
                <w:lang w:eastAsia="en-US"/>
              </w:rPr>
            </w:pPr>
            <w:r w:rsidRPr="00C02E9C">
              <w:rPr>
                <w:rFonts w:ascii="Times New Roman" w:hAnsi="Times New Roman" w:cs="Times New Roman"/>
                <w:sz w:val="24"/>
                <w:szCs w:val="24"/>
                <w:lang w:eastAsia="en-US"/>
              </w:rPr>
              <w:t>Наличие в муниципальной «дорожной карте» дополнительных товарных рынков</w:t>
            </w:r>
          </w:p>
        </w:tc>
        <w:tc>
          <w:tcPr>
            <w:tcW w:w="4536"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нет</w:t>
            </w:r>
          </w:p>
        </w:tc>
      </w:tr>
      <w:tr w:rsidR="00F94BD9" w:rsidRPr="00C02E9C" w:rsidTr="00DB0104">
        <w:trPr>
          <w:trHeight w:val="475"/>
        </w:trPr>
        <w:tc>
          <w:tcPr>
            <w:tcW w:w="488"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5</w:t>
            </w:r>
          </w:p>
        </w:tc>
        <w:tc>
          <w:tcPr>
            <w:tcW w:w="4536" w:type="dxa"/>
            <w:shd w:val="clear" w:color="auto" w:fill="auto"/>
          </w:tcPr>
          <w:p w:rsidR="00F94BD9" w:rsidRPr="00C02E9C" w:rsidRDefault="00F94BD9" w:rsidP="00DB0104">
            <w:pPr>
              <w:widowControl w:val="0"/>
              <w:jc w:val="both"/>
              <w:rPr>
                <w:rFonts w:ascii="Times New Roman" w:hAnsi="Times New Roman" w:cs="Times New Roman"/>
                <w:sz w:val="24"/>
                <w:szCs w:val="24"/>
                <w:lang w:eastAsia="en-US"/>
              </w:rPr>
            </w:pPr>
            <w:r w:rsidRPr="00C02E9C">
              <w:rPr>
                <w:rFonts w:ascii="Times New Roman" w:hAnsi="Times New Roman" w:cs="Times New Roman"/>
                <w:sz w:val="24"/>
                <w:szCs w:val="24"/>
                <w:lang w:eastAsia="en-US"/>
              </w:rPr>
              <w:t>Описание результатов реализации мероприятий, включенных в муниципальную «дорожную карту»</w:t>
            </w:r>
          </w:p>
        </w:tc>
        <w:tc>
          <w:tcPr>
            <w:tcW w:w="4536" w:type="dxa"/>
            <w:shd w:val="clear" w:color="auto" w:fill="auto"/>
          </w:tcPr>
          <w:p w:rsidR="00F94BD9" w:rsidRPr="00C02E9C" w:rsidRDefault="00627CA5" w:rsidP="006F1D12">
            <w:pPr>
              <w:widowControl w:val="0"/>
              <w:spacing w:after="0"/>
              <w:jc w:val="both"/>
              <w:rPr>
                <w:rFonts w:ascii="Times New Roman" w:hAnsi="Times New Roman" w:cs="Times New Roman"/>
                <w:sz w:val="24"/>
                <w:szCs w:val="24"/>
                <w:lang w:eastAsia="en-US"/>
              </w:rPr>
            </w:pPr>
            <w:r w:rsidRPr="00C02E9C">
              <w:rPr>
                <w:rFonts w:ascii="Times New Roman" w:hAnsi="Times New Roman" w:cs="Times New Roman"/>
                <w:sz w:val="24"/>
                <w:szCs w:val="24"/>
                <w:lang w:eastAsia="en-US"/>
              </w:rPr>
              <w:t>Отчет о реализации плана мероприятий («дорожной карты») по содействию развитию конкуренции на товарных рынках Республики Хакасия в части мероприятий, по которым ОМС являются соисполнителями по итогам 2021 года</w:t>
            </w:r>
            <w:r w:rsidR="00FA2200">
              <w:rPr>
                <w:rFonts w:ascii="Times New Roman" w:hAnsi="Times New Roman" w:cs="Times New Roman"/>
                <w:sz w:val="24"/>
                <w:szCs w:val="24"/>
                <w:lang w:eastAsia="en-US"/>
              </w:rPr>
              <w:t xml:space="preserve"> </w:t>
            </w:r>
            <w:hyperlink r:id="rId10" w:history="1">
              <w:r w:rsidR="00FA2200" w:rsidRPr="00FA2200">
                <w:rPr>
                  <w:rStyle w:val="a9"/>
                  <w:rFonts w:ascii="Times New Roman" w:hAnsi="Times New Roman" w:cs="Times New Roman"/>
                  <w:sz w:val="24"/>
                  <w:szCs w:val="24"/>
                  <w:lang w:eastAsia="en-US"/>
                </w:rPr>
                <w:t>https://ust-abakan.ru/upload/iblock/544/Otchet-za-2021-god-Plan-meropriyatiy-_Dorozhnaya-karta_-po-sodeystviyu-razvitiya-konkurentsii-na-rynkakh-tovarov.doc</w:t>
              </w:r>
            </w:hyperlink>
          </w:p>
        </w:tc>
      </w:tr>
      <w:tr w:rsidR="00F94BD9" w:rsidRPr="00C02E9C" w:rsidTr="00DB0104">
        <w:trPr>
          <w:trHeight w:val="60"/>
        </w:trPr>
        <w:tc>
          <w:tcPr>
            <w:tcW w:w="488"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6</w:t>
            </w:r>
          </w:p>
        </w:tc>
        <w:tc>
          <w:tcPr>
            <w:tcW w:w="9072" w:type="dxa"/>
            <w:gridSpan w:val="2"/>
            <w:shd w:val="clear" w:color="auto" w:fill="auto"/>
          </w:tcPr>
          <w:p w:rsidR="00F94BD9" w:rsidRPr="00C02E9C" w:rsidRDefault="00F94BD9" w:rsidP="006F1D12">
            <w:pPr>
              <w:widowControl w:val="0"/>
              <w:spacing w:after="0"/>
              <w:jc w:val="both"/>
              <w:rPr>
                <w:rFonts w:ascii="Times New Roman" w:hAnsi="Times New Roman" w:cs="Times New Roman"/>
                <w:sz w:val="24"/>
                <w:szCs w:val="24"/>
                <w:lang w:eastAsia="en-US"/>
              </w:rPr>
            </w:pPr>
            <w:r w:rsidRPr="00C02E9C">
              <w:rPr>
                <w:rFonts w:ascii="Times New Roman" w:hAnsi="Times New Roman" w:cs="Times New Roman"/>
                <w:sz w:val="24"/>
                <w:szCs w:val="24"/>
                <w:lang w:eastAsia="en-US"/>
              </w:rPr>
              <w:t>Наличие на официальном сайте муниципального образования раздела, посвященного развитию конкуренции, с размещением:</w:t>
            </w:r>
          </w:p>
        </w:tc>
      </w:tr>
      <w:tr w:rsidR="00F94BD9" w:rsidRPr="00C02E9C" w:rsidTr="00DB0104">
        <w:trPr>
          <w:trHeight w:val="56"/>
        </w:trPr>
        <w:tc>
          <w:tcPr>
            <w:tcW w:w="488"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6.1</w:t>
            </w:r>
          </w:p>
        </w:tc>
        <w:tc>
          <w:tcPr>
            <w:tcW w:w="4536" w:type="dxa"/>
            <w:shd w:val="clear" w:color="auto" w:fill="auto"/>
          </w:tcPr>
          <w:p w:rsidR="00F94BD9" w:rsidRPr="00C02E9C" w:rsidRDefault="00F94BD9" w:rsidP="006F1D12">
            <w:pPr>
              <w:widowControl w:val="0"/>
              <w:spacing w:after="0"/>
              <w:jc w:val="both"/>
              <w:rPr>
                <w:rFonts w:ascii="Times New Roman" w:hAnsi="Times New Roman" w:cs="Times New Roman"/>
                <w:sz w:val="24"/>
                <w:szCs w:val="24"/>
                <w:lang w:eastAsia="en-US"/>
              </w:rPr>
            </w:pPr>
            <w:r w:rsidRPr="00C02E9C">
              <w:rPr>
                <w:rFonts w:ascii="Times New Roman" w:hAnsi="Times New Roman" w:cs="Times New Roman"/>
                <w:sz w:val="24"/>
                <w:szCs w:val="24"/>
                <w:lang w:eastAsia="en-US"/>
              </w:rPr>
              <w:t>нормативных правовых актов</w:t>
            </w:r>
          </w:p>
        </w:tc>
        <w:tc>
          <w:tcPr>
            <w:tcW w:w="4536" w:type="dxa"/>
            <w:shd w:val="clear" w:color="auto" w:fill="auto"/>
          </w:tcPr>
          <w:p w:rsidR="00F94BD9" w:rsidRPr="00C02E9C" w:rsidRDefault="00F94BD9" w:rsidP="006F1D12">
            <w:pPr>
              <w:widowControl w:val="0"/>
              <w:spacing w:after="0"/>
              <w:jc w:val="both"/>
              <w:rPr>
                <w:rFonts w:ascii="Times New Roman" w:hAnsi="Times New Roman" w:cs="Times New Roman"/>
                <w:sz w:val="24"/>
                <w:szCs w:val="24"/>
                <w:lang w:eastAsia="en-US"/>
              </w:rPr>
            </w:pPr>
            <w:r w:rsidRPr="00C02E9C">
              <w:rPr>
                <w:rFonts w:ascii="Times New Roman" w:hAnsi="Times New Roman" w:cs="Times New Roman"/>
                <w:sz w:val="24"/>
                <w:szCs w:val="24"/>
              </w:rPr>
              <w:t xml:space="preserve">На официальном сайте </w:t>
            </w:r>
            <w:proofErr w:type="spellStart"/>
            <w:r w:rsidRPr="00C02E9C">
              <w:rPr>
                <w:rFonts w:ascii="Times New Roman" w:hAnsi="Times New Roman" w:cs="Times New Roman"/>
                <w:sz w:val="24"/>
                <w:szCs w:val="24"/>
              </w:rPr>
              <w:t>Усть-Абаканского</w:t>
            </w:r>
            <w:proofErr w:type="spellEnd"/>
            <w:r w:rsidRPr="00C02E9C">
              <w:rPr>
                <w:rFonts w:ascii="Times New Roman" w:hAnsi="Times New Roman" w:cs="Times New Roman"/>
                <w:sz w:val="24"/>
                <w:szCs w:val="24"/>
              </w:rPr>
              <w:t xml:space="preserve"> района </w:t>
            </w:r>
            <w:proofErr w:type="spellStart"/>
            <w:r w:rsidRPr="00C02E9C">
              <w:rPr>
                <w:rFonts w:ascii="Times New Roman" w:hAnsi="Times New Roman" w:cs="Times New Roman"/>
                <w:sz w:val="24"/>
                <w:szCs w:val="24"/>
                <w:lang w:val="en-US"/>
              </w:rPr>
              <w:t>ust</w:t>
            </w:r>
            <w:proofErr w:type="spellEnd"/>
            <w:r w:rsidRPr="00C02E9C">
              <w:rPr>
                <w:rFonts w:ascii="Times New Roman" w:hAnsi="Times New Roman" w:cs="Times New Roman"/>
                <w:sz w:val="24"/>
                <w:szCs w:val="24"/>
              </w:rPr>
              <w:t>-</w:t>
            </w:r>
            <w:proofErr w:type="spellStart"/>
            <w:r w:rsidRPr="00C02E9C">
              <w:rPr>
                <w:rFonts w:ascii="Times New Roman" w:hAnsi="Times New Roman" w:cs="Times New Roman"/>
                <w:sz w:val="24"/>
                <w:szCs w:val="24"/>
                <w:lang w:val="en-US"/>
              </w:rPr>
              <w:t>abskan</w:t>
            </w:r>
            <w:proofErr w:type="spellEnd"/>
            <w:r w:rsidRPr="00C02E9C">
              <w:rPr>
                <w:rFonts w:ascii="Times New Roman" w:hAnsi="Times New Roman" w:cs="Times New Roman"/>
                <w:sz w:val="24"/>
                <w:szCs w:val="24"/>
              </w:rPr>
              <w:t>.</w:t>
            </w:r>
            <w:proofErr w:type="spellStart"/>
            <w:r w:rsidRPr="00C02E9C">
              <w:rPr>
                <w:rFonts w:ascii="Times New Roman" w:hAnsi="Times New Roman" w:cs="Times New Roman"/>
                <w:sz w:val="24"/>
                <w:szCs w:val="24"/>
                <w:lang w:val="en-US"/>
              </w:rPr>
              <w:t>ru</w:t>
            </w:r>
            <w:proofErr w:type="spellEnd"/>
            <w:r w:rsidRPr="00C02E9C">
              <w:rPr>
                <w:rFonts w:ascii="Times New Roman" w:hAnsi="Times New Roman" w:cs="Times New Roman"/>
                <w:sz w:val="24"/>
                <w:szCs w:val="24"/>
              </w:rPr>
              <w:t xml:space="preserve"> во вкладке управление финансов находится раздел «Развитие конкуренции» </w:t>
            </w:r>
            <w:hyperlink r:id="rId11" w:history="1">
              <w:r w:rsidRPr="00C02E9C">
                <w:rPr>
                  <w:rStyle w:val="a9"/>
                  <w:rFonts w:ascii="Times New Roman" w:hAnsi="Times New Roman" w:cs="Times New Roman"/>
                  <w:sz w:val="24"/>
                  <w:szCs w:val="24"/>
                  <w:lang w:eastAsia="en-US"/>
                </w:rPr>
                <w:t>https://ust-abakan.ru/local-government/management-body/finance-department/razvitie-konkurentsii/</w:t>
              </w:r>
            </w:hyperlink>
          </w:p>
          <w:p w:rsidR="00F94BD9" w:rsidRPr="00C02E9C" w:rsidRDefault="00F94BD9" w:rsidP="006F1D12">
            <w:pPr>
              <w:widowControl w:val="0"/>
              <w:spacing w:after="0"/>
              <w:rPr>
                <w:rFonts w:ascii="Times New Roman" w:hAnsi="Times New Roman" w:cs="Times New Roman"/>
                <w:sz w:val="24"/>
                <w:szCs w:val="24"/>
                <w:lang w:eastAsia="en-US"/>
              </w:rPr>
            </w:pPr>
            <w:r w:rsidRPr="00C02E9C">
              <w:rPr>
                <w:rFonts w:ascii="Times New Roman" w:hAnsi="Times New Roman" w:cs="Times New Roman"/>
                <w:sz w:val="24"/>
                <w:szCs w:val="24"/>
                <w:lang w:eastAsia="en-US"/>
              </w:rPr>
              <w:lastRenderedPageBreak/>
              <w:t xml:space="preserve">Раздел «Борьба с коррупцией», антимонопольный </w:t>
            </w:r>
            <w:proofErr w:type="spellStart"/>
            <w:r w:rsidRPr="00C02E9C">
              <w:rPr>
                <w:rFonts w:ascii="Times New Roman" w:hAnsi="Times New Roman" w:cs="Times New Roman"/>
                <w:sz w:val="24"/>
                <w:szCs w:val="24"/>
                <w:lang w:eastAsia="en-US"/>
              </w:rPr>
              <w:t>комплаенс</w:t>
            </w:r>
            <w:proofErr w:type="spellEnd"/>
            <w:r w:rsidRPr="00C02E9C">
              <w:rPr>
                <w:rFonts w:ascii="Times New Roman" w:hAnsi="Times New Roman" w:cs="Times New Roman"/>
                <w:sz w:val="24"/>
                <w:szCs w:val="24"/>
                <w:lang w:eastAsia="en-US"/>
              </w:rPr>
              <w:t xml:space="preserve"> </w:t>
            </w:r>
            <w:hyperlink r:id="rId12" w:history="1">
              <w:r w:rsidRPr="00C02E9C">
                <w:rPr>
                  <w:rStyle w:val="a9"/>
                  <w:rFonts w:ascii="Times New Roman" w:hAnsi="Times New Roman" w:cs="Times New Roman"/>
                  <w:sz w:val="24"/>
                  <w:szCs w:val="24"/>
                  <w:lang w:eastAsia="en-US"/>
                </w:rPr>
                <w:t>https://ust-abakan.ru/local-government/management-body/common-department/anti-corruption/</w:t>
              </w:r>
            </w:hyperlink>
          </w:p>
        </w:tc>
      </w:tr>
      <w:tr w:rsidR="00F94BD9" w:rsidRPr="00C02E9C" w:rsidTr="00DB0104">
        <w:trPr>
          <w:trHeight w:val="56"/>
        </w:trPr>
        <w:tc>
          <w:tcPr>
            <w:tcW w:w="488"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lastRenderedPageBreak/>
              <w:t>6.2</w:t>
            </w:r>
          </w:p>
        </w:tc>
        <w:tc>
          <w:tcPr>
            <w:tcW w:w="4536" w:type="dxa"/>
            <w:shd w:val="clear" w:color="auto" w:fill="auto"/>
            <w:vAlign w:val="center"/>
          </w:tcPr>
          <w:p w:rsidR="00F94BD9" w:rsidRPr="00C02E9C" w:rsidRDefault="00F94BD9" w:rsidP="00DB0104">
            <w:pPr>
              <w:widowControl w:val="0"/>
              <w:jc w:val="both"/>
              <w:rPr>
                <w:rFonts w:ascii="Times New Roman" w:hAnsi="Times New Roman" w:cs="Times New Roman"/>
                <w:sz w:val="24"/>
                <w:szCs w:val="24"/>
                <w:lang w:eastAsia="en-US"/>
              </w:rPr>
            </w:pPr>
            <w:r w:rsidRPr="00C02E9C">
              <w:rPr>
                <w:rFonts w:ascii="Times New Roman" w:hAnsi="Times New Roman" w:cs="Times New Roman"/>
                <w:sz w:val="24"/>
                <w:szCs w:val="24"/>
                <w:lang w:eastAsia="en-US"/>
              </w:rPr>
              <w:t xml:space="preserve">доклада главы муниципального образования о состоянии и развитии конкурентной среды на товарных рынках </w:t>
            </w:r>
          </w:p>
        </w:tc>
        <w:tc>
          <w:tcPr>
            <w:tcW w:w="4536" w:type="dxa"/>
            <w:shd w:val="clear" w:color="auto" w:fill="auto"/>
          </w:tcPr>
          <w:p w:rsidR="00F94BD9" w:rsidRPr="00C02E9C" w:rsidRDefault="00F94BD9" w:rsidP="00CC037B">
            <w:pPr>
              <w:widowControl w:val="0"/>
              <w:spacing w:after="0"/>
              <w:jc w:val="both"/>
              <w:rPr>
                <w:rFonts w:ascii="Times New Roman" w:hAnsi="Times New Roman" w:cs="Times New Roman"/>
                <w:sz w:val="24"/>
                <w:szCs w:val="24"/>
                <w:lang w:eastAsia="en-US"/>
              </w:rPr>
            </w:pPr>
            <w:r w:rsidRPr="00C02E9C">
              <w:rPr>
                <w:rFonts w:ascii="Times New Roman" w:hAnsi="Times New Roman" w:cs="Times New Roman"/>
                <w:sz w:val="24"/>
                <w:szCs w:val="24"/>
              </w:rPr>
              <w:t xml:space="preserve">На официальном сайте </w:t>
            </w:r>
            <w:proofErr w:type="spellStart"/>
            <w:r w:rsidRPr="00C02E9C">
              <w:rPr>
                <w:rFonts w:ascii="Times New Roman" w:hAnsi="Times New Roman" w:cs="Times New Roman"/>
                <w:sz w:val="24"/>
                <w:szCs w:val="24"/>
              </w:rPr>
              <w:t>Усть-Абаканского</w:t>
            </w:r>
            <w:proofErr w:type="spellEnd"/>
            <w:r w:rsidRPr="00C02E9C">
              <w:rPr>
                <w:rFonts w:ascii="Times New Roman" w:hAnsi="Times New Roman" w:cs="Times New Roman"/>
                <w:sz w:val="24"/>
                <w:szCs w:val="24"/>
              </w:rPr>
              <w:t xml:space="preserve"> района </w:t>
            </w:r>
            <w:proofErr w:type="spellStart"/>
            <w:r w:rsidRPr="00C02E9C">
              <w:rPr>
                <w:rFonts w:ascii="Times New Roman" w:hAnsi="Times New Roman" w:cs="Times New Roman"/>
                <w:sz w:val="24"/>
                <w:szCs w:val="24"/>
                <w:lang w:val="en-US"/>
              </w:rPr>
              <w:t>ust</w:t>
            </w:r>
            <w:proofErr w:type="spellEnd"/>
            <w:r w:rsidRPr="00C02E9C">
              <w:rPr>
                <w:rFonts w:ascii="Times New Roman" w:hAnsi="Times New Roman" w:cs="Times New Roman"/>
                <w:sz w:val="24"/>
                <w:szCs w:val="24"/>
              </w:rPr>
              <w:t>-</w:t>
            </w:r>
            <w:proofErr w:type="spellStart"/>
            <w:r w:rsidRPr="00C02E9C">
              <w:rPr>
                <w:rFonts w:ascii="Times New Roman" w:hAnsi="Times New Roman" w:cs="Times New Roman"/>
                <w:sz w:val="24"/>
                <w:szCs w:val="24"/>
                <w:lang w:val="en-US"/>
              </w:rPr>
              <w:t>abskan</w:t>
            </w:r>
            <w:proofErr w:type="spellEnd"/>
            <w:r w:rsidRPr="00C02E9C">
              <w:rPr>
                <w:rFonts w:ascii="Times New Roman" w:hAnsi="Times New Roman" w:cs="Times New Roman"/>
                <w:sz w:val="24"/>
                <w:szCs w:val="24"/>
              </w:rPr>
              <w:t>.</w:t>
            </w:r>
            <w:proofErr w:type="spellStart"/>
            <w:r w:rsidRPr="00C02E9C">
              <w:rPr>
                <w:rFonts w:ascii="Times New Roman" w:hAnsi="Times New Roman" w:cs="Times New Roman"/>
                <w:sz w:val="24"/>
                <w:szCs w:val="24"/>
                <w:lang w:val="en-US"/>
              </w:rPr>
              <w:t>ru</w:t>
            </w:r>
            <w:proofErr w:type="spellEnd"/>
            <w:r w:rsidRPr="00C02E9C">
              <w:rPr>
                <w:rFonts w:ascii="Times New Roman" w:hAnsi="Times New Roman" w:cs="Times New Roman"/>
                <w:sz w:val="24"/>
                <w:szCs w:val="24"/>
              </w:rPr>
              <w:t xml:space="preserve"> во вкладке управление финансов находится раздел «Развитие конкуренции»</w:t>
            </w:r>
            <w:r w:rsidR="00CC037B">
              <w:rPr>
                <w:rFonts w:ascii="Times New Roman" w:hAnsi="Times New Roman" w:cs="Times New Roman"/>
                <w:sz w:val="24"/>
                <w:szCs w:val="24"/>
              </w:rPr>
              <w:t xml:space="preserve"> </w:t>
            </w:r>
            <w:r w:rsidR="00CC037B" w:rsidRPr="00C02E9C">
              <w:rPr>
                <w:rFonts w:ascii="Times New Roman" w:hAnsi="Times New Roman" w:cs="Times New Roman"/>
                <w:sz w:val="24"/>
                <w:szCs w:val="24"/>
                <w:lang w:eastAsia="en-US"/>
              </w:rPr>
              <w:t xml:space="preserve"> </w:t>
            </w:r>
            <w:hyperlink r:id="rId13" w:history="1">
              <w:r w:rsidR="00CC037B" w:rsidRPr="00CC037B">
                <w:rPr>
                  <w:rStyle w:val="a9"/>
                  <w:rFonts w:ascii="Times New Roman" w:hAnsi="Times New Roman" w:cs="Times New Roman"/>
                  <w:sz w:val="24"/>
                  <w:szCs w:val="24"/>
                  <w:lang w:eastAsia="en-US"/>
                </w:rPr>
                <w:t>https://ust-abakan.ru/upload/iblock/996/Doklad-Sostoyanie-i-razvitie-konkurentnoy-sredy-na-rynkakh-tovarov-i-uslug-munitsipalnogo-obrazovaniya-Ust_Abakanskiy-rayon.docx</w:t>
              </w:r>
            </w:hyperlink>
          </w:p>
        </w:tc>
      </w:tr>
      <w:tr w:rsidR="00F94BD9" w:rsidRPr="00C02E9C" w:rsidTr="00DB0104">
        <w:trPr>
          <w:trHeight w:val="833"/>
        </w:trPr>
        <w:tc>
          <w:tcPr>
            <w:tcW w:w="488"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6.3</w:t>
            </w:r>
          </w:p>
        </w:tc>
        <w:tc>
          <w:tcPr>
            <w:tcW w:w="4536" w:type="dxa"/>
            <w:shd w:val="clear" w:color="auto" w:fill="auto"/>
            <w:vAlign w:val="center"/>
          </w:tcPr>
          <w:p w:rsidR="00F94BD9" w:rsidRPr="00C02E9C" w:rsidRDefault="00F94BD9" w:rsidP="00DB0104">
            <w:pPr>
              <w:widowControl w:val="0"/>
              <w:jc w:val="both"/>
              <w:rPr>
                <w:rFonts w:ascii="Times New Roman" w:hAnsi="Times New Roman" w:cs="Times New Roman"/>
                <w:sz w:val="24"/>
                <w:szCs w:val="24"/>
                <w:lang w:eastAsia="en-US"/>
              </w:rPr>
            </w:pPr>
            <w:r w:rsidRPr="00C02E9C">
              <w:rPr>
                <w:rFonts w:ascii="Times New Roman" w:hAnsi="Times New Roman" w:cs="Times New Roman"/>
                <w:sz w:val="24"/>
                <w:szCs w:val="24"/>
                <w:lang w:eastAsia="en-US"/>
              </w:rPr>
              <w:t>реестра хозяйствующих субъектов, доля участия муниципального образования в которых составляет 50 и более процентов</w:t>
            </w:r>
          </w:p>
        </w:tc>
        <w:tc>
          <w:tcPr>
            <w:tcW w:w="4536" w:type="dxa"/>
            <w:shd w:val="clear" w:color="auto" w:fill="auto"/>
          </w:tcPr>
          <w:p w:rsidR="00F94BD9" w:rsidRPr="00C02E9C" w:rsidRDefault="00F94BD9" w:rsidP="006F1D12">
            <w:pPr>
              <w:widowControl w:val="0"/>
              <w:spacing w:after="0" w:line="240" w:lineRule="auto"/>
              <w:jc w:val="both"/>
              <w:rPr>
                <w:rFonts w:ascii="Times New Roman" w:hAnsi="Times New Roman" w:cs="Times New Roman"/>
                <w:sz w:val="24"/>
                <w:szCs w:val="24"/>
              </w:rPr>
            </w:pPr>
            <w:r w:rsidRPr="00C02E9C">
              <w:rPr>
                <w:rFonts w:ascii="Times New Roman" w:hAnsi="Times New Roman" w:cs="Times New Roman"/>
                <w:sz w:val="24"/>
                <w:szCs w:val="24"/>
              </w:rPr>
              <w:t xml:space="preserve">На официальном сайте </w:t>
            </w:r>
            <w:proofErr w:type="spellStart"/>
            <w:r w:rsidRPr="00C02E9C">
              <w:rPr>
                <w:rFonts w:ascii="Times New Roman" w:hAnsi="Times New Roman" w:cs="Times New Roman"/>
                <w:sz w:val="24"/>
                <w:szCs w:val="24"/>
              </w:rPr>
              <w:t>Усть-Абаканского</w:t>
            </w:r>
            <w:proofErr w:type="spellEnd"/>
            <w:r w:rsidRPr="00C02E9C">
              <w:rPr>
                <w:rFonts w:ascii="Times New Roman" w:hAnsi="Times New Roman" w:cs="Times New Roman"/>
                <w:sz w:val="24"/>
                <w:szCs w:val="24"/>
              </w:rPr>
              <w:t xml:space="preserve"> района </w:t>
            </w:r>
            <w:proofErr w:type="spellStart"/>
            <w:r w:rsidRPr="00C02E9C">
              <w:rPr>
                <w:rFonts w:ascii="Times New Roman" w:hAnsi="Times New Roman" w:cs="Times New Roman"/>
                <w:sz w:val="24"/>
                <w:szCs w:val="24"/>
                <w:lang w:val="en-US"/>
              </w:rPr>
              <w:t>ust</w:t>
            </w:r>
            <w:proofErr w:type="spellEnd"/>
            <w:r w:rsidRPr="00C02E9C">
              <w:rPr>
                <w:rFonts w:ascii="Times New Roman" w:hAnsi="Times New Roman" w:cs="Times New Roman"/>
                <w:sz w:val="24"/>
                <w:szCs w:val="24"/>
              </w:rPr>
              <w:t>-</w:t>
            </w:r>
            <w:proofErr w:type="spellStart"/>
            <w:r w:rsidRPr="00C02E9C">
              <w:rPr>
                <w:rFonts w:ascii="Times New Roman" w:hAnsi="Times New Roman" w:cs="Times New Roman"/>
                <w:sz w:val="24"/>
                <w:szCs w:val="24"/>
                <w:lang w:val="en-US"/>
              </w:rPr>
              <w:t>abskan</w:t>
            </w:r>
            <w:proofErr w:type="spellEnd"/>
            <w:r w:rsidRPr="00C02E9C">
              <w:rPr>
                <w:rFonts w:ascii="Times New Roman" w:hAnsi="Times New Roman" w:cs="Times New Roman"/>
                <w:sz w:val="24"/>
                <w:szCs w:val="24"/>
              </w:rPr>
              <w:t>.</w:t>
            </w:r>
            <w:proofErr w:type="spellStart"/>
            <w:r w:rsidRPr="00C02E9C">
              <w:rPr>
                <w:rFonts w:ascii="Times New Roman" w:hAnsi="Times New Roman" w:cs="Times New Roman"/>
                <w:sz w:val="24"/>
                <w:szCs w:val="24"/>
                <w:lang w:val="en-US"/>
              </w:rPr>
              <w:t>ru</w:t>
            </w:r>
            <w:proofErr w:type="spellEnd"/>
            <w:r w:rsidRPr="00C02E9C">
              <w:rPr>
                <w:rFonts w:ascii="Times New Roman" w:hAnsi="Times New Roman" w:cs="Times New Roman"/>
                <w:sz w:val="24"/>
                <w:szCs w:val="24"/>
              </w:rPr>
              <w:t xml:space="preserve">  во вкладке управление финансов находится раздел «Развитие конкуренции», в которой размещен  Реестр хозяйствующих субъектов,  доля участия муниципального образования в которых составляет 50 и более процентов</w:t>
            </w:r>
          </w:p>
          <w:p w:rsidR="00F94BD9" w:rsidRPr="00C02E9C" w:rsidRDefault="005B5982" w:rsidP="006F1D12">
            <w:pPr>
              <w:widowControl w:val="0"/>
              <w:spacing w:after="0" w:line="240" w:lineRule="auto"/>
              <w:jc w:val="both"/>
              <w:rPr>
                <w:rFonts w:ascii="Times New Roman" w:hAnsi="Times New Roman" w:cs="Times New Roman"/>
                <w:sz w:val="24"/>
                <w:szCs w:val="24"/>
                <w:lang w:eastAsia="en-US"/>
              </w:rPr>
            </w:pPr>
            <w:hyperlink r:id="rId14" w:history="1">
              <w:r w:rsidR="00CC037B" w:rsidRPr="00CC037B">
                <w:rPr>
                  <w:rStyle w:val="a9"/>
                  <w:rFonts w:ascii="Times New Roman" w:hAnsi="Times New Roman" w:cs="Times New Roman"/>
                  <w:sz w:val="24"/>
                  <w:szCs w:val="24"/>
                  <w:lang w:eastAsia="en-US"/>
                </w:rPr>
                <w:t>https://ust-abakan.ru/upload/iblock/951/Reestr-khozyaystvuyushchikh-subektov_-dolya-uchastiya-munitsipalnogo-obrazovaniya-Ust_Abakanskiy-rayon-v-kotorykh-sostavlyaet.xlsx</w:t>
              </w:r>
            </w:hyperlink>
          </w:p>
        </w:tc>
      </w:tr>
      <w:tr w:rsidR="00F94BD9" w:rsidRPr="00C02E9C" w:rsidTr="00DB0104">
        <w:trPr>
          <w:trHeight w:val="60"/>
        </w:trPr>
        <w:tc>
          <w:tcPr>
            <w:tcW w:w="488"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7</w:t>
            </w:r>
          </w:p>
        </w:tc>
        <w:tc>
          <w:tcPr>
            <w:tcW w:w="9072" w:type="dxa"/>
            <w:gridSpan w:val="2"/>
            <w:shd w:val="clear" w:color="auto" w:fill="auto"/>
            <w:vAlign w:val="center"/>
          </w:tcPr>
          <w:p w:rsidR="00F94BD9" w:rsidRPr="00C02E9C" w:rsidRDefault="00F94BD9" w:rsidP="00DB0104">
            <w:pPr>
              <w:widowControl w:val="0"/>
              <w:jc w:val="both"/>
              <w:rPr>
                <w:rFonts w:ascii="Times New Roman" w:hAnsi="Times New Roman" w:cs="Times New Roman"/>
                <w:sz w:val="24"/>
                <w:szCs w:val="24"/>
                <w:lang w:eastAsia="en-US"/>
              </w:rPr>
            </w:pPr>
            <w:r w:rsidRPr="00C02E9C">
              <w:rPr>
                <w:rFonts w:ascii="Times New Roman" w:hAnsi="Times New Roman" w:cs="Times New Roman"/>
                <w:sz w:val="24"/>
                <w:szCs w:val="24"/>
                <w:lang w:eastAsia="en-US"/>
              </w:rPr>
              <w:t>Участие в опросе о состоянии и развитии конкурентной среды на товарных рынках Республики Хакасия, организованном уполномоченным органом:</w:t>
            </w:r>
          </w:p>
        </w:tc>
      </w:tr>
      <w:tr w:rsidR="00F94BD9" w:rsidRPr="00C02E9C" w:rsidTr="00DB0104">
        <w:trPr>
          <w:trHeight w:val="186"/>
        </w:trPr>
        <w:tc>
          <w:tcPr>
            <w:tcW w:w="488"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7.1</w:t>
            </w:r>
          </w:p>
        </w:tc>
        <w:tc>
          <w:tcPr>
            <w:tcW w:w="4536" w:type="dxa"/>
            <w:shd w:val="clear" w:color="auto" w:fill="auto"/>
          </w:tcPr>
          <w:p w:rsidR="00F94BD9" w:rsidRPr="00C02E9C" w:rsidRDefault="00F94BD9" w:rsidP="00DB0104">
            <w:pPr>
              <w:widowControl w:val="0"/>
              <w:jc w:val="both"/>
              <w:rPr>
                <w:rFonts w:ascii="Times New Roman" w:hAnsi="Times New Roman" w:cs="Times New Roman"/>
                <w:sz w:val="24"/>
                <w:szCs w:val="24"/>
                <w:lang w:eastAsia="en-US"/>
              </w:rPr>
            </w:pPr>
            <w:r w:rsidRPr="00C02E9C">
              <w:rPr>
                <w:rFonts w:ascii="Times New Roman" w:hAnsi="Times New Roman" w:cs="Times New Roman"/>
                <w:sz w:val="24"/>
                <w:szCs w:val="24"/>
                <w:lang w:eastAsia="en-US"/>
              </w:rPr>
              <w:t>доля потребителей, принявших участие в опросе, от установленного значения</w:t>
            </w:r>
          </w:p>
        </w:tc>
        <w:tc>
          <w:tcPr>
            <w:tcW w:w="4536"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176%</w:t>
            </w:r>
          </w:p>
        </w:tc>
      </w:tr>
      <w:tr w:rsidR="00F94BD9" w:rsidRPr="00C02E9C" w:rsidTr="00DB0104">
        <w:trPr>
          <w:trHeight w:val="566"/>
        </w:trPr>
        <w:tc>
          <w:tcPr>
            <w:tcW w:w="488"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7.2</w:t>
            </w:r>
          </w:p>
        </w:tc>
        <w:tc>
          <w:tcPr>
            <w:tcW w:w="4536" w:type="dxa"/>
            <w:shd w:val="clear" w:color="auto" w:fill="auto"/>
          </w:tcPr>
          <w:p w:rsidR="00F94BD9" w:rsidRPr="00C02E9C" w:rsidRDefault="00F94BD9" w:rsidP="00DB0104">
            <w:pPr>
              <w:widowControl w:val="0"/>
              <w:jc w:val="both"/>
              <w:rPr>
                <w:rFonts w:ascii="Times New Roman" w:hAnsi="Times New Roman" w:cs="Times New Roman"/>
                <w:sz w:val="24"/>
                <w:szCs w:val="24"/>
                <w:lang w:eastAsia="en-US"/>
              </w:rPr>
            </w:pPr>
            <w:r w:rsidRPr="00C02E9C">
              <w:rPr>
                <w:rFonts w:ascii="Times New Roman" w:hAnsi="Times New Roman" w:cs="Times New Roman"/>
                <w:sz w:val="24"/>
                <w:szCs w:val="24"/>
                <w:lang w:eastAsia="en-US"/>
              </w:rPr>
              <w:t xml:space="preserve">доля предпринимателей, принявших участие в опросе, </w:t>
            </w:r>
            <w:r w:rsidRPr="00C02E9C">
              <w:rPr>
                <w:rFonts w:ascii="Times New Roman" w:hAnsi="Times New Roman" w:cs="Times New Roman"/>
                <w:sz w:val="24"/>
                <w:szCs w:val="24"/>
                <w:lang w:eastAsia="en-US"/>
              </w:rPr>
              <w:br/>
              <w:t>от установленного значения</w:t>
            </w:r>
          </w:p>
        </w:tc>
        <w:tc>
          <w:tcPr>
            <w:tcW w:w="4536"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100%</w:t>
            </w:r>
          </w:p>
        </w:tc>
      </w:tr>
      <w:tr w:rsidR="00F94BD9" w:rsidRPr="00C02E9C" w:rsidTr="00AE1093">
        <w:trPr>
          <w:trHeight w:val="20"/>
        </w:trPr>
        <w:tc>
          <w:tcPr>
            <w:tcW w:w="488" w:type="dxa"/>
            <w:shd w:val="clear" w:color="auto" w:fill="auto"/>
          </w:tcPr>
          <w:p w:rsidR="00F94BD9" w:rsidRPr="00C02E9C" w:rsidRDefault="00F94BD9" w:rsidP="00DB0104">
            <w:pPr>
              <w:widowControl w:val="0"/>
              <w:jc w:val="center"/>
              <w:rPr>
                <w:rFonts w:ascii="Times New Roman" w:hAnsi="Times New Roman" w:cs="Times New Roman"/>
                <w:sz w:val="24"/>
                <w:szCs w:val="24"/>
                <w:lang w:eastAsia="en-US"/>
              </w:rPr>
            </w:pPr>
            <w:r w:rsidRPr="00C02E9C">
              <w:rPr>
                <w:rFonts w:ascii="Times New Roman" w:hAnsi="Times New Roman" w:cs="Times New Roman"/>
                <w:sz w:val="24"/>
                <w:szCs w:val="24"/>
                <w:lang w:eastAsia="en-US"/>
              </w:rPr>
              <w:t>8</w:t>
            </w:r>
          </w:p>
        </w:tc>
        <w:tc>
          <w:tcPr>
            <w:tcW w:w="4536" w:type="dxa"/>
            <w:shd w:val="clear" w:color="auto" w:fill="auto"/>
          </w:tcPr>
          <w:p w:rsidR="00F94BD9" w:rsidRPr="00C02E9C" w:rsidRDefault="00F94BD9" w:rsidP="00DB0104">
            <w:pPr>
              <w:widowControl w:val="0"/>
              <w:jc w:val="both"/>
              <w:rPr>
                <w:rFonts w:ascii="Times New Roman" w:hAnsi="Times New Roman" w:cs="Times New Roman"/>
                <w:sz w:val="24"/>
                <w:szCs w:val="24"/>
                <w:lang w:eastAsia="en-US"/>
              </w:rPr>
            </w:pPr>
            <w:r w:rsidRPr="00C02E9C">
              <w:rPr>
                <w:rFonts w:ascii="Times New Roman" w:hAnsi="Times New Roman" w:cs="Times New Roman"/>
                <w:sz w:val="24"/>
                <w:szCs w:val="24"/>
                <w:lang w:eastAsia="en-US"/>
              </w:rPr>
              <w:t>Участие в обучающих мероприятиях и тренингах по вопросам содействию развитию конкуренции</w:t>
            </w:r>
          </w:p>
        </w:tc>
        <w:tc>
          <w:tcPr>
            <w:tcW w:w="4535" w:type="dxa"/>
            <w:shd w:val="clear" w:color="auto" w:fill="auto"/>
          </w:tcPr>
          <w:p w:rsidR="00007D8B" w:rsidRPr="00C02E9C" w:rsidRDefault="006F1D12" w:rsidP="00702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7D8B" w:rsidRPr="00C02E9C">
              <w:rPr>
                <w:rFonts w:ascii="Times New Roman" w:hAnsi="Times New Roman" w:cs="Times New Roman"/>
                <w:sz w:val="24"/>
                <w:szCs w:val="24"/>
              </w:rPr>
              <w:t>25 специалистов администрации и структурных подразделений  приняли участие в обучающих мероприятиях по  вопросам содействию развитию конкуренции, из них:</w:t>
            </w:r>
          </w:p>
          <w:p w:rsidR="00007D8B" w:rsidRPr="00C02E9C" w:rsidRDefault="00007D8B" w:rsidP="007025C0">
            <w:pPr>
              <w:spacing w:after="0" w:line="240" w:lineRule="auto"/>
              <w:ind w:left="79"/>
              <w:jc w:val="both"/>
              <w:rPr>
                <w:rFonts w:ascii="Times New Roman" w:hAnsi="Times New Roman" w:cs="Times New Roman"/>
                <w:sz w:val="24"/>
                <w:szCs w:val="24"/>
              </w:rPr>
            </w:pPr>
            <w:r w:rsidRPr="00C02E9C">
              <w:rPr>
                <w:rFonts w:ascii="Times New Roman" w:hAnsi="Times New Roman" w:cs="Times New Roman"/>
                <w:sz w:val="24"/>
                <w:szCs w:val="24"/>
              </w:rPr>
              <w:t xml:space="preserve">- 25-26 февраля </w:t>
            </w:r>
            <w:r w:rsidR="00627CA5" w:rsidRPr="00C02E9C">
              <w:rPr>
                <w:rFonts w:ascii="Times New Roman" w:hAnsi="Times New Roman" w:cs="Times New Roman"/>
                <w:sz w:val="24"/>
                <w:szCs w:val="24"/>
              </w:rPr>
              <w:t xml:space="preserve">2021г. практический семинар, </w:t>
            </w:r>
            <w:proofErr w:type="gramStart"/>
            <w:r w:rsidR="00627CA5" w:rsidRPr="00C02E9C">
              <w:rPr>
                <w:rFonts w:ascii="Times New Roman" w:hAnsi="Times New Roman" w:cs="Times New Roman"/>
                <w:sz w:val="24"/>
                <w:szCs w:val="24"/>
              </w:rPr>
              <w:t>г</w:t>
            </w:r>
            <w:proofErr w:type="gramEnd"/>
            <w:r w:rsidR="00627CA5" w:rsidRPr="00C02E9C">
              <w:rPr>
                <w:rFonts w:ascii="Times New Roman" w:hAnsi="Times New Roman" w:cs="Times New Roman"/>
                <w:sz w:val="24"/>
                <w:szCs w:val="24"/>
              </w:rPr>
              <w:t>. К</w:t>
            </w:r>
            <w:r w:rsidRPr="00C02E9C">
              <w:rPr>
                <w:rFonts w:ascii="Times New Roman" w:hAnsi="Times New Roman" w:cs="Times New Roman"/>
                <w:sz w:val="24"/>
                <w:szCs w:val="24"/>
              </w:rPr>
              <w:t>расноярск «</w:t>
            </w:r>
            <w:proofErr w:type="spellStart"/>
            <w:r w:rsidRPr="00C02E9C">
              <w:rPr>
                <w:rFonts w:ascii="Times New Roman" w:hAnsi="Times New Roman" w:cs="Times New Roman"/>
                <w:sz w:val="24"/>
                <w:szCs w:val="24"/>
              </w:rPr>
              <w:t>Госзакупки</w:t>
            </w:r>
            <w:proofErr w:type="spellEnd"/>
            <w:r w:rsidRPr="00C02E9C">
              <w:rPr>
                <w:rFonts w:ascii="Times New Roman" w:hAnsi="Times New Roman" w:cs="Times New Roman"/>
                <w:sz w:val="24"/>
                <w:szCs w:val="24"/>
              </w:rPr>
              <w:t xml:space="preserve"> -2021: Обзор изменений законодательства РФ о закупках в 2021г. (44-ФЗ, 223-ФЗ) – 2 человека;</w:t>
            </w:r>
          </w:p>
          <w:p w:rsidR="00007D8B" w:rsidRPr="00C02E9C" w:rsidRDefault="00007D8B" w:rsidP="007025C0">
            <w:pPr>
              <w:spacing w:after="0" w:line="240" w:lineRule="auto"/>
              <w:ind w:left="79"/>
              <w:jc w:val="both"/>
              <w:rPr>
                <w:rFonts w:ascii="Times New Roman" w:hAnsi="Times New Roman" w:cs="Times New Roman"/>
                <w:sz w:val="24"/>
                <w:szCs w:val="24"/>
              </w:rPr>
            </w:pPr>
            <w:r w:rsidRPr="00C02E9C">
              <w:rPr>
                <w:rFonts w:ascii="Times New Roman" w:hAnsi="Times New Roman" w:cs="Times New Roman"/>
                <w:sz w:val="24"/>
                <w:szCs w:val="24"/>
              </w:rPr>
              <w:t xml:space="preserve">- 18.02.-18.03.2021г. г. Новосибирск, « Контрактная система в сфере закупок для </w:t>
            </w:r>
            <w:r w:rsidRPr="00C02E9C">
              <w:rPr>
                <w:rFonts w:ascii="Times New Roman" w:hAnsi="Times New Roman" w:cs="Times New Roman"/>
                <w:sz w:val="24"/>
                <w:szCs w:val="24"/>
              </w:rPr>
              <w:lastRenderedPageBreak/>
              <w:t>обеспечения государственных и муниципальных нужд (44-ФЗ) - 3 человека;</w:t>
            </w:r>
          </w:p>
          <w:p w:rsidR="00007D8B" w:rsidRPr="00C02E9C" w:rsidRDefault="00007D8B" w:rsidP="007025C0">
            <w:pPr>
              <w:spacing w:after="0" w:line="240" w:lineRule="auto"/>
              <w:ind w:left="79"/>
              <w:jc w:val="both"/>
              <w:rPr>
                <w:rFonts w:ascii="Times New Roman" w:hAnsi="Times New Roman" w:cs="Times New Roman"/>
                <w:sz w:val="24"/>
                <w:szCs w:val="24"/>
              </w:rPr>
            </w:pPr>
            <w:r w:rsidRPr="00C02E9C">
              <w:rPr>
                <w:rFonts w:ascii="Times New Roman" w:hAnsi="Times New Roman" w:cs="Times New Roman"/>
                <w:sz w:val="24"/>
                <w:szCs w:val="24"/>
              </w:rPr>
              <w:t xml:space="preserve">- 19.02-12.03.2021г., г. Новосибирск, «Противодействие коррупции: правовые основы. </w:t>
            </w:r>
            <w:proofErr w:type="spellStart"/>
            <w:r w:rsidRPr="00C02E9C">
              <w:rPr>
                <w:rFonts w:ascii="Times New Roman" w:hAnsi="Times New Roman" w:cs="Times New Roman"/>
                <w:sz w:val="24"/>
                <w:szCs w:val="24"/>
              </w:rPr>
              <w:t>Антикоррупционные</w:t>
            </w:r>
            <w:proofErr w:type="spellEnd"/>
            <w:r w:rsidRPr="00C02E9C">
              <w:rPr>
                <w:rFonts w:ascii="Times New Roman" w:hAnsi="Times New Roman" w:cs="Times New Roman"/>
                <w:sz w:val="24"/>
                <w:szCs w:val="24"/>
              </w:rPr>
              <w:t xml:space="preserve"> мероприятия» - 5 человека;</w:t>
            </w:r>
          </w:p>
          <w:p w:rsidR="00007D8B" w:rsidRPr="00C02E9C" w:rsidRDefault="00007D8B" w:rsidP="007025C0">
            <w:pPr>
              <w:spacing w:after="0" w:line="240" w:lineRule="auto"/>
              <w:ind w:left="79"/>
              <w:jc w:val="both"/>
              <w:rPr>
                <w:rFonts w:ascii="Times New Roman" w:hAnsi="Times New Roman" w:cs="Times New Roman"/>
                <w:sz w:val="24"/>
                <w:szCs w:val="24"/>
              </w:rPr>
            </w:pPr>
            <w:r w:rsidRPr="00C02E9C">
              <w:rPr>
                <w:rFonts w:ascii="Times New Roman" w:hAnsi="Times New Roman" w:cs="Times New Roman"/>
                <w:sz w:val="24"/>
                <w:szCs w:val="24"/>
              </w:rPr>
              <w:t xml:space="preserve">- 24.02-18.03.2021г., г. Новосибирск, «Контрактная система в сфере закупок </w:t>
            </w:r>
            <w:proofErr w:type="gramStart"/>
            <w:r w:rsidRPr="00C02E9C">
              <w:rPr>
                <w:rFonts w:ascii="Times New Roman" w:hAnsi="Times New Roman" w:cs="Times New Roman"/>
                <w:sz w:val="24"/>
                <w:szCs w:val="24"/>
              </w:rPr>
              <w:t>для</w:t>
            </w:r>
            <w:proofErr w:type="gramEnd"/>
            <w:r w:rsidRPr="00C02E9C">
              <w:rPr>
                <w:rFonts w:ascii="Times New Roman" w:hAnsi="Times New Roman" w:cs="Times New Roman"/>
                <w:sz w:val="24"/>
                <w:szCs w:val="24"/>
              </w:rPr>
              <w:t xml:space="preserve"> </w:t>
            </w:r>
            <w:proofErr w:type="gramStart"/>
            <w:r w:rsidRPr="00C02E9C">
              <w:rPr>
                <w:rFonts w:ascii="Times New Roman" w:hAnsi="Times New Roman" w:cs="Times New Roman"/>
                <w:sz w:val="24"/>
                <w:szCs w:val="24"/>
              </w:rPr>
              <w:t>обеспечении</w:t>
            </w:r>
            <w:proofErr w:type="gramEnd"/>
            <w:r w:rsidRPr="00C02E9C">
              <w:rPr>
                <w:rFonts w:ascii="Times New Roman" w:hAnsi="Times New Roman" w:cs="Times New Roman"/>
                <w:sz w:val="24"/>
                <w:szCs w:val="24"/>
              </w:rPr>
              <w:t xml:space="preserve"> государственных и муниципальных нужд (44-ФЗ) – 2 человек;</w:t>
            </w:r>
          </w:p>
          <w:p w:rsidR="00007D8B" w:rsidRPr="00C02E9C" w:rsidRDefault="00007D8B" w:rsidP="007025C0">
            <w:pPr>
              <w:spacing w:after="0" w:line="240" w:lineRule="auto"/>
              <w:ind w:left="79"/>
              <w:jc w:val="both"/>
              <w:rPr>
                <w:rFonts w:ascii="Times New Roman" w:hAnsi="Times New Roman" w:cs="Times New Roman"/>
                <w:sz w:val="24"/>
                <w:szCs w:val="24"/>
              </w:rPr>
            </w:pPr>
            <w:r w:rsidRPr="00C02E9C">
              <w:rPr>
                <w:rFonts w:ascii="Times New Roman" w:hAnsi="Times New Roman" w:cs="Times New Roman"/>
                <w:sz w:val="24"/>
                <w:szCs w:val="24"/>
              </w:rPr>
              <w:t>- 26.02-12.03.2021г., г. Новосибирск, «Контрактная система в сфере закупок для руководителей, специалистов организаций-заказчиков (44-ФЗ)» - 6 человек;</w:t>
            </w:r>
          </w:p>
          <w:p w:rsidR="006F5246" w:rsidRPr="00C02E9C" w:rsidRDefault="00007D8B" w:rsidP="00C02E9C">
            <w:pPr>
              <w:spacing w:line="240" w:lineRule="auto"/>
              <w:ind w:left="79"/>
              <w:jc w:val="both"/>
              <w:rPr>
                <w:rFonts w:ascii="Times New Roman" w:hAnsi="Times New Roman" w:cs="Times New Roman"/>
                <w:sz w:val="24"/>
                <w:szCs w:val="24"/>
              </w:rPr>
            </w:pPr>
            <w:r w:rsidRPr="00C02E9C">
              <w:rPr>
                <w:rFonts w:ascii="Times New Roman" w:hAnsi="Times New Roman" w:cs="Times New Roman"/>
                <w:sz w:val="24"/>
                <w:szCs w:val="24"/>
              </w:rPr>
              <w:t xml:space="preserve">- 01.03.-09-03.2021г. «Государственная политика в области противодействия коррупции», </w:t>
            </w:r>
            <w:proofErr w:type="gramStart"/>
            <w:r w:rsidRPr="00C02E9C">
              <w:rPr>
                <w:rFonts w:ascii="Times New Roman" w:hAnsi="Times New Roman" w:cs="Times New Roman"/>
                <w:sz w:val="24"/>
                <w:szCs w:val="24"/>
              </w:rPr>
              <w:t>г</w:t>
            </w:r>
            <w:proofErr w:type="gramEnd"/>
            <w:r w:rsidRPr="00C02E9C">
              <w:rPr>
                <w:rFonts w:ascii="Times New Roman" w:hAnsi="Times New Roman" w:cs="Times New Roman"/>
                <w:sz w:val="24"/>
                <w:szCs w:val="24"/>
              </w:rPr>
              <w:t>. Барнаул -1 человек;</w:t>
            </w:r>
          </w:p>
          <w:p w:rsidR="00007D8B" w:rsidRPr="00C02E9C" w:rsidRDefault="00007D8B" w:rsidP="007025C0">
            <w:pPr>
              <w:spacing w:after="0" w:line="240" w:lineRule="auto"/>
              <w:ind w:left="79"/>
              <w:jc w:val="both"/>
              <w:rPr>
                <w:rFonts w:ascii="Times New Roman" w:hAnsi="Times New Roman" w:cs="Times New Roman"/>
                <w:sz w:val="24"/>
                <w:szCs w:val="24"/>
              </w:rPr>
            </w:pPr>
            <w:r w:rsidRPr="00C02E9C">
              <w:rPr>
                <w:rFonts w:ascii="Times New Roman" w:hAnsi="Times New Roman" w:cs="Times New Roman"/>
                <w:sz w:val="24"/>
                <w:szCs w:val="24"/>
              </w:rPr>
              <w:t xml:space="preserve">- 23 марта, </w:t>
            </w:r>
            <w:proofErr w:type="gramStart"/>
            <w:r w:rsidRPr="00C02E9C">
              <w:rPr>
                <w:rFonts w:ascii="Times New Roman" w:hAnsi="Times New Roman" w:cs="Times New Roman"/>
                <w:sz w:val="24"/>
                <w:szCs w:val="24"/>
              </w:rPr>
              <w:t>г</w:t>
            </w:r>
            <w:proofErr w:type="gramEnd"/>
            <w:r w:rsidRPr="00C02E9C">
              <w:rPr>
                <w:rFonts w:ascii="Times New Roman" w:hAnsi="Times New Roman" w:cs="Times New Roman"/>
                <w:sz w:val="24"/>
                <w:szCs w:val="24"/>
              </w:rPr>
              <w:t xml:space="preserve">. Абакан,  семинар «Закупки по 44-ФЗ </w:t>
            </w:r>
            <w:r w:rsidR="00627CA5" w:rsidRPr="00C02E9C">
              <w:rPr>
                <w:rFonts w:ascii="Times New Roman" w:hAnsi="Times New Roman" w:cs="Times New Roman"/>
                <w:sz w:val="24"/>
                <w:szCs w:val="24"/>
              </w:rPr>
              <w:t>в</w:t>
            </w:r>
            <w:r w:rsidRPr="00C02E9C">
              <w:rPr>
                <w:rFonts w:ascii="Times New Roman" w:hAnsi="Times New Roman" w:cs="Times New Roman"/>
                <w:sz w:val="24"/>
                <w:szCs w:val="24"/>
              </w:rPr>
              <w:t xml:space="preserve"> 2021году: последние изменения, практика проверок» - 3 человека;</w:t>
            </w:r>
          </w:p>
          <w:p w:rsidR="00007D8B" w:rsidRPr="00C02E9C" w:rsidRDefault="00007D8B" w:rsidP="007025C0">
            <w:pPr>
              <w:spacing w:after="0" w:line="240" w:lineRule="auto"/>
              <w:ind w:left="79"/>
              <w:jc w:val="both"/>
              <w:rPr>
                <w:rFonts w:ascii="Times New Roman" w:hAnsi="Times New Roman" w:cs="Times New Roman"/>
                <w:sz w:val="24"/>
                <w:szCs w:val="24"/>
              </w:rPr>
            </w:pPr>
            <w:r w:rsidRPr="00C02E9C">
              <w:rPr>
                <w:rFonts w:ascii="Times New Roman" w:hAnsi="Times New Roman" w:cs="Times New Roman"/>
                <w:sz w:val="24"/>
                <w:szCs w:val="24"/>
              </w:rPr>
              <w:t xml:space="preserve"> - 12.04.-25.05.2021г., г. Н-Новгород, «Сфера закупок» - 1 человек;</w:t>
            </w:r>
          </w:p>
          <w:p w:rsidR="00007D8B" w:rsidRPr="00C02E9C" w:rsidRDefault="00007D8B" w:rsidP="007025C0">
            <w:pPr>
              <w:spacing w:after="0" w:line="240" w:lineRule="auto"/>
              <w:ind w:left="79"/>
              <w:jc w:val="both"/>
              <w:rPr>
                <w:rFonts w:ascii="Times New Roman" w:hAnsi="Times New Roman" w:cs="Times New Roman"/>
                <w:sz w:val="24"/>
                <w:szCs w:val="24"/>
              </w:rPr>
            </w:pPr>
            <w:r w:rsidRPr="00C02E9C">
              <w:rPr>
                <w:rFonts w:ascii="Times New Roman" w:hAnsi="Times New Roman" w:cs="Times New Roman"/>
                <w:sz w:val="24"/>
                <w:szCs w:val="24"/>
              </w:rPr>
              <w:t>- 15-28.10.2021г., г. Новосибирск, «Управление государственными и муниципальными закупками» по 44-ФЗ» - 1 человек;</w:t>
            </w:r>
          </w:p>
          <w:p w:rsidR="00007D8B" w:rsidRPr="00C02E9C" w:rsidRDefault="00007D8B" w:rsidP="007025C0">
            <w:pPr>
              <w:spacing w:after="0" w:line="240" w:lineRule="auto"/>
              <w:jc w:val="both"/>
              <w:rPr>
                <w:rFonts w:ascii="Times New Roman" w:hAnsi="Times New Roman" w:cs="Times New Roman"/>
                <w:sz w:val="24"/>
                <w:szCs w:val="24"/>
              </w:rPr>
            </w:pPr>
            <w:r w:rsidRPr="00C02E9C">
              <w:rPr>
                <w:rFonts w:ascii="Times New Roman" w:hAnsi="Times New Roman" w:cs="Times New Roman"/>
                <w:sz w:val="24"/>
                <w:szCs w:val="24"/>
              </w:rPr>
              <w:t>- 16-17 декабря 2021г., г. Красноярск, практический семинар «Контрактная система на пороге масштабных перемен: предварительные итоги 2021 года и грядущие изменения» - 1 человек</w:t>
            </w:r>
          </w:p>
          <w:p w:rsidR="00007D8B" w:rsidRPr="00C02E9C" w:rsidRDefault="00007D8B" w:rsidP="00C02E9C">
            <w:pPr>
              <w:spacing w:line="240" w:lineRule="auto"/>
              <w:jc w:val="both"/>
              <w:rPr>
                <w:rFonts w:ascii="Times New Roman" w:hAnsi="Times New Roman" w:cs="Times New Roman"/>
                <w:sz w:val="24"/>
                <w:szCs w:val="24"/>
              </w:rPr>
            </w:pPr>
            <w:r w:rsidRPr="00C02E9C">
              <w:rPr>
                <w:rFonts w:ascii="Times New Roman" w:hAnsi="Times New Roman" w:cs="Times New Roman"/>
                <w:sz w:val="24"/>
                <w:szCs w:val="24"/>
              </w:rPr>
              <w:t xml:space="preserve">    Кроме этого, администрацией </w:t>
            </w:r>
            <w:proofErr w:type="spellStart"/>
            <w:r w:rsidRPr="00C02E9C">
              <w:rPr>
                <w:rFonts w:ascii="Times New Roman" w:hAnsi="Times New Roman" w:cs="Times New Roman"/>
                <w:sz w:val="24"/>
                <w:szCs w:val="24"/>
              </w:rPr>
              <w:t>Усть-Абаканского</w:t>
            </w:r>
            <w:proofErr w:type="spellEnd"/>
            <w:r w:rsidRPr="00C02E9C">
              <w:rPr>
                <w:rFonts w:ascii="Times New Roman" w:hAnsi="Times New Roman" w:cs="Times New Roman"/>
                <w:sz w:val="24"/>
                <w:szCs w:val="24"/>
              </w:rPr>
              <w:t xml:space="preserve"> района Республики Хакасия в отчетном периоде  доводилась информация о проведении бесплатных семинаров, </w:t>
            </w:r>
            <w:proofErr w:type="spellStart"/>
            <w:r w:rsidRPr="00C02E9C">
              <w:rPr>
                <w:rFonts w:ascii="Times New Roman" w:hAnsi="Times New Roman" w:cs="Times New Roman"/>
                <w:sz w:val="24"/>
                <w:szCs w:val="24"/>
              </w:rPr>
              <w:t>вебинаров</w:t>
            </w:r>
            <w:proofErr w:type="spellEnd"/>
            <w:r w:rsidRPr="00C02E9C">
              <w:rPr>
                <w:rFonts w:ascii="Times New Roman" w:hAnsi="Times New Roman" w:cs="Times New Roman"/>
                <w:sz w:val="24"/>
                <w:szCs w:val="24"/>
              </w:rPr>
              <w:t xml:space="preserve"> и конференций:</w:t>
            </w:r>
          </w:p>
          <w:p w:rsidR="00F94BD9" w:rsidRPr="00C02E9C" w:rsidRDefault="00F94BD9" w:rsidP="00C02E9C">
            <w:pPr>
              <w:numPr>
                <w:ilvl w:val="0"/>
                <w:numId w:val="12"/>
              </w:numPr>
              <w:spacing w:after="0" w:line="240" w:lineRule="auto"/>
              <w:ind w:left="0" w:firstLine="0"/>
              <w:jc w:val="both"/>
              <w:rPr>
                <w:rFonts w:ascii="Times New Roman" w:hAnsi="Times New Roman" w:cs="Times New Roman"/>
                <w:sz w:val="24"/>
                <w:szCs w:val="24"/>
              </w:rPr>
            </w:pPr>
            <w:r w:rsidRPr="00C02E9C">
              <w:rPr>
                <w:rFonts w:ascii="Times New Roman" w:hAnsi="Times New Roman" w:cs="Times New Roman"/>
                <w:sz w:val="24"/>
                <w:szCs w:val="24"/>
              </w:rPr>
              <w:t>15 апреля 2021 года Корпорация МСП проводила «Предпринимательский час по мерам поддержки субъектов МСП на ранних стадиях жизненного цикла»;</w:t>
            </w:r>
          </w:p>
          <w:p w:rsidR="00F94BD9" w:rsidRPr="00C02E9C" w:rsidRDefault="00F94BD9" w:rsidP="00C02E9C">
            <w:pPr>
              <w:numPr>
                <w:ilvl w:val="0"/>
                <w:numId w:val="12"/>
              </w:numPr>
              <w:spacing w:after="0" w:line="240" w:lineRule="auto"/>
              <w:ind w:left="0" w:firstLine="0"/>
              <w:jc w:val="both"/>
              <w:rPr>
                <w:rFonts w:ascii="Times New Roman" w:hAnsi="Times New Roman" w:cs="Times New Roman"/>
                <w:sz w:val="24"/>
                <w:szCs w:val="24"/>
              </w:rPr>
            </w:pPr>
            <w:r w:rsidRPr="00C02E9C">
              <w:rPr>
                <w:rFonts w:ascii="Times New Roman" w:hAnsi="Times New Roman" w:cs="Times New Roman"/>
                <w:sz w:val="24"/>
                <w:szCs w:val="24"/>
              </w:rPr>
              <w:t xml:space="preserve">09 августа 2021 года Корпорация МСП проводила «Предпринимательский час для </w:t>
            </w:r>
            <w:proofErr w:type="spellStart"/>
            <w:r w:rsidRPr="00C02E9C">
              <w:rPr>
                <w:rFonts w:ascii="Times New Roman" w:hAnsi="Times New Roman" w:cs="Times New Roman"/>
                <w:sz w:val="24"/>
                <w:szCs w:val="24"/>
              </w:rPr>
              <w:t>самозанятых</w:t>
            </w:r>
            <w:proofErr w:type="spellEnd"/>
            <w:r w:rsidRPr="00C02E9C">
              <w:rPr>
                <w:rFonts w:ascii="Times New Roman" w:hAnsi="Times New Roman" w:cs="Times New Roman"/>
                <w:sz w:val="24"/>
                <w:szCs w:val="24"/>
              </w:rPr>
              <w:t xml:space="preserve"> граждан»;</w:t>
            </w:r>
          </w:p>
          <w:p w:rsidR="00F94BD9" w:rsidRPr="00C02E9C" w:rsidRDefault="00F94BD9" w:rsidP="00C02E9C">
            <w:pPr>
              <w:numPr>
                <w:ilvl w:val="0"/>
                <w:numId w:val="12"/>
              </w:numPr>
              <w:spacing w:after="0" w:line="240" w:lineRule="auto"/>
              <w:ind w:left="0" w:firstLine="0"/>
              <w:jc w:val="both"/>
              <w:rPr>
                <w:rFonts w:ascii="Times New Roman" w:hAnsi="Times New Roman" w:cs="Times New Roman"/>
                <w:sz w:val="24"/>
                <w:szCs w:val="24"/>
              </w:rPr>
            </w:pPr>
            <w:r w:rsidRPr="00C02E9C">
              <w:rPr>
                <w:rFonts w:ascii="Times New Roman" w:hAnsi="Times New Roman" w:cs="Times New Roman"/>
                <w:sz w:val="24"/>
                <w:szCs w:val="24"/>
              </w:rPr>
              <w:t xml:space="preserve">27 сентября 2021 года Корпорация МСП проводила «Предпринимательский </w:t>
            </w:r>
            <w:r w:rsidRPr="00C02E9C">
              <w:rPr>
                <w:rFonts w:ascii="Times New Roman" w:hAnsi="Times New Roman" w:cs="Times New Roman"/>
                <w:sz w:val="24"/>
                <w:szCs w:val="24"/>
              </w:rPr>
              <w:lastRenderedPageBreak/>
              <w:t>час по поддержке субъектов МСП в сфере медицины»;</w:t>
            </w:r>
          </w:p>
          <w:p w:rsidR="00F94BD9" w:rsidRPr="00C02E9C" w:rsidRDefault="00F94BD9" w:rsidP="00C02E9C">
            <w:pPr>
              <w:numPr>
                <w:ilvl w:val="0"/>
                <w:numId w:val="12"/>
              </w:numPr>
              <w:spacing w:after="0" w:line="240" w:lineRule="auto"/>
              <w:ind w:left="0" w:firstLine="0"/>
              <w:jc w:val="both"/>
              <w:rPr>
                <w:rFonts w:ascii="Times New Roman" w:hAnsi="Times New Roman" w:cs="Times New Roman"/>
                <w:sz w:val="24"/>
                <w:szCs w:val="24"/>
              </w:rPr>
            </w:pPr>
            <w:r w:rsidRPr="00C02E9C">
              <w:rPr>
                <w:rFonts w:ascii="Times New Roman" w:hAnsi="Times New Roman" w:cs="Times New Roman"/>
                <w:sz w:val="24"/>
                <w:szCs w:val="24"/>
              </w:rPr>
              <w:t xml:space="preserve">23 апреля 2021 года Федеральная налоговая служба проводила семинар на темы: «Патентная система налогообложения» и «Декларационная кампания 2021 года»; </w:t>
            </w:r>
          </w:p>
          <w:p w:rsidR="00F94BD9" w:rsidRPr="00C02E9C" w:rsidRDefault="00F94BD9" w:rsidP="00557F4B">
            <w:pPr>
              <w:numPr>
                <w:ilvl w:val="0"/>
                <w:numId w:val="12"/>
              </w:numPr>
              <w:spacing w:after="0" w:line="240" w:lineRule="auto"/>
              <w:ind w:left="0" w:firstLine="0"/>
              <w:jc w:val="both"/>
              <w:rPr>
                <w:rFonts w:ascii="Times New Roman" w:hAnsi="Times New Roman" w:cs="Times New Roman"/>
                <w:sz w:val="24"/>
                <w:szCs w:val="24"/>
              </w:rPr>
            </w:pPr>
            <w:r w:rsidRPr="00C02E9C">
              <w:rPr>
                <w:rFonts w:ascii="Times New Roman" w:hAnsi="Times New Roman" w:cs="Times New Roman"/>
                <w:sz w:val="24"/>
                <w:szCs w:val="24"/>
              </w:rPr>
              <w:t xml:space="preserve">25 мая 2021 года Федеральная налоговая служба проводила семинар на темы: «Порядок и сроки государственной регистрации ФЛ в качестве индивидуальных предпринимателей» и «Выбор системы налогообложения»; </w:t>
            </w:r>
          </w:p>
          <w:p w:rsidR="00F94BD9" w:rsidRPr="00C02E9C" w:rsidRDefault="00F94BD9" w:rsidP="00557F4B">
            <w:pPr>
              <w:numPr>
                <w:ilvl w:val="0"/>
                <w:numId w:val="12"/>
              </w:numPr>
              <w:spacing w:after="0" w:line="240" w:lineRule="auto"/>
              <w:ind w:left="0" w:firstLine="0"/>
              <w:jc w:val="both"/>
              <w:rPr>
                <w:rFonts w:ascii="Times New Roman" w:hAnsi="Times New Roman" w:cs="Times New Roman"/>
                <w:sz w:val="24"/>
                <w:szCs w:val="24"/>
              </w:rPr>
            </w:pPr>
            <w:r w:rsidRPr="00C02E9C">
              <w:rPr>
                <w:rFonts w:ascii="Times New Roman" w:hAnsi="Times New Roman" w:cs="Times New Roman"/>
                <w:sz w:val="24"/>
                <w:szCs w:val="24"/>
              </w:rPr>
              <w:t xml:space="preserve">Национальной системой цифровой маркировки «Честный знак» в апреле, мае, июне, июле, октябре, ноябре и декабре 2021 года проводилась серия </w:t>
            </w:r>
            <w:proofErr w:type="spellStart"/>
            <w:r w:rsidRPr="00C02E9C">
              <w:rPr>
                <w:rFonts w:ascii="Times New Roman" w:hAnsi="Times New Roman" w:cs="Times New Roman"/>
                <w:sz w:val="24"/>
                <w:szCs w:val="24"/>
              </w:rPr>
              <w:t>вебинаров</w:t>
            </w:r>
            <w:proofErr w:type="spellEnd"/>
            <w:r w:rsidRPr="00C02E9C">
              <w:rPr>
                <w:rFonts w:ascii="Times New Roman" w:hAnsi="Times New Roman" w:cs="Times New Roman"/>
                <w:sz w:val="24"/>
                <w:szCs w:val="24"/>
              </w:rPr>
              <w:t xml:space="preserve"> на тему маркировки;</w:t>
            </w:r>
          </w:p>
          <w:p w:rsidR="00F94BD9" w:rsidRPr="00C02E9C" w:rsidRDefault="00F94BD9" w:rsidP="00557F4B">
            <w:pPr>
              <w:numPr>
                <w:ilvl w:val="0"/>
                <w:numId w:val="12"/>
              </w:numPr>
              <w:spacing w:after="0" w:line="240" w:lineRule="auto"/>
              <w:ind w:left="0" w:firstLine="0"/>
              <w:jc w:val="both"/>
              <w:rPr>
                <w:rFonts w:ascii="Times New Roman" w:hAnsi="Times New Roman" w:cs="Times New Roman"/>
                <w:sz w:val="24"/>
                <w:szCs w:val="24"/>
              </w:rPr>
            </w:pPr>
            <w:r w:rsidRPr="00C02E9C">
              <w:rPr>
                <w:rFonts w:ascii="Times New Roman" w:hAnsi="Times New Roman" w:cs="Times New Roman"/>
                <w:sz w:val="24"/>
                <w:szCs w:val="24"/>
              </w:rPr>
              <w:t xml:space="preserve">Союз деловых людей, </w:t>
            </w:r>
            <w:proofErr w:type="spellStart"/>
            <w:r w:rsidRPr="00C02E9C">
              <w:rPr>
                <w:rFonts w:ascii="Times New Roman" w:hAnsi="Times New Roman" w:cs="Times New Roman"/>
                <w:sz w:val="24"/>
                <w:szCs w:val="24"/>
              </w:rPr>
              <w:t>Минпромторг</w:t>
            </w:r>
            <w:proofErr w:type="spellEnd"/>
            <w:r w:rsidRPr="00C02E9C">
              <w:rPr>
                <w:rFonts w:ascii="Times New Roman" w:hAnsi="Times New Roman" w:cs="Times New Roman"/>
                <w:sz w:val="24"/>
                <w:szCs w:val="24"/>
              </w:rPr>
              <w:t xml:space="preserve"> России, Мой бизнес и </w:t>
            </w:r>
            <w:proofErr w:type="spellStart"/>
            <w:r w:rsidRPr="00C02E9C">
              <w:rPr>
                <w:rFonts w:ascii="Times New Roman" w:hAnsi="Times New Roman" w:cs="Times New Roman"/>
                <w:sz w:val="24"/>
                <w:szCs w:val="24"/>
                <w:lang w:val="en-US"/>
              </w:rPr>
              <w:t>InSales</w:t>
            </w:r>
            <w:proofErr w:type="spellEnd"/>
            <w:r w:rsidRPr="00C02E9C">
              <w:rPr>
                <w:rFonts w:ascii="Times New Roman" w:hAnsi="Times New Roman" w:cs="Times New Roman"/>
                <w:sz w:val="24"/>
                <w:szCs w:val="24"/>
              </w:rPr>
              <w:t xml:space="preserve"> совместно проводили следующие </w:t>
            </w:r>
            <w:proofErr w:type="spellStart"/>
            <w:r w:rsidRPr="00C02E9C">
              <w:rPr>
                <w:rFonts w:ascii="Times New Roman" w:hAnsi="Times New Roman" w:cs="Times New Roman"/>
                <w:sz w:val="24"/>
                <w:szCs w:val="24"/>
              </w:rPr>
              <w:t>онлайн-конференции</w:t>
            </w:r>
            <w:proofErr w:type="spellEnd"/>
            <w:r w:rsidRPr="00C02E9C">
              <w:rPr>
                <w:rFonts w:ascii="Times New Roman" w:hAnsi="Times New Roman" w:cs="Times New Roman"/>
                <w:sz w:val="24"/>
                <w:szCs w:val="24"/>
              </w:rPr>
              <w:t xml:space="preserve"> для развития малого и среднего предпринимательства:</w:t>
            </w:r>
          </w:p>
          <w:p w:rsidR="00F94BD9" w:rsidRPr="00C02E9C" w:rsidRDefault="00F94BD9" w:rsidP="00557F4B">
            <w:pPr>
              <w:numPr>
                <w:ilvl w:val="0"/>
                <w:numId w:val="14"/>
              </w:numPr>
              <w:spacing w:after="0" w:line="240" w:lineRule="auto"/>
              <w:ind w:left="0" w:firstLine="221"/>
              <w:jc w:val="both"/>
              <w:rPr>
                <w:rFonts w:ascii="Times New Roman" w:hAnsi="Times New Roman" w:cs="Times New Roman"/>
                <w:sz w:val="24"/>
                <w:szCs w:val="24"/>
              </w:rPr>
            </w:pPr>
            <w:r w:rsidRPr="00C02E9C">
              <w:rPr>
                <w:rFonts w:ascii="Times New Roman" w:hAnsi="Times New Roman" w:cs="Times New Roman"/>
                <w:sz w:val="24"/>
                <w:szCs w:val="24"/>
              </w:rPr>
              <w:t>22 сентября 2021 года - «Что такое интернет-магазин. Выбор и анализ ниши»;</w:t>
            </w:r>
          </w:p>
          <w:p w:rsidR="00F94BD9" w:rsidRPr="00C02E9C" w:rsidRDefault="00F94BD9" w:rsidP="00557F4B">
            <w:pPr>
              <w:numPr>
                <w:ilvl w:val="0"/>
                <w:numId w:val="14"/>
              </w:numPr>
              <w:spacing w:after="0" w:line="240" w:lineRule="auto"/>
              <w:ind w:left="0" w:firstLine="221"/>
              <w:jc w:val="both"/>
              <w:rPr>
                <w:rFonts w:ascii="Times New Roman" w:hAnsi="Times New Roman" w:cs="Times New Roman"/>
                <w:sz w:val="24"/>
                <w:szCs w:val="24"/>
              </w:rPr>
            </w:pPr>
            <w:r w:rsidRPr="00C02E9C">
              <w:rPr>
                <w:rFonts w:ascii="Times New Roman" w:hAnsi="Times New Roman" w:cs="Times New Roman"/>
                <w:sz w:val="24"/>
                <w:szCs w:val="24"/>
              </w:rPr>
              <w:t>29 сентября 2021 года - «Конкуренты. Структура каталога. Интернет-магазин и закон»;</w:t>
            </w:r>
          </w:p>
          <w:p w:rsidR="00F94BD9" w:rsidRPr="00C02E9C" w:rsidRDefault="00F94BD9" w:rsidP="00557F4B">
            <w:pPr>
              <w:numPr>
                <w:ilvl w:val="0"/>
                <w:numId w:val="14"/>
              </w:numPr>
              <w:spacing w:after="0" w:line="240" w:lineRule="auto"/>
              <w:ind w:left="0" w:firstLine="221"/>
              <w:jc w:val="both"/>
              <w:rPr>
                <w:rFonts w:ascii="Times New Roman" w:hAnsi="Times New Roman" w:cs="Times New Roman"/>
                <w:sz w:val="24"/>
                <w:szCs w:val="24"/>
              </w:rPr>
            </w:pPr>
            <w:r w:rsidRPr="00C02E9C">
              <w:rPr>
                <w:rFonts w:ascii="Times New Roman" w:hAnsi="Times New Roman" w:cs="Times New Roman"/>
                <w:sz w:val="24"/>
                <w:szCs w:val="24"/>
              </w:rPr>
              <w:t>6 октября 2021 года – «Поставщики. Маркетинговая упаковка. Интернет-магазин и финансы»;</w:t>
            </w:r>
          </w:p>
          <w:p w:rsidR="00F94BD9" w:rsidRPr="00C02E9C" w:rsidRDefault="00F94BD9" w:rsidP="00557F4B">
            <w:pPr>
              <w:numPr>
                <w:ilvl w:val="0"/>
                <w:numId w:val="14"/>
              </w:numPr>
              <w:spacing w:after="0" w:line="240" w:lineRule="auto"/>
              <w:ind w:left="0" w:firstLine="221"/>
              <w:jc w:val="both"/>
              <w:rPr>
                <w:rFonts w:ascii="Times New Roman" w:hAnsi="Times New Roman" w:cs="Times New Roman"/>
                <w:sz w:val="24"/>
                <w:szCs w:val="24"/>
              </w:rPr>
            </w:pPr>
            <w:r w:rsidRPr="00C02E9C">
              <w:rPr>
                <w:rFonts w:ascii="Times New Roman" w:hAnsi="Times New Roman" w:cs="Times New Roman"/>
                <w:sz w:val="24"/>
                <w:szCs w:val="24"/>
              </w:rPr>
              <w:t xml:space="preserve">13 октября 2021 года – «Сервисы для </w:t>
            </w:r>
            <w:proofErr w:type="spellStart"/>
            <w:r w:rsidRPr="00C02E9C">
              <w:rPr>
                <w:rFonts w:ascii="Times New Roman" w:hAnsi="Times New Roman" w:cs="Times New Roman"/>
                <w:sz w:val="24"/>
                <w:szCs w:val="24"/>
              </w:rPr>
              <w:t>онлайн</w:t>
            </w:r>
            <w:proofErr w:type="spellEnd"/>
            <w:r w:rsidRPr="00C02E9C">
              <w:rPr>
                <w:rFonts w:ascii="Times New Roman" w:hAnsi="Times New Roman" w:cs="Times New Roman"/>
                <w:sz w:val="24"/>
                <w:szCs w:val="24"/>
              </w:rPr>
              <w:t xml:space="preserve"> торговли и автоматизация в интернет </w:t>
            </w:r>
            <w:proofErr w:type="gramStart"/>
            <w:r w:rsidRPr="00C02E9C">
              <w:rPr>
                <w:rFonts w:ascii="Times New Roman" w:hAnsi="Times New Roman" w:cs="Times New Roman"/>
                <w:sz w:val="24"/>
                <w:szCs w:val="24"/>
              </w:rPr>
              <w:t>магазине</w:t>
            </w:r>
            <w:proofErr w:type="gramEnd"/>
            <w:r w:rsidRPr="00C02E9C">
              <w:rPr>
                <w:rFonts w:ascii="Times New Roman" w:hAnsi="Times New Roman" w:cs="Times New Roman"/>
                <w:sz w:val="24"/>
                <w:szCs w:val="24"/>
              </w:rPr>
              <w:t>»;</w:t>
            </w:r>
          </w:p>
          <w:p w:rsidR="00F94BD9" w:rsidRPr="00C02E9C" w:rsidRDefault="00F94BD9" w:rsidP="00557F4B">
            <w:pPr>
              <w:numPr>
                <w:ilvl w:val="0"/>
                <w:numId w:val="14"/>
              </w:numPr>
              <w:spacing w:after="0" w:line="240" w:lineRule="auto"/>
              <w:ind w:left="0" w:firstLine="221"/>
              <w:jc w:val="both"/>
              <w:rPr>
                <w:rFonts w:ascii="Times New Roman" w:hAnsi="Times New Roman" w:cs="Times New Roman"/>
                <w:sz w:val="24"/>
                <w:szCs w:val="24"/>
              </w:rPr>
            </w:pPr>
            <w:r w:rsidRPr="00C02E9C">
              <w:rPr>
                <w:rFonts w:ascii="Times New Roman" w:hAnsi="Times New Roman" w:cs="Times New Roman"/>
                <w:sz w:val="24"/>
                <w:szCs w:val="24"/>
              </w:rPr>
              <w:t xml:space="preserve">20 октября 2021 года – «Рекламная стратегия, трафик, </w:t>
            </w:r>
            <w:proofErr w:type="spellStart"/>
            <w:r w:rsidRPr="00C02E9C">
              <w:rPr>
                <w:rFonts w:ascii="Times New Roman" w:hAnsi="Times New Roman" w:cs="Times New Roman"/>
                <w:sz w:val="24"/>
                <w:szCs w:val="24"/>
              </w:rPr>
              <w:t>вебаналитика</w:t>
            </w:r>
            <w:proofErr w:type="spellEnd"/>
            <w:r w:rsidRPr="00C02E9C">
              <w:rPr>
                <w:rFonts w:ascii="Times New Roman" w:hAnsi="Times New Roman" w:cs="Times New Roman"/>
                <w:sz w:val="24"/>
                <w:szCs w:val="24"/>
              </w:rPr>
              <w:t>»;</w:t>
            </w:r>
          </w:p>
          <w:p w:rsidR="00F94BD9" w:rsidRPr="00C02E9C" w:rsidRDefault="00F94BD9" w:rsidP="00557F4B">
            <w:pPr>
              <w:numPr>
                <w:ilvl w:val="0"/>
                <w:numId w:val="14"/>
              </w:numPr>
              <w:spacing w:after="0" w:line="240" w:lineRule="auto"/>
              <w:ind w:left="0" w:firstLine="221"/>
              <w:jc w:val="both"/>
              <w:rPr>
                <w:rFonts w:ascii="Times New Roman" w:hAnsi="Times New Roman" w:cs="Times New Roman"/>
                <w:sz w:val="24"/>
                <w:szCs w:val="24"/>
              </w:rPr>
            </w:pPr>
            <w:r w:rsidRPr="00C02E9C">
              <w:rPr>
                <w:rFonts w:ascii="Times New Roman" w:hAnsi="Times New Roman" w:cs="Times New Roman"/>
                <w:sz w:val="24"/>
                <w:szCs w:val="24"/>
              </w:rPr>
              <w:t>27 октября 2021 года – «Каналы продаж в интернете»;</w:t>
            </w:r>
          </w:p>
          <w:p w:rsidR="00F94BD9" w:rsidRPr="00C02E9C" w:rsidRDefault="00F94BD9" w:rsidP="00557F4B">
            <w:pPr>
              <w:numPr>
                <w:ilvl w:val="0"/>
                <w:numId w:val="14"/>
              </w:numPr>
              <w:spacing w:after="0" w:line="240" w:lineRule="auto"/>
              <w:ind w:left="0" w:firstLine="221"/>
              <w:jc w:val="both"/>
              <w:rPr>
                <w:rFonts w:ascii="Times New Roman" w:hAnsi="Times New Roman" w:cs="Times New Roman"/>
                <w:sz w:val="24"/>
                <w:szCs w:val="24"/>
              </w:rPr>
            </w:pPr>
            <w:r w:rsidRPr="00C02E9C">
              <w:rPr>
                <w:rFonts w:ascii="Times New Roman" w:hAnsi="Times New Roman" w:cs="Times New Roman"/>
                <w:sz w:val="24"/>
                <w:szCs w:val="24"/>
              </w:rPr>
              <w:t>3 ноября 2021 года – «</w:t>
            </w:r>
            <w:proofErr w:type="spellStart"/>
            <w:r w:rsidRPr="00C02E9C">
              <w:rPr>
                <w:rFonts w:ascii="Times New Roman" w:hAnsi="Times New Roman" w:cs="Times New Roman"/>
                <w:sz w:val="24"/>
                <w:szCs w:val="24"/>
              </w:rPr>
              <w:t>Маркетплейсы</w:t>
            </w:r>
            <w:proofErr w:type="spellEnd"/>
            <w:r w:rsidRPr="00C02E9C">
              <w:rPr>
                <w:rFonts w:ascii="Times New Roman" w:hAnsi="Times New Roman" w:cs="Times New Roman"/>
                <w:sz w:val="24"/>
                <w:szCs w:val="24"/>
              </w:rPr>
              <w:t xml:space="preserve"> и </w:t>
            </w:r>
            <w:proofErr w:type="spellStart"/>
            <w:r w:rsidRPr="00C02E9C">
              <w:rPr>
                <w:rFonts w:ascii="Times New Roman" w:hAnsi="Times New Roman" w:cs="Times New Roman"/>
                <w:sz w:val="24"/>
                <w:szCs w:val="24"/>
              </w:rPr>
              <w:t>прайсплощадки</w:t>
            </w:r>
            <w:proofErr w:type="spellEnd"/>
            <w:r w:rsidRPr="00C02E9C">
              <w:rPr>
                <w:rFonts w:ascii="Times New Roman" w:hAnsi="Times New Roman" w:cs="Times New Roman"/>
                <w:sz w:val="24"/>
                <w:szCs w:val="24"/>
              </w:rPr>
              <w:t>»;</w:t>
            </w:r>
          </w:p>
          <w:p w:rsidR="00F94BD9" w:rsidRPr="00C02E9C" w:rsidRDefault="00F94BD9" w:rsidP="00557F4B">
            <w:pPr>
              <w:pStyle w:val="af0"/>
              <w:numPr>
                <w:ilvl w:val="0"/>
                <w:numId w:val="14"/>
              </w:numPr>
              <w:spacing w:after="0" w:line="240" w:lineRule="auto"/>
              <w:ind w:left="0" w:firstLine="221"/>
              <w:jc w:val="both"/>
              <w:rPr>
                <w:rFonts w:ascii="Times New Roman" w:hAnsi="Times New Roman" w:cs="Times New Roman"/>
                <w:b/>
                <w:sz w:val="24"/>
                <w:szCs w:val="24"/>
              </w:rPr>
            </w:pPr>
            <w:r w:rsidRPr="00C02E9C">
              <w:rPr>
                <w:rFonts w:ascii="Times New Roman" w:hAnsi="Times New Roman" w:cs="Times New Roman"/>
                <w:sz w:val="24"/>
                <w:szCs w:val="24"/>
              </w:rPr>
              <w:t>10 ноября 2021 года – «Экспорт и масштабирование. Финал практического цикла обучения».</w:t>
            </w:r>
          </w:p>
          <w:p w:rsidR="00F94BD9" w:rsidRPr="00C02E9C" w:rsidRDefault="00F94BD9" w:rsidP="00207176">
            <w:pPr>
              <w:spacing w:after="0" w:line="240" w:lineRule="auto"/>
              <w:ind w:firstLine="79"/>
              <w:jc w:val="both"/>
              <w:rPr>
                <w:rFonts w:ascii="Times New Roman" w:hAnsi="Times New Roman" w:cs="Times New Roman"/>
                <w:sz w:val="24"/>
                <w:szCs w:val="24"/>
              </w:rPr>
            </w:pPr>
            <w:r w:rsidRPr="00C02E9C">
              <w:rPr>
                <w:rFonts w:ascii="Times New Roman" w:hAnsi="Times New Roman" w:cs="Times New Roman"/>
                <w:sz w:val="24"/>
                <w:szCs w:val="24"/>
              </w:rPr>
              <w:t xml:space="preserve">26.05.2021 г. в актовом зале администрации </w:t>
            </w:r>
            <w:proofErr w:type="spellStart"/>
            <w:r w:rsidRPr="00C02E9C">
              <w:rPr>
                <w:rFonts w:ascii="Times New Roman" w:hAnsi="Times New Roman" w:cs="Times New Roman"/>
                <w:sz w:val="24"/>
                <w:szCs w:val="24"/>
              </w:rPr>
              <w:t>Усть-Абаканского</w:t>
            </w:r>
            <w:proofErr w:type="spellEnd"/>
            <w:r w:rsidRPr="00C02E9C">
              <w:rPr>
                <w:rFonts w:ascii="Times New Roman" w:hAnsi="Times New Roman" w:cs="Times New Roman"/>
                <w:sz w:val="24"/>
                <w:szCs w:val="24"/>
              </w:rPr>
              <w:t xml:space="preserve"> района состоялся координационный совет по развитию малого и среднего предпринимательства муниципального образования </w:t>
            </w:r>
            <w:proofErr w:type="spellStart"/>
            <w:r w:rsidRPr="00C02E9C">
              <w:rPr>
                <w:rFonts w:ascii="Times New Roman" w:hAnsi="Times New Roman" w:cs="Times New Roman"/>
                <w:sz w:val="24"/>
                <w:szCs w:val="24"/>
              </w:rPr>
              <w:t>Усть-Абаканский</w:t>
            </w:r>
            <w:proofErr w:type="spellEnd"/>
            <w:r w:rsidRPr="00C02E9C">
              <w:rPr>
                <w:rFonts w:ascii="Times New Roman" w:hAnsi="Times New Roman" w:cs="Times New Roman"/>
                <w:sz w:val="24"/>
                <w:szCs w:val="24"/>
              </w:rPr>
              <w:t xml:space="preserve"> район. На заседании координационного совета были </w:t>
            </w:r>
            <w:r w:rsidRPr="00C02E9C">
              <w:rPr>
                <w:rFonts w:ascii="Times New Roman" w:hAnsi="Times New Roman" w:cs="Times New Roman"/>
                <w:sz w:val="24"/>
                <w:szCs w:val="24"/>
              </w:rPr>
              <w:lastRenderedPageBreak/>
              <w:t>рассмотрены следующие вопросы:</w:t>
            </w:r>
          </w:p>
          <w:p w:rsidR="00F94BD9" w:rsidRPr="00C02E9C" w:rsidRDefault="00F94BD9" w:rsidP="00207176">
            <w:pPr>
              <w:pStyle w:val="af0"/>
              <w:numPr>
                <w:ilvl w:val="0"/>
                <w:numId w:val="13"/>
              </w:numPr>
              <w:spacing w:after="0" w:line="240" w:lineRule="auto"/>
              <w:ind w:left="0" w:firstLine="79"/>
              <w:jc w:val="both"/>
              <w:rPr>
                <w:rFonts w:ascii="Times New Roman" w:eastAsia="Times New Roman" w:hAnsi="Times New Roman" w:cs="Times New Roman"/>
                <w:sz w:val="24"/>
                <w:szCs w:val="24"/>
              </w:rPr>
            </w:pPr>
            <w:r w:rsidRPr="00C02E9C">
              <w:rPr>
                <w:rFonts w:ascii="Times New Roman" w:eastAsia="Times New Roman" w:hAnsi="Times New Roman" w:cs="Times New Roman"/>
                <w:sz w:val="24"/>
                <w:szCs w:val="24"/>
              </w:rPr>
              <w:t>Новые правила продажи товаров в розницу;</w:t>
            </w:r>
          </w:p>
          <w:p w:rsidR="00F94BD9" w:rsidRPr="00C02E9C" w:rsidRDefault="00F94BD9" w:rsidP="00207176">
            <w:pPr>
              <w:spacing w:after="0" w:line="240" w:lineRule="auto"/>
              <w:ind w:firstLine="79"/>
              <w:jc w:val="both"/>
              <w:rPr>
                <w:rFonts w:ascii="Times New Roman" w:hAnsi="Times New Roman" w:cs="Times New Roman"/>
                <w:sz w:val="24"/>
                <w:szCs w:val="24"/>
              </w:rPr>
            </w:pPr>
            <w:r w:rsidRPr="00C02E9C">
              <w:rPr>
                <w:rFonts w:ascii="Times New Roman" w:hAnsi="Times New Roman" w:cs="Times New Roman"/>
                <w:color w:val="000000"/>
                <w:sz w:val="24"/>
                <w:szCs w:val="24"/>
              </w:rPr>
              <w:t xml:space="preserve">2.  </w:t>
            </w:r>
            <w:r w:rsidRPr="00C02E9C">
              <w:rPr>
                <w:rFonts w:ascii="Times New Roman" w:hAnsi="Times New Roman" w:cs="Times New Roman"/>
                <w:sz w:val="24"/>
                <w:szCs w:val="24"/>
              </w:rPr>
              <w:t xml:space="preserve">Рекомендации по профилактике новой </w:t>
            </w:r>
            <w:proofErr w:type="spellStart"/>
            <w:r w:rsidRPr="00C02E9C">
              <w:rPr>
                <w:rFonts w:ascii="Times New Roman" w:hAnsi="Times New Roman" w:cs="Times New Roman"/>
                <w:sz w:val="24"/>
                <w:szCs w:val="24"/>
              </w:rPr>
              <w:t>коронавирусной</w:t>
            </w:r>
            <w:proofErr w:type="spellEnd"/>
            <w:r w:rsidRPr="00C02E9C">
              <w:rPr>
                <w:rFonts w:ascii="Times New Roman" w:hAnsi="Times New Roman" w:cs="Times New Roman"/>
                <w:sz w:val="24"/>
                <w:szCs w:val="24"/>
              </w:rPr>
              <w:t xml:space="preserve"> инфекции в предприятиях торговли;</w:t>
            </w:r>
          </w:p>
          <w:p w:rsidR="00F94BD9" w:rsidRPr="00C02E9C" w:rsidRDefault="00F94BD9" w:rsidP="00207176">
            <w:pPr>
              <w:pStyle w:val="af0"/>
              <w:spacing w:after="0" w:line="240" w:lineRule="auto"/>
              <w:ind w:left="0" w:firstLine="79"/>
              <w:rPr>
                <w:rFonts w:ascii="Times New Roman" w:eastAsia="Times New Roman" w:hAnsi="Times New Roman" w:cs="Times New Roman"/>
                <w:b/>
                <w:sz w:val="24"/>
                <w:szCs w:val="24"/>
              </w:rPr>
            </w:pPr>
            <w:r w:rsidRPr="00C02E9C">
              <w:rPr>
                <w:rFonts w:ascii="Times New Roman" w:eastAsia="Times New Roman" w:hAnsi="Times New Roman" w:cs="Times New Roman"/>
                <w:sz w:val="24"/>
                <w:szCs w:val="24"/>
              </w:rPr>
              <w:t xml:space="preserve">3. Награждение победителей районного конкурса «Предприниматель 2020 года» и вручение благодарственных писем Главы </w:t>
            </w:r>
            <w:proofErr w:type="spellStart"/>
            <w:r w:rsidRPr="00C02E9C">
              <w:rPr>
                <w:rFonts w:ascii="Times New Roman" w:eastAsia="Times New Roman" w:hAnsi="Times New Roman" w:cs="Times New Roman"/>
                <w:sz w:val="24"/>
                <w:szCs w:val="24"/>
              </w:rPr>
              <w:t>Усть-Абаканского</w:t>
            </w:r>
            <w:proofErr w:type="spellEnd"/>
            <w:r w:rsidRPr="00C02E9C">
              <w:rPr>
                <w:rFonts w:ascii="Times New Roman" w:eastAsia="Times New Roman" w:hAnsi="Times New Roman" w:cs="Times New Roman"/>
                <w:sz w:val="24"/>
                <w:szCs w:val="24"/>
              </w:rPr>
              <w:t xml:space="preserve"> района.</w:t>
            </w:r>
          </w:p>
          <w:p w:rsidR="00F94BD9" w:rsidRPr="00C02E9C" w:rsidRDefault="00F94BD9" w:rsidP="00B01C8E">
            <w:pPr>
              <w:pStyle w:val="ab"/>
              <w:spacing w:after="0" w:line="240" w:lineRule="auto"/>
              <w:ind w:firstLine="79"/>
              <w:jc w:val="both"/>
              <w:rPr>
                <w:rFonts w:ascii="Times New Roman" w:eastAsia="Times New Roman" w:hAnsi="Times New Roman" w:cs="Times New Roman"/>
                <w:sz w:val="24"/>
                <w:szCs w:val="24"/>
              </w:rPr>
            </w:pPr>
            <w:r w:rsidRPr="00C02E9C">
              <w:rPr>
                <w:rFonts w:ascii="Times New Roman" w:eastAsia="Times New Roman" w:hAnsi="Times New Roman" w:cs="Times New Roman"/>
                <w:sz w:val="24"/>
                <w:szCs w:val="24"/>
              </w:rPr>
              <w:t xml:space="preserve">26.11.2021 г. в актовом зале </w:t>
            </w:r>
            <w:r w:rsidR="00FF50BC">
              <w:rPr>
                <w:rFonts w:ascii="Times New Roman" w:eastAsia="Times New Roman" w:hAnsi="Times New Roman" w:cs="Times New Roman"/>
                <w:sz w:val="24"/>
                <w:szCs w:val="24"/>
              </w:rPr>
              <w:t>а</w:t>
            </w:r>
            <w:r w:rsidRPr="00C02E9C">
              <w:rPr>
                <w:rFonts w:ascii="Times New Roman" w:eastAsia="Times New Roman" w:hAnsi="Times New Roman" w:cs="Times New Roman"/>
                <w:sz w:val="24"/>
                <w:szCs w:val="24"/>
              </w:rPr>
              <w:t xml:space="preserve">дминистрации </w:t>
            </w:r>
            <w:proofErr w:type="spellStart"/>
            <w:r w:rsidRPr="00C02E9C">
              <w:rPr>
                <w:rFonts w:ascii="Times New Roman" w:eastAsia="Times New Roman" w:hAnsi="Times New Roman" w:cs="Times New Roman"/>
                <w:sz w:val="24"/>
                <w:szCs w:val="24"/>
              </w:rPr>
              <w:t>Усть-Абаканского</w:t>
            </w:r>
            <w:proofErr w:type="spellEnd"/>
            <w:r w:rsidRPr="00C02E9C">
              <w:rPr>
                <w:rFonts w:ascii="Times New Roman" w:eastAsia="Times New Roman" w:hAnsi="Times New Roman" w:cs="Times New Roman"/>
                <w:sz w:val="24"/>
                <w:szCs w:val="24"/>
              </w:rPr>
              <w:t xml:space="preserve"> района состоялся координационный совет по развитию малого и среднего предпринимательства муниципального образования </w:t>
            </w:r>
            <w:proofErr w:type="spellStart"/>
            <w:r w:rsidRPr="00C02E9C">
              <w:rPr>
                <w:rFonts w:ascii="Times New Roman" w:eastAsia="Times New Roman" w:hAnsi="Times New Roman" w:cs="Times New Roman"/>
                <w:sz w:val="24"/>
                <w:szCs w:val="24"/>
              </w:rPr>
              <w:t>Усть-Абаканский</w:t>
            </w:r>
            <w:proofErr w:type="spellEnd"/>
            <w:r w:rsidRPr="00C02E9C">
              <w:rPr>
                <w:rFonts w:ascii="Times New Roman" w:eastAsia="Times New Roman" w:hAnsi="Times New Roman" w:cs="Times New Roman"/>
                <w:sz w:val="24"/>
                <w:szCs w:val="24"/>
              </w:rPr>
              <w:t xml:space="preserve"> район. На заседании координационного совета были рассмотрены следующие вопросы:</w:t>
            </w:r>
          </w:p>
          <w:p w:rsidR="00F94BD9" w:rsidRPr="00C02E9C" w:rsidRDefault="00F94BD9" w:rsidP="00557F4B">
            <w:pPr>
              <w:pStyle w:val="ab"/>
              <w:numPr>
                <w:ilvl w:val="0"/>
                <w:numId w:val="15"/>
              </w:numPr>
              <w:spacing w:after="0" w:line="240" w:lineRule="auto"/>
              <w:ind w:left="0" w:firstLine="79"/>
              <w:jc w:val="both"/>
              <w:rPr>
                <w:rFonts w:ascii="Times New Roman" w:eastAsia="Times New Roman" w:hAnsi="Times New Roman" w:cs="Times New Roman"/>
                <w:sz w:val="24"/>
                <w:szCs w:val="24"/>
              </w:rPr>
            </w:pPr>
            <w:r w:rsidRPr="00C02E9C">
              <w:rPr>
                <w:rFonts w:ascii="Times New Roman" w:eastAsia="Times New Roman" w:hAnsi="Times New Roman" w:cs="Times New Roman"/>
                <w:sz w:val="24"/>
                <w:szCs w:val="24"/>
              </w:rPr>
              <w:t>Информация о проведении районного конкурса на звание «Лучшее предприятие торговли» в 2021 году;</w:t>
            </w:r>
          </w:p>
          <w:p w:rsidR="00F94BD9" w:rsidRPr="00C02E9C" w:rsidRDefault="00F94BD9" w:rsidP="00557F4B">
            <w:pPr>
              <w:pStyle w:val="ab"/>
              <w:numPr>
                <w:ilvl w:val="0"/>
                <w:numId w:val="15"/>
              </w:numPr>
              <w:spacing w:after="0" w:line="240" w:lineRule="auto"/>
              <w:ind w:left="0" w:firstLine="79"/>
              <w:jc w:val="both"/>
              <w:rPr>
                <w:rFonts w:ascii="Times New Roman" w:eastAsia="Times New Roman" w:hAnsi="Times New Roman" w:cs="Times New Roman"/>
                <w:sz w:val="24"/>
                <w:szCs w:val="24"/>
              </w:rPr>
            </w:pPr>
            <w:r w:rsidRPr="00C02E9C">
              <w:rPr>
                <w:rFonts w:ascii="Times New Roman" w:eastAsia="Times New Roman" w:hAnsi="Times New Roman" w:cs="Times New Roman"/>
                <w:sz w:val="24"/>
                <w:szCs w:val="24"/>
              </w:rPr>
              <w:t>Контрольно-кассовая техника (ККТ) (</w:t>
            </w:r>
            <w:proofErr w:type="spellStart"/>
            <w:r w:rsidRPr="00C02E9C">
              <w:rPr>
                <w:rFonts w:ascii="Times New Roman" w:eastAsia="Times New Roman" w:hAnsi="Times New Roman" w:cs="Times New Roman"/>
                <w:sz w:val="24"/>
                <w:szCs w:val="24"/>
              </w:rPr>
              <w:t>изм</w:t>
            </w:r>
            <w:proofErr w:type="spellEnd"/>
            <w:r w:rsidRPr="00C02E9C">
              <w:rPr>
                <w:rFonts w:ascii="Times New Roman" w:eastAsia="Times New Roman" w:hAnsi="Times New Roman" w:cs="Times New Roman"/>
                <w:sz w:val="24"/>
                <w:szCs w:val="24"/>
              </w:rPr>
              <w:t>. с 1 марта 2022 года);</w:t>
            </w:r>
          </w:p>
          <w:p w:rsidR="00F94BD9" w:rsidRPr="00C02E9C" w:rsidRDefault="00F94BD9" w:rsidP="00557F4B">
            <w:pPr>
              <w:pStyle w:val="ab"/>
              <w:numPr>
                <w:ilvl w:val="0"/>
                <w:numId w:val="15"/>
              </w:numPr>
              <w:spacing w:after="0" w:line="240" w:lineRule="auto"/>
              <w:ind w:left="0" w:firstLine="79"/>
              <w:jc w:val="both"/>
              <w:rPr>
                <w:rFonts w:ascii="Times New Roman" w:eastAsia="Times New Roman" w:hAnsi="Times New Roman" w:cs="Times New Roman"/>
                <w:sz w:val="24"/>
                <w:szCs w:val="24"/>
              </w:rPr>
            </w:pPr>
            <w:r w:rsidRPr="00C02E9C">
              <w:rPr>
                <w:rFonts w:ascii="Times New Roman" w:eastAsia="Times New Roman" w:hAnsi="Times New Roman" w:cs="Times New Roman"/>
                <w:sz w:val="24"/>
                <w:szCs w:val="24"/>
              </w:rPr>
              <w:t>Кредит «Экспресс-поддержка» от АО «МСП Банк»;</w:t>
            </w:r>
          </w:p>
          <w:p w:rsidR="00F94BD9" w:rsidRPr="00C02E9C" w:rsidRDefault="00F94BD9" w:rsidP="00557F4B">
            <w:pPr>
              <w:pStyle w:val="ab"/>
              <w:numPr>
                <w:ilvl w:val="0"/>
                <w:numId w:val="15"/>
              </w:numPr>
              <w:spacing w:after="0" w:line="240" w:lineRule="auto"/>
              <w:ind w:left="0" w:firstLine="79"/>
              <w:jc w:val="both"/>
              <w:rPr>
                <w:rFonts w:ascii="Times New Roman" w:eastAsia="Times New Roman" w:hAnsi="Times New Roman" w:cs="Times New Roman"/>
                <w:sz w:val="24"/>
                <w:szCs w:val="24"/>
              </w:rPr>
            </w:pPr>
            <w:r w:rsidRPr="00C02E9C">
              <w:rPr>
                <w:rFonts w:ascii="Times New Roman" w:eastAsia="Times New Roman" w:hAnsi="Times New Roman" w:cs="Times New Roman"/>
                <w:sz w:val="24"/>
                <w:szCs w:val="24"/>
              </w:rPr>
              <w:t>Применение специальных налоговых режимов в 2021 году: особенности применения патентной системы налогообложения;</w:t>
            </w:r>
          </w:p>
          <w:p w:rsidR="00F94BD9" w:rsidRPr="00C02E9C" w:rsidRDefault="00F94BD9" w:rsidP="00557F4B">
            <w:pPr>
              <w:pStyle w:val="ab"/>
              <w:numPr>
                <w:ilvl w:val="0"/>
                <w:numId w:val="15"/>
              </w:numPr>
              <w:spacing w:after="0" w:line="240" w:lineRule="auto"/>
              <w:ind w:left="0" w:firstLine="79"/>
              <w:jc w:val="both"/>
              <w:rPr>
                <w:rFonts w:ascii="Times New Roman" w:eastAsia="Times New Roman" w:hAnsi="Times New Roman" w:cs="Times New Roman"/>
                <w:sz w:val="24"/>
                <w:szCs w:val="24"/>
              </w:rPr>
            </w:pPr>
            <w:r w:rsidRPr="00C02E9C">
              <w:rPr>
                <w:rFonts w:ascii="Times New Roman" w:eastAsia="Times New Roman" w:hAnsi="Times New Roman" w:cs="Times New Roman"/>
                <w:sz w:val="24"/>
                <w:szCs w:val="24"/>
              </w:rPr>
              <w:t>Применение специальных налоговых режимов в 2021 году: особенности применения упрощенной системы налогообложения;</w:t>
            </w:r>
          </w:p>
          <w:p w:rsidR="00F94BD9" w:rsidRPr="00C02E9C" w:rsidRDefault="00F94BD9" w:rsidP="00FF50BC">
            <w:pPr>
              <w:pStyle w:val="ab"/>
              <w:numPr>
                <w:ilvl w:val="0"/>
                <w:numId w:val="15"/>
              </w:numPr>
              <w:spacing w:after="0" w:line="240" w:lineRule="auto"/>
              <w:ind w:left="0" w:firstLine="79"/>
              <w:jc w:val="both"/>
              <w:rPr>
                <w:rFonts w:ascii="Times New Roman" w:eastAsia="Times New Roman" w:hAnsi="Times New Roman" w:cs="Times New Roman"/>
                <w:sz w:val="24"/>
                <w:szCs w:val="24"/>
              </w:rPr>
            </w:pPr>
            <w:r w:rsidRPr="00C02E9C">
              <w:rPr>
                <w:rFonts w:ascii="Times New Roman" w:eastAsia="Times New Roman" w:hAnsi="Times New Roman" w:cs="Times New Roman"/>
                <w:sz w:val="24"/>
                <w:szCs w:val="24"/>
              </w:rPr>
              <w:t>Применение специальных налоговых режимов в 2021 году: особенности применения налога на профессиональный доход индивидуальными предпринимателями;</w:t>
            </w:r>
          </w:p>
          <w:p w:rsidR="00F94BD9" w:rsidRPr="00C02E9C" w:rsidRDefault="00F94BD9" w:rsidP="00FF50BC">
            <w:pPr>
              <w:pStyle w:val="ab"/>
              <w:numPr>
                <w:ilvl w:val="0"/>
                <w:numId w:val="15"/>
              </w:numPr>
              <w:spacing w:after="0" w:line="240" w:lineRule="auto"/>
              <w:ind w:left="0" w:firstLine="79"/>
              <w:jc w:val="both"/>
              <w:rPr>
                <w:rFonts w:ascii="Times New Roman" w:eastAsia="Times New Roman" w:hAnsi="Times New Roman" w:cs="Times New Roman"/>
                <w:sz w:val="24"/>
                <w:szCs w:val="24"/>
              </w:rPr>
            </w:pPr>
            <w:r w:rsidRPr="00C02E9C">
              <w:rPr>
                <w:rFonts w:ascii="Times New Roman" w:eastAsia="Times New Roman" w:hAnsi="Times New Roman" w:cs="Times New Roman"/>
                <w:sz w:val="24"/>
                <w:szCs w:val="24"/>
              </w:rPr>
              <w:t>Имущественные налоги в 2021 году;</w:t>
            </w:r>
          </w:p>
          <w:p w:rsidR="00F94BD9" w:rsidRPr="00C02E9C" w:rsidRDefault="00F94BD9" w:rsidP="00FF50BC">
            <w:pPr>
              <w:widowControl w:val="0"/>
              <w:spacing w:after="0" w:line="240" w:lineRule="auto"/>
              <w:jc w:val="center"/>
              <w:rPr>
                <w:rFonts w:ascii="Times New Roman" w:hAnsi="Times New Roman" w:cs="Times New Roman"/>
                <w:sz w:val="24"/>
                <w:szCs w:val="24"/>
                <w:lang w:eastAsia="en-US"/>
              </w:rPr>
            </w:pPr>
            <w:proofErr w:type="spellStart"/>
            <w:r w:rsidRPr="00C02E9C">
              <w:rPr>
                <w:rFonts w:ascii="Times New Roman" w:hAnsi="Times New Roman" w:cs="Times New Roman"/>
                <w:sz w:val="24"/>
                <w:szCs w:val="24"/>
              </w:rPr>
              <w:t>Зарплатные</w:t>
            </w:r>
            <w:proofErr w:type="spellEnd"/>
            <w:r w:rsidRPr="00C02E9C">
              <w:rPr>
                <w:rFonts w:ascii="Times New Roman" w:hAnsi="Times New Roman" w:cs="Times New Roman"/>
                <w:sz w:val="24"/>
                <w:szCs w:val="24"/>
              </w:rPr>
              <w:t xml:space="preserve"> налоги и взносы.</w:t>
            </w:r>
          </w:p>
        </w:tc>
      </w:tr>
    </w:tbl>
    <w:p w:rsidR="00DA4ED1" w:rsidRPr="00C02E9C" w:rsidRDefault="00FC637D" w:rsidP="00FC637D">
      <w:pPr>
        <w:pStyle w:val="Default"/>
        <w:tabs>
          <w:tab w:val="left" w:pos="6413"/>
        </w:tabs>
        <w:spacing w:line="276" w:lineRule="auto"/>
        <w:ind w:firstLine="708"/>
        <w:jc w:val="both"/>
        <w:rPr>
          <w:rFonts w:ascii="yandex-sans" w:eastAsia="Times New Roman" w:hAnsi="yandex-sans"/>
          <w:sz w:val="28"/>
          <w:szCs w:val="28"/>
        </w:rPr>
      </w:pPr>
      <w:r w:rsidRPr="00C02E9C">
        <w:rPr>
          <w:rFonts w:ascii="yandex-sans" w:eastAsia="Times New Roman" w:hAnsi="yandex-sans"/>
          <w:sz w:val="28"/>
          <w:szCs w:val="28"/>
        </w:rPr>
        <w:lastRenderedPageBreak/>
        <w:tab/>
      </w:r>
    </w:p>
    <w:p w:rsidR="00775849" w:rsidRPr="00C02E9C" w:rsidRDefault="00775849" w:rsidP="0035182F">
      <w:pPr>
        <w:pStyle w:val="Default"/>
        <w:numPr>
          <w:ilvl w:val="1"/>
          <w:numId w:val="11"/>
        </w:numPr>
        <w:spacing w:line="276" w:lineRule="auto"/>
        <w:jc w:val="center"/>
        <w:rPr>
          <w:b/>
          <w:sz w:val="28"/>
          <w:szCs w:val="28"/>
        </w:rPr>
      </w:pPr>
      <w:r w:rsidRPr="00C02E9C">
        <w:rPr>
          <w:b/>
          <w:sz w:val="28"/>
          <w:szCs w:val="28"/>
        </w:rPr>
        <w:t>Мониторинг наличия административных барьеров</w:t>
      </w:r>
    </w:p>
    <w:p w:rsidR="00775849" w:rsidRPr="00C02E9C" w:rsidRDefault="00775849" w:rsidP="00775849">
      <w:pPr>
        <w:pStyle w:val="Default"/>
        <w:spacing w:line="276" w:lineRule="auto"/>
        <w:ind w:left="1069"/>
        <w:rPr>
          <w:sz w:val="28"/>
          <w:szCs w:val="28"/>
        </w:rPr>
      </w:pPr>
    </w:p>
    <w:p w:rsidR="00CF7D17" w:rsidRPr="00C02E9C" w:rsidRDefault="00775849" w:rsidP="00FF50BC">
      <w:pPr>
        <w:pStyle w:val="Default"/>
        <w:spacing w:line="276" w:lineRule="auto"/>
        <w:ind w:left="-142" w:right="-143" w:firstLine="142"/>
        <w:jc w:val="both"/>
        <w:rPr>
          <w:rStyle w:val="12"/>
          <w:rFonts w:eastAsia="Calibri"/>
          <w:b w:val="0"/>
          <w:bCs w:val="0"/>
          <w:sz w:val="28"/>
          <w:szCs w:val="28"/>
        </w:rPr>
      </w:pPr>
      <w:r w:rsidRPr="00C02E9C">
        <w:rPr>
          <w:rStyle w:val="12"/>
          <w:rFonts w:eastAsia="Calibri"/>
          <w:b w:val="0"/>
          <w:bCs w:val="0"/>
          <w:sz w:val="28"/>
          <w:szCs w:val="28"/>
        </w:rPr>
        <w:t xml:space="preserve">        </w:t>
      </w:r>
      <w:proofErr w:type="gramStart"/>
      <w:r w:rsidRPr="00C02E9C">
        <w:rPr>
          <w:rStyle w:val="12"/>
          <w:rFonts w:eastAsia="Calibri"/>
          <w:b w:val="0"/>
          <w:bCs w:val="0"/>
          <w:sz w:val="28"/>
          <w:szCs w:val="28"/>
        </w:rPr>
        <w:t xml:space="preserve">В рамках реализации  распоряжения  Правительства Российской Федерации от 17.04.2019 № 768-р «Об утверждении стандарта развития конкуренции в субъектах Российской Федерации» и в соответствии с приказом Министерства экономического развития Российской Федерации от 11.03.2020 </w:t>
      </w:r>
      <w:r w:rsidRPr="00C02E9C">
        <w:rPr>
          <w:rStyle w:val="12"/>
          <w:rFonts w:eastAsia="Calibri"/>
          <w:b w:val="0"/>
          <w:bCs w:val="0"/>
          <w:sz w:val="28"/>
          <w:szCs w:val="28"/>
        </w:rPr>
        <w:lastRenderedPageBreak/>
        <w:t xml:space="preserve">№ 130 «Об утверждении единой методики мониторинга состояния и развития конкуренции на товарных рынках субъекта Российской Федерации» Министерством экономического развития Республики Хакасия  в </w:t>
      </w:r>
      <w:r w:rsidR="000728B0" w:rsidRPr="00C02E9C">
        <w:rPr>
          <w:rStyle w:val="12"/>
          <w:rFonts w:eastAsia="Calibri"/>
          <w:b w:val="0"/>
          <w:bCs w:val="0"/>
          <w:sz w:val="28"/>
          <w:szCs w:val="28"/>
        </w:rPr>
        <w:t xml:space="preserve">октябре – ноябре </w:t>
      </w:r>
      <w:r w:rsidRPr="00C02E9C">
        <w:rPr>
          <w:rStyle w:val="12"/>
          <w:rFonts w:eastAsia="Calibri"/>
          <w:b w:val="0"/>
          <w:bCs w:val="0"/>
          <w:sz w:val="28"/>
          <w:szCs w:val="28"/>
        </w:rPr>
        <w:t>текущего года  проведен опрос населения</w:t>
      </w:r>
      <w:proofErr w:type="gramEnd"/>
      <w:r w:rsidRPr="00C02E9C">
        <w:rPr>
          <w:rStyle w:val="12"/>
          <w:rFonts w:eastAsia="Calibri"/>
          <w:b w:val="0"/>
          <w:bCs w:val="0"/>
          <w:sz w:val="28"/>
          <w:szCs w:val="28"/>
        </w:rPr>
        <w:t xml:space="preserve"> и субъектов предпринимательства о состоянии и развитии конкурентной среды</w:t>
      </w:r>
      <w:r w:rsidR="000728B0" w:rsidRPr="00C02E9C">
        <w:rPr>
          <w:rStyle w:val="12"/>
          <w:rFonts w:eastAsia="Calibri"/>
          <w:b w:val="0"/>
          <w:bCs w:val="0"/>
          <w:sz w:val="28"/>
          <w:szCs w:val="28"/>
        </w:rPr>
        <w:t>,  о доступности финансовых услуг</w:t>
      </w:r>
      <w:r w:rsidRPr="00C02E9C">
        <w:rPr>
          <w:rStyle w:val="12"/>
          <w:rFonts w:eastAsia="Calibri"/>
          <w:b w:val="0"/>
          <w:bCs w:val="0"/>
          <w:sz w:val="28"/>
          <w:szCs w:val="28"/>
        </w:rPr>
        <w:t xml:space="preserve">  в разрезе муниципальных образований. От муниципального образования </w:t>
      </w:r>
      <w:proofErr w:type="spellStart"/>
      <w:r w:rsidR="000728B0" w:rsidRPr="00C02E9C">
        <w:rPr>
          <w:rStyle w:val="12"/>
          <w:rFonts w:eastAsia="Calibri"/>
          <w:b w:val="0"/>
          <w:bCs w:val="0"/>
          <w:sz w:val="28"/>
          <w:szCs w:val="28"/>
        </w:rPr>
        <w:t>Усть-Абаканский</w:t>
      </w:r>
      <w:proofErr w:type="spellEnd"/>
      <w:r w:rsidR="000728B0" w:rsidRPr="00C02E9C">
        <w:rPr>
          <w:rStyle w:val="12"/>
          <w:rFonts w:eastAsia="Calibri"/>
          <w:b w:val="0"/>
          <w:bCs w:val="0"/>
          <w:sz w:val="28"/>
          <w:szCs w:val="28"/>
        </w:rPr>
        <w:t xml:space="preserve"> район</w:t>
      </w:r>
      <w:r w:rsidRPr="00C02E9C">
        <w:rPr>
          <w:rStyle w:val="12"/>
          <w:rFonts w:eastAsia="Calibri"/>
          <w:b w:val="0"/>
          <w:bCs w:val="0"/>
          <w:sz w:val="28"/>
          <w:szCs w:val="28"/>
        </w:rPr>
        <w:t xml:space="preserve"> в опросе приняло участие </w:t>
      </w:r>
      <w:r w:rsidR="000728B0" w:rsidRPr="00C02E9C">
        <w:rPr>
          <w:rStyle w:val="12"/>
          <w:rFonts w:eastAsia="Calibri"/>
          <w:b w:val="0"/>
          <w:bCs w:val="0"/>
          <w:sz w:val="28"/>
          <w:szCs w:val="28"/>
        </w:rPr>
        <w:t>29</w:t>
      </w:r>
      <w:r w:rsidRPr="00C02E9C">
        <w:rPr>
          <w:rStyle w:val="12"/>
          <w:rFonts w:eastAsia="Calibri"/>
          <w:b w:val="0"/>
          <w:bCs w:val="0"/>
          <w:sz w:val="28"/>
          <w:szCs w:val="28"/>
        </w:rPr>
        <w:t xml:space="preserve"> хозяйствующих субъектов, </w:t>
      </w:r>
      <w:r w:rsidR="00CF7D17" w:rsidRPr="00C02E9C">
        <w:rPr>
          <w:rStyle w:val="12"/>
          <w:rFonts w:eastAsia="Calibri"/>
          <w:b w:val="0"/>
          <w:bCs w:val="0"/>
          <w:sz w:val="28"/>
          <w:szCs w:val="28"/>
        </w:rPr>
        <w:t xml:space="preserve">78 </w:t>
      </w:r>
      <w:r w:rsidRPr="00C02E9C">
        <w:rPr>
          <w:rStyle w:val="12"/>
          <w:rFonts w:eastAsia="Calibri"/>
          <w:b w:val="0"/>
          <w:bCs w:val="0"/>
          <w:sz w:val="28"/>
          <w:szCs w:val="28"/>
        </w:rPr>
        <w:t>человек -«население» в качестве потребителей товаров, работ, услуг</w:t>
      </w:r>
      <w:r w:rsidR="00CF7D17" w:rsidRPr="00C02E9C">
        <w:rPr>
          <w:rStyle w:val="12"/>
          <w:rFonts w:eastAsia="Calibri"/>
          <w:b w:val="0"/>
          <w:bCs w:val="0"/>
          <w:sz w:val="28"/>
          <w:szCs w:val="28"/>
        </w:rPr>
        <w:t>, 65 человек в качестве</w:t>
      </w:r>
      <w:r w:rsidR="00CF7D17" w:rsidRPr="00C02E9C">
        <w:rPr>
          <w:color w:val="333333"/>
          <w:sz w:val="28"/>
          <w:szCs w:val="28"/>
          <w:shd w:val="clear" w:color="auto" w:fill="FFFFFF"/>
        </w:rPr>
        <w:t xml:space="preserve"> потребителей финансовых </w:t>
      </w:r>
      <w:proofErr w:type="spellStart"/>
      <w:r w:rsidR="00CF7D17" w:rsidRPr="00C02E9C">
        <w:rPr>
          <w:color w:val="333333"/>
          <w:sz w:val="28"/>
          <w:szCs w:val="28"/>
          <w:shd w:val="clear" w:color="auto" w:fill="FFFFFF"/>
        </w:rPr>
        <w:t>услуг</w:t>
      </w:r>
      <w:proofErr w:type="gramStart"/>
      <w:r w:rsidR="00CF7D17" w:rsidRPr="00C02E9C">
        <w:rPr>
          <w:color w:val="333333"/>
          <w:sz w:val="28"/>
          <w:szCs w:val="28"/>
          <w:shd w:val="clear" w:color="auto" w:fill="FFFFFF"/>
        </w:rPr>
        <w:t>.</w:t>
      </w:r>
      <w:r w:rsidR="00CF7D17" w:rsidRPr="00C02E9C">
        <w:rPr>
          <w:rStyle w:val="12"/>
          <w:rFonts w:eastAsia="Calibri"/>
          <w:b w:val="0"/>
          <w:bCs w:val="0"/>
          <w:sz w:val="28"/>
          <w:szCs w:val="28"/>
        </w:rPr>
        <w:t>О</w:t>
      </w:r>
      <w:proofErr w:type="gramEnd"/>
      <w:r w:rsidR="00CF7D17" w:rsidRPr="00C02E9C">
        <w:rPr>
          <w:rStyle w:val="12"/>
          <w:rFonts w:eastAsia="Calibri"/>
          <w:b w:val="0"/>
          <w:bCs w:val="0"/>
          <w:sz w:val="28"/>
          <w:szCs w:val="28"/>
        </w:rPr>
        <w:t>сновными</w:t>
      </w:r>
      <w:proofErr w:type="spellEnd"/>
      <w:r w:rsidR="00CF7D17" w:rsidRPr="00C02E9C">
        <w:rPr>
          <w:rStyle w:val="12"/>
          <w:rFonts w:eastAsia="Calibri"/>
          <w:b w:val="0"/>
          <w:bCs w:val="0"/>
          <w:sz w:val="28"/>
          <w:szCs w:val="28"/>
        </w:rPr>
        <w:t xml:space="preserve">  административными барьерами при  ведении предпринимательс</w:t>
      </w:r>
      <w:r w:rsidR="00D81673" w:rsidRPr="00C02E9C">
        <w:rPr>
          <w:rStyle w:val="12"/>
          <w:rFonts w:eastAsia="Calibri"/>
          <w:b w:val="0"/>
          <w:bCs w:val="0"/>
          <w:sz w:val="28"/>
          <w:szCs w:val="28"/>
        </w:rPr>
        <w:t>кой деятельности   хозяйствующими субъектами</w:t>
      </w:r>
      <w:r w:rsidR="00CF7D17" w:rsidRPr="00C02E9C">
        <w:rPr>
          <w:rStyle w:val="12"/>
          <w:rFonts w:eastAsia="Calibri"/>
          <w:b w:val="0"/>
          <w:bCs w:val="0"/>
          <w:sz w:val="28"/>
          <w:szCs w:val="28"/>
        </w:rPr>
        <w:t xml:space="preserve"> названы:</w:t>
      </w:r>
    </w:p>
    <w:p w:rsidR="00CF7D17" w:rsidRPr="00C02E9C" w:rsidRDefault="00CF7D17" w:rsidP="00DB0104">
      <w:pPr>
        <w:keepNext/>
        <w:suppressLineNumbers/>
        <w:tabs>
          <w:tab w:val="left" w:pos="426"/>
        </w:tabs>
        <w:suppressAutoHyphens/>
        <w:spacing w:after="0"/>
        <w:ind w:right="-1" w:firstLine="709"/>
        <w:contextualSpacing/>
        <w:jc w:val="both"/>
        <w:rPr>
          <w:rStyle w:val="12"/>
          <w:rFonts w:eastAsia="Calibri"/>
          <w:b w:val="0"/>
          <w:bCs w:val="0"/>
          <w:sz w:val="28"/>
          <w:szCs w:val="28"/>
        </w:rPr>
      </w:pPr>
      <w:r w:rsidRPr="00C02E9C">
        <w:rPr>
          <w:rStyle w:val="12"/>
          <w:rFonts w:eastAsia="Calibri"/>
          <w:b w:val="0"/>
          <w:bCs w:val="0"/>
          <w:sz w:val="28"/>
          <w:szCs w:val="28"/>
        </w:rPr>
        <w:t xml:space="preserve">- нестабильность российского законодательства, регулирующего предпринимательскую деятельность  - </w:t>
      </w:r>
      <w:r w:rsidR="009B2550" w:rsidRPr="00C02E9C">
        <w:rPr>
          <w:rStyle w:val="12"/>
          <w:rFonts w:eastAsia="Calibri"/>
          <w:b w:val="0"/>
          <w:bCs w:val="0"/>
          <w:sz w:val="28"/>
          <w:szCs w:val="28"/>
        </w:rPr>
        <w:t>3,4</w:t>
      </w:r>
      <w:r w:rsidRPr="00C02E9C">
        <w:rPr>
          <w:rStyle w:val="12"/>
          <w:rFonts w:eastAsia="Calibri"/>
          <w:b w:val="0"/>
          <w:bCs w:val="0"/>
          <w:sz w:val="28"/>
          <w:szCs w:val="28"/>
        </w:rPr>
        <w:t>%;</w:t>
      </w:r>
    </w:p>
    <w:p w:rsidR="00CF7D17" w:rsidRPr="00C02E9C" w:rsidRDefault="00CF7D17" w:rsidP="00DB0104">
      <w:pPr>
        <w:keepNext/>
        <w:suppressLineNumbers/>
        <w:tabs>
          <w:tab w:val="left" w:pos="426"/>
        </w:tabs>
        <w:suppressAutoHyphens/>
        <w:spacing w:after="0"/>
        <w:ind w:right="-1" w:firstLine="709"/>
        <w:contextualSpacing/>
        <w:jc w:val="both"/>
        <w:rPr>
          <w:rStyle w:val="12"/>
          <w:rFonts w:eastAsia="Calibri"/>
          <w:b w:val="0"/>
          <w:bCs w:val="0"/>
          <w:sz w:val="28"/>
          <w:szCs w:val="28"/>
        </w:rPr>
      </w:pPr>
      <w:r w:rsidRPr="00C02E9C">
        <w:rPr>
          <w:rStyle w:val="12"/>
          <w:rFonts w:eastAsia="Calibri"/>
          <w:b w:val="0"/>
          <w:bCs w:val="0"/>
          <w:sz w:val="28"/>
          <w:szCs w:val="28"/>
        </w:rPr>
        <w:t xml:space="preserve">- высокие налоги </w:t>
      </w:r>
      <w:r w:rsidR="00D81673" w:rsidRPr="00C02E9C">
        <w:rPr>
          <w:rStyle w:val="12"/>
          <w:rFonts w:eastAsia="Calibri"/>
          <w:b w:val="0"/>
          <w:bCs w:val="0"/>
          <w:sz w:val="28"/>
          <w:szCs w:val="28"/>
        </w:rPr>
        <w:t>–</w:t>
      </w:r>
      <w:r w:rsidR="009B2550" w:rsidRPr="00C02E9C">
        <w:rPr>
          <w:rStyle w:val="12"/>
          <w:rFonts w:eastAsia="Calibri"/>
          <w:b w:val="0"/>
          <w:bCs w:val="0"/>
          <w:sz w:val="28"/>
          <w:szCs w:val="28"/>
        </w:rPr>
        <w:t>3,4</w:t>
      </w:r>
      <w:r w:rsidRPr="00C02E9C">
        <w:rPr>
          <w:rStyle w:val="12"/>
          <w:rFonts w:eastAsia="Calibri"/>
          <w:b w:val="0"/>
          <w:bCs w:val="0"/>
          <w:sz w:val="28"/>
          <w:szCs w:val="28"/>
        </w:rPr>
        <w:t>%.</w:t>
      </w:r>
    </w:p>
    <w:p w:rsidR="009B2550" w:rsidRPr="00C02E9C" w:rsidRDefault="009B2550" w:rsidP="00DB0104">
      <w:pPr>
        <w:keepNext/>
        <w:suppressLineNumbers/>
        <w:tabs>
          <w:tab w:val="left" w:pos="426"/>
        </w:tabs>
        <w:suppressAutoHyphens/>
        <w:spacing w:after="0"/>
        <w:ind w:right="-1" w:firstLine="709"/>
        <w:contextualSpacing/>
        <w:jc w:val="both"/>
        <w:rPr>
          <w:rStyle w:val="12"/>
          <w:rFonts w:eastAsia="Calibri"/>
          <w:b w:val="0"/>
          <w:bCs w:val="0"/>
          <w:sz w:val="28"/>
          <w:szCs w:val="28"/>
        </w:rPr>
      </w:pPr>
      <w:r w:rsidRPr="00C02E9C">
        <w:rPr>
          <w:rStyle w:val="12"/>
          <w:rFonts w:eastAsia="Calibri"/>
          <w:b w:val="0"/>
          <w:bCs w:val="0"/>
          <w:sz w:val="28"/>
          <w:szCs w:val="28"/>
        </w:rPr>
        <w:t>- 6,9%</w:t>
      </w:r>
      <w:r w:rsidR="00143EB5" w:rsidRPr="00C02E9C">
        <w:rPr>
          <w:rStyle w:val="12"/>
          <w:rFonts w:eastAsia="Calibri"/>
          <w:b w:val="0"/>
          <w:bCs w:val="0"/>
          <w:sz w:val="28"/>
          <w:szCs w:val="28"/>
        </w:rPr>
        <w:t xml:space="preserve"> респондентов</w:t>
      </w:r>
      <w:r w:rsidRPr="00C02E9C">
        <w:rPr>
          <w:rStyle w:val="12"/>
          <w:rFonts w:eastAsia="Calibri"/>
          <w:b w:val="0"/>
          <w:bCs w:val="0"/>
          <w:sz w:val="28"/>
          <w:szCs w:val="28"/>
        </w:rPr>
        <w:t xml:space="preserve"> считают, что бизнесу стало сложнее преодолевать административные барьеры.</w:t>
      </w:r>
    </w:p>
    <w:p w:rsidR="00143EB5" w:rsidRPr="00C02E9C" w:rsidRDefault="00143EB5" w:rsidP="007E07AE">
      <w:pPr>
        <w:keepNext/>
        <w:suppressLineNumbers/>
        <w:tabs>
          <w:tab w:val="left" w:pos="426"/>
        </w:tabs>
        <w:suppressAutoHyphens/>
        <w:spacing w:after="0"/>
        <w:ind w:firstLine="709"/>
        <w:contextualSpacing/>
        <w:jc w:val="both"/>
        <w:rPr>
          <w:rStyle w:val="12"/>
          <w:rFonts w:eastAsia="Calibri"/>
          <w:b w:val="0"/>
          <w:bCs w:val="0"/>
          <w:sz w:val="28"/>
          <w:szCs w:val="28"/>
        </w:rPr>
      </w:pPr>
      <w:r w:rsidRPr="00C02E9C">
        <w:rPr>
          <w:rStyle w:val="12"/>
          <w:rFonts w:eastAsia="Calibri"/>
          <w:b w:val="0"/>
          <w:bCs w:val="0"/>
          <w:sz w:val="28"/>
          <w:szCs w:val="28"/>
        </w:rPr>
        <w:t>На отсутствие  административных барьеров при  ведении предпринимательской деятельности   указали 72% хозяйствующих субъекта, это  на 56,4 п.п. больше соответствующего периода прошлого года.</w:t>
      </w:r>
    </w:p>
    <w:p w:rsidR="00143EB5" w:rsidRPr="00C02E9C" w:rsidRDefault="00143EB5" w:rsidP="007E07AE">
      <w:pPr>
        <w:keepNext/>
        <w:suppressLineNumbers/>
        <w:tabs>
          <w:tab w:val="left" w:pos="426"/>
        </w:tabs>
        <w:suppressAutoHyphens/>
        <w:spacing w:after="0"/>
        <w:ind w:firstLine="709"/>
        <w:contextualSpacing/>
        <w:jc w:val="both"/>
        <w:rPr>
          <w:rStyle w:val="12"/>
          <w:rFonts w:eastAsia="Calibri"/>
          <w:b w:val="0"/>
          <w:bCs w:val="0"/>
          <w:sz w:val="28"/>
          <w:szCs w:val="28"/>
        </w:rPr>
      </w:pPr>
      <w:proofErr w:type="gramStart"/>
      <w:r w:rsidRPr="00C02E9C">
        <w:rPr>
          <w:rStyle w:val="12"/>
          <w:rFonts w:eastAsia="Calibri"/>
          <w:b w:val="0"/>
          <w:bCs w:val="0"/>
          <w:sz w:val="28"/>
          <w:szCs w:val="28"/>
        </w:rPr>
        <w:t xml:space="preserve">Администрацией </w:t>
      </w:r>
      <w:proofErr w:type="spellStart"/>
      <w:r w:rsidRPr="00C02E9C">
        <w:rPr>
          <w:rStyle w:val="12"/>
          <w:rFonts w:eastAsia="Calibri"/>
          <w:b w:val="0"/>
          <w:bCs w:val="0"/>
          <w:sz w:val="28"/>
          <w:szCs w:val="28"/>
        </w:rPr>
        <w:t>Усть-Абаканского</w:t>
      </w:r>
      <w:proofErr w:type="spellEnd"/>
      <w:r w:rsidRPr="00C02E9C">
        <w:rPr>
          <w:rStyle w:val="12"/>
          <w:rFonts w:eastAsia="Calibri"/>
          <w:b w:val="0"/>
          <w:bCs w:val="0"/>
          <w:sz w:val="28"/>
          <w:szCs w:val="28"/>
        </w:rPr>
        <w:t xml:space="preserve"> района в целях обеспечения защиты предпринимателей от неоправданного регулирования, влекущего за собой возникновение административных барьеров</w:t>
      </w:r>
      <w:r w:rsidR="00DB0104" w:rsidRPr="00C02E9C">
        <w:rPr>
          <w:rStyle w:val="12"/>
          <w:rFonts w:eastAsia="Calibri"/>
          <w:b w:val="0"/>
          <w:bCs w:val="0"/>
          <w:sz w:val="28"/>
          <w:szCs w:val="28"/>
        </w:rPr>
        <w:t>,</w:t>
      </w:r>
      <w:r w:rsidRPr="00C02E9C">
        <w:rPr>
          <w:rStyle w:val="12"/>
          <w:rFonts w:eastAsia="Calibri"/>
          <w:b w:val="0"/>
          <w:bCs w:val="0"/>
          <w:sz w:val="28"/>
          <w:szCs w:val="28"/>
        </w:rPr>
        <w:t xml:space="preserve"> либо способствующих возникновению необоснованных расходов субъектов предпринимательской деятельности, иным образом ухудшающего их положение, проводится оценка регулирующего воздействия проектов муниципальных нормативных актов (далее - НПА) и экспертиза</w:t>
      </w:r>
      <w:r w:rsidR="00B51140" w:rsidRPr="00C02E9C">
        <w:rPr>
          <w:rStyle w:val="12"/>
          <w:rFonts w:eastAsia="Calibri"/>
          <w:b w:val="0"/>
          <w:bCs w:val="0"/>
          <w:sz w:val="28"/>
          <w:szCs w:val="28"/>
        </w:rPr>
        <w:t xml:space="preserve"> действующих муниципальных НПА, </w:t>
      </w:r>
      <w:r w:rsidRPr="00C02E9C">
        <w:rPr>
          <w:rStyle w:val="12"/>
          <w:rFonts w:eastAsia="Calibri"/>
          <w:b w:val="0"/>
          <w:bCs w:val="0"/>
          <w:sz w:val="28"/>
          <w:szCs w:val="28"/>
        </w:rPr>
        <w:t>регулирующих вопросы, связанные с осуществлением предпринимательск</w:t>
      </w:r>
      <w:r w:rsidR="00B51140" w:rsidRPr="00C02E9C">
        <w:rPr>
          <w:rStyle w:val="12"/>
          <w:rFonts w:eastAsia="Calibri"/>
          <w:b w:val="0"/>
          <w:bCs w:val="0"/>
          <w:sz w:val="28"/>
          <w:szCs w:val="28"/>
        </w:rPr>
        <w:t>ой и инвестиционной деятельностью</w:t>
      </w:r>
      <w:r w:rsidRPr="00C02E9C">
        <w:rPr>
          <w:rStyle w:val="12"/>
          <w:rFonts w:eastAsia="Calibri"/>
          <w:b w:val="0"/>
          <w:bCs w:val="0"/>
          <w:sz w:val="28"/>
          <w:szCs w:val="28"/>
        </w:rPr>
        <w:t xml:space="preserve">. </w:t>
      </w:r>
      <w:proofErr w:type="gramEnd"/>
    </w:p>
    <w:p w:rsidR="00143EB5" w:rsidRPr="00C02E9C" w:rsidRDefault="00143EB5" w:rsidP="007E07AE">
      <w:pPr>
        <w:keepNext/>
        <w:suppressLineNumbers/>
        <w:tabs>
          <w:tab w:val="left" w:pos="426"/>
        </w:tabs>
        <w:suppressAutoHyphens/>
        <w:spacing w:after="0"/>
        <w:ind w:firstLine="709"/>
        <w:contextualSpacing/>
        <w:jc w:val="both"/>
        <w:rPr>
          <w:rStyle w:val="12"/>
          <w:rFonts w:eastAsia="Calibri"/>
          <w:b w:val="0"/>
          <w:bCs w:val="0"/>
          <w:sz w:val="28"/>
          <w:szCs w:val="28"/>
        </w:rPr>
      </w:pPr>
      <w:r w:rsidRPr="00C02E9C">
        <w:rPr>
          <w:rStyle w:val="12"/>
          <w:rFonts w:eastAsia="Calibri"/>
          <w:b w:val="0"/>
          <w:bCs w:val="0"/>
          <w:sz w:val="28"/>
          <w:szCs w:val="28"/>
        </w:rPr>
        <w:t xml:space="preserve">На официальном портале </w:t>
      </w:r>
      <w:proofErr w:type="spellStart"/>
      <w:r w:rsidRPr="00C02E9C">
        <w:rPr>
          <w:rStyle w:val="12"/>
          <w:rFonts w:eastAsia="Calibri"/>
          <w:b w:val="0"/>
          <w:bCs w:val="0"/>
          <w:sz w:val="28"/>
          <w:szCs w:val="28"/>
        </w:rPr>
        <w:t>Усть-Абаканского</w:t>
      </w:r>
      <w:proofErr w:type="spellEnd"/>
      <w:r w:rsidRPr="00C02E9C">
        <w:rPr>
          <w:rStyle w:val="12"/>
          <w:rFonts w:eastAsia="Calibri"/>
          <w:b w:val="0"/>
          <w:bCs w:val="0"/>
          <w:sz w:val="28"/>
          <w:szCs w:val="28"/>
        </w:rPr>
        <w:t xml:space="preserve"> района https://ust-abakan.ru/ в разделе «Оценка регулирующего воздействия и экспертиза НПА» размещаются разрабатываемые прое</w:t>
      </w:r>
      <w:r w:rsidR="00B51140" w:rsidRPr="00C02E9C">
        <w:rPr>
          <w:rStyle w:val="12"/>
          <w:rFonts w:eastAsia="Calibri"/>
          <w:b w:val="0"/>
          <w:bCs w:val="0"/>
          <w:sz w:val="28"/>
          <w:szCs w:val="28"/>
        </w:rPr>
        <w:t xml:space="preserve">кты </w:t>
      </w:r>
      <w:proofErr w:type="gramStart"/>
      <w:r w:rsidR="00B51140" w:rsidRPr="00C02E9C">
        <w:rPr>
          <w:rStyle w:val="12"/>
          <w:rFonts w:eastAsia="Calibri"/>
          <w:b w:val="0"/>
          <w:bCs w:val="0"/>
          <w:sz w:val="28"/>
          <w:szCs w:val="28"/>
        </w:rPr>
        <w:t>муниципальных</w:t>
      </w:r>
      <w:proofErr w:type="gramEnd"/>
      <w:r w:rsidR="00B51140" w:rsidRPr="00C02E9C">
        <w:rPr>
          <w:rStyle w:val="12"/>
          <w:rFonts w:eastAsia="Calibri"/>
          <w:b w:val="0"/>
          <w:bCs w:val="0"/>
          <w:sz w:val="28"/>
          <w:szCs w:val="28"/>
        </w:rPr>
        <w:t xml:space="preserve"> НПА, связанные</w:t>
      </w:r>
      <w:r w:rsidRPr="00C02E9C">
        <w:rPr>
          <w:rStyle w:val="12"/>
          <w:rFonts w:eastAsia="Calibri"/>
          <w:b w:val="0"/>
          <w:bCs w:val="0"/>
          <w:sz w:val="28"/>
          <w:szCs w:val="28"/>
        </w:rPr>
        <w:t xml:space="preserve"> с предпринимательской и инвестиционной деятельностью, а также действующие НПА, по которым проводится экспертиза.</w:t>
      </w:r>
    </w:p>
    <w:p w:rsidR="00143EB5" w:rsidRPr="00C02E9C" w:rsidRDefault="00143EB5" w:rsidP="007E07AE">
      <w:pPr>
        <w:keepNext/>
        <w:suppressLineNumbers/>
        <w:tabs>
          <w:tab w:val="left" w:pos="426"/>
        </w:tabs>
        <w:suppressAutoHyphens/>
        <w:spacing w:after="0"/>
        <w:ind w:firstLine="709"/>
        <w:contextualSpacing/>
        <w:jc w:val="both"/>
        <w:rPr>
          <w:rStyle w:val="12"/>
          <w:rFonts w:eastAsia="Calibri"/>
          <w:b w:val="0"/>
          <w:bCs w:val="0"/>
          <w:sz w:val="28"/>
          <w:szCs w:val="28"/>
        </w:rPr>
      </w:pPr>
      <w:r w:rsidRPr="00C02E9C">
        <w:rPr>
          <w:rStyle w:val="12"/>
          <w:rFonts w:eastAsia="Calibri"/>
          <w:b w:val="0"/>
          <w:bCs w:val="0"/>
          <w:sz w:val="28"/>
          <w:szCs w:val="28"/>
        </w:rPr>
        <w:t xml:space="preserve">В целях учета мнений субъектов предпринимательской и инвестиционной деятельности органом - разработчиком проводятся публичные консультации с участием представителей субъектов предпринимательской и инвестиционной деятельности, предпринимательских сообществ, целью деятельности которых является </w:t>
      </w:r>
      <w:r w:rsidRPr="00C02E9C">
        <w:rPr>
          <w:rStyle w:val="12"/>
          <w:rFonts w:eastAsia="Calibri"/>
          <w:b w:val="0"/>
          <w:bCs w:val="0"/>
          <w:sz w:val="28"/>
          <w:szCs w:val="28"/>
        </w:rPr>
        <w:lastRenderedPageBreak/>
        <w:t xml:space="preserve">защита и представление интересов субъектов предпринимательской деятельности, </w:t>
      </w:r>
      <w:proofErr w:type="spellStart"/>
      <w:r w:rsidRPr="00C02E9C">
        <w:rPr>
          <w:rStyle w:val="12"/>
          <w:rFonts w:eastAsia="Calibri"/>
          <w:b w:val="0"/>
          <w:bCs w:val="0"/>
          <w:sz w:val="28"/>
          <w:szCs w:val="28"/>
        </w:rPr>
        <w:t>послечего</w:t>
      </w:r>
      <w:proofErr w:type="spellEnd"/>
      <w:r w:rsidRPr="00C02E9C">
        <w:rPr>
          <w:rStyle w:val="12"/>
          <w:rFonts w:eastAsia="Calibri"/>
          <w:b w:val="0"/>
          <w:bCs w:val="0"/>
          <w:sz w:val="28"/>
          <w:szCs w:val="28"/>
        </w:rPr>
        <w:t xml:space="preserve"> принимается НПА.</w:t>
      </w:r>
    </w:p>
    <w:p w:rsidR="00143EB5" w:rsidRPr="00C02E9C" w:rsidRDefault="00143EB5" w:rsidP="007E07AE">
      <w:pPr>
        <w:keepNext/>
        <w:suppressLineNumbers/>
        <w:tabs>
          <w:tab w:val="left" w:pos="426"/>
        </w:tabs>
        <w:suppressAutoHyphens/>
        <w:spacing w:after="0"/>
        <w:ind w:firstLine="709"/>
        <w:contextualSpacing/>
        <w:jc w:val="both"/>
        <w:rPr>
          <w:rStyle w:val="12"/>
          <w:rFonts w:eastAsia="Calibri"/>
          <w:b w:val="0"/>
          <w:bCs w:val="0"/>
          <w:sz w:val="28"/>
          <w:szCs w:val="28"/>
        </w:rPr>
      </w:pPr>
      <w:r w:rsidRPr="00C02E9C">
        <w:rPr>
          <w:rStyle w:val="12"/>
          <w:rFonts w:eastAsia="Calibri"/>
          <w:b w:val="0"/>
          <w:bCs w:val="0"/>
          <w:sz w:val="28"/>
          <w:szCs w:val="28"/>
        </w:rPr>
        <w:t>В результате проведенных экспертиз НПА не выявлены положения, вводящие избыточные обязанности, запреты, ограничения для субъектов предпринимательской и инвестиционной деятельности или способствующие их введению, препятствия конкуренции, административные барьеры.</w:t>
      </w:r>
    </w:p>
    <w:p w:rsidR="00651ADA" w:rsidRDefault="00651ADA" w:rsidP="006A2F0C">
      <w:pPr>
        <w:pStyle w:val="a5"/>
        <w:keepNext/>
        <w:suppressLineNumbers/>
        <w:tabs>
          <w:tab w:val="left" w:pos="426"/>
        </w:tabs>
        <w:suppressAutoHyphens/>
        <w:spacing w:after="0" w:line="240" w:lineRule="auto"/>
        <w:ind w:left="0" w:right="-1"/>
        <w:jc w:val="both"/>
        <w:rPr>
          <w:rStyle w:val="12"/>
          <w:rFonts w:eastAsia="Calibri"/>
          <w:bCs w:val="0"/>
          <w:sz w:val="28"/>
          <w:szCs w:val="28"/>
        </w:rPr>
      </w:pPr>
    </w:p>
    <w:p w:rsidR="005D0022" w:rsidRPr="00C02E9C" w:rsidRDefault="005D0022" w:rsidP="00651ADA">
      <w:pPr>
        <w:pStyle w:val="a5"/>
        <w:keepNext/>
        <w:numPr>
          <w:ilvl w:val="2"/>
          <w:numId w:val="11"/>
        </w:numPr>
        <w:suppressLineNumbers/>
        <w:tabs>
          <w:tab w:val="left" w:pos="426"/>
        </w:tabs>
        <w:suppressAutoHyphens/>
        <w:spacing w:after="0" w:line="240" w:lineRule="auto"/>
        <w:ind w:left="142" w:right="-1" w:firstLine="284"/>
        <w:jc w:val="both"/>
        <w:rPr>
          <w:rStyle w:val="12"/>
          <w:rFonts w:eastAsia="Calibri"/>
          <w:bCs w:val="0"/>
          <w:sz w:val="28"/>
          <w:szCs w:val="28"/>
        </w:rPr>
      </w:pPr>
      <w:r w:rsidRPr="00C02E9C">
        <w:rPr>
          <w:rStyle w:val="12"/>
          <w:rFonts w:eastAsia="Calibri"/>
          <w:bCs w:val="0"/>
          <w:sz w:val="28"/>
          <w:szCs w:val="28"/>
        </w:rPr>
        <w:t xml:space="preserve">Оценка состояния конкуренции субъектами предпринимательской деятельности, а также удовлетворенности потребителей качеством товаров, работ, услуг на товарных рынках </w:t>
      </w:r>
    </w:p>
    <w:p w:rsidR="005D0022" w:rsidRPr="00C02E9C" w:rsidRDefault="005D0022" w:rsidP="006A2F0C">
      <w:pPr>
        <w:keepNext/>
        <w:suppressLineNumbers/>
        <w:tabs>
          <w:tab w:val="left" w:pos="426"/>
        </w:tabs>
        <w:suppressAutoHyphens/>
        <w:spacing w:after="0" w:line="240" w:lineRule="auto"/>
        <w:ind w:right="-1" w:firstLine="1146"/>
        <w:jc w:val="both"/>
        <w:rPr>
          <w:rStyle w:val="12"/>
          <w:rFonts w:eastAsia="Calibri"/>
          <w:bCs w:val="0"/>
          <w:sz w:val="28"/>
          <w:szCs w:val="28"/>
        </w:rPr>
      </w:pPr>
    </w:p>
    <w:p w:rsidR="005D0022" w:rsidRPr="00C02E9C" w:rsidRDefault="005D0022" w:rsidP="00DB0104">
      <w:pPr>
        <w:keepNext/>
        <w:suppressLineNumbers/>
        <w:tabs>
          <w:tab w:val="left" w:pos="426"/>
        </w:tabs>
        <w:suppressAutoHyphens/>
        <w:spacing w:after="0"/>
        <w:ind w:right="-1" w:firstLine="709"/>
        <w:contextualSpacing/>
        <w:jc w:val="both"/>
        <w:rPr>
          <w:rStyle w:val="12"/>
          <w:rFonts w:eastAsia="Calibri"/>
          <w:b w:val="0"/>
          <w:bCs w:val="0"/>
          <w:sz w:val="28"/>
          <w:szCs w:val="28"/>
        </w:rPr>
      </w:pPr>
      <w:r w:rsidRPr="00C02E9C">
        <w:rPr>
          <w:rStyle w:val="12"/>
          <w:rFonts w:eastAsia="Calibri"/>
          <w:b w:val="0"/>
          <w:bCs w:val="0"/>
          <w:sz w:val="28"/>
          <w:szCs w:val="28"/>
        </w:rPr>
        <w:t>При оценке  конкуренции на товарных рынках ответы распределились следующим образом:</w:t>
      </w:r>
    </w:p>
    <w:p w:rsidR="005D0022" w:rsidRPr="00C02E9C" w:rsidRDefault="005D0022" w:rsidP="00DB0104">
      <w:pPr>
        <w:keepNext/>
        <w:suppressLineNumbers/>
        <w:tabs>
          <w:tab w:val="left" w:pos="426"/>
        </w:tabs>
        <w:suppressAutoHyphens/>
        <w:spacing w:after="0"/>
        <w:ind w:right="-1" w:firstLine="709"/>
        <w:contextualSpacing/>
        <w:jc w:val="both"/>
        <w:rPr>
          <w:rStyle w:val="12"/>
          <w:rFonts w:eastAsia="Calibri"/>
          <w:b w:val="0"/>
          <w:bCs w:val="0"/>
          <w:sz w:val="28"/>
          <w:szCs w:val="28"/>
        </w:rPr>
      </w:pPr>
      <w:r w:rsidRPr="00C02E9C">
        <w:rPr>
          <w:rStyle w:val="12"/>
          <w:rFonts w:eastAsia="Calibri"/>
          <w:b w:val="0"/>
          <w:bCs w:val="0"/>
          <w:sz w:val="28"/>
          <w:szCs w:val="28"/>
        </w:rPr>
        <w:t>По оценке «населения»  количество организаций, предоставляющих товары и услуги на рынках Республики Хакасия, в течение последних 3 лет увеличилось  по следующим рынкам услуг:</w:t>
      </w:r>
    </w:p>
    <w:p w:rsidR="005D0022" w:rsidRPr="00C02E9C" w:rsidRDefault="004F0043" w:rsidP="00DB0104">
      <w:pPr>
        <w:keepNext/>
        <w:suppressLineNumbers/>
        <w:tabs>
          <w:tab w:val="left" w:pos="426"/>
        </w:tabs>
        <w:suppressAutoHyphens/>
        <w:spacing w:after="0"/>
        <w:ind w:right="-1"/>
        <w:contextualSpacing/>
        <w:jc w:val="both"/>
        <w:rPr>
          <w:rStyle w:val="12"/>
          <w:rFonts w:eastAsia="Calibri"/>
          <w:b w:val="0"/>
          <w:bCs w:val="0"/>
          <w:sz w:val="28"/>
          <w:szCs w:val="28"/>
        </w:rPr>
      </w:pPr>
      <w:r w:rsidRPr="00C02E9C">
        <w:rPr>
          <w:rStyle w:val="12"/>
          <w:rFonts w:eastAsia="Calibri"/>
          <w:b w:val="0"/>
          <w:bCs w:val="0"/>
          <w:sz w:val="28"/>
          <w:szCs w:val="28"/>
        </w:rPr>
        <w:t>- дошкольное образование</w:t>
      </w:r>
      <w:r w:rsidR="005D0022" w:rsidRPr="00C02E9C">
        <w:rPr>
          <w:rStyle w:val="12"/>
          <w:rFonts w:eastAsia="Calibri"/>
          <w:b w:val="0"/>
          <w:bCs w:val="0"/>
          <w:sz w:val="28"/>
          <w:szCs w:val="28"/>
        </w:rPr>
        <w:t>;</w:t>
      </w:r>
    </w:p>
    <w:p w:rsidR="005D0022" w:rsidRPr="00C02E9C" w:rsidRDefault="004F0043" w:rsidP="00DB0104">
      <w:pPr>
        <w:keepNext/>
        <w:suppressLineNumbers/>
        <w:tabs>
          <w:tab w:val="left" w:pos="426"/>
        </w:tabs>
        <w:suppressAutoHyphens/>
        <w:spacing w:after="0"/>
        <w:ind w:right="-1"/>
        <w:contextualSpacing/>
        <w:jc w:val="both"/>
        <w:rPr>
          <w:rStyle w:val="12"/>
          <w:rFonts w:eastAsia="Calibri"/>
          <w:b w:val="0"/>
          <w:bCs w:val="0"/>
          <w:sz w:val="28"/>
          <w:szCs w:val="28"/>
        </w:rPr>
      </w:pPr>
      <w:r w:rsidRPr="00C02E9C">
        <w:rPr>
          <w:rStyle w:val="12"/>
          <w:rFonts w:eastAsia="Calibri"/>
          <w:b w:val="0"/>
          <w:bCs w:val="0"/>
          <w:sz w:val="28"/>
          <w:szCs w:val="28"/>
        </w:rPr>
        <w:t>- дополнительное образование</w:t>
      </w:r>
      <w:r w:rsidR="005D0022" w:rsidRPr="00C02E9C">
        <w:rPr>
          <w:rStyle w:val="12"/>
          <w:rFonts w:eastAsia="Calibri"/>
          <w:b w:val="0"/>
          <w:bCs w:val="0"/>
          <w:sz w:val="28"/>
          <w:szCs w:val="28"/>
        </w:rPr>
        <w:t xml:space="preserve"> детей;</w:t>
      </w:r>
    </w:p>
    <w:p w:rsidR="005D0022" w:rsidRPr="00C02E9C" w:rsidRDefault="004F0043" w:rsidP="00DB0104">
      <w:pPr>
        <w:keepNext/>
        <w:suppressLineNumbers/>
        <w:tabs>
          <w:tab w:val="left" w:pos="426"/>
        </w:tabs>
        <w:suppressAutoHyphens/>
        <w:spacing w:after="0"/>
        <w:ind w:right="-1"/>
        <w:contextualSpacing/>
        <w:jc w:val="both"/>
        <w:rPr>
          <w:rStyle w:val="12"/>
          <w:rFonts w:eastAsia="Calibri"/>
          <w:b w:val="0"/>
          <w:bCs w:val="0"/>
          <w:sz w:val="28"/>
          <w:szCs w:val="28"/>
        </w:rPr>
      </w:pPr>
      <w:r w:rsidRPr="00C02E9C">
        <w:rPr>
          <w:rStyle w:val="12"/>
          <w:rFonts w:eastAsia="Calibri"/>
          <w:b w:val="0"/>
          <w:bCs w:val="0"/>
          <w:sz w:val="28"/>
          <w:szCs w:val="28"/>
        </w:rPr>
        <w:t>- розничная торговля</w:t>
      </w:r>
      <w:r w:rsidR="005D0022" w:rsidRPr="00C02E9C">
        <w:rPr>
          <w:rStyle w:val="12"/>
          <w:rFonts w:eastAsia="Calibri"/>
          <w:b w:val="0"/>
          <w:bCs w:val="0"/>
          <w:sz w:val="28"/>
          <w:szCs w:val="28"/>
        </w:rPr>
        <w:t>;</w:t>
      </w:r>
    </w:p>
    <w:p w:rsidR="005D0022" w:rsidRPr="00C02E9C" w:rsidRDefault="00B51140" w:rsidP="00DB0104">
      <w:pPr>
        <w:keepNext/>
        <w:suppressLineNumbers/>
        <w:tabs>
          <w:tab w:val="left" w:pos="426"/>
        </w:tabs>
        <w:suppressAutoHyphens/>
        <w:spacing w:after="0"/>
        <w:ind w:right="-1"/>
        <w:contextualSpacing/>
        <w:jc w:val="both"/>
        <w:rPr>
          <w:rStyle w:val="12"/>
          <w:rFonts w:eastAsia="Calibri"/>
          <w:b w:val="0"/>
          <w:bCs w:val="0"/>
          <w:sz w:val="28"/>
          <w:szCs w:val="28"/>
        </w:rPr>
      </w:pPr>
      <w:r w:rsidRPr="00C02E9C">
        <w:rPr>
          <w:rStyle w:val="12"/>
          <w:rFonts w:eastAsia="Calibri"/>
          <w:b w:val="0"/>
          <w:bCs w:val="0"/>
          <w:sz w:val="28"/>
          <w:szCs w:val="28"/>
        </w:rPr>
        <w:t>- связь</w:t>
      </w:r>
      <w:r w:rsidR="005D0022" w:rsidRPr="00C02E9C">
        <w:rPr>
          <w:rStyle w:val="12"/>
          <w:rFonts w:eastAsia="Calibri"/>
          <w:b w:val="0"/>
          <w:bCs w:val="0"/>
          <w:sz w:val="28"/>
          <w:szCs w:val="28"/>
        </w:rPr>
        <w:t>, в том числе услуг</w:t>
      </w:r>
      <w:r w:rsidRPr="00C02E9C">
        <w:rPr>
          <w:rStyle w:val="12"/>
          <w:rFonts w:eastAsia="Calibri"/>
          <w:b w:val="0"/>
          <w:bCs w:val="0"/>
          <w:sz w:val="28"/>
          <w:szCs w:val="28"/>
        </w:rPr>
        <w:t>и</w:t>
      </w:r>
      <w:r w:rsidR="005D0022" w:rsidRPr="00C02E9C">
        <w:rPr>
          <w:rStyle w:val="12"/>
          <w:rFonts w:eastAsia="Calibri"/>
          <w:b w:val="0"/>
          <w:bCs w:val="0"/>
          <w:sz w:val="28"/>
          <w:szCs w:val="28"/>
        </w:rPr>
        <w:t xml:space="preserve"> по предоставлению широкополосного доступа к информационно-телекоммуникационной сети «Интернет». </w:t>
      </w:r>
    </w:p>
    <w:p w:rsidR="00086810" w:rsidRPr="00C02E9C" w:rsidRDefault="005D0022" w:rsidP="00DB0104">
      <w:pPr>
        <w:keepNext/>
        <w:suppressLineNumbers/>
        <w:tabs>
          <w:tab w:val="left" w:pos="426"/>
        </w:tabs>
        <w:suppressAutoHyphens/>
        <w:spacing w:after="0"/>
        <w:ind w:right="-1" w:firstLine="709"/>
        <w:contextualSpacing/>
        <w:jc w:val="both"/>
        <w:rPr>
          <w:rStyle w:val="12"/>
          <w:rFonts w:eastAsia="Calibri"/>
          <w:b w:val="0"/>
          <w:bCs w:val="0"/>
          <w:sz w:val="28"/>
          <w:szCs w:val="28"/>
        </w:rPr>
      </w:pPr>
      <w:r w:rsidRPr="00C02E9C">
        <w:rPr>
          <w:rStyle w:val="12"/>
          <w:rFonts w:eastAsia="Calibri"/>
          <w:b w:val="0"/>
          <w:bCs w:val="0"/>
          <w:sz w:val="28"/>
          <w:szCs w:val="28"/>
        </w:rPr>
        <w:t xml:space="preserve">При оценке конкуренции в бизнесе, </w:t>
      </w:r>
      <w:r w:rsidR="004B0B8C" w:rsidRPr="00C02E9C">
        <w:rPr>
          <w:rStyle w:val="12"/>
          <w:rFonts w:eastAsia="Calibri"/>
          <w:b w:val="0"/>
          <w:bCs w:val="0"/>
          <w:sz w:val="28"/>
          <w:szCs w:val="28"/>
        </w:rPr>
        <w:t xml:space="preserve">48,3% </w:t>
      </w:r>
      <w:r w:rsidR="004B0B8C" w:rsidRPr="00C02E9C">
        <w:rPr>
          <w:rStyle w:val="12"/>
          <w:rFonts w:eastAsia="Calibri"/>
          <w:b w:val="0"/>
          <w:bCs w:val="0"/>
          <w:color w:val="auto"/>
          <w:sz w:val="28"/>
          <w:szCs w:val="28"/>
        </w:rPr>
        <w:t>хозяйствующих субъектов</w:t>
      </w:r>
      <w:r w:rsidRPr="00C02E9C">
        <w:rPr>
          <w:rStyle w:val="12"/>
          <w:rFonts w:eastAsia="Calibri"/>
          <w:b w:val="0"/>
          <w:bCs w:val="0"/>
          <w:color w:val="auto"/>
          <w:sz w:val="28"/>
          <w:szCs w:val="28"/>
        </w:rPr>
        <w:t xml:space="preserve"> отметили увеличение количества конкурентов. </w:t>
      </w:r>
      <w:r w:rsidR="00086810" w:rsidRPr="00C02E9C">
        <w:rPr>
          <w:rStyle w:val="12"/>
          <w:rFonts w:eastAsia="Calibri"/>
          <w:b w:val="0"/>
          <w:bCs w:val="0"/>
          <w:sz w:val="28"/>
          <w:szCs w:val="28"/>
        </w:rPr>
        <w:t xml:space="preserve">При этом 55,2% хозяйствующих субъектов посчитали, что у них нет необходимости реализовывать какие-либо меры по повышению конкурентоспособности своего бизнеса. 44,8% респондентов  посчитало, что такая необходимость есть. </w:t>
      </w:r>
    </w:p>
    <w:p w:rsidR="00086810" w:rsidRPr="00C02E9C" w:rsidRDefault="00086810" w:rsidP="00DB0104">
      <w:pPr>
        <w:keepNext/>
        <w:suppressLineNumbers/>
        <w:tabs>
          <w:tab w:val="left" w:pos="426"/>
        </w:tabs>
        <w:suppressAutoHyphens/>
        <w:spacing w:after="0"/>
        <w:ind w:right="-1" w:firstLine="709"/>
        <w:contextualSpacing/>
        <w:jc w:val="both"/>
        <w:rPr>
          <w:rStyle w:val="12"/>
          <w:rFonts w:eastAsia="Calibri"/>
          <w:b w:val="0"/>
          <w:bCs w:val="0"/>
          <w:sz w:val="28"/>
          <w:szCs w:val="28"/>
        </w:rPr>
      </w:pPr>
    </w:p>
    <w:p w:rsidR="00086810" w:rsidRPr="00C02E9C" w:rsidRDefault="009752EC" w:rsidP="0035182F">
      <w:pPr>
        <w:pStyle w:val="a5"/>
        <w:keepNext/>
        <w:numPr>
          <w:ilvl w:val="2"/>
          <w:numId w:val="21"/>
        </w:numPr>
        <w:suppressLineNumbers/>
        <w:tabs>
          <w:tab w:val="left" w:pos="426"/>
        </w:tabs>
        <w:suppressAutoHyphens/>
        <w:spacing w:after="0"/>
        <w:ind w:left="0" w:right="-1" w:firstLine="284"/>
        <w:jc w:val="both"/>
        <w:rPr>
          <w:rStyle w:val="12"/>
          <w:rFonts w:eastAsia="Calibri"/>
          <w:bCs w:val="0"/>
          <w:sz w:val="28"/>
          <w:szCs w:val="28"/>
        </w:rPr>
      </w:pPr>
      <w:r w:rsidRPr="00C02E9C">
        <w:rPr>
          <w:rStyle w:val="12"/>
          <w:rFonts w:eastAsia="Calibri"/>
          <w:bCs w:val="0"/>
          <w:sz w:val="28"/>
          <w:szCs w:val="28"/>
        </w:rPr>
        <w:t>Информация о результатах общественного мнения за деятельностью с</w:t>
      </w:r>
      <w:r w:rsidR="006A2F0C" w:rsidRPr="00C02E9C">
        <w:rPr>
          <w:rStyle w:val="12"/>
          <w:rFonts w:eastAsia="Calibri"/>
          <w:bCs w:val="0"/>
          <w:sz w:val="28"/>
          <w:szCs w:val="28"/>
        </w:rPr>
        <w:t>убъектов естественных монополий</w:t>
      </w:r>
    </w:p>
    <w:p w:rsidR="009752EC" w:rsidRPr="00C02E9C" w:rsidRDefault="009752EC" w:rsidP="00DB0104">
      <w:pPr>
        <w:pStyle w:val="a5"/>
        <w:keepNext/>
        <w:suppressLineNumbers/>
        <w:tabs>
          <w:tab w:val="left" w:pos="426"/>
        </w:tabs>
        <w:suppressAutoHyphens/>
        <w:spacing w:after="0"/>
        <w:ind w:left="1069" w:right="-1"/>
        <w:jc w:val="both"/>
        <w:rPr>
          <w:rStyle w:val="12"/>
          <w:rFonts w:eastAsia="Calibri"/>
          <w:b w:val="0"/>
          <w:bCs w:val="0"/>
          <w:sz w:val="28"/>
          <w:szCs w:val="28"/>
        </w:rPr>
      </w:pPr>
    </w:p>
    <w:p w:rsidR="009752EC" w:rsidRPr="00C02E9C" w:rsidRDefault="009752EC" w:rsidP="00DB0104">
      <w:pPr>
        <w:keepNext/>
        <w:suppressLineNumbers/>
        <w:tabs>
          <w:tab w:val="left" w:pos="426"/>
        </w:tabs>
        <w:suppressAutoHyphens/>
        <w:spacing w:after="0"/>
        <w:ind w:right="-1" w:firstLine="709"/>
        <w:contextualSpacing/>
        <w:jc w:val="both"/>
        <w:rPr>
          <w:rStyle w:val="12"/>
          <w:rFonts w:eastAsia="Calibri"/>
          <w:b w:val="0"/>
          <w:bCs w:val="0"/>
          <w:sz w:val="28"/>
          <w:szCs w:val="28"/>
        </w:rPr>
      </w:pPr>
      <w:r w:rsidRPr="00C02E9C">
        <w:rPr>
          <w:rStyle w:val="12"/>
          <w:rFonts w:eastAsia="Calibri"/>
          <w:b w:val="0"/>
          <w:bCs w:val="0"/>
          <w:sz w:val="28"/>
          <w:szCs w:val="28"/>
        </w:rPr>
        <w:t xml:space="preserve">По оценке большинства «населения», участвующего в опросе,  качество услуг субъектов естественных монополий на территории </w:t>
      </w:r>
      <w:proofErr w:type="spellStart"/>
      <w:r w:rsidRPr="00C02E9C">
        <w:rPr>
          <w:rStyle w:val="12"/>
          <w:rFonts w:eastAsia="Calibri"/>
          <w:b w:val="0"/>
          <w:bCs w:val="0"/>
          <w:sz w:val="28"/>
          <w:szCs w:val="28"/>
        </w:rPr>
        <w:t>Усть-Абаканского</w:t>
      </w:r>
      <w:proofErr w:type="spellEnd"/>
      <w:r w:rsidRPr="00C02E9C">
        <w:rPr>
          <w:rStyle w:val="12"/>
          <w:rFonts w:eastAsia="Calibri"/>
          <w:b w:val="0"/>
          <w:bCs w:val="0"/>
          <w:sz w:val="28"/>
          <w:szCs w:val="28"/>
        </w:rPr>
        <w:t xml:space="preserve"> района оценено как «скорее удовлетворительное». Большинство респондентов из категории «население» отметили повышение уровня цен на всех товарных рынках. Значительное снижение качества услуг субъектов естественных монополий произошло, по мнению респондентов, на следующих товарных рынках:</w:t>
      </w:r>
    </w:p>
    <w:p w:rsidR="008960D1" w:rsidRPr="00C02E9C" w:rsidRDefault="008960D1" w:rsidP="00DB0104">
      <w:pPr>
        <w:keepNext/>
        <w:suppressLineNumbers/>
        <w:tabs>
          <w:tab w:val="left" w:pos="426"/>
        </w:tabs>
        <w:suppressAutoHyphens/>
        <w:spacing w:after="0"/>
        <w:ind w:right="-1"/>
        <w:contextualSpacing/>
        <w:jc w:val="both"/>
        <w:rPr>
          <w:rStyle w:val="12"/>
          <w:rFonts w:eastAsia="Calibri"/>
          <w:b w:val="0"/>
          <w:bCs w:val="0"/>
          <w:sz w:val="28"/>
          <w:szCs w:val="28"/>
        </w:rPr>
      </w:pPr>
      <w:r w:rsidRPr="00C02E9C">
        <w:rPr>
          <w:rStyle w:val="12"/>
          <w:rFonts w:eastAsia="Calibri"/>
          <w:b w:val="0"/>
          <w:bCs w:val="0"/>
          <w:sz w:val="28"/>
          <w:szCs w:val="28"/>
        </w:rPr>
        <w:t>- рынок медицинских услуг;</w:t>
      </w:r>
    </w:p>
    <w:p w:rsidR="009752EC" w:rsidRPr="00C02E9C" w:rsidRDefault="009752EC" w:rsidP="00DB0104">
      <w:pPr>
        <w:keepNext/>
        <w:suppressLineNumbers/>
        <w:tabs>
          <w:tab w:val="left" w:pos="426"/>
        </w:tabs>
        <w:suppressAutoHyphens/>
        <w:spacing w:after="0"/>
        <w:ind w:right="-1"/>
        <w:contextualSpacing/>
        <w:jc w:val="both"/>
        <w:rPr>
          <w:rStyle w:val="12"/>
          <w:rFonts w:eastAsia="Calibri"/>
          <w:b w:val="0"/>
          <w:bCs w:val="0"/>
          <w:sz w:val="28"/>
          <w:szCs w:val="28"/>
        </w:rPr>
      </w:pPr>
      <w:r w:rsidRPr="00C02E9C">
        <w:rPr>
          <w:rStyle w:val="12"/>
          <w:rFonts w:eastAsia="Calibri"/>
          <w:b w:val="0"/>
          <w:bCs w:val="0"/>
          <w:sz w:val="28"/>
          <w:szCs w:val="28"/>
        </w:rPr>
        <w:t>- рынок услуг общего образования;</w:t>
      </w:r>
    </w:p>
    <w:p w:rsidR="009752EC" w:rsidRPr="00C02E9C" w:rsidRDefault="009752EC" w:rsidP="00DB0104">
      <w:pPr>
        <w:keepNext/>
        <w:suppressLineNumbers/>
        <w:tabs>
          <w:tab w:val="left" w:pos="426"/>
        </w:tabs>
        <w:suppressAutoHyphens/>
        <w:spacing w:after="0"/>
        <w:ind w:right="-1"/>
        <w:contextualSpacing/>
        <w:jc w:val="both"/>
        <w:rPr>
          <w:rStyle w:val="12"/>
          <w:rFonts w:eastAsia="Calibri"/>
          <w:b w:val="0"/>
          <w:bCs w:val="0"/>
          <w:sz w:val="28"/>
          <w:szCs w:val="28"/>
        </w:rPr>
      </w:pPr>
      <w:r w:rsidRPr="00C02E9C">
        <w:rPr>
          <w:rStyle w:val="12"/>
          <w:rFonts w:eastAsia="Calibri"/>
          <w:b w:val="0"/>
          <w:bCs w:val="0"/>
          <w:sz w:val="28"/>
          <w:szCs w:val="28"/>
        </w:rPr>
        <w:lastRenderedPageBreak/>
        <w:t>- рынок услуг детского отдыха и оздоровления;</w:t>
      </w:r>
    </w:p>
    <w:p w:rsidR="00971E99" w:rsidRPr="00C02E9C" w:rsidRDefault="00971E99" w:rsidP="00DB0104">
      <w:pPr>
        <w:keepNext/>
        <w:suppressLineNumbers/>
        <w:tabs>
          <w:tab w:val="left" w:pos="426"/>
        </w:tabs>
        <w:suppressAutoHyphens/>
        <w:spacing w:after="0"/>
        <w:ind w:right="-1"/>
        <w:contextualSpacing/>
        <w:jc w:val="both"/>
        <w:rPr>
          <w:rStyle w:val="12"/>
          <w:rFonts w:eastAsia="Calibri"/>
          <w:b w:val="0"/>
          <w:bCs w:val="0"/>
          <w:sz w:val="28"/>
          <w:szCs w:val="28"/>
        </w:rPr>
      </w:pPr>
      <w:r w:rsidRPr="00C02E9C">
        <w:rPr>
          <w:rStyle w:val="12"/>
          <w:rFonts w:eastAsia="Calibri"/>
          <w:b w:val="0"/>
          <w:bCs w:val="0"/>
          <w:sz w:val="28"/>
          <w:szCs w:val="28"/>
        </w:rPr>
        <w:t>- рынок водоснабжения;</w:t>
      </w:r>
    </w:p>
    <w:p w:rsidR="009752EC" w:rsidRPr="00C02E9C" w:rsidRDefault="008960D1" w:rsidP="00DB0104">
      <w:pPr>
        <w:keepNext/>
        <w:suppressLineNumbers/>
        <w:tabs>
          <w:tab w:val="left" w:pos="426"/>
        </w:tabs>
        <w:suppressAutoHyphens/>
        <w:spacing w:after="0"/>
        <w:ind w:right="-1"/>
        <w:contextualSpacing/>
        <w:jc w:val="both"/>
        <w:rPr>
          <w:rStyle w:val="12"/>
          <w:rFonts w:eastAsia="Calibri"/>
          <w:b w:val="0"/>
          <w:bCs w:val="0"/>
          <w:sz w:val="28"/>
          <w:szCs w:val="28"/>
        </w:rPr>
      </w:pPr>
      <w:r w:rsidRPr="00C02E9C">
        <w:rPr>
          <w:rStyle w:val="12"/>
          <w:rFonts w:eastAsia="Calibri"/>
          <w:b w:val="0"/>
          <w:bCs w:val="0"/>
          <w:sz w:val="28"/>
          <w:szCs w:val="28"/>
        </w:rPr>
        <w:t>- рынок дорожной деятельности.</w:t>
      </w:r>
    </w:p>
    <w:p w:rsidR="006E1B4B" w:rsidRPr="00C02E9C" w:rsidRDefault="009752EC" w:rsidP="00DB0104">
      <w:pPr>
        <w:keepNext/>
        <w:suppressLineNumbers/>
        <w:tabs>
          <w:tab w:val="left" w:pos="426"/>
        </w:tabs>
        <w:suppressAutoHyphens/>
        <w:spacing w:after="0"/>
        <w:ind w:right="-1" w:firstLine="709"/>
        <w:contextualSpacing/>
        <w:jc w:val="both"/>
        <w:rPr>
          <w:rStyle w:val="12"/>
          <w:rFonts w:eastAsia="Calibri"/>
          <w:b w:val="0"/>
          <w:bCs w:val="0"/>
          <w:sz w:val="28"/>
          <w:szCs w:val="28"/>
        </w:rPr>
      </w:pPr>
      <w:r w:rsidRPr="00C02E9C">
        <w:rPr>
          <w:rStyle w:val="12"/>
          <w:rFonts w:eastAsia="Calibri"/>
          <w:b w:val="0"/>
          <w:bCs w:val="0"/>
          <w:sz w:val="28"/>
          <w:szCs w:val="28"/>
        </w:rPr>
        <w:t xml:space="preserve">Большая часть </w:t>
      </w:r>
      <w:r w:rsidR="004F0043" w:rsidRPr="00C02E9C">
        <w:rPr>
          <w:rStyle w:val="12"/>
          <w:rFonts w:eastAsia="Calibri"/>
          <w:b w:val="0"/>
          <w:bCs w:val="0"/>
          <w:sz w:val="28"/>
          <w:szCs w:val="28"/>
        </w:rPr>
        <w:t>опрошенных</w:t>
      </w:r>
      <w:r w:rsidR="00971E99" w:rsidRPr="00C02E9C">
        <w:rPr>
          <w:rStyle w:val="12"/>
          <w:rFonts w:eastAsia="Calibri"/>
          <w:b w:val="0"/>
          <w:bCs w:val="0"/>
          <w:sz w:val="28"/>
          <w:szCs w:val="28"/>
        </w:rPr>
        <w:t xml:space="preserve">  из числа «население» (35,2</w:t>
      </w:r>
      <w:r w:rsidRPr="00C02E9C">
        <w:rPr>
          <w:rStyle w:val="12"/>
          <w:rFonts w:eastAsia="Calibri"/>
          <w:b w:val="0"/>
          <w:bCs w:val="0"/>
          <w:sz w:val="28"/>
          <w:szCs w:val="28"/>
        </w:rPr>
        <w:t>%) не сталкивались с проблемами при взаимодействии с су</w:t>
      </w:r>
      <w:r w:rsidR="006E1B4B" w:rsidRPr="00C02E9C">
        <w:rPr>
          <w:rStyle w:val="12"/>
          <w:rFonts w:eastAsia="Calibri"/>
          <w:b w:val="0"/>
          <w:bCs w:val="0"/>
          <w:sz w:val="28"/>
          <w:szCs w:val="28"/>
        </w:rPr>
        <w:t>бъектами естественных монополий.</w:t>
      </w:r>
    </w:p>
    <w:p w:rsidR="009752EC" w:rsidRPr="00C02E9C" w:rsidRDefault="009752EC" w:rsidP="00DB0104">
      <w:pPr>
        <w:keepNext/>
        <w:suppressLineNumbers/>
        <w:tabs>
          <w:tab w:val="left" w:pos="426"/>
        </w:tabs>
        <w:suppressAutoHyphens/>
        <w:spacing w:after="0"/>
        <w:ind w:right="-1" w:firstLine="709"/>
        <w:contextualSpacing/>
        <w:jc w:val="both"/>
        <w:rPr>
          <w:rStyle w:val="12"/>
          <w:rFonts w:eastAsia="Calibri"/>
          <w:b w:val="0"/>
          <w:bCs w:val="0"/>
          <w:sz w:val="28"/>
          <w:szCs w:val="28"/>
        </w:rPr>
      </w:pPr>
      <w:r w:rsidRPr="00C02E9C">
        <w:rPr>
          <w:rStyle w:val="12"/>
          <w:rFonts w:eastAsia="Calibri"/>
          <w:b w:val="0"/>
          <w:bCs w:val="0"/>
          <w:sz w:val="28"/>
          <w:szCs w:val="28"/>
        </w:rPr>
        <w:t xml:space="preserve"> Респонденты из числа хозяйствующих субъектов в целом отметили улучшение качества услуг естественных монополий, предоставляемых по месту ведения бизнеса (</w:t>
      </w:r>
      <w:r w:rsidR="004E74FE" w:rsidRPr="00C02E9C">
        <w:rPr>
          <w:rStyle w:val="12"/>
          <w:rFonts w:eastAsia="Calibri"/>
          <w:b w:val="0"/>
          <w:bCs w:val="0"/>
          <w:sz w:val="28"/>
          <w:szCs w:val="28"/>
        </w:rPr>
        <w:t>37,9</w:t>
      </w:r>
      <w:r w:rsidRPr="00C02E9C">
        <w:rPr>
          <w:rStyle w:val="12"/>
          <w:rFonts w:eastAsia="Calibri"/>
          <w:b w:val="0"/>
          <w:bCs w:val="0"/>
          <w:sz w:val="28"/>
          <w:szCs w:val="28"/>
        </w:rPr>
        <w:t>%), оценили в большей степени удовлетворительно такие характеристики услуг, как сроки получения доступа к услугам, сложность (количество) процедур подключения, стоимость подключения. Большинство участвующих в опросе из числа  хозяйствующих субъектов отметили повышение цен на услуги. Основными проблемами, с которыми сталкивались хозяйствующие субъекты при взаимодействии с субъектами естественных монополий, названы навязывание дополнительных услуг (25%); взимание дополнительной платы (18,7%).</w:t>
      </w:r>
    </w:p>
    <w:p w:rsidR="00465FE7" w:rsidRPr="00C02E9C" w:rsidRDefault="00465FE7" w:rsidP="00DB0104">
      <w:pPr>
        <w:keepNext/>
        <w:suppressLineNumbers/>
        <w:tabs>
          <w:tab w:val="left" w:pos="426"/>
        </w:tabs>
        <w:suppressAutoHyphens/>
        <w:spacing w:after="0"/>
        <w:ind w:right="-1" w:firstLine="709"/>
        <w:contextualSpacing/>
        <w:jc w:val="both"/>
        <w:rPr>
          <w:rStyle w:val="12"/>
          <w:rFonts w:eastAsia="Calibri"/>
          <w:b w:val="0"/>
          <w:bCs w:val="0"/>
          <w:sz w:val="28"/>
          <w:szCs w:val="28"/>
        </w:rPr>
      </w:pPr>
    </w:p>
    <w:p w:rsidR="00465FE7" w:rsidRPr="00C02E9C" w:rsidRDefault="0035182F" w:rsidP="006A2F0C">
      <w:pPr>
        <w:keepNext/>
        <w:suppressLineNumbers/>
        <w:suppressAutoHyphens/>
        <w:spacing w:after="0"/>
        <w:ind w:right="-1"/>
        <w:jc w:val="both"/>
        <w:rPr>
          <w:rStyle w:val="12"/>
          <w:rFonts w:eastAsia="Calibri"/>
          <w:b w:val="0"/>
          <w:bCs w:val="0"/>
          <w:sz w:val="28"/>
          <w:szCs w:val="28"/>
        </w:rPr>
      </w:pPr>
      <w:r w:rsidRPr="00C02E9C">
        <w:rPr>
          <w:rStyle w:val="12"/>
          <w:rFonts w:eastAsia="Calibri"/>
          <w:bCs w:val="0"/>
          <w:sz w:val="28"/>
          <w:szCs w:val="28"/>
        </w:rPr>
        <w:t>1.1.3.</w:t>
      </w:r>
      <w:r w:rsidR="00465FE7" w:rsidRPr="00C02E9C">
        <w:rPr>
          <w:rStyle w:val="12"/>
          <w:rFonts w:eastAsia="Calibri"/>
          <w:bCs w:val="0"/>
          <w:sz w:val="28"/>
          <w:szCs w:val="28"/>
        </w:rPr>
        <w:t xml:space="preserve"> Анализ результативности и эффективности деятельности  органов местного самоуправления в области содействия развитию конкуренции</w:t>
      </w:r>
    </w:p>
    <w:p w:rsidR="00465FE7" w:rsidRPr="00C02E9C" w:rsidRDefault="00465FE7" w:rsidP="00465FE7">
      <w:pPr>
        <w:pStyle w:val="a5"/>
        <w:keepNext/>
        <w:suppressLineNumbers/>
        <w:tabs>
          <w:tab w:val="left" w:pos="426"/>
        </w:tabs>
        <w:suppressAutoHyphens/>
        <w:spacing w:after="0"/>
        <w:ind w:left="567" w:right="-1"/>
        <w:jc w:val="both"/>
        <w:rPr>
          <w:rStyle w:val="12"/>
          <w:rFonts w:eastAsia="Calibri"/>
          <w:b w:val="0"/>
          <w:bCs w:val="0"/>
          <w:sz w:val="28"/>
          <w:szCs w:val="28"/>
        </w:rPr>
      </w:pPr>
    </w:p>
    <w:p w:rsidR="0083126F" w:rsidRPr="00C02E9C" w:rsidRDefault="00465FE7" w:rsidP="00465FE7">
      <w:pPr>
        <w:keepNext/>
        <w:suppressLineNumbers/>
        <w:tabs>
          <w:tab w:val="left" w:pos="426"/>
        </w:tabs>
        <w:suppressAutoHyphens/>
        <w:spacing w:after="0" w:line="240" w:lineRule="auto"/>
        <w:ind w:right="-1"/>
        <w:jc w:val="both"/>
        <w:rPr>
          <w:rStyle w:val="12"/>
          <w:rFonts w:eastAsia="Calibri"/>
          <w:b w:val="0"/>
          <w:bCs w:val="0"/>
          <w:sz w:val="28"/>
          <w:szCs w:val="28"/>
        </w:rPr>
      </w:pPr>
      <w:r w:rsidRPr="00C02E9C">
        <w:rPr>
          <w:rStyle w:val="12"/>
          <w:rFonts w:eastAsia="Calibri"/>
          <w:b w:val="0"/>
          <w:bCs w:val="0"/>
          <w:sz w:val="28"/>
          <w:szCs w:val="28"/>
        </w:rPr>
        <w:t>Анализ представлен в следующей таблице:</w:t>
      </w:r>
    </w:p>
    <w:tbl>
      <w:tblPr>
        <w:tblpPr w:leftFromText="180" w:rightFromText="180" w:vertAnchor="text" w:tblpY="43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4680"/>
        <w:gridCol w:w="1418"/>
        <w:gridCol w:w="1275"/>
        <w:gridCol w:w="1418"/>
      </w:tblGrid>
      <w:tr w:rsidR="00DA6715" w:rsidRPr="00C02E9C" w:rsidTr="00B74110">
        <w:tc>
          <w:tcPr>
            <w:tcW w:w="673" w:type="dxa"/>
            <w:vMerge w:val="restart"/>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 xml:space="preserve">№ </w:t>
            </w:r>
            <w:proofErr w:type="spellStart"/>
            <w:proofErr w:type="gramStart"/>
            <w:r w:rsidRPr="00C02E9C">
              <w:rPr>
                <w:rFonts w:ascii="Times New Roman" w:eastAsia="Times New Roman" w:hAnsi="Times New Roman"/>
              </w:rPr>
              <w:t>п</w:t>
            </w:r>
            <w:proofErr w:type="spellEnd"/>
            <w:proofErr w:type="gramEnd"/>
            <w:r w:rsidRPr="00C02E9C">
              <w:rPr>
                <w:rFonts w:ascii="Times New Roman" w:eastAsia="Times New Roman" w:hAnsi="Times New Roman"/>
              </w:rPr>
              <w:t>/</w:t>
            </w:r>
            <w:proofErr w:type="spellStart"/>
            <w:r w:rsidRPr="00C02E9C">
              <w:rPr>
                <w:rFonts w:ascii="Times New Roman" w:eastAsia="Times New Roman" w:hAnsi="Times New Roman"/>
              </w:rPr>
              <w:t>п</w:t>
            </w:r>
            <w:proofErr w:type="spellEnd"/>
          </w:p>
        </w:tc>
        <w:tc>
          <w:tcPr>
            <w:tcW w:w="4680" w:type="dxa"/>
            <w:vMerge w:val="restart"/>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Показатель</w:t>
            </w:r>
          </w:p>
        </w:tc>
        <w:tc>
          <w:tcPr>
            <w:tcW w:w="4111" w:type="dxa"/>
            <w:gridSpan w:val="3"/>
            <w:tcBorders>
              <w:bottom w:val="single" w:sz="4" w:space="0" w:color="auto"/>
            </w:tcBorders>
          </w:tcPr>
          <w:p w:rsidR="00DA6715" w:rsidRPr="00C02E9C" w:rsidRDefault="00DA6715" w:rsidP="00DA6715">
            <w:pPr>
              <w:keepNext/>
              <w:suppressLineNumbers/>
              <w:tabs>
                <w:tab w:val="left" w:pos="426"/>
              </w:tabs>
              <w:suppressAutoHyphens/>
              <w:spacing w:after="0" w:line="240" w:lineRule="auto"/>
              <w:ind w:right="-1"/>
              <w:contextualSpacing/>
              <w:jc w:val="center"/>
              <w:rPr>
                <w:rFonts w:ascii="Times New Roman" w:eastAsia="Times New Roman" w:hAnsi="Times New Roman"/>
              </w:rPr>
            </w:pPr>
            <w:r w:rsidRPr="00C02E9C">
              <w:rPr>
                <w:rFonts w:ascii="Times New Roman" w:eastAsia="Times New Roman" w:hAnsi="Times New Roman"/>
              </w:rPr>
              <w:t>Уровень удовлетворенности, %</w:t>
            </w:r>
          </w:p>
        </w:tc>
      </w:tr>
      <w:tr w:rsidR="00DA6715" w:rsidRPr="00C02E9C" w:rsidTr="00B74110">
        <w:tc>
          <w:tcPr>
            <w:tcW w:w="673" w:type="dxa"/>
            <w:vMerge/>
          </w:tcPr>
          <w:p w:rsidR="00DA6715" w:rsidRPr="00C02E9C" w:rsidRDefault="00DA6715" w:rsidP="00DA6715">
            <w:pPr>
              <w:spacing w:before="100" w:beforeAutospacing="1" w:afterAutospacing="1"/>
              <w:jc w:val="center"/>
              <w:rPr>
                <w:rFonts w:ascii="Times New Roman" w:eastAsia="Times New Roman" w:hAnsi="Times New Roman"/>
              </w:rPr>
            </w:pPr>
          </w:p>
        </w:tc>
        <w:tc>
          <w:tcPr>
            <w:tcW w:w="4680" w:type="dxa"/>
            <w:vMerge/>
          </w:tcPr>
          <w:p w:rsidR="00DA6715" w:rsidRPr="00C02E9C" w:rsidRDefault="00DA6715" w:rsidP="00DA6715">
            <w:pPr>
              <w:spacing w:before="100" w:beforeAutospacing="1" w:afterAutospacing="1"/>
              <w:jc w:val="center"/>
              <w:rPr>
                <w:rFonts w:ascii="Times New Roman" w:eastAsia="Times New Roman" w:hAnsi="Times New Roman"/>
              </w:rPr>
            </w:pPr>
          </w:p>
        </w:tc>
        <w:tc>
          <w:tcPr>
            <w:tcW w:w="1418" w:type="dxa"/>
            <w:tcBorders>
              <w:top w:val="single" w:sz="4" w:space="0" w:color="auto"/>
            </w:tcBorders>
          </w:tcPr>
          <w:p w:rsidR="00DA6715" w:rsidRPr="00C02E9C" w:rsidRDefault="00DA6715" w:rsidP="00DA6715">
            <w:pPr>
              <w:spacing w:before="100" w:beforeAutospacing="1" w:afterAutospacing="1" w:line="240" w:lineRule="auto"/>
              <w:ind w:left="-108" w:right="-108"/>
              <w:jc w:val="center"/>
              <w:rPr>
                <w:rFonts w:ascii="Times New Roman" w:eastAsia="Times New Roman" w:hAnsi="Times New Roman"/>
              </w:rPr>
            </w:pPr>
            <w:proofErr w:type="spellStart"/>
            <w:proofErr w:type="gramStart"/>
            <w:r w:rsidRPr="00C02E9C">
              <w:rPr>
                <w:rFonts w:ascii="Times New Roman" w:eastAsia="Times New Roman" w:hAnsi="Times New Roman"/>
              </w:rPr>
              <w:t>удовлетворе-ны</w:t>
            </w:r>
            <w:proofErr w:type="spellEnd"/>
            <w:proofErr w:type="gramEnd"/>
          </w:p>
        </w:tc>
        <w:tc>
          <w:tcPr>
            <w:tcW w:w="1275" w:type="dxa"/>
            <w:tcBorders>
              <w:top w:val="single" w:sz="4" w:space="0" w:color="auto"/>
            </w:tcBorders>
          </w:tcPr>
          <w:p w:rsidR="00DA6715" w:rsidRPr="00C02E9C" w:rsidRDefault="00DA6715" w:rsidP="00DA6715">
            <w:pPr>
              <w:spacing w:after="0" w:line="240" w:lineRule="auto"/>
              <w:ind w:right="-108"/>
              <w:jc w:val="center"/>
              <w:rPr>
                <w:rFonts w:ascii="Times New Roman" w:eastAsia="Times New Roman" w:hAnsi="Times New Roman"/>
              </w:rPr>
            </w:pPr>
            <w:proofErr w:type="spellStart"/>
            <w:r w:rsidRPr="00C02E9C">
              <w:rPr>
                <w:rFonts w:ascii="Times New Roman" w:eastAsia="Times New Roman" w:hAnsi="Times New Roman"/>
              </w:rPr>
              <w:t>неудовлет-ворены</w:t>
            </w:r>
            <w:proofErr w:type="spellEnd"/>
          </w:p>
        </w:tc>
        <w:tc>
          <w:tcPr>
            <w:tcW w:w="1418" w:type="dxa"/>
          </w:tcPr>
          <w:p w:rsidR="00DA6715" w:rsidRPr="00C02E9C" w:rsidRDefault="00DA6715" w:rsidP="00DA6715">
            <w:pPr>
              <w:spacing w:after="0" w:line="240" w:lineRule="auto"/>
              <w:jc w:val="center"/>
              <w:rPr>
                <w:rFonts w:ascii="Times New Roman" w:eastAsia="Times New Roman" w:hAnsi="Times New Roman"/>
              </w:rPr>
            </w:pPr>
            <w:r w:rsidRPr="00C02E9C">
              <w:rPr>
                <w:rFonts w:ascii="Times New Roman" w:eastAsia="Times New Roman" w:hAnsi="Times New Roman"/>
              </w:rPr>
              <w:t>Затрудни-</w:t>
            </w:r>
          </w:p>
          <w:p w:rsidR="00DA6715" w:rsidRPr="00C02E9C" w:rsidRDefault="00DA6715" w:rsidP="00DA6715">
            <w:pPr>
              <w:spacing w:after="0" w:line="240" w:lineRule="auto"/>
              <w:jc w:val="center"/>
              <w:rPr>
                <w:rFonts w:ascii="Times New Roman" w:eastAsia="Times New Roman" w:hAnsi="Times New Roman"/>
              </w:rPr>
            </w:pPr>
            <w:proofErr w:type="spellStart"/>
            <w:r w:rsidRPr="00C02E9C">
              <w:rPr>
                <w:rFonts w:ascii="Times New Roman" w:eastAsia="Times New Roman" w:hAnsi="Times New Roman"/>
              </w:rPr>
              <w:t>лись</w:t>
            </w:r>
            <w:proofErr w:type="spellEnd"/>
            <w:r w:rsidRPr="00C02E9C">
              <w:rPr>
                <w:rFonts w:ascii="Times New Roman" w:eastAsia="Times New Roman" w:hAnsi="Times New Roman"/>
              </w:rPr>
              <w:t xml:space="preserve"> ответить</w:t>
            </w:r>
          </w:p>
        </w:tc>
      </w:tr>
      <w:tr w:rsidR="00DA6715" w:rsidRPr="00C02E9C" w:rsidTr="00B74110">
        <w:tc>
          <w:tcPr>
            <w:tcW w:w="673"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1.</w:t>
            </w:r>
          </w:p>
        </w:tc>
        <w:tc>
          <w:tcPr>
            <w:tcW w:w="4680"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Характеристика деятельности органов власти на основном для бизнеса, который представляет респондент, рынке.</w:t>
            </w:r>
          </w:p>
        </w:tc>
        <w:tc>
          <w:tcPr>
            <w:tcW w:w="1418" w:type="dxa"/>
            <w:shd w:val="clear" w:color="auto" w:fill="auto"/>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86,2</w:t>
            </w:r>
          </w:p>
        </w:tc>
        <w:tc>
          <w:tcPr>
            <w:tcW w:w="1275"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w:t>
            </w:r>
          </w:p>
        </w:tc>
        <w:tc>
          <w:tcPr>
            <w:tcW w:w="1418" w:type="dxa"/>
          </w:tcPr>
          <w:p w:rsidR="00DA6715" w:rsidRPr="00C02E9C" w:rsidRDefault="00DA6715" w:rsidP="00DA6715">
            <w:pPr>
              <w:spacing w:before="100" w:beforeAutospacing="1" w:after="100" w:afterAutospacing="1"/>
              <w:jc w:val="center"/>
              <w:rPr>
                <w:rFonts w:ascii="Times New Roman" w:eastAsia="Times New Roman" w:hAnsi="Times New Roman"/>
              </w:rPr>
            </w:pPr>
            <w:r w:rsidRPr="00C02E9C">
              <w:rPr>
                <w:rFonts w:ascii="Times New Roman" w:eastAsia="Times New Roman" w:hAnsi="Times New Roman"/>
              </w:rPr>
              <w:t>13,8</w:t>
            </w:r>
          </w:p>
        </w:tc>
      </w:tr>
      <w:tr w:rsidR="00DA6715" w:rsidRPr="00C02E9C" w:rsidTr="00B74110">
        <w:tc>
          <w:tcPr>
            <w:tcW w:w="673"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2.</w:t>
            </w:r>
          </w:p>
        </w:tc>
        <w:tc>
          <w:tcPr>
            <w:tcW w:w="4680"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Оценка качества официальной информации о состоянии конкурентной среды на рынках товаров и услуг, размещаемой в свободном доступе</w:t>
            </w:r>
          </w:p>
        </w:tc>
        <w:tc>
          <w:tcPr>
            <w:tcW w:w="1418" w:type="dxa"/>
            <w:shd w:val="clear" w:color="auto" w:fill="auto"/>
          </w:tcPr>
          <w:p w:rsidR="00DA6715" w:rsidRPr="00C02E9C" w:rsidRDefault="00DA6715" w:rsidP="00DA6715">
            <w:pPr>
              <w:spacing w:before="100" w:beforeAutospacing="1" w:afterAutospacing="1"/>
              <w:jc w:val="center"/>
              <w:rPr>
                <w:rFonts w:ascii="Times New Roman" w:eastAsia="Times New Roman" w:hAnsi="Times New Roman"/>
              </w:rPr>
            </w:pPr>
          </w:p>
        </w:tc>
        <w:tc>
          <w:tcPr>
            <w:tcW w:w="1275" w:type="dxa"/>
          </w:tcPr>
          <w:p w:rsidR="00DA6715" w:rsidRPr="00C02E9C" w:rsidRDefault="00DA6715" w:rsidP="00DA6715">
            <w:pPr>
              <w:spacing w:before="100" w:beforeAutospacing="1" w:afterAutospacing="1"/>
              <w:jc w:val="center"/>
              <w:rPr>
                <w:rFonts w:ascii="Times New Roman" w:eastAsia="Times New Roman" w:hAnsi="Times New Roman"/>
              </w:rPr>
            </w:pP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p>
        </w:tc>
      </w:tr>
      <w:tr w:rsidR="00DA6715" w:rsidRPr="00C02E9C" w:rsidTr="00B74110">
        <w:tc>
          <w:tcPr>
            <w:tcW w:w="673"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2.1.</w:t>
            </w:r>
          </w:p>
        </w:tc>
        <w:tc>
          <w:tcPr>
            <w:tcW w:w="4680"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Хозяйствующие субъекты</w:t>
            </w:r>
          </w:p>
        </w:tc>
        <w:tc>
          <w:tcPr>
            <w:tcW w:w="1418" w:type="dxa"/>
            <w:shd w:val="clear" w:color="auto" w:fill="auto"/>
          </w:tcPr>
          <w:p w:rsidR="00DA6715" w:rsidRPr="00C02E9C" w:rsidRDefault="00DA6715" w:rsidP="00DA6715">
            <w:pPr>
              <w:spacing w:before="100" w:beforeAutospacing="1" w:afterAutospacing="1"/>
              <w:jc w:val="center"/>
              <w:rPr>
                <w:rFonts w:ascii="Times New Roman" w:eastAsia="Times New Roman" w:hAnsi="Times New Roman"/>
              </w:rPr>
            </w:pPr>
          </w:p>
        </w:tc>
        <w:tc>
          <w:tcPr>
            <w:tcW w:w="1275" w:type="dxa"/>
          </w:tcPr>
          <w:p w:rsidR="00DA6715" w:rsidRPr="00C02E9C" w:rsidRDefault="00DA6715" w:rsidP="00DA6715">
            <w:pPr>
              <w:spacing w:before="100" w:beforeAutospacing="1" w:afterAutospacing="1"/>
              <w:jc w:val="center"/>
              <w:rPr>
                <w:rFonts w:ascii="Times New Roman" w:eastAsia="Times New Roman" w:hAnsi="Times New Roman"/>
              </w:rPr>
            </w:pP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p>
        </w:tc>
      </w:tr>
      <w:tr w:rsidR="00DA6715" w:rsidRPr="00C02E9C" w:rsidTr="00B74110">
        <w:tc>
          <w:tcPr>
            <w:tcW w:w="673"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2.1.1</w:t>
            </w:r>
          </w:p>
        </w:tc>
        <w:tc>
          <w:tcPr>
            <w:tcW w:w="4680"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доступность</w:t>
            </w:r>
          </w:p>
        </w:tc>
        <w:tc>
          <w:tcPr>
            <w:tcW w:w="1418" w:type="dxa"/>
            <w:shd w:val="clear" w:color="auto" w:fill="auto"/>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96,5</w:t>
            </w:r>
          </w:p>
        </w:tc>
        <w:tc>
          <w:tcPr>
            <w:tcW w:w="1275"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3,5</w:t>
            </w: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3,5</w:t>
            </w:r>
          </w:p>
        </w:tc>
      </w:tr>
      <w:tr w:rsidR="00DA6715" w:rsidRPr="00C02E9C" w:rsidTr="00B74110">
        <w:tc>
          <w:tcPr>
            <w:tcW w:w="673"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2.1.2</w:t>
            </w:r>
          </w:p>
        </w:tc>
        <w:tc>
          <w:tcPr>
            <w:tcW w:w="4680"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понятность</w:t>
            </w:r>
          </w:p>
        </w:tc>
        <w:tc>
          <w:tcPr>
            <w:tcW w:w="1418" w:type="dxa"/>
            <w:shd w:val="clear" w:color="auto" w:fill="auto"/>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96</w:t>
            </w:r>
          </w:p>
        </w:tc>
        <w:tc>
          <w:tcPr>
            <w:tcW w:w="1275"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w:t>
            </w: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4</w:t>
            </w:r>
          </w:p>
        </w:tc>
      </w:tr>
      <w:tr w:rsidR="00DA6715" w:rsidRPr="00C02E9C" w:rsidTr="00B74110">
        <w:tc>
          <w:tcPr>
            <w:tcW w:w="673"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2.1.3</w:t>
            </w:r>
          </w:p>
        </w:tc>
        <w:tc>
          <w:tcPr>
            <w:tcW w:w="4680"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удобство получения</w:t>
            </w:r>
          </w:p>
        </w:tc>
        <w:tc>
          <w:tcPr>
            <w:tcW w:w="1418" w:type="dxa"/>
            <w:shd w:val="clear" w:color="auto" w:fill="auto"/>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96</w:t>
            </w:r>
          </w:p>
        </w:tc>
        <w:tc>
          <w:tcPr>
            <w:tcW w:w="1275"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w:t>
            </w: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4</w:t>
            </w:r>
          </w:p>
        </w:tc>
      </w:tr>
      <w:tr w:rsidR="00DA6715" w:rsidRPr="00C02E9C" w:rsidTr="00B74110">
        <w:tc>
          <w:tcPr>
            <w:tcW w:w="673"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2.2.</w:t>
            </w:r>
          </w:p>
        </w:tc>
        <w:tc>
          <w:tcPr>
            <w:tcW w:w="4680"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Население</w:t>
            </w:r>
          </w:p>
        </w:tc>
        <w:tc>
          <w:tcPr>
            <w:tcW w:w="1418"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p>
        </w:tc>
        <w:tc>
          <w:tcPr>
            <w:tcW w:w="1275" w:type="dxa"/>
          </w:tcPr>
          <w:p w:rsidR="00DA6715" w:rsidRPr="00C02E9C" w:rsidRDefault="00DA6715" w:rsidP="00DA6715">
            <w:pPr>
              <w:spacing w:before="100" w:beforeAutospacing="1" w:afterAutospacing="1"/>
              <w:rPr>
                <w:rFonts w:ascii="Times New Roman" w:eastAsia="Times New Roman" w:hAnsi="Times New Roman"/>
              </w:rPr>
            </w:pPr>
          </w:p>
        </w:tc>
        <w:tc>
          <w:tcPr>
            <w:tcW w:w="1418" w:type="dxa"/>
          </w:tcPr>
          <w:p w:rsidR="00DA6715" w:rsidRPr="00C02E9C" w:rsidRDefault="00DA6715" w:rsidP="00DA6715">
            <w:pPr>
              <w:spacing w:before="100" w:beforeAutospacing="1" w:afterAutospacing="1"/>
              <w:rPr>
                <w:rFonts w:ascii="Times New Roman" w:eastAsia="Times New Roman" w:hAnsi="Times New Roman"/>
              </w:rPr>
            </w:pPr>
          </w:p>
        </w:tc>
      </w:tr>
      <w:tr w:rsidR="00DA6715" w:rsidRPr="00C02E9C" w:rsidTr="00B74110">
        <w:tc>
          <w:tcPr>
            <w:tcW w:w="673"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2.2.1</w:t>
            </w:r>
          </w:p>
        </w:tc>
        <w:tc>
          <w:tcPr>
            <w:tcW w:w="4680"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доступность</w:t>
            </w:r>
          </w:p>
        </w:tc>
        <w:tc>
          <w:tcPr>
            <w:tcW w:w="1418" w:type="dxa"/>
            <w:shd w:val="clear" w:color="auto" w:fill="auto"/>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47,4</w:t>
            </w:r>
          </w:p>
        </w:tc>
        <w:tc>
          <w:tcPr>
            <w:tcW w:w="1275"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11,5</w:t>
            </w: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41,1</w:t>
            </w:r>
          </w:p>
        </w:tc>
      </w:tr>
      <w:tr w:rsidR="00DA6715" w:rsidRPr="00C02E9C" w:rsidTr="00B74110">
        <w:tc>
          <w:tcPr>
            <w:tcW w:w="673"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2.2.2</w:t>
            </w:r>
          </w:p>
        </w:tc>
        <w:tc>
          <w:tcPr>
            <w:tcW w:w="4680" w:type="dxa"/>
            <w:shd w:val="clear" w:color="auto" w:fill="auto"/>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понятность</w:t>
            </w:r>
          </w:p>
        </w:tc>
        <w:tc>
          <w:tcPr>
            <w:tcW w:w="1418" w:type="dxa"/>
            <w:shd w:val="clear" w:color="auto" w:fill="auto"/>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41</w:t>
            </w:r>
          </w:p>
        </w:tc>
        <w:tc>
          <w:tcPr>
            <w:tcW w:w="1275"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16,6</w:t>
            </w: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42,4</w:t>
            </w:r>
          </w:p>
        </w:tc>
      </w:tr>
      <w:tr w:rsidR="00DA6715" w:rsidRPr="00C02E9C" w:rsidTr="00B74110">
        <w:tc>
          <w:tcPr>
            <w:tcW w:w="673" w:type="dxa"/>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2.2.3</w:t>
            </w:r>
          </w:p>
        </w:tc>
        <w:tc>
          <w:tcPr>
            <w:tcW w:w="4680" w:type="dxa"/>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Удобство получения</w:t>
            </w: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35,8</w:t>
            </w:r>
          </w:p>
        </w:tc>
        <w:tc>
          <w:tcPr>
            <w:tcW w:w="1275"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17,9</w:t>
            </w: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83,3</w:t>
            </w:r>
          </w:p>
        </w:tc>
      </w:tr>
      <w:tr w:rsidR="00DA6715" w:rsidRPr="00C02E9C" w:rsidTr="00B74110">
        <w:tc>
          <w:tcPr>
            <w:tcW w:w="673" w:type="dxa"/>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3.</w:t>
            </w:r>
          </w:p>
        </w:tc>
        <w:tc>
          <w:tcPr>
            <w:tcW w:w="4680" w:type="dxa"/>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 xml:space="preserve">Доступность информации о перечне товарных </w:t>
            </w:r>
            <w:r w:rsidRPr="00C02E9C">
              <w:rPr>
                <w:rFonts w:ascii="Times New Roman" w:eastAsia="Times New Roman" w:hAnsi="Times New Roman"/>
              </w:rPr>
              <w:lastRenderedPageBreak/>
              <w:t>рынков</w:t>
            </w: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p>
        </w:tc>
        <w:tc>
          <w:tcPr>
            <w:tcW w:w="1275" w:type="dxa"/>
          </w:tcPr>
          <w:p w:rsidR="00DA6715" w:rsidRPr="00C02E9C" w:rsidRDefault="00DA6715" w:rsidP="00DA6715">
            <w:pPr>
              <w:spacing w:before="100" w:beforeAutospacing="1" w:afterAutospacing="1"/>
              <w:jc w:val="center"/>
              <w:rPr>
                <w:rFonts w:ascii="Times New Roman" w:eastAsia="Times New Roman" w:hAnsi="Times New Roman"/>
              </w:rPr>
            </w:pP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p>
        </w:tc>
      </w:tr>
      <w:tr w:rsidR="00DA6715" w:rsidRPr="00C02E9C" w:rsidTr="00B74110">
        <w:tc>
          <w:tcPr>
            <w:tcW w:w="673" w:type="dxa"/>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lastRenderedPageBreak/>
              <w:t>3.1</w:t>
            </w:r>
          </w:p>
        </w:tc>
        <w:tc>
          <w:tcPr>
            <w:tcW w:w="4680" w:type="dxa"/>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Хозяйствующие субъекты</w:t>
            </w: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93,1</w:t>
            </w:r>
          </w:p>
        </w:tc>
        <w:tc>
          <w:tcPr>
            <w:tcW w:w="1275"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w:t>
            </w: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6,9</w:t>
            </w:r>
          </w:p>
        </w:tc>
      </w:tr>
      <w:tr w:rsidR="00DA6715" w:rsidRPr="00C02E9C" w:rsidTr="00B74110">
        <w:tc>
          <w:tcPr>
            <w:tcW w:w="673" w:type="dxa"/>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3.2</w:t>
            </w:r>
          </w:p>
        </w:tc>
        <w:tc>
          <w:tcPr>
            <w:tcW w:w="4680" w:type="dxa"/>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Население</w:t>
            </w: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29,5</w:t>
            </w:r>
          </w:p>
        </w:tc>
        <w:tc>
          <w:tcPr>
            <w:tcW w:w="1275"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12,8</w:t>
            </w: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57,7</w:t>
            </w:r>
          </w:p>
        </w:tc>
      </w:tr>
      <w:tr w:rsidR="00DA6715" w:rsidRPr="00C02E9C" w:rsidTr="00B74110">
        <w:tc>
          <w:tcPr>
            <w:tcW w:w="673" w:type="dxa"/>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 xml:space="preserve">4. </w:t>
            </w:r>
          </w:p>
        </w:tc>
        <w:tc>
          <w:tcPr>
            <w:tcW w:w="4680" w:type="dxa"/>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Доступность информации о нормативной базе, связанной с внедрением Стандарта развития конкуренции</w:t>
            </w: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color w:val="FF0000"/>
              </w:rPr>
            </w:pPr>
          </w:p>
        </w:tc>
        <w:tc>
          <w:tcPr>
            <w:tcW w:w="1275" w:type="dxa"/>
          </w:tcPr>
          <w:p w:rsidR="00DA6715" w:rsidRPr="00C02E9C" w:rsidRDefault="00DA6715" w:rsidP="00DA6715">
            <w:pPr>
              <w:spacing w:before="100" w:beforeAutospacing="1" w:afterAutospacing="1"/>
              <w:jc w:val="center"/>
              <w:rPr>
                <w:rFonts w:ascii="Times New Roman" w:eastAsia="Times New Roman" w:hAnsi="Times New Roman"/>
                <w:color w:val="FF0000"/>
              </w:rPr>
            </w:pP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color w:val="FF0000"/>
              </w:rPr>
            </w:pPr>
          </w:p>
        </w:tc>
      </w:tr>
      <w:tr w:rsidR="00DA6715" w:rsidRPr="00C02E9C" w:rsidTr="00B74110">
        <w:tc>
          <w:tcPr>
            <w:tcW w:w="673" w:type="dxa"/>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4.1</w:t>
            </w:r>
          </w:p>
        </w:tc>
        <w:tc>
          <w:tcPr>
            <w:tcW w:w="4680" w:type="dxa"/>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Хозяйствующие субъекты</w:t>
            </w: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93,1</w:t>
            </w:r>
          </w:p>
        </w:tc>
        <w:tc>
          <w:tcPr>
            <w:tcW w:w="1275"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w:t>
            </w: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6,8</w:t>
            </w:r>
          </w:p>
        </w:tc>
      </w:tr>
      <w:tr w:rsidR="00DA6715" w:rsidRPr="00C02E9C" w:rsidTr="00B74110">
        <w:tc>
          <w:tcPr>
            <w:tcW w:w="673" w:type="dxa"/>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4.2</w:t>
            </w:r>
          </w:p>
        </w:tc>
        <w:tc>
          <w:tcPr>
            <w:tcW w:w="4680" w:type="dxa"/>
          </w:tcPr>
          <w:p w:rsidR="00DA6715" w:rsidRPr="00C02E9C" w:rsidRDefault="00DA6715" w:rsidP="00DA6715">
            <w:pPr>
              <w:spacing w:before="100" w:beforeAutospacing="1" w:afterAutospacing="1"/>
              <w:rPr>
                <w:rFonts w:ascii="Times New Roman" w:eastAsia="Times New Roman" w:hAnsi="Times New Roman"/>
              </w:rPr>
            </w:pPr>
            <w:r w:rsidRPr="00C02E9C">
              <w:rPr>
                <w:rFonts w:ascii="Times New Roman" w:eastAsia="Times New Roman" w:hAnsi="Times New Roman"/>
              </w:rPr>
              <w:t>Население</w:t>
            </w: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33,3</w:t>
            </w:r>
          </w:p>
        </w:tc>
        <w:tc>
          <w:tcPr>
            <w:tcW w:w="1275"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6,4</w:t>
            </w:r>
          </w:p>
        </w:tc>
        <w:tc>
          <w:tcPr>
            <w:tcW w:w="1418" w:type="dxa"/>
          </w:tcPr>
          <w:p w:rsidR="00DA6715" w:rsidRPr="00C02E9C" w:rsidRDefault="00DA6715" w:rsidP="00DA6715">
            <w:pPr>
              <w:spacing w:before="100" w:beforeAutospacing="1" w:afterAutospacing="1"/>
              <w:jc w:val="center"/>
              <w:rPr>
                <w:rFonts w:ascii="Times New Roman" w:eastAsia="Times New Roman" w:hAnsi="Times New Roman"/>
              </w:rPr>
            </w:pPr>
            <w:r w:rsidRPr="00C02E9C">
              <w:rPr>
                <w:rFonts w:ascii="Times New Roman" w:eastAsia="Times New Roman" w:hAnsi="Times New Roman"/>
              </w:rPr>
              <w:t>60,3</w:t>
            </w:r>
          </w:p>
        </w:tc>
      </w:tr>
    </w:tbl>
    <w:p w:rsidR="009752EC" w:rsidRPr="00C02E9C" w:rsidRDefault="009752EC" w:rsidP="00465FE7">
      <w:pPr>
        <w:pStyle w:val="a5"/>
        <w:keepNext/>
        <w:suppressLineNumbers/>
        <w:tabs>
          <w:tab w:val="left" w:pos="426"/>
        </w:tabs>
        <w:suppressAutoHyphens/>
        <w:spacing w:after="0"/>
        <w:ind w:left="1276" w:right="-1"/>
        <w:jc w:val="both"/>
        <w:rPr>
          <w:rStyle w:val="12"/>
          <w:rFonts w:eastAsia="Calibri"/>
          <w:b w:val="0"/>
          <w:bCs w:val="0"/>
          <w:sz w:val="28"/>
          <w:szCs w:val="28"/>
        </w:rPr>
      </w:pPr>
    </w:p>
    <w:p w:rsidR="005B0410" w:rsidRPr="00C02E9C" w:rsidRDefault="005B0410" w:rsidP="005B0410">
      <w:pPr>
        <w:pStyle w:val="a5"/>
        <w:shd w:val="clear" w:color="auto" w:fill="FFFFFF"/>
        <w:ind w:left="1146"/>
        <w:rPr>
          <w:rFonts w:ascii="Times New Roman" w:eastAsia="Times New Roman" w:hAnsi="Times New Roman" w:cs="Times New Roman"/>
          <w:b/>
          <w:color w:val="000000"/>
          <w:sz w:val="28"/>
          <w:szCs w:val="28"/>
        </w:rPr>
      </w:pPr>
    </w:p>
    <w:p w:rsidR="00DF1CE7" w:rsidRPr="00C02E9C" w:rsidRDefault="00297583" w:rsidP="0035182F">
      <w:pPr>
        <w:pStyle w:val="a5"/>
        <w:numPr>
          <w:ilvl w:val="2"/>
          <w:numId w:val="22"/>
        </w:numPr>
        <w:shd w:val="clear" w:color="auto" w:fill="FFFFFF"/>
        <w:spacing w:after="0" w:line="240" w:lineRule="auto"/>
        <w:ind w:left="-119" w:firstLine="686"/>
        <w:jc w:val="both"/>
        <w:rPr>
          <w:rFonts w:ascii="YS Text" w:eastAsia="Times New Roman" w:hAnsi="YS Text" w:cs="Times New Roman"/>
          <w:color w:val="000000"/>
          <w:sz w:val="28"/>
          <w:szCs w:val="28"/>
        </w:rPr>
      </w:pPr>
      <w:r w:rsidRPr="00C02E9C">
        <w:rPr>
          <w:rFonts w:ascii="Times New Roman" w:hAnsi="Times New Roman" w:cs="Times New Roman"/>
          <w:b/>
          <w:bCs/>
          <w:sz w:val="28"/>
          <w:szCs w:val="28"/>
        </w:rPr>
        <w:t xml:space="preserve">Результаты мониторинга </w:t>
      </w:r>
      <w:r w:rsidRPr="00C02E9C">
        <w:rPr>
          <w:rFonts w:ascii="Times New Roman" w:eastAsia="Times New Roman" w:hAnsi="Times New Roman" w:cs="Times New Roman"/>
          <w:b/>
          <w:color w:val="000000"/>
          <w:sz w:val="28"/>
          <w:szCs w:val="28"/>
        </w:rPr>
        <w:t>удовлетворенности населения и субъектов малого и среднего предпринимательства деятельностью в сфере финансовых услуг</w:t>
      </w:r>
    </w:p>
    <w:p w:rsidR="00DF1CE7" w:rsidRPr="00C02E9C" w:rsidRDefault="00DF1CE7" w:rsidP="00DF1CE7">
      <w:pPr>
        <w:pStyle w:val="a5"/>
        <w:shd w:val="clear" w:color="auto" w:fill="FFFFFF"/>
        <w:spacing w:after="0" w:line="240" w:lineRule="auto"/>
        <w:ind w:left="568"/>
        <w:jc w:val="both"/>
        <w:rPr>
          <w:rFonts w:ascii="YS Text" w:eastAsia="Times New Roman" w:hAnsi="YS Text" w:cs="Times New Roman"/>
          <w:color w:val="000000"/>
          <w:sz w:val="28"/>
          <w:szCs w:val="28"/>
        </w:rPr>
      </w:pPr>
    </w:p>
    <w:p w:rsidR="00453B7A" w:rsidRPr="00C02E9C" w:rsidRDefault="005B0410" w:rsidP="00C331B6">
      <w:pPr>
        <w:pStyle w:val="a5"/>
        <w:shd w:val="clear" w:color="auto" w:fill="FFFFFF"/>
        <w:spacing w:after="0"/>
        <w:ind w:left="0" w:firstLine="1018"/>
        <w:jc w:val="both"/>
        <w:rPr>
          <w:rFonts w:ascii="Times New Roman" w:eastAsia="Times New Roman" w:hAnsi="Times New Roman" w:cs="Times New Roman"/>
          <w:color w:val="000000"/>
          <w:sz w:val="28"/>
          <w:szCs w:val="28"/>
        </w:rPr>
      </w:pPr>
      <w:r w:rsidRPr="00C02E9C">
        <w:rPr>
          <w:rFonts w:ascii="YS Text" w:eastAsia="Times New Roman" w:hAnsi="YS Text" w:cs="Times New Roman"/>
          <w:color w:val="000000"/>
          <w:sz w:val="28"/>
          <w:szCs w:val="28"/>
        </w:rPr>
        <w:t xml:space="preserve">В опросе </w:t>
      </w:r>
      <w:r w:rsidR="00A94EEB" w:rsidRPr="00C02E9C">
        <w:rPr>
          <w:rFonts w:ascii="YS Text" w:eastAsia="Times New Roman" w:hAnsi="YS Text" w:cs="Times New Roman"/>
          <w:color w:val="000000"/>
          <w:sz w:val="28"/>
          <w:szCs w:val="28"/>
        </w:rPr>
        <w:t xml:space="preserve"> приняли  </w:t>
      </w:r>
      <w:r w:rsidRPr="00C02E9C">
        <w:rPr>
          <w:rFonts w:ascii="YS Text" w:eastAsia="Times New Roman" w:hAnsi="YS Text" w:cs="Times New Roman"/>
          <w:color w:val="000000"/>
          <w:sz w:val="28"/>
          <w:szCs w:val="28"/>
        </w:rPr>
        <w:t xml:space="preserve">участие </w:t>
      </w:r>
      <w:r w:rsidR="00590C15" w:rsidRPr="00C02E9C">
        <w:rPr>
          <w:rFonts w:ascii="YS Text" w:eastAsia="Times New Roman" w:hAnsi="YS Text" w:cs="Times New Roman"/>
          <w:color w:val="000000"/>
          <w:sz w:val="28"/>
          <w:szCs w:val="28"/>
        </w:rPr>
        <w:t>65</w:t>
      </w:r>
      <w:r w:rsidRPr="00C02E9C">
        <w:rPr>
          <w:rFonts w:ascii="YS Text" w:eastAsia="Times New Roman" w:hAnsi="YS Text" w:cs="Times New Roman"/>
          <w:color w:val="000000"/>
          <w:sz w:val="28"/>
          <w:szCs w:val="28"/>
        </w:rPr>
        <w:t xml:space="preserve"> человек, среди </w:t>
      </w:r>
      <w:proofErr w:type="spellStart"/>
      <w:r w:rsidRPr="00C02E9C">
        <w:rPr>
          <w:rFonts w:ascii="YS Text" w:eastAsia="Times New Roman" w:hAnsi="YS Text" w:cs="Times New Roman"/>
          <w:color w:val="000000"/>
          <w:sz w:val="28"/>
          <w:szCs w:val="28"/>
        </w:rPr>
        <w:t>которыхнаибольшая</w:t>
      </w:r>
      <w:proofErr w:type="spellEnd"/>
      <w:r w:rsidRPr="00C02E9C">
        <w:rPr>
          <w:rFonts w:ascii="YS Text" w:eastAsia="Times New Roman" w:hAnsi="YS Text" w:cs="Times New Roman"/>
          <w:color w:val="000000"/>
          <w:sz w:val="28"/>
          <w:szCs w:val="28"/>
        </w:rPr>
        <w:t xml:space="preserve"> </w:t>
      </w:r>
      <w:proofErr w:type="spellStart"/>
      <w:r w:rsidRPr="00C02E9C">
        <w:rPr>
          <w:rFonts w:ascii="YS Text" w:eastAsia="Times New Roman" w:hAnsi="YS Text" w:cs="Times New Roman"/>
          <w:color w:val="000000"/>
          <w:sz w:val="28"/>
          <w:szCs w:val="28"/>
        </w:rPr>
        <w:t>доляпришлась</w:t>
      </w:r>
      <w:proofErr w:type="spellEnd"/>
      <w:r w:rsidRPr="00C02E9C">
        <w:rPr>
          <w:rFonts w:ascii="YS Text" w:eastAsia="Times New Roman" w:hAnsi="YS Text" w:cs="Times New Roman"/>
          <w:color w:val="000000"/>
          <w:sz w:val="28"/>
          <w:szCs w:val="28"/>
        </w:rPr>
        <w:t xml:space="preserve"> на работающих граждан</w:t>
      </w:r>
      <w:r w:rsidR="00590C15" w:rsidRPr="00C02E9C">
        <w:rPr>
          <w:rFonts w:ascii="YS Text" w:eastAsia="Times New Roman" w:hAnsi="YS Text" w:cs="Times New Roman"/>
          <w:color w:val="000000"/>
          <w:sz w:val="28"/>
          <w:szCs w:val="28"/>
        </w:rPr>
        <w:t xml:space="preserve"> в возрасте от 35-44 лет.</w:t>
      </w:r>
      <w:r w:rsidR="003A2BA7" w:rsidRPr="00C02E9C">
        <w:rPr>
          <w:rFonts w:ascii="YS Text" w:eastAsia="Times New Roman" w:hAnsi="YS Text" w:cs="Times New Roman"/>
          <w:color w:val="000000"/>
          <w:sz w:val="28"/>
          <w:szCs w:val="28"/>
        </w:rPr>
        <w:t>47,7% населения</w:t>
      </w:r>
      <w:r w:rsidR="003A2BA7" w:rsidRPr="00C02E9C">
        <w:rPr>
          <w:rFonts w:ascii="YS Text" w:eastAsia="Times New Roman" w:hAnsi="YS Text" w:cs="Times New Roman"/>
          <w:color w:val="000000"/>
          <w:sz w:val="20"/>
          <w:szCs w:val="20"/>
        </w:rPr>
        <w:t xml:space="preserve">, </w:t>
      </w:r>
      <w:r w:rsidR="003A2BA7" w:rsidRPr="00C02E9C">
        <w:rPr>
          <w:rFonts w:ascii="Times New Roman" w:eastAsia="Times New Roman" w:hAnsi="Times New Roman" w:cs="Times New Roman"/>
          <w:color w:val="000000"/>
          <w:sz w:val="28"/>
          <w:szCs w:val="28"/>
        </w:rPr>
        <w:t>удовлетворены количеством и удобством расположения банковских отделений на территори</w:t>
      </w:r>
      <w:r w:rsidR="00FB4F0E" w:rsidRPr="00C02E9C">
        <w:rPr>
          <w:rFonts w:ascii="Times New Roman" w:eastAsia="Times New Roman" w:hAnsi="Times New Roman" w:cs="Times New Roman"/>
          <w:color w:val="000000"/>
          <w:sz w:val="28"/>
          <w:szCs w:val="28"/>
        </w:rPr>
        <w:t xml:space="preserve">и </w:t>
      </w:r>
      <w:proofErr w:type="spellStart"/>
      <w:r w:rsidR="00FB4F0E" w:rsidRPr="00C02E9C">
        <w:rPr>
          <w:rFonts w:ascii="Times New Roman" w:eastAsia="Times New Roman" w:hAnsi="Times New Roman" w:cs="Times New Roman"/>
          <w:color w:val="000000"/>
          <w:sz w:val="28"/>
          <w:szCs w:val="28"/>
        </w:rPr>
        <w:t>Усть-</w:t>
      </w:r>
      <w:r w:rsidR="003A2BA7" w:rsidRPr="00C02E9C">
        <w:rPr>
          <w:rFonts w:ascii="Times New Roman" w:eastAsia="Times New Roman" w:hAnsi="Times New Roman" w:cs="Times New Roman"/>
          <w:color w:val="000000"/>
          <w:sz w:val="28"/>
          <w:szCs w:val="28"/>
        </w:rPr>
        <w:t>Абаканского</w:t>
      </w:r>
      <w:proofErr w:type="spellEnd"/>
      <w:r w:rsidR="003A2BA7" w:rsidRPr="00C02E9C">
        <w:rPr>
          <w:rFonts w:ascii="Times New Roman" w:eastAsia="Times New Roman" w:hAnsi="Times New Roman" w:cs="Times New Roman"/>
          <w:color w:val="000000"/>
          <w:sz w:val="28"/>
          <w:szCs w:val="28"/>
        </w:rPr>
        <w:t xml:space="preserve"> района, выбором различных банков для получения необходимых банковских услуг  довольны лишь 44,6%. Б</w:t>
      </w:r>
      <w:r w:rsidR="00590C15" w:rsidRPr="00C02E9C">
        <w:rPr>
          <w:rFonts w:ascii="Times New Roman" w:eastAsia="Times New Roman" w:hAnsi="Times New Roman" w:cs="Times New Roman"/>
          <w:color w:val="000000"/>
          <w:sz w:val="28"/>
          <w:szCs w:val="28"/>
        </w:rPr>
        <w:t xml:space="preserve">ольшинство жителей района, воспользовавшихся услугами </w:t>
      </w:r>
      <w:proofErr w:type="spellStart"/>
      <w:r w:rsidR="00590C15" w:rsidRPr="00C02E9C">
        <w:rPr>
          <w:rFonts w:ascii="Times New Roman" w:eastAsia="Times New Roman" w:hAnsi="Times New Roman" w:cs="Times New Roman"/>
          <w:color w:val="000000"/>
          <w:sz w:val="28"/>
          <w:szCs w:val="28"/>
        </w:rPr>
        <w:t>банков,выразили</w:t>
      </w:r>
      <w:proofErr w:type="spellEnd"/>
      <w:r w:rsidR="00590C15" w:rsidRPr="00C02E9C">
        <w:rPr>
          <w:rFonts w:ascii="Times New Roman" w:eastAsia="Times New Roman" w:hAnsi="Times New Roman" w:cs="Times New Roman"/>
          <w:color w:val="000000"/>
          <w:sz w:val="28"/>
          <w:szCs w:val="28"/>
        </w:rPr>
        <w:t xml:space="preserve"> удовлетворенность их деятельностью (7</w:t>
      </w:r>
      <w:r w:rsidR="00CF231A" w:rsidRPr="00C02E9C">
        <w:rPr>
          <w:rFonts w:ascii="Times New Roman" w:eastAsia="Times New Roman" w:hAnsi="Times New Roman" w:cs="Times New Roman"/>
          <w:color w:val="000000"/>
          <w:sz w:val="28"/>
          <w:szCs w:val="28"/>
        </w:rPr>
        <w:t>6,9</w:t>
      </w:r>
      <w:r w:rsidR="00590C15" w:rsidRPr="00C02E9C">
        <w:rPr>
          <w:rFonts w:ascii="Times New Roman" w:eastAsia="Times New Roman" w:hAnsi="Times New Roman" w:cs="Times New Roman"/>
          <w:color w:val="000000"/>
          <w:sz w:val="28"/>
          <w:szCs w:val="28"/>
        </w:rPr>
        <w:t>% опрошенных)</w:t>
      </w:r>
      <w:r w:rsidR="007200B0" w:rsidRPr="00C02E9C">
        <w:rPr>
          <w:rFonts w:ascii="Times New Roman" w:eastAsia="Times New Roman" w:hAnsi="Times New Roman" w:cs="Times New Roman"/>
          <w:color w:val="000000"/>
          <w:sz w:val="28"/>
          <w:szCs w:val="28"/>
        </w:rPr>
        <w:t xml:space="preserve">, 32,3% удовлетворены услугами обязательного медицинского </w:t>
      </w:r>
      <w:proofErr w:type="spellStart"/>
      <w:r w:rsidR="007200B0" w:rsidRPr="00C02E9C">
        <w:rPr>
          <w:rFonts w:ascii="Times New Roman" w:eastAsia="Times New Roman" w:hAnsi="Times New Roman" w:cs="Times New Roman"/>
          <w:color w:val="000000"/>
          <w:sz w:val="28"/>
          <w:szCs w:val="28"/>
        </w:rPr>
        <w:t>страхования</w:t>
      </w:r>
      <w:proofErr w:type="gramStart"/>
      <w:r w:rsidR="00590C15" w:rsidRPr="00C02E9C">
        <w:rPr>
          <w:rFonts w:ascii="Times New Roman" w:eastAsia="Times New Roman" w:hAnsi="Times New Roman" w:cs="Times New Roman"/>
          <w:color w:val="000000"/>
          <w:sz w:val="28"/>
          <w:szCs w:val="28"/>
        </w:rPr>
        <w:t>.</w:t>
      </w:r>
      <w:r w:rsidR="00A94EEB" w:rsidRPr="00C02E9C">
        <w:rPr>
          <w:rFonts w:ascii="Times New Roman" w:eastAsia="Times New Roman" w:hAnsi="Times New Roman" w:cs="Times New Roman"/>
          <w:color w:val="000000"/>
          <w:sz w:val="28"/>
          <w:szCs w:val="28"/>
        </w:rPr>
        <w:t>У</w:t>
      </w:r>
      <w:proofErr w:type="gramEnd"/>
      <w:r w:rsidR="00453B7A" w:rsidRPr="00C02E9C">
        <w:rPr>
          <w:rFonts w:ascii="Times New Roman" w:eastAsia="Times New Roman" w:hAnsi="Times New Roman" w:cs="Times New Roman"/>
          <w:color w:val="000000"/>
          <w:sz w:val="28"/>
          <w:szCs w:val="28"/>
        </w:rPr>
        <w:t>слугами</w:t>
      </w:r>
      <w:proofErr w:type="spellEnd"/>
      <w:r w:rsidR="00453B7A" w:rsidRPr="00C02E9C">
        <w:rPr>
          <w:rFonts w:ascii="Times New Roman" w:eastAsia="Times New Roman" w:hAnsi="Times New Roman" w:cs="Times New Roman"/>
          <w:color w:val="000000"/>
          <w:sz w:val="28"/>
          <w:szCs w:val="28"/>
        </w:rPr>
        <w:t xml:space="preserve"> Банков при оформлении </w:t>
      </w:r>
      <w:proofErr w:type="spellStart"/>
      <w:r w:rsidR="00453B7A" w:rsidRPr="00C02E9C">
        <w:rPr>
          <w:rFonts w:ascii="Times New Roman" w:eastAsia="Times New Roman" w:hAnsi="Times New Roman" w:cs="Times New Roman"/>
          <w:color w:val="000000"/>
          <w:sz w:val="28"/>
          <w:szCs w:val="28"/>
        </w:rPr>
        <w:t>кредитов</w:t>
      </w:r>
      <w:proofErr w:type="gramStart"/>
      <w:r w:rsidR="00A94EEB" w:rsidRPr="00C02E9C">
        <w:rPr>
          <w:rFonts w:ascii="Times New Roman" w:eastAsia="Times New Roman" w:hAnsi="Times New Roman" w:cs="Times New Roman"/>
          <w:color w:val="000000"/>
          <w:sz w:val="28"/>
          <w:szCs w:val="28"/>
        </w:rPr>
        <w:t>,у</w:t>
      </w:r>
      <w:proofErr w:type="gramEnd"/>
      <w:r w:rsidR="00793105" w:rsidRPr="00C02E9C">
        <w:rPr>
          <w:rFonts w:ascii="Times New Roman" w:eastAsia="Times New Roman" w:hAnsi="Times New Roman" w:cs="Times New Roman"/>
          <w:color w:val="000000"/>
          <w:sz w:val="28"/>
          <w:szCs w:val="28"/>
        </w:rPr>
        <w:t>довлетворено</w:t>
      </w:r>
      <w:r w:rsidR="00453B7A" w:rsidRPr="00C02E9C">
        <w:rPr>
          <w:rFonts w:ascii="Times New Roman" w:eastAsia="Times New Roman" w:hAnsi="Times New Roman" w:cs="Times New Roman"/>
          <w:color w:val="000000"/>
          <w:sz w:val="28"/>
          <w:szCs w:val="28"/>
        </w:rPr>
        <w:t>более</w:t>
      </w:r>
      <w:proofErr w:type="spellEnd"/>
      <w:r w:rsidR="00453B7A" w:rsidRPr="00C02E9C">
        <w:rPr>
          <w:rFonts w:ascii="Times New Roman" w:eastAsia="Times New Roman" w:hAnsi="Times New Roman" w:cs="Times New Roman"/>
          <w:color w:val="000000"/>
          <w:sz w:val="28"/>
          <w:szCs w:val="28"/>
        </w:rPr>
        <w:t xml:space="preserve"> 49% опрошенных</w:t>
      </w:r>
      <w:r w:rsidR="00A94EEB" w:rsidRPr="00C02E9C">
        <w:rPr>
          <w:rFonts w:ascii="Times New Roman" w:eastAsia="Times New Roman" w:hAnsi="Times New Roman" w:cs="Times New Roman"/>
          <w:color w:val="000000"/>
          <w:sz w:val="28"/>
          <w:szCs w:val="28"/>
        </w:rPr>
        <w:t>,</w:t>
      </w:r>
      <w:r w:rsidR="00453B7A" w:rsidRPr="00C02E9C">
        <w:rPr>
          <w:rFonts w:ascii="Times New Roman" w:eastAsia="Times New Roman" w:hAnsi="Times New Roman" w:cs="Times New Roman"/>
          <w:color w:val="000000"/>
          <w:sz w:val="28"/>
          <w:szCs w:val="28"/>
        </w:rPr>
        <w:t xml:space="preserve"> почти</w:t>
      </w:r>
      <w:r w:rsidR="009118DE" w:rsidRPr="00C02E9C">
        <w:rPr>
          <w:rFonts w:ascii="Times New Roman" w:eastAsia="Times New Roman" w:hAnsi="Times New Roman" w:cs="Times New Roman"/>
          <w:color w:val="000000"/>
          <w:sz w:val="28"/>
          <w:szCs w:val="28"/>
        </w:rPr>
        <w:t xml:space="preserve"> 71% респондентов </w:t>
      </w:r>
      <w:proofErr w:type="spellStart"/>
      <w:r w:rsidR="00793105" w:rsidRPr="00C02E9C">
        <w:rPr>
          <w:rFonts w:ascii="Times New Roman" w:eastAsia="Times New Roman" w:hAnsi="Times New Roman" w:cs="Times New Roman"/>
          <w:color w:val="000000"/>
          <w:sz w:val="28"/>
          <w:szCs w:val="28"/>
        </w:rPr>
        <w:t>довольно</w:t>
      </w:r>
      <w:r w:rsidR="009118DE" w:rsidRPr="00C02E9C">
        <w:rPr>
          <w:rFonts w:ascii="Times New Roman" w:eastAsia="Times New Roman" w:hAnsi="Times New Roman" w:cs="Times New Roman"/>
          <w:color w:val="000000"/>
          <w:sz w:val="28"/>
          <w:szCs w:val="28"/>
        </w:rPr>
        <w:t>оформлением</w:t>
      </w:r>
      <w:proofErr w:type="spellEnd"/>
      <w:r w:rsidR="009118DE" w:rsidRPr="00C02E9C">
        <w:rPr>
          <w:rFonts w:ascii="Times New Roman" w:eastAsia="Times New Roman" w:hAnsi="Times New Roman" w:cs="Times New Roman"/>
          <w:color w:val="000000"/>
          <w:sz w:val="28"/>
          <w:szCs w:val="28"/>
        </w:rPr>
        <w:t xml:space="preserve"> </w:t>
      </w:r>
      <w:r w:rsidR="00453B7A" w:rsidRPr="00C02E9C">
        <w:rPr>
          <w:rFonts w:ascii="Times New Roman" w:eastAsia="Times New Roman" w:hAnsi="Times New Roman" w:cs="Times New Roman"/>
          <w:color w:val="000000"/>
          <w:sz w:val="28"/>
          <w:szCs w:val="28"/>
        </w:rPr>
        <w:t xml:space="preserve"> и</w:t>
      </w:r>
      <w:r w:rsidR="009118DE" w:rsidRPr="00C02E9C">
        <w:rPr>
          <w:rFonts w:ascii="Times New Roman" w:eastAsia="Times New Roman" w:hAnsi="Times New Roman" w:cs="Times New Roman"/>
          <w:color w:val="000000"/>
          <w:sz w:val="28"/>
          <w:szCs w:val="28"/>
        </w:rPr>
        <w:t xml:space="preserve"> </w:t>
      </w:r>
      <w:proofErr w:type="spellStart"/>
      <w:r w:rsidR="009118DE" w:rsidRPr="00C02E9C">
        <w:rPr>
          <w:rFonts w:ascii="Times New Roman" w:eastAsia="Times New Roman" w:hAnsi="Times New Roman" w:cs="Times New Roman"/>
          <w:color w:val="000000"/>
          <w:sz w:val="28"/>
          <w:szCs w:val="28"/>
        </w:rPr>
        <w:t>использованием</w:t>
      </w:r>
      <w:r w:rsidR="00A94EEB" w:rsidRPr="00C02E9C">
        <w:rPr>
          <w:rFonts w:ascii="Times New Roman" w:eastAsia="Times New Roman" w:hAnsi="Times New Roman" w:cs="Times New Roman"/>
          <w:color w:val="000000"/>
          <w:sz w:val="28"/>
          <w:szCs w:val="28"/>
        </w:rPr>
        <w:t>расчетных</w:t>
      </w:r>
      <w:proofErr w:type="spellEnd"/>
      <w:r w:rsidR="00A94EEB" w:rsidRPr="00C02E9C">
        <w:rPr>
          <w:rFonts w:ascii="Times New Roman" w:eastAsia="Times New Roman" w:hAnsi="Times New Roman" w:cs="Times New Roman"/>
          <w:color w:val="000000"/>
          <w:sz w:val="28"/>
          <w:szCs w:val="28"/>
        </w:rPr>
        <w:t xml:space="preserve"> карт</w:t>
      </w:r>
      <w:r w:rsidR="009118DE" w:rsidRPr="00C02E9C">
        <w:rPr>
          <w:rFonts w:ascii="Times New Roman" w:eastAsia="Times New Roman" w:hAnsi="Times New Roman" w:cs="Times New Roman"/>
          <w:color w:val="000000"/>
          <w:sz w:val="28"/>
          <w:szCs w:val="28"/>
        </w:rPr>
        <w:t xml:space="preserve">, включая </w:t>
      </w:r>
      <w:proofErr w:type="spellStart"/>
      <w:r w:rsidR="009118DE" w:rsidRPr="00C02E9C">
        <w:rPr>
          <w:rFonts w:ascii="Times New Roman" w:eastAsia="Times New Roman" w:hAnsi="Times New Roman" w:cs="Times New Roman"/>
          <w:color w:val="000000"/>
          <w:sz w:val="28"/>
          <w:szCs w:val="28"/>
        </w:rPr>
        <w:t>зарплатны</w:t>
      </w:r>
      <w:r w:rsidR="007200B0" w:rsidRPr="00C02E9C">
        <w:rPr>
          <w:rFonts w:ascii="Times New Roman" w:eastAsia="Times New Roman" w:hAnsi="Times New Roman" w:cs="Times New Roman"/>
          <w:color w:val="000000"/>
          <w:sz w:val="28"/>
          <w:szCs w:val="28"/>
        </w:rPr>
        <w:t>е</w:t>
      </w:r>
      <w:proofErr w:type="spellEnd"/>
      <w:r w:rsidR="009118DE" w:rsidRPr="00C02E9C">
        <w:rPr>
          <w:rFonts w:ascii="Times New Roman" w:eastAsia="Times New Roman" w:hAnsi="Times New Roman" w:cs="Times New Roman"/>
          <w:color w:val="000000"/>
          <w:sz w:val="28"/>
          <w:szCs w:val="28"/>
        </w:rPr>
        <w:t>.</w:t>
      </w:r>
    </w:p>
    <w:p w:rsidR="00A94EEB" w:rsidRPr="00C02E9C" w:rsidRDefault="00793105" w:rsidP="00C331B6">
      <w:pPr>
        <w:pStyle w:val="Default"/>
        <w:spacing w:line="276" w:lineRule="auto"/>
        <w:ind w:firstLine="708"/>
        <w:jc w:val="both"/>
        <w:rPr>
          <w:b/>
          <w:bCs/>
          <w:color w:val="auto"/>
          <w:sz w:val="28"/>
          <w:szCs w:val="28"/>
        </w:rPr>
      </w:pPr>
      <w:r w:rsidRPr="00C02E9C">
        <w:rPr>
          <w:rFonts w:eastAsia="Times New Roman"/>
          <w:sz w:val="28"/>
          <w:szCs w:val="28"/>
        </w:rPr>
        <w:t xml:space="preserve">20% опрошенных </w:t>
      </w:r>
      <w:r w:rsidR="004F0043" w:rsidRPr="00C02E9C">
        <w:rPr>
          <w:rFonts w:eastAsia="Times New Roman"/>
          <w:sz w:val="28"/>
          <w:szCs w:val="28"/>
        </w:rPr>
        <w:t>выразили недовольство</w:t>
      </w:r>
      <w:r w:rsidR="00A94EEB" w:rsidRPr="00C02E9C">
        <w:rPr>
          <w:rFonts w:eastAsia="Times New Roman"/>
          <w:sz w:val="28"/>
          <w:szCs w:val="28"/>
        </w:rPr>
        <w:t xml:space="preserve"> навязыванием дополнительных финансовых продуктов (услуг), а </w:t>
      </w:r>
      <w:r w:rsidR="004F0043" w:rsidRPr="00C02E9C">
        <w:rPr>
          <w:rFonts w:eastAsia="Times New Roman"/>
          <w:sz w:val="28"/>
          <w:szCs w:val="28"/>
        </w:rPr>
        <w:t>так же не довольно</w:t>
      </w:r>
      <w:r w:rsidR="00A94EEB" w:rsidRPr="00C02E9C">
        <w:rPr>
          <w:rFonts w:eastAsia="Times New Roman"/>
          <w:sz w:val="28"/>
          <w:szCs w:val="28"/>
        </w:rPr>
        <w:t xml:space="preserve"> качеством </w:t>
      </w:r>
      <w:proofErr w:type="spellStart"/>
      <w:proofErr w:type="gramStart"/>
      <w:r w:rsidR="00A94EEB" w:rsidRPr="00C02E9C">
        <w:rPr>
          <w:rFonts w:eastAsia="Times New Roman"/>
          <w:sz w:val="28"/>
          <w:szCs w:val="28"/>
        </w:rPr>
        <w:t>интернет-связи</w:t>
      </w:r>
      <w:proofErr w:type="spellEnd"/>
      <w:proofErr w:type="gramEnd"/>
      <w:r w:rsidR="00A94EEB" w:rsidRPr="00C02E9C">
        <w:rPr>
          <w:rFonts w:eastAsia="Times New Roman"/>
          <w:sz w:val="28"/>
          <w:szCs w:val="28"/>
        </w:rPr>
        <w:t xml:space="preserve"> 36,9% респондентов.</w:t>
      </w:r>
    </w:p>
    <w:p w:rsidR="00453B7A" w:rsidRPr="00C02E9C" w:rsidRDefault="00453B7A" w:rsidP="00453B7A">
      <w:pPr>
        <w:shd w:val="clear" w:color="auto" w:fill="FFFFFF"/>
        <w:spacing w:after="0" w:line="240" w:lineRule="auto"/>
        <w:jc w:val="both"/>
        <w:rPr>
          <w:rFonts w:ascii="Times New Roman" w:eastAsia="Times New Roman" w:hAnsi="Times New Roman" w:cs="Times New Roman"/>
          <w:color w:val="000000"/>
          <w:sz w:val="28"/>
          <w:szCs w:val="28"/>
        </w:rPr>
      </w:pPr>
    </w:p>
    <w:p w:rsidR="00506283" w:rsidRPr="00C02E9C" w:rsidRDefault="00506283" w:rsidP="0035182F">
      <w:pPr>
        <w:pStyle w:val="Default"/>
        <w:numPr>
          <w:ilvl w:val="0"/>
          <w:numId w:val="22"/>
        </w:numPr>
        <w:spacing w:line="276" w:lineRule="auto"/>
        <w:ind w:hanging="204"/>
        <w:jc w:val="center"/>
        <w:rPr>
          <w:b/>
          <w:bCs/>
          <w:sz w:val="28"/>
          <w:szCs w:val="28"/>
        </w:rPr>
      </w:pPr>
      <w:r w:rsidRPr="00C02E9C">
        <w:rPr>
          <w:b/>
          <w:bCs/>
          <w:sz w:val="28"/>
          <w:szCs w:val="28"/>
        </w:rPr>
        <w:t xml:space="preserve">Характеристика состояния конкуренции на социально значимых и приоритетных </w:t>
      </w:r>
      <w:r w:rsidR="000730C1" w:rsidRPr="00C02E9C">
        <w:rPr>
          <w:b/>
          <w:bCs/>
          <w:sz w:val="28"/>
          <w:szCs w:val="28"/>
        </w:rPr>
        <w:t xml:space="preserve">товарных </w:t>
      </w:r>
      <w:r w:rsidRPr="00C02E9C">
        <w:rPr>
          <w:b/>
          <w:bCs/>
          <w:sz w:val="28"/>
          <w:szCs w:val="28"/>
        </w:rPr>
        <w:t>рынках</w:t>
      </w:r>
      <w:r w:rsidR="00641838" w:rsidRPr="00C02E9C">
        <w:rPr>
          <w:b/>
          <w:bCs/>
          <w:sz w:val="28"/>
          <w:szCs w:val="28"/>
        </w:rPr>
        <w:t xml:space="preserve"> </w:t>
      </w:r>
      <w:proofErr w:type="spellStart"/>
      <w:r w:rsidR="00641838" w:rsidRPr="00C02E9C">
        <w:rPr>
          <w:b/>
          <w:bCs/>
          <w:sz w:val="28"/>
          <w:szCs w:val="28"/>
        </w:rPr>
        <w:t>Усть-Абаканского</w:t>
      </w:r>
      <w:proofErr w:type="spellEnd"/>
      <w:r w:rsidR="00641838" w:rsidRPr="00C02E9C">
        <w:rPr>
          <w:b/>
          <w:bCs/>
          <w:sz w:val="28"/>
          <w:szCs w:val="28"/>
        </w:rPr>
        <w:t xml:space="preserve"> района</w:t>
      </w:r>
    </w:p>
    <w:p w:rsidR="00747242" w:rsidRPr="00C02E9C" w:rsidRDefault="00747242" w:rsidP="00747242">
      <w:pPr>
        <w:pStyle w:val="Default"/>
        <w:spacing w:line="276" w:lineRule="auto"/>
        <w:ind w:left="450"/>
        <w:rPr>
          <w:b/>
          <w:bCs/>
          <w:sz w:val="28"/>
          <w:szCs w:val="28"/>
        </w:rPr>
      </w:pPr>
    </w:p>
    <w:p w:rsidR="00747242" w:rsidRPr="00C02E9C" w:rsidRDefault="00747242" w:rsidP="00747242">
      <w:pPr>
        <w:pStyle w:val="Default"/>
        <w:spacing w:line="276" w:lineRule="auto"/>
        <w:ind w:firstLine="708"/>
        <w:jc w:val="both"/>
        <w:rPr>
          <w:sz w:val="28"/>
          <w:szCs w:val="28"/>
        </w:rPr>
      </w:pPr>
      <w:r w:rsidRPr="00C02E9C">
        <w:rPr>
          <w:sz w:val="28"/>
          <w:szCs w:val="28"/>
        </w:rPr>
        <w:t xml:space="preserve">В перечень приоритетных и социально значимых рынков для содействия развитию конкуренции в </w:t>
      </w:r>
      <w:proofErr w:type="spellStart"/>
      <w:r w:rsidRPr="00C02E9C">
        <w:rPr>
          <w:sz w:val="28"/>
          <w:szCs w:val="28"/>
        </w:rPr>
        <w:t>Усть-Абаканском</w:t>
      </w:r>
      <w:proofErr w:type="spellEnd"/>
      <w:r w:rsidRPr="00C02E9C">
        <w:rPr>
          <w:sz w:val="28"/>
          <w:szCs w:val="28"/>
        </w:rPr>
        <w:t xml:space="preserve"> районе включены 5 рынков: </w:t>
      </w:r>
    </w:p>
    <w:p w:rsidR="00747242" w:rsidRPr="00C02E9C" w:rsidRDefault="00747242" w:rsidP="00747242">
      <w:pPr>
        <w:pStyle w:val="Default"/>
        <w:spacing w:line="276" w:lineRule="auto"/>
        <w:jc w:val="both"/>
        <w:rPr>
          <w:sz w:val="28"/>
          <w:szCs w:val="28"/>
        </w:rPr>
      </w:pPr>
      <w:r w:rsidRPr="00C02E9C">
        <w:rPr>
          <w:sz w:val="28"/>
          <w:szCs w:val="28"/>
        </w:rPr>
        <w:t xml:space="preserve">       - рынок услуг дополнительного образования детей; </w:t>
      </w:r>
    </w:p>
    <w:p w:rsidR="00747242" w:rsidRPr="00C02E9C" w:rsidRDefault="00747242" w:rsidP="00747242">
      <w:pPr>
        <w:pStyle w:val="Default"/>
        <w:spacing w:line="276" w:lineRule="auto"/>
        <w:jc w:val="both"/>
        <w:rPr>
          <w:sz w:val="28"/>
          <w:szCs w:val="28"/>
        </w:rPr>
      </w:pPr>
      <w:r w:rsidRPr="00C02E9C">
        <w:rPr>
          <w:sz w:val="28"/>
          <w:szCs w:val="28"/>
        </w:rPr>
        <w:t xml:space="preserve">       - рынок услуг теплоснабжения; </w:t>
      </w:r>
    </w:p>
    <w:p w:rsidR="00747242" w:rsidRPr="00C02E9C" w:rsidRDefault="00747242" w:rsidP="00747242">
      <w:pPr>
        <w:pStyle w:val="Default"/>
        <w:spacing w:line="276" w:lineRule="auto"/>
        <w:jc w:val="both"/>
        <w:rPr>
          <w:sz w:val="28"/>
          <w:szCs w:val="28"/>
        </w:rPr>
      </w:pPr>
      <w:r w:rsidRPr="00C02E9C">
        <w:rPr>
          <w:sz w:val="28"/>
          <w:szCs w:val="28"/>
        </w:rPr>
        <w:t xml:space="preserve">    - рынок оказания услуг по перевозке пассажиров автомобильным транспортом по межмуниципальным маршрутам регулярных перевозок; </w:t>
      </w:r>
    </w:p>
    <w:p w:rsidR="00747242" w:rsidRPr="00C02E9C" w:rsidRDefault="00747242" w:rsidP="00747242">
      <w:pPr>
        <w:pStyle w:val="Default"/>
        <w:spacing w:line="276" w:lineRule="auto"/>
        <w:jc w:val="both"/>
        <w:rPr>
          <w:sz w:val="28"/>
          <w:szCs w:val="28"/>
        </w:rPr>
      </w:pPr>
      <w:r w:rsidRPr="00C02E9C">
        <w:rPr>
          <w:sz w:val="28"/>
          <w:szCs w:val="28"/>
        </w:rPr>
        <w:lastRenderedPageBreak/>
        <w:t xml:space="preserve">        - рынок услуг дорожной деятельности (за исключением проектирования); </w:t>
      </w:r>
    </w:p>
    <w:p w:rsidR="00747242" w:rsidRPr="00C02E9C" w:rsidRDefault="00747242" w:rsidP="00747242">
      <w:pPr>
        <w:pStyle w:val="Default"/>
        <w:spacing w:line="276" w:lineRule="auto"/>
        <w:jc w:val="both"/>
        <w:rPr>
          <w:sz w:val="28"/>
          <w:szCs w:val="28"/>
        </w:rPr>
      </w:pPr>
      <w:r w:rsidRPr="00C02E9C">
        <w:rPr>
          <w:sz w:val="28"/>
          <w:szCs w:val="28"/>
        </w:rPr>
        <w:t xml:space="preserve">        - рынок услуг реализации сельскохозяйственной продукции.</w:t>
      </w:r>
    </w:p>
    <w:p w:rsidR="00747242" w:rsidRPr="00C02E9C" w:rsidRDefault="00747242" w:rsidP="00747242">
      <w:pPr>
        <w:pStyle w:val="Default"/>
        <w:spacing w:line="276" w:lineRule="auto"/>
        <w:ind w:firstLine="708"/>
        <w:jc w:val="both"/>
        <w:rPr>
          <w:sz w:val="28"/>
          <w:szCs w:val="28"/>
        </w:rPr>
      </w:pPr>
      <w:r w:rsidRPr="00C02E9C">
        <w:rPr>
          <w:sz w:val="28"/>
          <w:szCs w:val="28"/>
        </w:rPr>
        <w:t xml:space="preserve">        Дорожная карта включает в себя системные мероприятия, направленные на развитие конкурентной среды, мероприятия по развитию конкуренции на социально-значимых и приоритетных рынках, а также устанавливает числовые значения целевых показателей развития рынков. </w:t>
      </w:r>
    </w:p>
    <w:p w:rsidR="00747242" w:rsidRPr="00C02E9C" w:rsidRDefault="00747242" w:rsidP="00747242">
      <w:pPr>
        <w:pStyle w:val="Default"/>
        <w:spacing w:line="276" w:lineRule="auto"/>
        <w:ind w:firstLine="708"/>
        <w:jc w:val="both"/>
        <w:rPr>
          <w:sz w:val="28"/>
          <w:szCs w:val="28"/>
        </w:rPr>
      </w:pPr>
      <w:r w:rsidRPr="00C02E9C">
        <w:rPr>
          <w:sz w:val="28"/>
          <w:szCs w:val="28"/>
        </w:rPr>
        <w:t xml:space="preserve">В ходе реализации системных мероприятий предусмотренных планируется решить ряд задач </w:t>
      </w:r>
      <w:proofErr w:type="gramStart"/>
      <w:r w:rsidRPr="00C02E9C">
        <w:rPr>
          <w:sz w:val="28"/>
          <w:szCs w:val="28"/>
        </w:rPr>
        <w:t>по</w:t>
      </w:r>
      <w:proofErr w:type="gramEnd"/>
      <w:r w:rsidRPr="00C02E9C">
        <w:rPr>
          <w:sz w:val="28"/>
          <w:szCs w:val="28"/>
        </w:rPr>
        <w:t xml:space="preserve">: </w:t>
      </w:r>
    </w:p>
    <w:p w:rsidR="00747242" w:rsidRPr="00C02E9C" w:rsidRDefault="00747242" w:rsidP="00747242">
      <w:pPr>
        <w:pStyle w:val="Default"/>
        <w:spacing w:line="276" w:lineRule="auto"/>
        <w:jc w:val="both"/>
        <w:rPr>
          <w:sz w:val="28"/>
          <w:szCs w:val="28"/>
        </w:rPr>
      </w:pPr>
      <w:r w:rsidRPr="00C02E9C">
        <w:rPr>
          <w:sz w:val="28"/>
          <w:szCs w:val="28"/>
        </w:rPr>
        <w:t xml:space="preserve">       - устранению избыточного муниципального регулирования и снижение административных барьеров;</w:t>
      </w:r>
    </w:p>
    <w:p w:rsidR="00747242" w:rsidRPr="00C02E9C" w:rsidRDefault="00747242" w:rsidP="00747242">
      <w:pPr>
        <w:pStyle w:val="Default"/>
        <w:jc w:val="both"/>
        <w:rPr>
          <w:sz w:val="28"/>
          <w:szCs w:val="28"/>
        </w:rPr>
      </w:pPr>
      <w:r w:rsidRPr="00C02E9C">
        <w:rPr>
          <w:sz w:val="28"/>
          <w:szCs w:val="28"/>
        </w:rPr>
        <w:t>- оптимизации процедур муниципальных закупок товаров (работ, услуг) хозяйствующими субъектами;</w:t>
      </w:r>
    </w:p>
    <w:p w:rsidR="00747242" w:rsidRPr="00C02E9C" w:rsidRDefault="00747242" w:rsidP="00747242">
      <w:pPr>
        <w:pStyle w:val="Default"/>
        <w:spacing w:line="276" w:lineRule="auto"/>
        <w:jc w:val="both"/>
        <w:rPr>
          <w:sz w:val="28"/>
          <w:szCs w:val="28"/>
        </w:rPr>
      </w:pPr>
      <w:r w:rsidRPr="00C02E9C">
        <w:rPr>
          <w:sz w:val="28"/>
          <w:szCs w:val="28"/>
        </w:rPr>
        <w:t xml:space="preserve">       - совершенствованию процессов управления объектами муниципальной собственности; </w:t>
      </w:r>
    </w:p>
    <w:p w:rsidR="00747242" w:rsidRPr="00C02E9C" w:rsidRDefault="00747242" w:rsidP="00747242">
      <w:pPr>
        <w:pStyle w:val="Default"/>
        <w:spacing w:line="276" w:lineRule="auto"/>
        <w:jc w:val="both"/>
        <w:rPr>
          <w:sz w:val="28"/>
          <w:szCs w:val="28"/>
        </w:rPr>
      </w:pPr>
      <w:r w:rsidRPr="00C02E9C">
        <w:rPr>
          <w:sz w:val="28"/>
          <w:szCs w:val="28"/>
        </w:rPr>
        <w:t xml:space="preserve">       - стимулированию новых предпринимательских инициатив за счет проведения образовательных мероприятий, обеспечивающих возможности для поиска и обучения потенциальных предпринимателей; </w:t>
      </w:r>
    </w:p>
    <w:p w:rsidR="00747242" w:rsidRPr="00C02E9C" w:rsidRDefault="00747242" w:rsidP="00747242">
      <w:pPr>
        <w:pStyle w:val="Default"/>
        <w:spacing w:line="276" w:lineRule="auto"/>
        <w:jc w:val="both"/>
        <w:rPr>
          <w:sz w:val="28"/>
          <w:szCs w:val="28"/>
        </w:rPr>
      </w:pPr>
      <w:r w:rsidRPr="00C02E9C">
        <w:rPr>
          <w:sz w:val="28"/>
          <w:szCs w:val="28"/>
        </w:rPr>
        <w:t xml:space="preserve">       - развитию механизмов поддержки технического и научно-технического творчества детей и молодежи; </w:t>
      </w:r>
    </w:p>
    <w:p w:rsidR="00747242" w:rsidRPr="00C02E9C" w:rsidRDefault="00747242" w:rsidP="00747242">
      <w:pPr>
        <w:pStyle w:val="Default"/>
        <w:spacing w:line="276" w:lineRule="auto"/>
        <w:jc w:val="both"/>
        <w:rPr>
          <w:sz w:val="28"/>
          <w:szCs w:val="28"/>
        </w:rPr>
      </w:pPr>
      <w:r w:rsidRPr="00C02E9C">
        <w:rPr>
          <w:sz w:val="28"/>
          <w:szCs w:val="28"/>
        </w:rPr>
        <w:t xml:space="preserve">      - обеспечению равных условий доступа к информации о реализации муниципального имущества; </w:t>
      </w:r>
    </w:p>
    <w:p w:rsidR="00747242" w:rsidRPr="00C02E9C" w:rsidRDefault="00747242" w:rsidP="00747242">
      <w:pPr>
        <w:pStyle w:val="Default"/>
        <w:spacing w:line="276" w:lineRule="auto"/>
        <w:jc w:val="both"/>
        <w:rPr>
          <w:sz w:val="28"/>
          <w:szCs w:val="28"/>
        </w:rPr>
      </w:pPr>
      <w:r w:rsidRPr="00C02E9C">
        <w:rPr>
          <w:sz w:val="28"/>
          <w:szCs w:val="28"/>
        </w:rPr>
        <w:t xml:space="preserve">      - развитию конкуренции на рынке перевозок пассажиров автомобильным транспортом по межмуниципальным маршрутам регулярных перевозок; </w:t>
      </w:r>
    </w:p>
    <w:p w:rsidR="00747242" w:rsidRPr="00C02E9C" w:rsidRDefault="00747242" w:rsidP="00747242">
      <w:pPr>
        <w:pStyle w:val="Default"/>
        <w:spacing w:line="276" w:lineRule="auto"/>
        <w:jc w:val="both"/>
        <w:rPr>
          <w:sz w:val="28"/>
          <w:szCs w:val="28"/>
        </w:rPr>
      </w:pPr>
      <w:r w:rsidRPr="00C02E9C">
        <w:rPr>
          <w:sz w:val="28"/>
          <w:szCs w:val="28"/>
        </w:rPr>
        <w:t xml:space="preserve">      - развитию применения механизмов </w:t>
      </w:r>
      <w:proofErr w:type="spellStart"/>
      <w:r w:rsidRPr="00C02E9C">
        <w:rPr>
          <w:sz w:val="28"/>
          <w:szCs w:val="28"/>
        </w:rPr>
        <w:t>муниципально-частного</w:t>
      </w:r>
      <w:proofErr w:type="spellEnd"/>
      <w:r w:rsidRPr="00C02E9C">
        <w:rPr>
          <w:sz w:val="28"/>
          <w:szCs w:val="28"/>
        </w:rPr>
        <w:t xml:space="preserve"> партнерства. </w:t>
      </w:r>
    </w:p>
    <w:p w:rsidR="00506283" w:rsidRPr="00C02E9C" w:rsidRDefault="00506283" w:rsidP="00B051CE">
      <w:pPr>
        <w:pStyle w:val="Default"/>
        <w:spacing w:line="276" w:lineRule="auto"/>
        <w:ind w:firstLine="708"/>
        <w:jc w:val="center"/>
        <w:rPr>
          <w:b/>
          <w:bCs/>
          <w:sz w:val="28"/>
          <w:szCs w:val="28"/>
        </w:rPr>
      </w:pPr>
    </w:p>
    <w:p w:rsidR="00506283" w:rsidRPr="00C02E9C" w:rsidRDefault="00A4663A" w:rsidP="00C02E9C">
      <w:pPr>
        <w:pStyle w:val="Default"/>
        <w:spacing w:line="276" w:lineRule="auto"/>
        <w:ind w:left="360"/>
        <w:jc w:val="both"/>
        <w:rPr>
          <w:sz w:val="28"/>
          <w:szCs w:val="28"/>
          <w:u w:val="single"/>
        </w:rPr>
      </w:pPr>
      <w:r w:rsidRPr="00C02E9C">
        <w:rPr>
          <w:sz w:val="28"/>
          <w:szCs w:val="28"/>
          <w:u w:val="single"/>
        </w:rPr>
        <w:t xml:space="preserve">2.1. </w:t>
      </w:r>
      <w:r w:rsidR="00506283" w:rsidRPr="00C02E9C">
        <w:rPr>
          <w:sz w:val="28"/>
          <w:szCs w:val="28"/>
          <w:u w:val="single"/>
        </w:rPr>
        <w:t xml:space="preserve">Рынок услуг дополнительного образования детей </w:t>
      </w:r>
    </w:p>
    <w:p w:rsidR="006A2AEB" w:rsidRPr="00C02E9C" w:rsidRDefault="006A2AEB" w:rsidP="001D5BAC">
      <w:pPr>
        <w:pStyle w:val="Default"/>
        <w:spacing w:line="276" w:lineRule="auto"/>
        <w:jc w:val="both"/>
        <w:rPr>
          <w:sz w:val="28"/>
          <w:szCs w:val="28"/>
          <w:u w:val="single"/>
        </w:rPr>
      </w:pPr>
    </w:p>
    <w:p w:rsidR="009351AD" w:rsidRPr="00C02E9C" w:rsidRDefault="009351AD" w:rsidP="009351AD">
      <w:pPr>
        <w:spacing w:after="0"/>
        <w:ind w:firstLine="708"/>
        <w:jc w:val="both"/>
        <w:rPr>
          <w:rFonts w:ascii="Times New Roman" w:hAnsi="Times New Roman" w:cs="Times New Roman"/>
          <w:sz w:val="28"/>
          <w:szCs w:val="28"/>
        </w:rPr>
      </w:pPr>
      <w:r w:rsidRPr="00C02E9C">
        <w:rPr>
          <w:rFonts w:ascii="Times New Roman" w:hAnsi="Times New Roman" w:cs="Times New Roman"/>
          <w:sz w:val="28"/>
          <w:szCs w:val="28"/>
        </w:rPr>
        <w:t xml:space="preserve">Деятельность администрации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образовательных организаций в  вопросах дополнительного образования детей направлена на выполнение следующих задач:</w:t>
      </w:r>
    </w:p>
    <w:p w:rsidR="009351AD" w:rsidRPr="00C02E9C" w:rsidRDefault="009351AD" w:rsidP="009351AD">
      <w:pPr>
        <w:spacing w:after="0"/>
        <w:ind w:firstLine="708"/>
        <w:jc w:val="both"/>
        <w:rPr>
          <w:rFonts w:ascii="Times New Roman" w:hAnsi="Times New Roman" w:cs="Times New Roman"/>
          <w:sz w:val="28"/>
          <w:szCs w:val="28"/>
        </w:rPr>
      </w:pPr>
      <w:r w:rsidRPr="00C02E9C">
        <w:rPr>
          <w:rFonts w:ascii="Times New Roman" w:hAnsi="Times New Roman" w:cs="Times New Roman"/>
          <w:sz w:val="28"/>
          <w:szCs w:val="28"/>
        </w:rPr>
        <w:t>- повышение качества предоставляемых услуг в сфере дополнительного образования детей и подростков;</w:t>
      </w:r>
    </w:p>
    <w:p w:rsidR="009351AD" w:rsidRPr="00C02E9C" w:rsidRDefault="009351AD" w:rsidP="009351AD">
      <w:pPr>
        <w:spacing w:after="0"/>
        <w:ind w:firstLine="708"/>
        <w:jc w:val="both"/>
        <w:rPr>
          <w:rFonts w:ascii="Times New Roman" w:hAnsi="Times New Roman" w:cs="Times New Roman"/>
          <w:sz w:val="28"/>
          <w:szCs w:val="28"/>
        </w:rPr>
      </w:pPr>
      <w:r w:rsidRPr="00C02E9C">
        <w:rPr>
          <w:rFonts w:ascii="Times New Roman" w:hAnsi="Times New Roman" w:cs="Times New Roman"/>
          <w:sz w:val="28"/>
          <w:szCs w:val="28"/>
        </w:rPr>
        <w:t>- улучшение условий для развития творческого потенциала в художественной, научно-технической, социально-педагогической, туристско-краеведческой и экологической сферах у детей;</w:t>
      </w:r>
    </w:p>
    <w:p w:rsidR="009351AD" w:rsidRPr="00C02E9C" w:rsidRDefault="009351AD" w:rsidP="009351AD">
      <w:pPr>
        <w:spacing w:after="0"/>
        <w:ind w:firstLine="708"/>
        <w:jc w:val="both"/>
        <w:rPr>
          <w:rFonts w:ascii="Times New Roman" w:hAnsi="Times New Roman" w:cs="Times New Roman"/>
          <w:sz w:val="28"/>
          <w:szCs w:val="28"/>
        </w:rPr>
      </w:pPr>
      <w:r w:rsidRPr="00C02E9C">
        <w:rPr>
          <w:rFonts w:ascii="Times New Roman" w:hAnsi="Times New Roman" w:cs="Times New Roman"/>
          <w:sz w:val="28"/>
          <w:szCs w:val="28"/>
        </w:rPr>
        <w:t>- увеличение числа детей и подростков, участвующих в мероприятиях, направленных на развитие творчества, формирование здорового образа жизни, активной гражданской позиции, чувства патриотизма.</w:t>
      </w:r>
    </w:p>
    <w:p w:rsidR="009351AD" w:rsidRPr="00C02E9C" w:rsidRDefault="00190377" w:rsidP="009351AD">
      <w:pPr>
        <w:spacing w:after="0"/>
        <w:ind w:firstLine="708"/>
        <w:jc w:val="both"/>
        <w:rPr>
          <w:rFonts w:ascii="Times New Roman" w:hAnsi="Times New Roman" w:cs="Times New Roman"/>
          <w:sz w:val="28"/>
          <w:szCs w:val="28"/>
        </w:rPr>
      </w:pPr>
      <w:proofErr w:type="gramStart"/>
      <w:r w:rsidRPr="00C02E9C">
        <w:rPr>
          <w:rFonts w:ascii="Times New Roman" w:hAnsi="Times New Roman" w:cs="Times New Roman"/>
          <w:sz w:val="28"/>
          <w:szCs w:val="28"/>
        </w:rPr>
        <w:lastRenderedPageBreak/>
        <w:t>В соответствие с Постановлением Президиума Правительства Республики Хакасия от 21 декабря  2020 года № 179-п «О внедрении модели персонифицированного финансирования дополнительного образования детей в Республике Хакасия», в</w:t>
      </w:r>
      <w:r w:rsidR="009351AD" w:rsidRPr="00C02E9C">
        <w:rPr>
          <w:rFonts w:ascii="Times New Roman" w:hAnsi="Times New Roman" w:cs="Times New Roman"/>
          <w:sz w:val="28"/>
          <w:szCs w:val="28"/>
        </w:rPr>
        <w:t xml:space="preserve"> рамках реализации </w:t>
      </w:r>
      <w:r w:rsidRPr="00C02E9C">
        <w:rPr>
          <w:rFonts w:ascii="Times New Roman" w:hAnsi="Times New Roman" w:cs="Times New Roman"/>
          <w:sz w:val="28"/>
          <w:szCs w:val="28"/>
        </w:rPr>
        <w:t xml:space="preserve">федерального проекта «Успех каждого ребенка», </w:t>
      </w:r>
      <w:r w:rsidR="009351AD" w:rsidRPr="00C02E9C">
        <w:rPr>
          <w:rFonts w:ascii="Times New Roman" w:hAnsi="Times New Roman" w:cs="Times New Roman"/>
          <w:sz w:val="28"/>
          <w:szCs w:val="28"/>
        </w:rPr>
        <w:t xml:space="preserve">муниципальное образование </w:t>
      </w:r>
      <w:proofErr w:type="spellStart"/>
      <w:r w:rsidR="009351AD" w:rsidRPr="00C02E9C">
        <w:rPr>
          <w:rFonts w:ascii="Times New Roman" w:hAnsi="Times New Roman" w:cs="Times New Roman"/>
          <w:sz w:val="28"/>
          <w:szCs w:val="28"/>
        </w:rPr>
        <w:t>Усть-Абаканский</w:t>
      </w:r>
      <w:proofErr w:type="spellEnd"/>
      <w:r w:rsidR="009351AD" w:rsidRPr="00C02E9C">
        <w:rPr>
          <w:rFonts w:ascii="Times New Roman" w:hAnsi="Times New Roman" w:cs="Times New Roman"/>
          <w:sz w:val="28"/>
          <w:szCs w:val="28"/>
        </w:rPr>
        <w:t xml:space="preserve"> район  включено в число 8 </w:t>
      </w:r>
      <w:proofErr w:type="spellStart"/>
      <w:r w:rsidR="009351AD" w:rsidRPr="00C02E9C">
        <w:rPr>
          <w:rFonts w:ascii="Times New Roman" w:hAnsi="Times New Roman" w:cs="Times New Roman"/>
          <w:sz w:val="28"/>
          <w:szCs w:val="28"/>
        </w:rPr>
        <w:t>пилотных</w:t>
      </w:r>
      <w:proofErr w:type="spellEnd"/>
      <w:r w:rsidR="009351AD" w:rsidRPr="00C02E9C">
        <w:rPr>
          <w:rFonts w:ascii="Times New Roman" w:hAnsi="Times New Roman" w:cs="Times New Roman"/>
          <w:sz w:val="28"/>
          <w:szCs w:val="28"/>
        </w:rPr>
        <w:t xml:space="preserve"> </w:t>
      </w:r>
      <w:r w:rsidRPr="00C02E9C">
        <w:rPr>
          <w:rFonts w:ascii="Times New Roman" w:hAnsi="Times New Roman" w:cs="Times New Roman"/>
          <w:sz w:val="28"/>
          <w:szCs w:val="28"/>
        </w:rPr>
        <w:t>проектов</w:t>
      </w:r>
      <w:r w:rsidR="009351AD" w:rsidRPr="00C02E9C">
        <w:rPr>
          <w:rFonts w:ascii="Times New Roman" w:hAnsi="Times New Roman" w:cs="Times New Roman"/>
          <w:sz w:val="28"/>
          <w:szCs w:val="28"/>
        </w:rPr>
        <w:t>, где уже к 1 сентября 2021 года заработала система персонифицированного финансирования (функционирует АИС «Навигатор» и введены сертификаты</w:t>
      </w:r>
      <w:proofErr w:type="gramEnd"/>
      <w:r w:rsidR="009351AD" w:rsidRPr="00C02E9C">
        <w:rPr>
          <w:rFonts w:ascii="Times New Roman" w:hAnsi="Times New Roman" w:cs="Times New Roman"/>
          <w:sz w:val="28"/>
          <w:szCs w:val="28"/>
        </w:rPr>
        <w:t xml:space="preserve"> персонифицированного финансирования). Цель введения персонифицированного финансирования -  </w:t>
      </w:r>
      <w:r w:rsidR="00975E19" w:rsidRPr="00C02E9C">
        <w:rPr>
          <w:rFonts w:ascii="Times New Roman" w:hAnsi="Times New Roman" w:cs="Times New Roman"/>
          <w:sz w:val="28"/>
          <w:szCs w:val="28"/>
        </w:rPr>
        <w:t>ориентация дополнительного</w:t>
      </w:r>
      <w:r w:rsidR="009351AD" w:rsidRPr="00C02E9C">
        <w:rPr>
          <w:rFonts w:ascii="Times New Roman" w:hAnsi="Times New Roman" w:cs="Times New Roman"/>
          <w:sz w:val="28"/>
          <w:szCs w:val="28"/>
        </w:rPr>
        <w:t xml:space="preserve"> образование на интересы современных детей. Логика в том, что бюджетные деньги теперь будут получать программы, которые выберут родители, а не запланированные по госзаказу. Благодаря введению сертификатов родители становятся участниками распределения бюджетных </w:t>
      </w:r>
      <w:r w:rsidR="00975E19" w:rsidRPr="00C02E9C">
        <w:rPr>
          <w:rFonts w:ascii="Times New Roman" w:hAnsi="Times New Roman" w:cs="Times New Roman"/>
          <w:sz w:val="28"/>
          <w:szCs w:val="28"/>
        </w:rPr>
        <w:t>средств</w:t>
      </w:r>
      <w:r w:rsidR="009351AD" w:rsidRPr="00C02E9C">
        <w:rPr>
          <w:rFonts w:ascii="Times New Roman" w:hAnsi="Times New Roman" w:cs="Times New Roman"/>
          <w:sz w:val="28"/>
          <w:szCs w:val="28"/>
        </w:rPr>
        <w:t xml:space="preserve">. Программы, на которые будет направлено больше сертификатов, получат дополнительное финансирование. </w:t>
      </w:r>
    </w:p>
    <w:p w:rsidR="00BE6BAE" w:rsidRDefault="009351AD" w:rsidP="009351AD">
      <w:pPr>
        <w:spacing w:after="0"/>
        <w:ind w:firstLine="708"/>
        <w:jc w:val="both"/>
        <w:rPr>
          <w:rFonts w:ascii="Times New Roman" w:hAnsi="Times New Roman" w:cs="Times New Roman"/>
          <w:sz w:val="28"/>
          <w:szCs w:val="28"/>
        </w:rPr>
      </w:pPr>
      <w:r w:rsidRPr="00C02E9C">
        <w:rPr>
          <w:rFonts w:ascii="Times New Roman" w:hAnsi="Times New Roman" w:cs="Times New Roman"/>
          <w:sz w:val="28"/>
          <w:szCs w:val="28"/>
        </w:rPr>
        <w:t xml:space="preserve">В настоящее время в </w:t>
      </w:r>
      <w:proofErr w:type="spellStart"/>
      <w:r w:rsidRPr="00C02E9C">
        <w:rPr>
          <w:rFonts w:ascii="Times New Roman" w:hAnsi="Times New Roman" w:cs="Times New Roman"/>
          <w:sz w:val="28"/>
          <w:szCs w:val="28"/>
        </w:rPr>
        <w:t>Усть-Абаканском</w:t>
      </w:r>
      <w:proofErr w:type="spellEnd"/>
      <w:r w:rsidRPr="00C02E9C">
        <w:rPr>
          <w:rFonts w:ascii="Times New Roman" w:hAnsi="Times New Roman" w:cs="Times New Roman"/>
          <w:sz w:val="28"/>
          <w:szCs w:val="28"/>
        </w:rPr>
        <w:t xml:space="preserve"> районе в сфере услуг дополнительного образования детей функционирует 32 организации из них 3  учреждения дополнительного образования детей различной ведомственной направленности, 27 образовательных организаций и 2</w:t>
      </w:r>
      <w:r w:rsidR="00E75A2C" w:rsidRPr="00C02E9C">
        <w:rPr>
          <w:rFonts w:ascii="Times New Roman" w:hAnsi="Times New Roman" w:cs="Times New Roman"/>
          <w:sz w:val="28"/>
          <w:szCs w:val="28"/>
        </w:rPr>
        <w:t xml:space="preserve"> индивидуальных предпринимателя, </w:t>
      </w:r>
      <w:r w:rsidRPr="00C02E9C">
        <w:rPr>
          <w:rFonts w:ascii="Times New Roman" w:hAnsi="Times New Roman" w:cs="Times New Roman"/>
          <w:sz w:val="28"/>
          <w:szCs w:val="28"/>
        </w:rPr>
        <w:t xml:space="preserve">имеющих лицензию на осуществление образовательной деятельности. </w:t>
      </w:r>
    </w:p>
    <w:p w:rsidR="009351AD" w:rsidRPr="00C02E9C" w:rsidRDefault="009351AD" w:rsidP="009351AD">
      <w:pPr>
        <w:spacing w:after="0"/>
        <w:ind w:firstLine="708"/>
        <w:jc w:val="both"/>
        <w:rPr>
          <w:rFonts w:ascii="Times New Roman" w:hAnsi="Times New Roman" w:cs="Times New Roman"/>
          <w:sz w:val="28"/>
          <w:szCs w:val="28"/>
        </w:rPr>
      </w:pPr>
      <w:r w:rsidRPr="00C02E9C">
        <w:rPr>
          <w:rFonts w:ascii="Times New Roman" w:hAnsi="Times New Roman" w:cs="Times New Roman"/>
          <w:sz w:val="28"/>
          <w:szCs w:val="28"/>
        </w:rPr>
        <w:t xml:space="preserve"> Охват детей в возрасте от 5 до 18 лет услугами дополнительного образования на </w:t>
      </w:r>
      <w:r w:rsidR="00E75A2C" w:rsidRPr="00C02E9C">
        <w:rPr>
          <w:rFonts w:ascii="Times New Roman" w:hAnsi="Times New Roman" w:cs="Times New Roman"/>
          <w:sz w:val="28"/>
          <w:szCs w:val="28"/>
        </w:rPr>
        <w:t>01.01.2022</w:t>
      </w:r>
      <w:r w:rsidRPr="00C02E9C">
        <w:rPr>
          <w:rFonts w:ascii="Times New Roman" w:hAnsi="Times New Roman" w:cs="Times New Roman"/>
          <w:sz w:val="28"/>
          <w:szCs w:val="28"/>
        </w:rPr>
        <w:t xml:space="preserve"> года составляет 4597 человек.</w:t>
      </w:r>
    </w:p>
    <w:p w:rsidR="009351AD" w:rsidRPr="00C02E9C" w:rsidRDefault="009351AD" w:rsidP="009351AD">
      <w:pPr>
        <w:spacing w:after="0"/>
        <w:ind w:firstLine="708"/>
        <w:jc w:val="both"/>
        <w:rPr>
          <w:rFonts w:ascii="Times New Roman" w:hAnsi="Times New Roman" w:cs="Times New Roman"/>
          <w:sz w:val="28"/>
          <w:szCs w:val="28"/>
        </w:rPr>
      </w:pPr>
      <w:r w:rsidRPr="00C02E9C">
        <w:rPr>
          <w:rFonts w:ascii="Times New Roman" w:hAnsi="Times New Roman" w:cs="Times New Roman"/>
          <w:sz w:val="28"/>
          <w:szCs w:val="28"/>
        </w:rPr>
        <w:t xml:space="preserve">В районе существует широкий спектр дополнительных </w:t>
      </w:r>
      <w:proofErr w:type="spellStart"/>
      <w:r w:rsidRPr="00C02E9C">
        <w:rPr>
          <w:rFonts w:ascii="Times New Roman" w:hAnsi="Times New Roman" w:cs="Times New Roman"/>
          <w:sz w:val="28"/>
          <w:szCs w:val="28"/>
        </w:rPr>
        <w:t>общеразвивающих</w:t>
      </w:r>
      <w:proofErr w:type="spellEnd"/>
      <w:r w:rsidRPr="00C02E9C">
        <w:rPr>
          <w:rFonts w:ascii="Times New Roman" w:hAnsi="Times New Roman" w:cs="Times New Roman"/>
          <w:sz w:val="28"/>
          <w:szCs w:val="28"/>
        </w:rPr>
        <w:t xml:space="preserve"> программ технической, </w:t>
      </w:r>
      <w:proofErr w:type="spellStart"/>
      <w:proofErr w:type="gramStart"/>
      <w:r w:rsidRPr="00C02E9C">
        <w:rPr>
          <w:rFonts w:ascii="Times New Roman" w:hAnsi="Times New Roman" w:cs="Times New Roman"/>
          <w:sz w:val="28"/>
          <w:szCs w:val="28"/>
        </w:rPr>
        <w:t>естественно-научной</w:t>
      </w:r>
      <w:proofErr w:type="spellEnd"/>
      <w:proofErr w:type="gramEnd"/>
      <w:r w:rsidRPr="00C02E9C">
        <w:rPr>
          <w:rFonts w:ascii="Times New Roman" w:hAnsi="Times New Roman" w:cs="Times New Roman"/>
          <w:sz w:val="28"/>
          <w:szCs w:val="28"/>
        </w:rPr>
        <w:t>, физкультурно-спортивной, художественной, туристско-краеведческой, социально-гуманитарной направленности. В настоящее время в общедоступном навигаторе дополнительного образования насчитывается 283 программы (2020 год  -182).</w:t>
      </w:r>
    </w:p>
    <w:p w:rsidR="009351AD" w:rsidRPr="00C02E9C" w:rsidRDefault="009351AD" w:rsidP="009351AD">
      <w:pPr>
        <w:spacing w:after="0"/>
        <w:ind w:firstLine="708"/>
        <w:jc w:val="both"/>
        <w:rPr>
          <w:rFonts w:ascii="Times New Roman" w:hAnsi="Times New Roman" w:cs="Times New Roman"/>
          <w:sz w:val="28"/>
          <w:szCs w:val="28"/>
        </w:rPr>
      </w:pPr>
      <w:r w:rsidRPr="00C02E9C">
        <w:rPr>
          <w:rFonts w:ascii="Times New Roman" w:hAnsi="Times New Roman" w:cs="Times New Roman"/>
          <w:sz w:val="28"/>
          <w:szCs w:val="28"/>
        </w:rPr>
        <w:t>Наибольший интерес для детей представляют программы художественной и социально-гуманитарной  направленности, в которых занимается 2130 человек.</w:t>
      </w:r>
    </w:p>
    <w:p w:rsidR="009351AD" w:rsidRPr="00C02E9C" w:rsidRDefault="009351AD" w:rsidP="009351AD">
      <w:pPr>
        <w:spacing w:after="0"/>
        <w:ind w:firstLine="708"/>
        <w:jc w:val="both"/>
        <w:rPr>
          <w:rFonts w:ascii="Times New Roman" w:hAnsi="Times New Roman" w:cs="Times New Roman"/>
          <w:sz w:val="28"/>
          <w:szCs w:val="28"/>
        </w:rPr>
      </w:pPr>
      <w:r w:rsidRPr="00C02E9C">
        <w:rPr>
          <w:rFonts w:ascii="Times New Roman" w:hAnsi="Times New Roman" w:cs="Times New Roman"/>
          <w:sz w:val="28"/>
          <w:szCs w:val="28"/>
        </w:rPr>
        <w:t xml:space="preserve">Набирает популярность социально-педагогическая направленность, в частности объединения, направленные на получение  компетенций языковой практики, в том числе в частных (негосударственных) организациях </w:t>
      </w:r>
      <w:r w:rsidR="0083544C" w:rsidRPr="00C02E9C">
        <w:rPr>
          <w:rFonts w:ascii="Times New Roman" w:hAnsi="Times New Roman" w:cs="Times New Roman"/>
          <w:sz w:val="28"/>
          <w:szCs w:val="28"/>
        </w:rPr>
        <w:t xml:space="preserve">занимается </w:t>
      </w:r>
      <w:r w:rsidRPr="00C02E9C">
        <w:rPr>
          <w:rFonts w:ascii="Times New Roman" w:hAnsi="Times New Roman" w:cs="Times New Roman"/>
          <w:sz w:val="28"/>
          <w:szCs w:val="28"/>
        </w:rPr>
        <w:t>155 человек.</w:t>
      </w:r>
    </w:p>
    <w:p w:rsidR="00A345F5" w:rsidRPr="00C02E9C" w:rsidRDefault="009351AD" w:rsidP="009351AD">
      <w:pPr>
        <w:spacing w:after="0"/>
        <w:ind w:firstLine="708"/>
        <w:jc w:val="both"/>
        <w:rPr>
          <w:rFonts w:ascii="Times New Roman" w:hAnsi="Times New Roman" w:cs="Times New Roman"/>
          <w:sz w:val="28"/>
          <w:szCs w:val="28"/>
        </w:rPr>
      </w:pPr>
      <w:r w:rsidRPr="00C02E9C">
        <w:rPr>
          <w:rFonts w:ascii="Times New Roman" w:hAnsi="Times New Roman" w:cs="Times New Roman"/>
          <w:sz w:val="28"/>
          <w:szCs w:val="28"/>
        </w:rPr>
        <w:t xml:space="preserve">Несмотря на высокие требования для получения лицензии на </w:t>
      </w:r>
      <w:r w:rsidR="00E75A2C" w:rsidRPr="00C02E9C">
        <w:rPr>
          <w:rFonts w:ascii="Times New Roman" w:hAnsi="Times New Roman" w:cs="Times New Roman"/>
          <w:sz w:val="28"/>
          <w:szCs w:val="28"/>
        </w:rPr>
        <w:t>дополнительное</w:t>
      </w:r>
      <w:r w:rsidRPr="00C02E9C">
        <w:rPr>
          <w:rFonts w:ascii="Times New Roman" w:hAnsi="Times New Roman" w:cs="Times New Roman"/>
          <w:sz w:val="28"/>
          <w:szCs w:val="28"/>
        </w:rPr>
        <w:t xml:space="preserve"> образования детей, 2 индивидуа</w:t>
      </w:r>
      <w:r w:rsidR="00E75A2C" w:rsidRPr="00C02E9C">
        <w:rPr>
          <w:rFonts w:ascii="Times New Roman" w:hAnsi="Times New Roman" w:cs="Times New Roman"/>
          <w:sz w:val="28"/>
          <w:szCs w:val="28"/>
        </w:rPr>
        <w:t xml:space="preserve">льных предпринимателя </w:t>
      </w:r>
      <w:r w:rsidR="00E75A2C" w:rsidRPr="00C02E9C">
        <w:rPr>
          <w:rFonts w:ascii="Times New Roman" w:hAnsi="Times New Roman" w:cs="Times New Roman"/>
          <w:sz w:val="28"/>
          <w:szCs w:val="28"/>
        </w:rPr>
        <w:lastRenderedPageBreak/>
        <w:t>получили л</w:t>
      </w:r>
      <w:r w:rsidRPr="00C02E9C">
        <w:rPr>
          <w:rFonts w:ascii="Times New Roman" w:hAnsi="Times New Roman" w:cs="Times New Roman"/>
          <w:sz w:val="28"/>
          <w:szCs w:val="28"/>
        </w:rPr>
        <w:t>ицензии</w:t>
      </w:r>
      <w:r w:rsidR="00E75A2C" w:rsidRPr="00C02E9C">
        <w:rPr>
          <w:rFonts w:ascii="Times New Roman" w:hAnsi="Times New Roman" w:cs="Times New Roman"/>
          <w:sz w:val="28"/>
          <w:szCs w:val="28"/>
        </w:rPr>
        <w:t>,</w:t>
      </w:r>
      <w:r w:rsidRPr="00C02E9C">
        <w:rPr>
          <w:rFonts w:ascii="Times New Roman" w:hAnsi="Times New Roman" w:cs="Times New Roman"/>
          <w:sz w:val="28"/>
          <w:szCs w:val="28"/>
        </w:rPr>
        <w:t xml:space="preserve"> на право осуществления образовательной деятельности по виду «Дополнительное образование». </w:t>
      </w:r>
    </w:p>
    <w:p w:rsidR="009351AD" w:rsidRPr="00C02E9C" w:rsidRDefault="00627CA5" w:rsidP="009351AD">
      <w:pPr>
        <w:spacing w:after="0"/>
        <w:ind w:firstLine="708"/>
        <w:jc w:val="both"/>
        <w:rPr>
          <w:rFonts w:ascii="Times New Roman" w:hAnsi="Times New Roman" w:cs="Times New Roman"/>
          <w:sz w:val="28"/>
          <w:szCs w:val="28"/>
        </w:rPr>
      </w:pPr>
      <w:r w:rsidRPr="00C02E9C">
        <w:rPr>
          <w:rFonts w:ascii="Times New Roman" w:hAnsi="Times New Roman" w:cs="Times New Roman"/>
          <w:sz w:val="28"/>
          <w:szCs w:val="28"/>
        </w:rPr>
        <w:t xml:space="preserve">Для частных организаций структурным подразделением Муниципальный опорный центр дополнительного образования детей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МБУДО «</w:t>
      </w:r>
      <w:proofErr w:type="spellStart"/>
      <w:r w:rsidRPr="00C02E9C">
        <w:rPr>
          <w:rFonts w:ascii="Times New Roman" w:hAnsi="Times New Roman" w:cs="Times New Roman"/>
          <w:sz w:val="28"/>
          <w:szCs w:val="28"/>
        </w:rPr>
        <w:t>Усть-Абаканский</w:t>
      </w:r>
      <w:proofErr w:type="spellEnd"/>
      <w:r w:rsidRPr="00C02E9C">
        <w:rPr>
          <w:rFonts w:ascii="Times New Roman" w:hAnsi="Times New Roman" w:cs="Times New Roman"/>
          <w:sz w:val="28"/>
          <w:szCs w:val="28"/>
        </w:rPr>
        <w:t xml:space="preserve"> ЦДО» проведены консультации (согласно утвержденному плану)</w:t>
      </w:r>
      <w:r w:rsidR="004316A2">
        <w:rPr>
          <w:rFonts w:ascii="Times New Roman" w:hAnsi="Times New Roman" w:cs="Times New Roman"/>
          <w:sz w:val="28"/>
          <w:szCs w:val="28"/>
        </w:rPr>
        <w:t>,</w:t>
      </w:r>
      <w:r w:rsidRPr="00C02E9C">
        <w:rPr>
          <w:rFonts w:ascii="Times New Roman" w:hAnsi="Times New Roman" w:cs="Times New Roman"/>
          <w:sz w:val="28"/>
          <w:szCs w:val="28"/>
        </w:rPr>
        <w:t xml:space="preserve"> оказана помощь в регистрации и размещении информации на </w:t>
      </w:r>
      <w:proofErr w:type="spellStart"/>
      <w:proofErr w:type="gramStart"/>
      <w:r w:rsidRPr="00C02E9C">
        <w:rPr>
          <w:rFonts w:ascii="Times New Roman" w:hAnsi="Times New Roman" w:cs="Times New Roman"/>
          <w:sz w:val="28"/>
          <w:szCs w:val="28"/>
        </w:rPr>
        <w:t>интернет-портале</w:t>
      </w:r>
      <w:proofErr w:type="spellEnd"/>
      <w:proofErr w:type="gramEnd"/>
      <w:r w:rsidRPr="00C02E9C">
        <w:rPr>
          <w:rFonts w:ascii="Times New Roman" w:hAnsi="Times New Roman" w:cs="Times New Roman"/>
          <w:sz w:val="28"/>
          <w:szCs w:val="28"/>
        </w:rPr>
        <w:t xml:space="preserve"> - «Навигатор дополнительного образования детей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w:t>
      </w:r>
    </w:p>
    <w:p w:rsidR="009351AD" w:rsidRPr="00C02E9C" w:rsidRDefault="009351AD" w:rsidP="009351AD">
      <w:pPr>
        <w:spacing w:after="0"/>
        <w:ind w:firstLine="708"/>
        <w:jc w:val="both"/>
        <w:rPr>
          <w:rFonts w:ascii="Times New Roman" w:hAnsi="Times New Roman" w:cs="Times New Roman"/>
          <w:sz w:val="28"/>
          <w:szCs w:val="28"/>
        </w:rPr>
      </w:pPr>
      <w:r w:rsidRPr="00C02E9C">
        <w:rPr>
          <w:rFonts w:ascii="Times New Roman" w:hAnsi="Times New Roman" w:cs="Times New Roman"/>
          <w:sz w:val="28"/>
          <w:szCs w:val="28"/>
        </w:rPr>
        <w:t xml:space="preserve">На сегодняшний день количество активных сертификатов персонифицированного финансирования  </w:t>
      </w:r>
      <w:r w:rsidR="00E75A2C" w:rsidRPr="00C02E9C">
        <w:rPr>
          <w:rFonts w:ascii="Times New Roman" w:hAnsi="Times New Roman" w:cs="Times New Roman"/>
          <w:sz w:val="28"/>
          <w:szCs w:val="28"/>
        </w:rPr>
        <w:t xml:space="preserve">- </w:t>
      </w:r>
      <w:r w:rsidRPr="00C02E9C">
        <w:rPr>
          <w:rFonts w:ascii="Times New Roman" w:hAnsi="Times New Roman" w:cs="Times New Roman"/>
          <w:sz w:val="28"/>
          <w:szCs w:val="28"/>
        </w:rPr>
        <w:t>2011</w:t>
      </w:r>
      <w:r w:rsidR="0083544C" w:rsidRPr="00C02E9C">
        <w:rPr>
          <w:rFonts w:ascii="Times New Roman" w:hAnsi="Times New Roman" w:cs="Times New Roman"/>
          <w:sz w:val="28"/>
          <w:szCs w:val="28"/>
        </w:rPr>
        <w:t xml:space="preserve"> ед.</w:t>
      </w:r>
      <w:r w:rsidRPr="00C02E9C">
        <w:rPr>
          <w:rFonts w:ascii="Times New Roman" w:hAnsi="Times New Roman" w:cs="Times New Roman"/>
          <w:sz w:val="28"/>
          <w:szCs w:val="28"/>
        </w:rPr>
        <w:t xml:space="preserve">, что составляет 26,2% от общего числа проживающих на территории </w:t>
      </w:r>
      <w:r w:rsidR="00E75A2C" w:rsidRPr="00C02E9C">
        <w:rPr>
          <w:rFonts w:ascii="Times New Roman" w:hAnsi="Times New Roman" w:cs="Times New Roman"/>
          <w:sz w:val="28"/>
          <w:szCs w:val="28"/>
        </w:rPr>
        <w:t>муниципального образования</w:t>
      </w:r>
      <w:r w:rsidRPr="00C02E9C">
        <w:rPr>
          <w:rFonts w:ascii="Times New Roman" w:hAnsi="Times New Roman" w:cs="Times New Roman"/>
          <w:sz w:val="28"/>
          <w:szCs w:val="28"/>
        </w:rPr>
        <w:t xml:space="preserve"> детей в возрасте от 5 до 18 лет.</w:t>
      </w:r>
    </w:p>
    <w:p w:rsidR="009351AD" w:rsidRDefault="009351AD" w:rsidP="009351AD">
      <w:pPr>
        <w:spacing w:after="0"/>
        <w:ind w:firstLine="709"/>
        <w:jc w:val="both"/>
        <w:rPr>
          <w:rFonts w:ascii="Times New Roman" w:eastAsia="Times New Roman" w:hAnsi="Times New Roman" w:cs="Times New Roman"/>
          <w:sz w:val="28"/>
          <w:szCs w:val="28"/>
        </w:rPr>
      </w:pPr>
      <w:r w:rsidRPr="00C02E9C">
        <w:rPr>
          <w:rFonts w:ascii="Times New Roman" w:hAnsi="Times New Roman" w:cs="Times New Roman"/>
          <w:sz w:val="28"/>
          <w:szCs w:val="28"/>
        </w:rPr>
        <w:t xml:space="preserve">На территории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действует подпрограмма «</w:t>
      </w:r>
      <w:r w:rsidRPr="00C02E9C">
        <w:rPr>
          <w:rFonts w:ascii="Times New Roman" w:eastAsia="Times New Roman" w:hAnsi="Times New Roman" w:cs="Times New Roman"/>
          <w:sz w:val="28"/>
          <w:szCs w:val="28"/>
        </w:rPr>
        <w:t xml:space="preserve">Развитие системы дополнительного образования детей, выявление и поддержки одаренных детей и молодежи» в рамках, которой в 2021 было освоено </w:t>
      </w:r>
      <w:r w:rsidR="00E75A2C" w:rsidRPr="00C02E9C">
        <w:rPr>
          <w:rFonts w:ascii="Times New Roman" w:eastAsia="Times New Roman" w:hAnsi="Times New Roman" w:cs="Times New Roman"/>
          <w:sz w:val="28"/>
          <w:szCs w:val="28"/>
        </w:rPr>
        <w:t>245,1 тыс.</w:t>
      </w:r>
      <w:r w:rsidRPr="00C02E9C">
        <w:rPr>
          <w:rFonts w:ascii="Times New Roman" w:eastAsia="Times New Roman" w:hAnsi="Times New Roman" w:cs="Times New Roman"/>
          <w:sz w:val="28"/>
          <w:szCs w:val="28"/>
        </w:rPr>
        <w:t xml:space="preserve"> руб.</w:t>
      </w:r>
    </w:p>
    <w:p w:rsidR="00B74110" w:rsidRPr="00C02E9C" w:rsidRDefault="00B74110" w:rsidP="009351AD">
      <w:pPr>
        <w:spacing w:after="0"/>
        <w:ind w:firstLine="709"/>
        <w:jc w:val="both"/>
        <w:rPr>
          <w:rFonts w:ascii="Times New Roman" w:hAnsi="Times New Roman" w:cs="Times New Roman"/>
          <w:sz w:val="28"/>
          <w:szCs w:val="28"/>
        </w:rPr>
      </w:pPr>
    </w:p>
    <w:p w:rsidR="00B74110" w:rsidRDefault="00B74110" w:rsidP="00B74110">
      <w:pPr>
        <w:autoSpaceDE w:val="0"/>
        <w:autoSpaceDN w:val="0"/>
        <w:adjustRightInd w:val="0"/>
        <w:spacing w:after="0"/>
        <w:ind w:firstLine="709"/>
        <w:jc w:val="both"/>
        <w:outlineLvl w:val="2"/>
        <w:rPr>
          <w:rFonts w:ascii="Times New Roman" w:hAnsi="Times New Roman" w:cs="Times New Roman"/>
          <w:i/>
          <w:sz w:val="28"/>
          <w:szCs w:val="28"/>
        </w:rPr>
      </w:pPr>
      <w:r w:rsidRPr="00B74110">
        <w:rPr>
          <w:rFonts w:ascii="Times New Roman" w:hAnsi="Times New Roman" w:cs="Times New Roman"/>
          <w:i/>
          <w:sz w:val="28"/>
          <w:szCs w:val="28"/>
        </w:rPr>
        <w:t>2.1.1. Развитие механизмов поддержки технического и научно-технического творчества детей  молодежи.</w:t>
      </w:r>
    </w:p>
    <w:p w:rsidR="00651ADA" w:rsidRPr="00B74110" w:rsidRDefault="00651ADA" w:rsidP="00B74110">
      <w:pPr>
        <w:autoSpaceDE w:val="0"/>
        <w:autoSpaceDN w:val="0"/>
        <w:adjustRightInd w:val="0"/>
        <w:spacing w:after="0"/>
        <w:ind w:firstLine="709"/>
        <w:jc w:val="both"/>
        <w:outlineLvl w:val="2"/>
        <w:rPr>
          <w:rFonts w:ascii="Times New Roman" w:hAnsi="Times New Roman" w:cs="Times New Roman"/>
          <w:i/>
          <w:sz w:val="28"/>
          <w:szCs w:val="28"/>
        </w:rPr>
      </w:pPr>
    </w:p>
    <w:p w:rsidR="00B74110" w:rsidRPr="00C02E9C" w:rsidRDefault="00B74110" w:rsidP="00B74110">
      <w:pPr>
        <w:spacing w:after="0"/>
        <w:ind w:firstLine="708"/>
        <w:jc w:val="both"/>
        <w:rPr>
          <w:rFonts w:ascii="Times New Roman" w:hAnsi="Times New Roman" w:cs="Times New Roman"/>
          <w:sz w:val="28"/>
          <w:szCs w:val="28"/>
        </w:rPr>
      </w:pPr>
      <w:r w:rsidRPr="00C02E9C">
        <w:rPr>
          <w:rFonts w:ascii="Times New Roman" w:hAnsi="Times New Roman" w:cs="Times New Roman"/>
          <w:sz w:val="28"/>
          <w:szCs w:val="28"/>
        </w:rPr>
        <w:t>Дополнительное образование в области технического и научно-технического творчества  представлено через реализацию дополнительных общеобразовательных (</w:t>
      </w:r>
      <w:proofErr w:type="spellStart"/>
      <w:r w:rsidRPr="00C02E9C">
        <w:rPr>
          <w:rFonts w:ascii="Times New Roman" w:hAnsi="Times New Roman" w:cs="Times New Roman"/>
          <w:sz w:val="28"/>
          <w:szCs w:val="28"/>
        </w:rPr>
        <w:t>общеразвивающих</w:t>
      </w:r>
      <w:proofErr w:type="spellEnd"/>
      <w:r w:rsidRPr="00C02E9C">
        <w:rPr>
          <w:rFonts w:ascii="Times New Roman" w:hAnsi="Times New Roman" w:cs="Times New Roman"/>
          <w:sz w:val="28"/>
          <w:szCs w:val="28"/>
        </w:rPr>
        <w:t>) программ технической и естественнонаучной направленностей. Охват программами технической, естественнонаучной направленностей составляет 776 человек.</w:t>
      </w:r>
    </w:p>
    <w:p w:rsidR="00B74110" w:rsidRPr="00C02E9C" w:rsidRDefault="00B74110" w:rsidP="00B74110">
      <w:pPr>
        <w:spacing w:after="0"/>
        <w:ind w:firstLine="708"/>
        <w:jc w:val="both"/>
        <w:rPr>
          <w:rFonts w:ascii="Times New Roman" w:hAnsi="Times New Roman" w:cs="Times New Roman"/>
          <w:sz w:val="28"/>
          <w:szCs w:val="28"/>
        </w:rPr>
      </w:pPr>
      <w:r w:rsidRPr="00C02E9C">
        <w:rPr>
          <w:rFonts w:ascii="Times New Roman" w:hAnsi="Times New Roman" w:cs="Times New Roman"/>
          <w:sz w:val="28"/>
          <w:szCs w:val="28"/>
        </w:rPr>
        <w:t>Учащиеся продемонстрировали высокие достижения по итогам участия в различных мероприятиях районного, регионального, федерального уровней. Обучающиеся приняли участие в открытом региональном чемпионате «Молодые профессионалы» – 2 участника, 1 место; республиканском выставке-конкурсе технических проектов школьников и студентов «</w:t>
      </w:r>
      <w:proofErr w:type="spellStart"/>
      <w:r w:rsidRPr="00C02E9C">
        <w:rPr>
          <w:rFonts w:ascii="Times New Roman" w:hAnsi="Times New Roman" w:cs="Times New Roman"/>
          <w:sz w:val="28"/>
          <w:szCs w:val="28"/>
        </w:rPr>
        <w:t>Технотворчество</w:t>
      </w:r>
      <w:proofErr w:type="spellEnd"/>
      <w:r w:rsidRPr="00C02E9C">
        <w:rPr>
          <w:rFonts w:ascii="Times New Roman" w:hAnsi="Times New Roman" w:cs="Times New Roman"/>
          <w:sz w:val="28"/>
          <w:szCs w:val="28"/>
        </w:rPr>
        <w:t xml:space="preserve"> Хакассии - 2021» - 2 участника, 3 место; республиканском инженерном </w:t>
      </w:r>
      <w:proofErr w:type="spellStart"/>
      <w:r w:rsidRPr="00C02E9C">
        <w:rPr>
          <w:rFonts w:ascii="Times New Roman" w:hAnsi="Times New Roman" w:cs="Times New Roman"/>
          <w:sz w:val="28"/>
          <w:szCs w:val="28"/>
        </w:rPr>
        <w:t>хакатоне</w:t>
      </w:r>
      <w:proofErr w:type="spellEnd"/>
      <w:r w:rsidRPr="00C02E9C">
        <w:rPr>
          <w:rFonts w:ascii="Times New Roman" w:hAnsi="Times New Roman" w:cs="Times New Roman"/>
          <w:sz w:val="28"/>
          <w:szCs w:val="28"/>
        </w:rPr>
        <w:t xml:space="preserve"> «Машина </w:t>
      </w:r>
      <w:proofErr w:type="spellStart"/>
      <w:r w:rsidRPr="00C02E9C">
        <w:rPr>
          <w:rFonts w:ascii="Times New Roman" w:hAnsi="Times New Roman" w:cs="Times New Roman"/>
          <w:sz w:val="28"/>
          <w:szCs w:val="28"/>
        </w:rPr>
        <w:t>Голдберга</w:t>
      </w:r>
      <w:proofErr w:type="spellEnd"/>
      <w:r w:rsidRPr="00C02E9C">
        <w:rPr>
          <w:rFonts w:ascii="Times New Roman" w:hAnsi="Times New Roman" w:cs="Times New Roman"/>
          <w:sz w:val="28"/>
          <w:szCs w:val="28"/>
        </w:rPr>
        <w:t xml:space="preserve">» - 5 участников; открытом районном турнире по скоростной сборке радиоаппаратуры - 8 участников, 1 место, 2 место, 3 место. </w:t>
      </w:r>
    </w:p>
    <w:p w:rsidR="00B74110" w:rsidRPr="00C02E9C" w:rsidRDefault="00B74110" w:rsidP="00B74110">
      <w:pPr>
        <w:spacing w:after="0"/>
        <w:ind w:firstLine="709"/>
        <w:jc w:val="both"/>
        <w:rPr>
          <w:rFonts w:ascii="Times New Roman" w:hAnsi="Times New Roman" w:cs="Times New Roman"/>
          <w:sz w:val="28"/>
          <w:szCs w:val="28"/>
        </w:rPr>
      </w:pPr>
      <w:r w:rsidRPr="00C02E9C">
        <w:rPr>
          <w:rFonts w:ascii="Times New Roman" w:hAnsi="Times New Roman" w:cs="Times New Roman"/>
          <w:sz w:val="28"/>
          <w:szCs w:val="28"/>
        </w:rPr>
        <w:t>Всего приняли участие 17 человек (2,1 % от общего количества, занимающихся в объединениях технической направленности).</w:t>
      </w:r>
    </w:p>
    <w:p w:rsidR="00B74110" w:rsidRPr="00C02E9C" w:rsidRDefault="00B74110" w:rsidP="00B74110">
      <w:pPr>
        <w:spacing w:after="0"/>
        <w:ind w:firstLine="709"/>
        <w:jc w:val="both"/>
        <w:rPr>
          <w:rFonts w:ascii="Times New Roman" w:hAnsi="Times New Roman" w:cs="Times New Roman"/>
          <w:sz w:val="28"/>
          <w:szCs w:val="28"/>
        </w:rPr>
      </w:pPr>
    </w:p>
    <w:p w:rsidR="00B74110" w:rsidRDefault="00B74110" w:rsidP="00B74110">
      <w:pPr>
        <w:pStyle w:val="a5"/>
        <w:spacing w:after="0"/>
        <w:ind w:left="142"/>
        <w:jc w:val="both"/>
        <w:rPr>
          <w:rFonts w:ascii="Times New Roman" w:hAnsi="Times New Roman" w:cs="Times New Roman"/>
          <w:i/>
          <w:sz w:val="28"/>
          <w:szCs w:val="28"/>
        </w:rPr>
      </w:pPr>
      <w:r>
        <w:rPr>
          <w:rFonts w:ascii="Times New Roman" w:hAnsi="Times New Roman" w:cs="Times New Roman"/>
          <w:b/>
          <w:i/>
          <w:sz w:val="28"/>
          <w:szCs w:val="28"/>
        </w:rPr>
        <w:t xml:space="preserve">       </w:t>
      </w:r>
      <w:r w:rsidRPr="00B74110">
        <w:rPr>
          <w:rFonts w:ascii="Times New Roman" w:hAnsi="Times New Roman" w:cs="Times New Roman"/>
          <w:i/>
          <w:sz w:val="28"/>
          <w:szCs w:val="28"/>
        </w:rPr>
        <w:t>2.1.2. Выявление одаренных детей и молодежи, развитие их талантов и способностей.</w:t>
      </w:r>
    </w:p>
    <w:p w:rsidR="00651ADA" w:rsidRPr="00B74110" w:rsidRDefault="00651ADA" w:rsidP="00B74110">
      <w:pPr>
        <w:pStyle w:val="a5"/>
        <w:spacing w:after="0"/>
        <w:ind w:left="142"/>
        <w:jc w:val="both"/>
        <w:rPr>
          <w:rFonts w:ascii="Times New Roman" w:hAnsi="Times New Roman" w:cs="Times New Roman"/>
          <w:i/>
          <w:sz w:val="28"/>
          <w:szCs w:val="28"/>
        </w:rPr>
      </w:pPr>
    </w:p>
    <w:p w:rsidR="00B74110" w:rsidRPr="00C02E9C" w:rsidRDefault="00B74110" w:rsidP="00B74110">
      <w:pPr>
        <w:spacing w:after="0"/>
        <w:ind w:firstLine="709"/>
        <w:jc w:val="both"/>
        <w:rPr>
          <w:rFonts w:ascii="Times New Roman" w:hAnsi="Times New Roman" w:cs="Times New Roman"/>
          <w:sz w:val="28"/>
          <w:szCs w:val="28"/>
        </w:rPr>
      </w:pPr>
      <w:r w:rsidRPr="00C02E9C">
        <w:rPr>
          <w:rFonts w:ascii="Times New Roman" w:hAnsi="Times New Roman" w:cs="Times New Roman"/>
          <w:sz w:val="28"/>
          <w:szCs w:val="28"/>
        </w:rPr>
        <w:t xml:space="preserve">На территории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действует подпрограмма «</w:t>
      </w:r>
      <w:r w:rsidRPr="00C02E9C">
        <w:rPr>
          <w:rFonts w:ascii="Times New Roman" w:eastAsia="Times New Roman" w:hAnsi="Times New Roman" w:cs="Times New Roman"/>
          <w:sz w:val="28"/>
          <w:szCs w:val="28"/>
        </w:rPr>
        <w:t>Развитие системы дополнительного образования детей, выявление и поддержки одаренных детей и молодежи» в рамках которой  освоено 245,1 тыс. руб.</w:t>
      </w:r>
    </w:p>
    <w:p w:rsidR="00B74110" w:rsidRPr="00C02E9C" w:rsidRDefault="00B74110" w:rsidP="00B74110">
      <w:pPr>
        <w:pStyle w:val="a6"/>
        <w:spacing w:line="276" w:lineRule="auto"/>
        <w:ind w:firstLine="709"/>
        <w:contextualSpacing/>
        <w:jc w:val="both"/>
        <w:rPr>
          <w:rFonts w:ascii="Times New Roman" w:hAnsi="Times New Roman" w:cs="Times New Roman"/>
          <w:sz w:val="28"/>
          <w:szCs w:val="28"/>
        </w:rPr>
      </w:pPr>
      <w:r w:rsidRPr="00C02E9C">
        <w:rPr>
          <w:rFonts w:ascii="Times New Roman" w:hAnsi="Times New Roman" w:cs="Times New Roman"/>
          <w:sz w:val="28"/>
          <w:szCs w:val="28"/>
        </w:rPr>
        <w:t>В отчетном периоде два ребенка приняли участие в работе Республиканского центра по работе с одаренными детьми «Альтаир-Хакасия».</w:t>
      </w:r>
    </w:p>
    <w:p w:rsidR="00B74110" w:rsidRPr="00C02E9C" w:rsidRDefault="00B74110" w:rsidP="00B74110">
      <w:pPr>
        <w:pStyle w:val="a6"/>
        <w:spacing w:line="276" w:lineRule="auto"/>
        <w:ind w:firstLine="709"/>
        <w:contextualSpacing/>
        <w:jc w:val="both"/>
        <w:rPr>
          <w:rFonts w:ascii="Times New Roman" w:hAnsi="Times New Roman" w:cs="Times New Roman"/>
          <w:sz w:val="28"/>
          <w:szCs w:val="28"/>
        </w:rPr>
      </w:pPr>
      <w:r w:rsidRPr="00C02E9C">
        <w:rPr>
          <w:rFonts w:ascii="Times New Roman" w:hAnsi="Times New Roman" w:cs="Times New Roman"/>
          <w:sz w:val="28"/>
          <w:szCs w:val="28"/>
        </w:rPr>
        <w:t xml:space="preserve">Поощрены поездками в ВДЦ  «Океан», ВДЦ «Орленок», 7 учащихся. В связи со сложившейся санитарно-эпидемиологической обстановкой по предотвращению распространения новой </w:t>
      </w:r>
      <w:proofErr w:type="spellStart"/>
      <w:r w:rsidRPr="00C02E9C">
        <w:rPr>
          <w:rFonts w:ascii="Times New Roman" w:hAnsi="Times New Roman" w:cs="Times New Roman"/>
          <w:sz w:val="28"/>
          <w:szCs w:val="28"/>
        </w:rPr>
        <w:t>коронавирусной</w:t>
      </w:r>
      <w:proofErr w:type="spellEnd"/>
      <w:r w:rsidRPr="00C02E9C">
        <w:rPr>
          <w:rFonts w:ascii="Times New Roman" w:hAnsi="Times New Roman" w:cs="Times New Roman"/>
          <w:sz w:val="28"/>
          <w:szCs w:val="28"/>
        </w:rPr>
        <w:t xml:space="preserve"> инфекции с марта 2021 года на смены в данные центры набора не было. </w:t>
      </w:r>
    </w:p>
    <w:p w:rsidR="00B74110" w:rsidRPr="00C02E9C" w:rsidRDefault="00B74110" w:rsidP="00B74110">
      <w:pPr>
        <w:pStyle w:val="a6"/>
        <w:spacing w:line="276" w:lineRule="auto"/>
        <w:ind w:firstLine="709"/>
        <w:contextualSpacing/>
        <w:jc w:val="both"/>
        <w:rPr>
          <w:rFonts w:ascii="Times New Roman" w:hAnsi="Times New Roman" w:cs="Times New Roman"/>
          <w:sz w:val="28"/>
          <w:szCs w:val="28"/>
        </w:rPr>
      </w:pPr>
      <w:r w:rsidRPr="00C02E9C">
        <w:rPr>
          <w:rFonts w:ascii="Times New Roman" w:hAnsi="Times New Roman" w:cs="Times New Roman"/>
          <w:sz w:val="28"/>
          <w:szCs w:val="28"/>
        </w:rPr>
        <w:t>В летний период 44 школьника приняли участие в республиканских профильных сменах:</w:t>
      </w:r>
    </w:p>
    <w:p w:rsidR="00B74110" w:rsidRPr="00C02E9C" w:rsidRDefault="00B74110" w:rsidP="00B74110">
      <w:pPr>
        <w:pStyle w:val="a6"/>
        <w:spacing w:line="276" w:lineRule="auto"/>
        <w:ind w:firstLine="709"/>
        <w:contextualSpacing/>
        <w:jc w:val="both"/>
        <w:rPr>
          <w:rFonts w:ascii="Times New Roman" w:hAnsi="Times New Roman" w:cs="Times New Roman"/>
          <w:sz w:val="28"/>
          <w:szCs w:val="28"/>
        </w:rPr>
      </w:pPr>
      <w:r w:rsidRPr="00C02E9C">
        <w:rPr>
          <w:rFonts w:ascii="Times New Roman" w:hAnsi="Times New Roman" w:cs="Times New Roman"/>
          <w:sz w:val="28"/>
          <w:szCs w:val="28"/>
        </w:rPr>
        <w:t>- «Вместе в будущее с РДШ» - смена для детей «Золотой запас республики» - 10 человек;</w:t>
      </w:r>
    </w:p>
    <w:p w:rsidR="00B74110" w:rsidRPr="00C02E9C" w:rsidRDefault="00B74110" w:rsidP="00B74110">
      <w:pPr>
        <w:pStyle w:val="a6"/>
        <w:spacing w:line="276" w:lineRule="auto"/>
        <w:ind w:firstLine="709"/>
        <w:contextualSpacing/>
        <w:jc w:val="both"/>
        <w:rPr>
          <w:rFonts w:ascii="Times New Roman" w:hAnsi="Times New Roman" w:cs="Times New Roman"/>
          <w:sz w:val="28"/>
          <w:szCs w:val="28"/>
        </w:rPr>
      </w:pPr>
      <w:r w:rsidRPr="00C02E9C">
        <w:rPr>
          <w:rFonts w:ascii="Times New Roman" w:hAnsi="Times New Roman" w:cs="Times New Roman"/>
          <w:sz w:val="28"/>
          <w:szCs w:val="28"/>
        </w:rPr>
        <w:t>-  «Обладающих одаренными способностями», «Открывая в мир окно»-   лингвистическая смена - 8 человек;</w:t>
      </w:r>
    </w:p>
    <w:p w:rsidR="00B74110" w:rsidRPr="00C02E9C" w:rsidRDefault="00B74110" w:rsidP="00B74110">
      <w:pPr>
        <w:pStyle w:val="a6"/>
        <w:spacing w:line="276" w:lineRule="auto"/>
        <w:ind w:firstLine="709"/>
        <w:contextualSpacing/>
        <w:jc w:val="both"/>
        <w:rPr>
          <w:rFonts w:ascii="Times New Roman" w:hAnsi="Times New Roman" w:cs="Times New Roman"/>
          <w:sz w:val="28"/>
          <w:szCs w:val="28"/>
        </w:rPr>
      </w:pPr>
      <w:r w:rsidRPr="00C02E9C">
        <w:rPr>
          <w:rFonts w:ascii="Times New Roman" w:hAnsi="Times New Roman" w:cs="Times New Roman"/>
          <w:sz w:val="28"/>
          <w:szCs w:val="28"/>
        </w:rPr>
        <w:t>- «Хакасский язык» - 2 человека;</w:t>
      </w:r>
    </w:p>
    <w:p w:rsidR="00B74110" w:rsidRPr="00C02E9C" w:rsidRDefault="00B74110" w:rsidP="00B74110">
      <w:pPr>
        <w:pStyle w:val="a6"/>
        <w:spacing w:line="276" w:lineRule="auto"/>
        <w:ind w:firstLine="709"/>
        <w:contextualSpacing/>
        <w:jc w:val="both"/>
        <w:rPr>
          <w:rFonts w:ascii="Times New Roman" w:hAnsi="Times New Roman" w:cs="Times New Roman"/>
          <w:sz w:val="28"/>
          <w:szCs w:val="28"/>
        </w:rPr>
      </w:pPr>
      <w:r w:rsidRPr="00C02E9C">
        <w:rPr>
          <w:rFonts w:ascii="Times New Roman" w:hAnsi="Times New Roman" w:cs="Times New Roman"/>
          <w:sz w:val="28"/>
          <w:szCs w:val="28"/>
        </w:rPr>
        <w:t>- «Английский язык» – 5 человек;</w:t>
      </w:r>
    </w:p>
    <w:p w:rsidR="00B74110" w:rsidRPr="00C02E9C" w:rsidRDefault="00B74110" w:rsidP="00B74110">
      <w:pPr>
        <w:pStyle w:val="a6"/>
        <w:spacing w:line="276" w:lineRule="auto"/>
        <w:ind w:firstLine="709"/>
        <w:contextualSpacing/>
        <w:jc w:val="both"/>
        <w:rPr>
          <w:rFonts w:ascii="Times New Roman" w:hAnsi="Times New Roman" w:cs="Times New Roman"/>
          <w:sz w:val="28"/>
          <w:szCs w:val="28"/>
        </w:rPr>
      </w:pPr>
      <w:r w:rsidRPr="00C02E9C">
        <w:rPr>
          <w:rFonts w:ascii="Times New Roman" w:hAnsi="Times New Roman" w:cs="Times New Roman"/>
          <w:sz w:val="28"/>
          <w:szCs w:val="28"/>
        </w:rPr>
        <w:t>-  «</w:t>
      </w:r>
      <w:proofErr w:type="spellStart"/>
      <w:r w:rsidRPr="00C02E9C">
        <w:rPr>
          <w:rFonts w:ascii="Times New Roman" w:hAnsi="Times New Roman" w:cs="Times New Roman"/>
          <w:sz w:val="28"/>
          <w:szCs w:val="28"/>
        </w:rPr>
        <w:t>Технотворчество</w:t>
      </w:r>
      <w:proofErr w:type="spellEnd"/>
      <w:r w:rsidRPr="00C02E9C">
        <w:rPr>
          <w:rFonts w:ascii="Times New Roman" w:hAnsi="Times New Roman" w:cs="Times New Roman"/>
          <w:sz w:val="28"/>
          <w:szCs w:val="28"/>
        </w:rPr>
        <w:t>» - смена технической направленности – 7 человек;</w:t>
      </w:r>
    </w:p>
    <w:p w:rsidR="00B74110" w:rsidRPr="00C02E9C" w:rsidRDefault="00B74110" w:rsidP="00B74110">
      <w:pPr>
        <w:pStyle w:val="a6"/>
        <w:spacing w:line="276" w:lineRule="auto"/>
        <w:ind w:firstLine="709"/>
        <w:contextualSpacing/>
        <w:jc w:val="both"/>
        <w:rPr>
          <w:rFonts w:ascii="Times New Roman" w:hAnsi="Times New Roman" w:cs="Times New Roman"/>
          <w:i/>
          <w:sz w:val="28"/>
          <w:szCs w:val="28"/>
        </w:rPr>
      </w:pPr>
      <w:r w:rsidRPr="00C02E9C">
        <w:rPr>
          <w:rFonts w:ascii="Times New Roman" w:hAnsi="Times New Roman" w:cs="Times New Roman"/>
          <w:sz w:val="28"/>
          <w:szCs w:val="28"/>
        </w:rPr>
        <w:t>-«Юнармейское лето»- военно-патриотическая смена - 12 человек.</w:t>
      </w:r>
      <w:r w:rsidRPr="00C02E9C">
        <w:rPr>
          <w:rFonts w:ascii="Times New Roman" w:hAnsi="Times New Roman" w:cs="Times New Roman"/>
          <w:i/>
          <w:sz w:val="28"/>
          <w:szCs w:val="28"/>
        </w:rPr>
        <w:tab/>
      </w:r>
    </w:p>
    <w:p w:rsidR="00B74110" w:rsidRPr="00C02E9C" w:rsidRDefault="00B74110" w:rsidP="00B74110">
      <w:pPr>
        <w:pStyle w:val="a6"/>
        <w:spacing w:line="276" w:lineRule="auto"/>
        <w:ind w:firstLine="709"/>
        <w:contextualSpacing/>
        <w:jc w:val="both"/>
        <w:rPr>
          <w:rFonts w:ascii="Times New Roman" w:hAnsi="Times New Roman" w:cs="Times New Roman"/>
          <w:i/>
          <w:sz w:val="28"/>
          <w:szCs w:val="28"/>
        </w:rPr>
      </w:pPr>
    </w:p>
    <w:p w:rsidR="00B74110" w:rsidRPr="00B74110" w:rsidRDefault="00B74110" w:rsidP="00B74110">
      <w:pPr>
        <w:pStyle w:val="a6"/>
        <w:spacing w:line="276" w:lineRule="auto"/>
        <w:ind w:firstLine="709"/>
        <w:contextualSpacing/>
        <w:jc w:val="both"/>
        <w:rPr>
          <w:rFonts w:ascii="Times New Roman" w:hAnsi="Times New Roman" w:cs="Times New Roman"/>
          <w:i/>
          <w:sz w:val="28"/>
          <w:szCs w:val="28"/>
        </w:rPr>
      </w:pPr>
      <w:r w:rsidRPr="00B74110">
        <w:rPr>
          <w:rFonts w:ascii="Times New Roman" w:hAnsi="Times New Roman" w:cs="Times New Roman"/>
          <w:i/>
          <w:sz w:val="28"/>
          <w:szCs w:val="28"/>
        </w:rPr>
        <w:t xml:space="preserve">2.1.3. Согласование между профессиональными образовательными организациями и работодателями программ-практик </w:t>
      </w:r>
      <w:proofErr w:type="spellStart"/>
      <w:r w:rsidRPr="00B74110">
        <w:rPr>
          <w:rFonts w:ascii="Times New Roman" w:hAnsi="Times New Roman" w:cs="Times New Roman"/>
          <w:i/>
          <w:sz w:val="28"/>
          <w:szCs w:val="28"/>
        </w:rPr>
        <w:t>дополнительногопрофессионального</w:t>
      </w:r>
      <w:proofErr w:type="spellEnd"/>
      <w:r w:rsidRPr="00B74110">
        <w:rPr>
          <w:rFonts w:ascii="Times New Roman" w:hAnsi="Times New Roman" w:cs="Times New Roman"/>
          <w:i/>
          <w:sz w:val="28"/>
          <w:szCs w:val="28"/>
        </w:rPr>
        <w:t xml:space="preserve"> образования, разработанных с учетом требований  стандартов  </w:t>
      </w:r>
      <w:proofErr w:type="spellStart"/>
      <w:r w:rsidRPr="00B74110">
        <w:rPr>
          <w:rFonts w:ascii="Times New Roman" w:hAnsi="Times New Roman" w:cs="Times New Roman"/>
          <w:i/>
          <w:sz w:val="28"/>
          <w:szCs w:val="28"/>
          <w:lang w:val="en-US"/>
        </w:rPr>
        <w:t>WorldSkills</w:t>
      </w:r>
      <w:proofErr w:type="spellEnd"/>
      <w:r>
        <w:rPr>
          <w:rFonts w:ascii="Times New Roman" w:hAnsi="Times New Roman" w:cs="Times New Roman"/>
          <w:i/>
          <w:sz w:val="28"/>
          <w:szCs w:val="28"/>
        </w:rPr>
        <w:t>.</w:t>
      </w:r>
    </w:p>
    <w:p w:rsidR="00B74110" w:rsidRDefault="00B74110" w:rsidP="00B74110">
      <w:pPr>
        <w:pStyle w:val="af3"/>
        <w:spacing w:line="276" w:lineRule="auto"/>
        <w:jc w:val="both"/>
        <w:rPr>
          <w:color w:val="000000"/>
          <w:sz w:val="28"/>
          <w:szCs w:val="28"/>
        </w:rPr>
      </w:pPr>
      <w:r w:rsidRPr="00C02E9C">
        <w:rPr>
          <w:color w:val="000000"/>
          <w:sz w:val="28"/>
          <w:szCs w:val="28"/>
        </w:rPr>
        <w:tab/>
        <w:t xml:space="preserve">С  2020 года действует соглашение о сотрудничестве </w:t>
      </w:r>
      <w:r w:rsidRPr="00C02E9C">
        <w:rPr>
          <w:sz w:val="28"/>
          <w:szCs w:val="28"/>
        </w:rPr>
        <w:t xml:space="preserve">дополнительного профессионального образования </w:t>
      </w:r>
      <w:r w:rsidRPr="00C02E9C">
        <w:rPr>
          <w:color w:val="000000"/>
          <w:sz w:val="28"/>
          <w:szCs w:val="28"/>
        </w:rPr>
        <w:t xml:space="preserve">между </w:t>
      </w:r>
      <w:r w:rsidRPr="00C02E9C">
        <w:rPr>
          <w:sz w:val="28"/>
          <w:szCs w:val="28"/>
        </w:rPr>
        <w:t>Филиалом Государственного бюджетного профессионального образовательного учреждения Республики Хакасия «Хакасский политехнический колледж» и</w:t>
      </w:r>
      <w:r>
        <w:rPr>
          <w:color w:val="000000"/>
          <w:sz w:val="28"/>
          <w:szCs w:val="28"/>
        </w:rPr>
        <w:t xml:space="preserve"> официальным ди</w:t>
      </w:r>
      <w:r w:rsidRPr="00C02E9C">
        <w:rPr>
          <w:color w:val="000000"/>
          <w:sz w:val="28"/>
          <w:szCs w:val="28"/>
        </w:rPr>
        <w:t>лером «</w:t>
      </w:r>
      <w:proofErr w:type="spellStart"/>
      <w:r w:rsidRPr="00C02E9C">
        <w:rPr>
          <w:color w:val="000000"/>
          <w:sz w:val="28"/>
          <w:szCs w:val="28"/>
        </w:rPr>
        <w:t>Камасс-сервис</w:t>
      </w:r>
      <w:proofErr w:type="spellEnd"/>
      <w:r w:rsidRPr="00C02E9C">
        <w:rPr>
          <w:color w:val="000000"/>
          <w:sz w:val="28"/>
          <w:szCs w:val="28"/>
        </w:rPr>
        <w:t xml:space="preserve">», о взаимодействии в </w:t>
      </w:r>
      <w:proofErr w:type="spellStart"/>
      <w:r w:rsidRPr="00C02E9C">
        <w:rPr>
          <w:color w:val="000000"/>
          <w:sz w:val="28"/>
          <w:szCs w:val="28"/>
        </w:rPr>
        <w:t>области</w:t>
      </w:r>
      <w:r>
        <w:rPr>
          <w:color w:val="000000"/>
          <w:sz w:val="28"/>
          <w:szCs w:val="28"/>
        </w:rPr>
        <w:t>программ-</w:t>
      </w:r>
      <w:r w:rsidRPr="00C02E9C">
        <w:rPr>
          <w:color w:val="000000"/>
          <w:sz w:val="28"/>
          <w:szCs w:val="28"/>
        </w:rPr>
        <w:t>практик</w:t>
      </w:r>
      <w:proofErr w:type="spellEnd"/>
      <w:r w:rsidRPr="00C02E9C">
        <w:rPr>
          <w:color w:val="000000"/>
          <w:sz w:val="28"/>
          <w:szCs w:val="28"/>
        </w:rPr>
        <w:t>. Кроме того, в 2021 г. заключены соглашения о сотрудничестве с Витебским государственным</w:t>
      </w:r>
      <w:r>
        <w:rPr>
          <w:color w:val="000000"/>
          <w:sz w:val="28"/>
          <w:szCs w:val="28"/>
        </w:rPr>
        <w:t xml:space="preserve"> профессионально-техническим ко</w:t>
      </w:r>
      <w:r w:rsidRPr="00C02E9C">
        <w:rPr>
          <w:color w:val="000000"/>
          <w:sz w:val="28"/>
          <w:szCs w:val="28"/>
        </w:rPr>
        <w:t>л</w:t>
      </w:r>
      <w:r>
        <w:rPr>
          <w:color w:val="000000"/>
          <w:sz w:val="28"/>
          <w:szCs w:val="28"/>
        </w:rPr>
        <w:t>л</w:t>
      </w:r>
      <w:r w:rsidRPr="00C02E9C">
        <w:rPr>
          <w:color w:val="000000"/>
          <w:sz w:val="28"/>
          <w:szCs w:val="28"/>
        </w:rPr>
        <w:t>едж</w:t>
      </w:r>
      <w:r>
        <w:rPr>
          <w:color w:val="000000"/>
          <w:sz w:val="28"/>
          <w:szCs w:val="28"/>
        </w:rPr>
        <w:t>е</w:t>
      </w:r>
      <w:r w:rsidRPr="00C02E9C">
        <w:rPr>
          <w:color w:val="000000"/>
          <w:sz w:val="28"/>
          <w:szCs w:val="28"/>
        </w:rPr>
        <w:t xml:space="preserve">м. </w:t>
      </w:r>
      <w:bookmarkStart w:id="0" w:name="_GoBack"/>
      <w:bookmarkEnd w:id="0"/>
      <w:r w:rsidRPr="00C02E9C">
        <w:rPr>
          <w:color w:val="000000"/>
          <w:sz w:val="28"/>
          <w:szCs w:val="28"/>
        </w:rPr>
        <w:t>В рамках профессиональной подготовки и переподготовки, в 2021 году прошли обучение 398 человек, в рамках профессий: тракторист, водитель автомобиля, электромонтер, слесарь по ремонту и т.д.</w:t>
      </w:r>
    </w:p>
    <w:p w:rsidR="00651ADA" w:rsidRDefault="00651ADA" w:rsidP="00B74110">
      <w:pPr>
        <w:pStyle w:val="af3"/>
        <w:spacing w:line="276" w:lineRule="auto"/>
        <w:jc w:val="both"/>
        <w:rPr>
          <w:color w:val="000000"/>
          <w:sz w:val="28"/>
          <w:szCs w:val="28"/>
        </w:rPr>
      </w:pPr>
    </w:p>
    <w:p w:rsidR="00651ADA" w:rsidRPr="00C02E9C" w:rsidRDefault="00651ADA" w:rsidP="00B74110">
      <w:pPr>
        <w:pStyle w:val="af3"/>
        <w:spacing w:line="276" w:lineRule="auto"/>
        <w:jc w:val="both"/>
        <w:rPr>
          <w:color w:val="000000"/>
          <w:sz w:val="28"/>
          <w:szCs w:val="28"/>
        </w:rPr>
      </w:pPr>
    </w:p>
    <w:p w:rsidR="00B74110" w:rsidRPr="00B74110" w:rsidRDefault="00B74110" w:rsidP="00B74110">
      <w:pPr>
        <w:autoSpaceDE w:val="0"/>
        <w:autoSpaceDN w:val="0"/>
        <w:adjustRightInd w:val="0"/>
        <w:spacing w:after="0"/>
        <w:ind w:firstLine="709"/>
        <w:jc w:val="both"/>
        <w:outlineLvl w:val="2"/>
        <w:rPr>
          <w:rFonts w:ascii="Times New Roman" w:hAnsi="Times New Roman" w:cs="Times New Roman"/>
          <w:i/>
          <w:sz w:val="28"/>
          <w:szCs w:val="28"/>
        </w:rPr>
      </w:pPr>
      <w:r w:rsidRPr="00B74110">
        <w:rPr>
          <w:rFonts w:ascii="Times New Roman" w:hAnsi="Times New Roman" w:cs="Times New Roman"/>
          <w:i/>
          <w:sz w:val="28"/>
          <w:szCs w:val="28"/>
        </w:rPr>
        <w:t>2.1.4.</w:t>
      </w:r>
      <w:r>
        <w:rPr>
          <w:rFonts w:ascii="Times New Roman" w:hAnsi="Times New Roman" w:cs="Times New Roman"/>
          <w:b/>
          <w:i/>
          <w:sz w:val="28"/>
          <w:szCs w:val="28"/>
        </w:rPr>
        <w:t xml:space="preserve"> </w:t>
      </w:r>
      <w:r w:rsidRPr="00B74110">
        <w:rPr>
          <w:rFonts w:ascii="Times New Roman" w:hAnsi="Times New Roman" w:cs="Times New Roman"/>
          <w:i/>
          <w:sz w:val="28"/>
          <w:szCs w:val="28"/>
        </w:rPr>
        <w:t>Участие в региональных чемпионатах профессионального мастерства</w:t>
      </w:r>
      <w:r>
        <w:rPr>
          <w:rFonts w:ascii="Times New Roman" w:hAnsi="Times New Roman" w:cs="Times New Roman"/>
          <w:i/>
          <w:sz w:val="28"/>
          <w:szCs w:val="28"/>
        </w:rPr>
        <w:t>.</w:t>
      </w:r>
    </w:p>
    <w:p w:rsidR="00B74110" w:rsidRPr="003158AA" w:rsidRDefault="00B74110" w:rsidP="00B74110">
      <w:pPr>
        <w:pStyle w:val="af3"/>
        <w:spacing w:before="0" w:beforeAutospacing="0" w:after="0" w:afterAutospacing="0" w:line="276" w:lineRule="auto"/>
        <w:ind w:firstLine="708"/>
        <w:jc w:val="both"/>
        <w:rPr>
          <w:sz w:val="28"/>
          <w:szCs w:val="28"/>
        </w:rPr>
      </w:pPr>
      <w:r w:rsidRPr="00C02E9C">
        <w:rPr>
          <w:sz w:val="27"/>
          <w:szCs w:val="27"/>
        </w:rPr>
        <w:t xml:space="preserve">    В феврале 2021 </w:t>
      </w:r>
      <w:proofErr w:type="spellStart"/>
      <w:r w:rsidRPr="00C02E9C">
        <w:rPr>
          <w:sz w:val="27"/>
          <w:szCs w:val="27"/>
        </w:rPr>
        <w:t>годаучащиеся</w:t>
      </w:r>
      <w:proofErr w:type="spellEnd"/>
      <w:r w:rsidRPr="00C02E9C">
        <w:rPr>
          <w:sz w:val="27"/>
          <w:szCs w:val="27"/>
        </w:rPr>
        <w:t xml:space="preserve"> </w:t>
      </w:r>
      <w:proofErr w:type="spellStart"/>
      <w:r w:rsidRPr="00C02E9C">
        <w:rPr>
          <w:sz w:val="27"/>
          <w:szCs w:val="27"/>
        </w:rPr>
        <w:t>Филиала</w:t>
      </w:r>
      <w:r w:rsidRPr="00C02E9C">
        <w:rPr>
          <w:sz w:val="28"/>
          <w:szCs w:val="28"/>
        </w:rPr>
        <w:t>ГБПОУ</w:t>
      </w:r>
      <w:proofErr w:type="spellEnd"/>
      <w:r w:rsidRPr="00C02E9C">
        <w:rPr>
          <w:sz w:val="28"/>
          <w:szCs w:val="28"/>
        </w:rPr>
        <w:t xml:space="preserve"> РХ «ХПК»</w:t>
      </w:r>
      <w:r w:rsidRPr="00C02E9C">
        <w:rPr>
          <w:sz w:val="27"/>
          <w:szCs w:val="27"/>
        </w:rPr>
        <w:t xml:space="preserve"> приняли участие в </w:t>
      </w:r>
      <w:r w:rsidRPr="00C02E9C">
        <w:rPr>
          <w:bCs/>
          <w:sz w:val="28"/>
          <w:szCs w:val="28"/>
          <w:shd w:val="clear" w:color="auto" w:fill="FBFBFB"/>
        </w:rPr>
        <w:t>чемпионате</w:t>
      </w:r>
      <w:r w:rsidRPr="00C02E9C">
        <w:rPr>
          <w:sz w:val="28"/>
          <w:szCs w:val="28"/>
          <w:shd w:val="clear" w:color="auto" w:fill="FBFBFB"/>
        </w:rPr>
        <w:t> профессионального мастерства «</w:t>
      </w:r>
      <w:r w:rsidRPr="00C02E9C">
        <w:rPr>
          <w:bCs/>
          <w:sz w:val="28"/>
          <w:szCs w:val="28"/>
          <w:shd w:val="clear" w:color="auto" w:fill="FBFBFB"/>
        </w:rPr>
        <w:t>Молодые</w:t>
      </w:r>
      <w:r w:rsidRPr="00C02E9C">
        <w:rPr>
          <w:sz w:val="28"/>
          <w:szCs w:val="28"/>
          <w:shd w:val="clear" w:color="auto" w:fill="FBFBFB"/>
        </w:rPr>
        <w:t> </w:t>
      </w:r>
      <w:r w:rsidRPr="00C02E9C">
        <w:rPr>
          <w:bCs/>
          <w:sz w:val="28"/>
          <w:szCs w:val="28"/>
          <w:shd w:val="clear" w:color="auto" w:fill="FBFBFB"/>
        </w:rPr>
        <w:t xml:space="preserve">профессионалы </w:t>
      </w:r>
      <w:r w:rsidRPr="00C02E9C">
        <w:rPr>
          <w:sz w:val="28"/>
          <w:szCs w:val="28"/>
          <w:shd w:val="clear" w:color="auto" w:fill="FBFBFB"/>
        </w:rPr>
        <w:t xml:space="preserve"> (</w:t>
      </w:r>
      <w:proofErr w:type="spellStart"/>
      <w:r w:rsidRPr="00C02E9C">
        <w:rPr>
          <w:bCs/>
          <w:sz w:val="28"/>
          <w:szCs w:val="28"/>
          <w:shd w:val="clear" w:color="auto" w:fill="FBFBFB"/>
        </w:rPr>
        <w:t>WorldSkills</w:t>
      </w:r>
      <w:proofErr w:type="spellEnd"/>
      <w:r w:rsidRPr="00C02E9C">
        <w:rPr>
          <w:sz w:val="28"/>
          <w:szCs w:val="28"/>
          <w:shd w:val="clear" w:color="auto" w:fill="FBFBFB"/>
        </w:rPr>
        <w:t> </w:t>
      </w:r>
      <w:proofErr w:type="spellStart"/>
      <w:r w:rsidRPr="00C02E9C">
        <w:rPr>
          <w:bCs/>
          <w:sz w:val="28"/>
          <w:szCs w:val="28"/>
          <w:shd w:val="clear" w:color="auto" w:fill="FBFBFB"/>
        </w:rPr>
        <w:t>Russia</w:t>
      </w:r>
      <w:proofErr w:type="spellEnd"/>
      <w:r w:rsidRPr="00C02E9C">
        <w:rPr>
          <w:sz w:val="28"/>
          <w:szCs w:val="28"/>
          <w:shd w:val="clear" w:color="auto" w:fill="FBFBFB"/>
        </w:rPr>
        <w:t>)»</w:t>
      </w:r>
      <w:r w:rsidRPr="00C02E9C">
        <w:rPr>
          <w:sz w:val="28"/>
          <w:szCs w:val="28"/>
        </w:rPr>
        <w:t>,</w:t>
      </w:r>
      <w:r w:rsidRPr="00C02E9C">
        <w:rPr>
          <w:sz w:val="27"/>
          <w:szCs w:val="27"/>
        </w:rPr>
        <w:t xml:space="preserve"> в </w:t>
      </w:r>
      <w:r w:rsidRPr="00C02E9C">
        <w:rPr>
          <w:sz w:val="28"/>
          <w:szCs w:val="28"/>
          <w:shd w:val="clear" w:color="auto" w:fill="FBFBFB"/>
        </w:rPr>
        <w:t>компетенции</w:t>
      </w:r>
      <w:r w:rsidRPr="00C02E9C">
        <w:rPr>
          <w:sz w:val="27"/>
          <w:szCs w:val="27"/>
        </w:rPr>
        <w:t xml:space="preserve"> «Охрана труда» и «Агрономия». </w:t>
      </w:r>
      <w:r w:rsidRPr="003158AA">
        <w:rPr>
          <w:rFonts w:ascii="YS Text" w:hAnsi="YS Text"/>
          <w:color w:val="333333"/>
          <w:sz w:val="28"/>
          <w:szCs w:val="28"/>
          <w:shd w:val="clear" w:color="auto" w:fill="FBFBFB"/>
        </w:rPr>
        <w:t>«Молодые профессионалы</w:t>
      </w:r>
      <w:proofErr w:type="gramStart"/>
      <w:r w:rsidRPr="003158AA">
        <w:rPr>
          <w:rFonts w:ascii="YS Text" w:hAnsi="YS Text"/>
          <w:color w:val="333333"/>
          <w:sz w:val="28"/>
          <w:szCs w:val="28"/>
          <w:shd w:val="clear" w:color="auto" w:fill="FBFBFB"/>
        </w:rPr>
        <w:t>»</w:t>
      </w:r>
      <w:r w:rsidRPr="003158AA">
        <w:rPr>
          <w:rFonts w:ascii="YS Text" w:hAnsi="YS Text"/>
          <w:sz w:val="28"/>
          <w:szCs w:val="28"/>
          <w:shd w:val="clear" w:color="auto" w:fill="FBFBFB"/>
        </w:rPr>
        <w:t>с</w:t>
      </w:r>
      <w:proofErr w:type="gramEnd"/>
      <w:r w:rsidRPr="003158AA">
        <w:rPr>
          <w:rFonts w:ascii="YS Text" w:hAnsi="YS Text"/>
          <w:sz w:val="28"/>
          <w:szCs w:val="28"/>
          <w:shd w:val="clear" w:color="auto" w:fill="FBFBFB"/>
        </w:rPr>
        <w:t>тавят своей целью повышение престижа рабочих профессий и внедрение международных </w:t>
      </w:r>
      <w:r w:rsidRPr="003158AA">
        <w:rPr>
          <w:rFonts w:ascii="YS Text" w:hAnsi="YS Text"/>
          <w:bCs/>
          <w:sz w:val="28"/>
          <w:szCs w:val="28"/>
          <w:shd w:val="clear" w:color="auto" w:fill="FBFBFB"/>
        </w:rPr>
        <w:t>стандартов</w:t>
      </w:r>
      <w:r w:rsidRPr="003158AA">
        <w:rPr>
          <w:rFonts w:ascii="YS Text" w:hAnsi="YS Text"/>
          <w:sz w:val="28"/>
          <w:szCs w:val="28"/>
          <w:shd w:val="clear" w:color="auto" w:fill="FBFBFB"/>
        </w:rPr>
        <w:t xml:space="preserve"> в систему российского профессионального </w:t>
      </w:r>
      <w:r w:rsidRPr="003158AA">
        <w:rPr>
          <w:sz w:val="28"/>
          <w:szCs w:val="28"/>
          <w:shd w:val="clear" w:color="auto" w:fill="FBFBFB"/>
        </w:rPr>
        <w:t>образования. </w:t>
      </w:r>
    </w:p>
    <w:p w:rsidR="00B74110" w:rsidRPr="003158AA" w:rsidRDefault="00B74110" w:rsidP="00B74110">
      <w:pPr>
        <w:pStyle w:val="af3"/>
        <w:spacing w:before="0" w:beforeAutospacing="0" w:after="0" w:afterAutospacing="0" w:line="276" w:lineRule="auto"/>
        <w:ind w:firstLine="708"/>
        <w:jc w:val="both"/>
        <w:rPr>
          <w:sz w:val="28"/>
          <w:szCs w:val="28"/>
        </w:rPr>
      </w:pPr>
      <w:r w:rsidRPr="003158AA">
        <w:rPr>
          <w:sz w:val="28"/>
          <w:szCs w:val="28"/>
        </w:rPr>
        <w:t xml:space="preserve">В июне 2021 года в колледже прошли </w:t>
      </w:r>
      <w:r w:rsidRPr="003158AA">
        <w:rPr>
          <w:bCs/>
          <w:color w:val="333333"/>
          <w:sz w:val="28"/>
          <w:szCs w:val="28"/>
          <w:shd w:val="clear" w:color="auto" w:fill="FBFBFB"/>
        </w:rPr>
        <w:t>демонстрационные</w:t>
      </w:r>
      <w:r w:rsidRPr="003158AA">
        <w:rPr>
          <w:color w:val="333333"/>
          <w:sz w:val="28"/>
          <w:szCs w:val="28"/>
          <w:shd w:val="clear" w:color="auto" w:fill="FBFBFB"/>
        </w:rPr>
        <w:t> </w:t>
      </w:r>
      <w:r w:rsidRPr="003158AA">
        <w:rPr>
          <w:bCs/>
          <w:sz w:val="28"/>
          <w:szCs w:val="28"/>
          <w:shd w:val="clear" w:color="auto" w:fill="FBFBFB"/>
        </w:rPr>
        <w:t>экзамены</w:t>
      </w:r>
      <w:r w:rsidRPr="003158AA">
        <w:rPr>
          <w:sz w:val="28"/>
          <w:szCs w:val="28"/>
          <w:shd w:val="clear" w:color="auto" w:fill="FBFBFB"/>
        </w:rPr>
        <w:t> </w:t>
      </w:r>
      <w:r w:rsidRPr="003158AA">
        <w:rPr>
          <w:bCs/>
          <w:sz w:val="28"/>
          <w:szCs w:val="28"/>
          <w:shd w:val="clear" w:color="auto" w:fill="FBFBFB"/>
        </w:rPr>
        <w:t>по</w:t>
      </w:r>
      <w:r w:rsidRPr="003158AA">
        <w:rPr>
          <w:sz w:val="28"/>
          <w:szCs w:val="28"/>
          <w:shd w:val="clear" w:color="auto" w:fill="FBFBFB"/>
        </w:rPr>
        <w:t> </w:t>
      </w:r>
      <w:r w:rsidRPr="003158AA">
        <w:rPr>
          <w:bCs/>
          <w:sz w:val="28"/>
          <w:szCs w:val="28"/>
          <w:shd w:val="clear" w:color="auto" w:fill="FBFBFB"/>
        </w:rPr>
        <w:t>стандартам</w:t>
      </w:r>
      <w:r w:rsidRPr="003158AA">
        <w:rPr>
          <w:sz w:val="28"/>
          <w:szCs w:val="28"/>
          <w:shd w:val="clear" w:color="auto" w:fill="FBFBFB"/>
        </w:rPr>
        <w:t> </w:t>
      </w:r>
      <w:proofErr w:type="spellStart"/>
      <w:r w:rsidRPr="003158AA">
        <w:rPr>
          <w:sz w:val="28"/>
          <w:szCs w:val="28"/>
          <w:shd w:val="clear" w:color="auto" w:fill="FBFBFB"/>
        </w:rPr>
        <w:t>Worldskills</w:t>
      </w:r>
      <w:proofErr w:type="spellEnd"/>
      <w:r w:rsidRPr="003158AA">
        <w:rPr>
          <w:sz w:val="28"/>
          <w:szCs w:val="28"/>
          <w:shd w:val="clear" w:color="auto" w:fill="FBFBFB"/>
        </w:rPr>
        <w:t xml:space="preserve"> для группы</w:t>
      </w:r>
      <w:r w:rsidRPr="003158AA">
        <w:rPr>
          <w:sz w:val="28"/>
          <w:szCs w:val="28"/>
        </w:rPr>
        <w:t xml:space="preserve">31 «Мастер по ремонту и обслуживанию автомобилей», данная </w:t>
      </w:r>
      <w:r w:rsidRPr="003158AA">
        <w:rPr>
          <w:sz w:val="28"/>
          <w:szCs w:val="28"/>
          <w:shd w:val="clear" w:color="auto" w:fill="FBFBFB"/>
        </w:rPr>
        <w:t>профессия наиболее востребована в Республике Хакасия и входит в топ-50 профессий в Российской Федерации.</w:t>
      </w:r>
    </w:p>
    <w:p w:rsidR="008F6D42" w:rsidRPr="00C02E9C" w:rsidRDefault="008F6D42" w:rsidP="001D5BAC">
      <w:pPr>
        <w:pStyle w:val="Default"/>
        <w:spacing w:line="276" w:lineRule="auto"/>
        <w:ind w:firstLine="708"/>
        <w:jc w:val="both"/>
        <w:rPr>
          <w:color w:val="auto"/>
          <w:sz w:val="28"/>
          <w:szCs w:val="28"/>
        </w:rPr>
      </w:pPr>
    </w:p>
    <w:p w:rsidR="00825475" w:rsidRPr="00C02E9C" w:rsidRDefault="00B74110" w:rsidP="00C02E9C">
      <w:pPr>
        <w:pStyle w:val="Default"/>
        <w:spacing w:line="276" w:lineRule="auto"/>
        <w:jc w:val="both"/>
        <w:rPr>
          <w:color w:val="auto"/>
          <w:sz w:val="28"/>
          <w:szCs w:val="28"/>
          <w:u w:val="single"/>
        </w:rPr>
      </w:pPr>
      <w:r>
        <w:rPr>
          <w:color w:val="auto"/>
          <w:sz w:val="28"/>
          <w:szCs w:val="28"/>
          <w:u w:val="single"/>
        </w:rPr>
        <w:t xml:space="preserve">    </w:t>
      </w:r>
      <w:r w:rsidR="00A4663A" w:rsidRPr="00C02E9C">
        <w:rPr>
          <w:color w:val="auto"/>
          <w:sz w:val="28"/>
          <w:szCs w:val="28"/>
          <w:u w:val="single"/>
        </w:rPr>
        <w:t>2</w:t>
      </w:r>
      <w:r w:rsidR="00747242" w:rsidRPr="00C02E9C">
        <w:rPr>
          <w:color w:val="auto"/>
          <w:sz w:val="28"/>
          <w:szCs w:val="28"/>
          <w:u w:val="single"/>
        </w:rPr>
        <w:t>.</w:t>
      </w:r>
      <w:r w:rsidR="00513DEA" w:rsidRPr="00C02E9C">
        <w:rPr>
          <w:color w:val="auto"/>
          <w:sz w:val="28"/>
          <w:szCs w:val="28"/>
          <w:u w:val="single"/>
        </w:rPr>
        <w:t xml:space="preserve">2. </w:t>
      </w:r>
      <w:r w:rsidR="00825475" w:rsidRPr="00C02E9C">
        <w:rPr>
          <w:color w:val="auto"/>
          <w:sz w:val="28"/>
          <w:szCs w:val="28"/>
          <w:u w:val="single"/>
        </w:rPr>
        <w:t xml:space="preserve">Рынок </w:t>
      </w:r>
      <w:r w:rsidR="00E462AF" w:rsidRPr="00C02E9C">
        <w:rPr>
          <w:color w:val="auto"/>
          <w:sz w:val="28"/>
          <w:szCs w:val="28"/>
          <w:u w:val="single"/>
        </w:rPr>
        <w:t xml:space="preserve">услуг </w:t>
      </w:r>
      <w:r w:rsidR="00825475" w:rsidRPr="00C02E9C">
        <w:rPr>
          <w:color w:val="auto"/>
          <w:sz w:val="28"/>
          <w:szCs w:val="28"/>
          <w:u w:val="single"/>
        </w:rPr>
        <w:t>теплоснабжения (производство тепловой энергии)</w:t>
      </w:r>
    </w:p>
    <w:p w:rsidR="003C30B5" w:rsidRPr="00C02E9C" w:rsidRDefault="003C30B5" w:rsidP="00BC5F7F">
      <w:pPr>
        <w:spacing w:after="0"/>
        <w:jc w:val="both"/>
        <w:rPr>
          <w:rFonts w:ascii="Times New Roman" w:hAnsi="Times New Roman" w:cs="Times New Roman"/>
          <w:sz w:val="28"/>
          <w:szCs w:val="28"/>
        </w:rPr>
      </w:pPr>
    </w:p>
    <w:p w:rsidR="0001612C" w:rsidRPr="00C02E9C" w:rsidRDefault="0001612C" w:rsidP="00F52EDB">
      <w:pPr>
        <w:autoSpaceDE w:val="0"/>
        <w:autoSpaceDN w:val="0"/>
        <w:adjustRightInd w:val="0"/>
        <w:spacing w:after="0"/>
        <w:ind w:firstLine="708"/>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По состоянию на 01.01.2021 площадь жилищного фонда в </w:t>
      </w:r>
      <w:proofErr w:type="spellStart"/>
      <w:r w:rsidRPr="00C02E9C">
        <w:rPr>
          <w:rFonts w:ascii="Times New Roman" w:hAnsi="Times New Roman" w:cs="Times New Roman"/>
          <w:color w:val="000000"/>
          <w:sz w:val="28"/>
          <w:szCs w:val="28"/>
        </w:rPr>
        <w:t>Усть-Абаканском</w:t>
      </w:r>
      <w:proofErr w:type="spellEnd"/>
      <w:r w:rsidRPr="00C02E9C">
        <w:rPr>
          <w:rFonts w:ascii="Times New Roman" w:hAnsi="Times New Roman" w:cs="Times New Roman"/>
          <w:color w:val="000000"/>
          <w:sz w:val="28"/>
          <w:szCs w:val="28"/>
        </w:rPr>
        <w:t xml:space="preserve"> районе составляет 1010,6 тыс. кв.м. Жилищный фонд включает в себя 157 многоквартирных домов (далее МКД) с общей площадью 181,3 тыс.кв.м., а также частный сектор.  </w:t>
      </w:r>
      <w:r w:rsidR="00627CA5" w:rsidRPr="00C02E9C">
        <w:rPr>
          <w:rFonts w:ascii="Times New Roman" w:hAnsi="Times New Roman" w:cs="Times New Roman"/>
          <w:color w:val="000000"/>
          <w:sz w:val="28"/>
          <w:szCs w:val="28"/>
        </w:rPr>
        <w:t xml:space="preserve">В 2021 году 4 организации оказывали услуги по теплоснабжению в </w:t>
      </w:r>
      <w:proofErr w:type="spellStart"/>
      <w:r w:rsidR="00627CA5" w:rsidRPr="00C02E9C">
        <w:rPr>
          <w:rFonts w:ascii="Times New Roman" w:hAnsi="Times New Roman" w:cs="Times New Roman"/>
          <w:color w:val="000000"/>
          <w:sz w:val="28"/>
          <w:szCs w:val="28"/>
        </w:rPr>
        <w:t>Усть-Абаканском</w:t>
      </w:r>
      <w:proofErr w:type="spellEnd"/>
      <w:r w:rsidR="00627CA5" w:rsidRPr="00C02E9C">
        <w:rPr>
          <w:rFonts w:ascii="Times New Roman" w:hAnsi="Times New Roman" w:cs="Times New Roman"/>
          <w:color w:val="000000"/>
          <w:sz w:val="28"/>
          <w:szCs w:val="28"/>
        </w:rPr>
        <w:t xml:space="preserve"> районе, из них: </w:t>
      </w:r>
    </w:p>
    <w:p w:rsidR="0001612C" w:rsidRPr="00C02E9C" w:rsidRDefault="0001612C" w:rsidP="0001612C">
      <w:pPr>
        <w:autoSpaceDE w:val="0"/>
        <w:autoSpaceDN w:val="0"/>
        <w:adjustRightInd w:val="0"/>
        <w:spacing w:after="0"/>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          - 3 муниципальной формы собственности (МКП «ЖКХ </w:t>
      </w:r>
      <w:proofErr w:type="spellStart"/>
      <w:r w:rsidRPr="00C02E9C">
        <w:rPr>
          <w:rFonts w:ascii="Times New Roman" w:hAnsi="Times New Roman" w:cs="Times New Roman"/>
          <w:color w:val="000000"/>
          <w:sz w:val="28"/>
          <w:szCs w:val="28"/>
        </w:rPr>
        <w:t>Усть-Абаканского</w:t>
      </w:r>
      <w:proofErr w:type="spellEnd"/>
      <w:r w:rsidRPr="00C02E9C">
        <w:rPr>
          <w:rFonts w:ascii="Times New Roman" w:hAnsi="Times New Roman" w:cs="Times New Roman"/>
          <w:color w:val="000000"/>
          <w:sz w:val="28"/>
          <w:szCs w:val="28"/>
        </w:rPr>
        <w:t xml:space="preserve"> района», МБУ ЖКХ «</w:t>
      </w:r>
      <w:proofErr w:type="spellStart"/>
      <w:r w:rsidRPr="00C02E9C">
        <w:rPr>
          <w:rFonts w:ascii="Times New Roman" w:hAnsi="Times New Roman" w:cs="Times New Roman"/>
          <w:color w:val="000000"/>
          <w:sz w:val="28"/>
          <w:szCs w:val="28"/>
        </w:rPr>
        <w:t>Доркоммунхоз</w:t>
      </w:r>
      <w:proofErr w:type="spellEnd"/>
      <w:r w:rsidRPr="00C02E9C">
        <w:rPr>
          <w:rFonts w:ascii="Times New Roman" w:hAnsi="Times New Roman" w:cs="Times New Roman"/>
          <w:color w:val="000000"/>
          <w:sz w:val="28"/>
          <w:szCs w:val="28"/>
        </w:rPr>
        <w:t>», МУП «</w:t>
      </w:r>
      <w:proofErr w:type="spellStart"/>
      <w:r w:rsidRPr="00C02E9C">
        <w:rPr>
          <w:rFonts w:ascii="Times New Roman" w:hAnsi="Times New Roman" w:cs="Times New Roman"/>
          <w:color w:val="000000"/>
          <w:sz w:val="28"/>
          <w:szCs w:val="28"/>
        </w:rPr>
        <w:t>ТеплоВодоРесурс</w:t>
      </w:r>
      <w:proofErr w:type="spellEnd"/>
      <w:r w:rsidRPr="00C02E9C">
        <w:rPr>
          <w:rFonts w:ascii="Times New Roman" w:hAnsi="Times New Roman" w:cs="Times New Roman"/>
          <w:color w:val="000000"/>
          <w:sz w:val="28"/>
          <w:szCs w:val="28"/>
        </w:rPr>
        <w:t>»);</w:t>
      </w:r>
    </w:p>
    <w:p w:rsidR="0001612C" w:rsidRPr="00C02E9C" w:rsidRDefault="0001612C" w:rsidP="0001612C">
      <w:pPr>
        <w:autoSpaceDE w:val="0"/>
        <w:autoSpaceDN w:val="0"/>
        <w:adjustRightInd w:val="0"/>
        <w:spacing w:after="0"/>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          -  1 частной формы собственности (концессионер ООО «РСО «Прогресс»).</w:t>
      </w:r>
    </w:p>
    <w:p w:rsidR="0001612C" w:rsidRPr="00C02E9C" w:rsidRDefault="0001612C" w:rsidP="0001612C">
      <w:pPr>
        <w:autoSpaceDE w:val="0"/>
        <w:autoSpaceDN w:val="0"/>
        <w:adjustRightInd w:val="0"/>
        <w:spacing w:after="0"/>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ab/>
        <w:t xml:space="preserve">Концессионное соглашение  заключил  </w:t>
      </w:r>
      <w:proofErr w:type="spellStart"/>
      <w:r w:rsidRPr="00C02E9C">
        <w:rPr>
          <w:rFonts w:ascii="Times New Roman" w:hAnsi="Times New Roman" w:cs="Times New Roman"/>
          <w:color w:val="000000"/>
          <w:sz w:val="28"/>
          <w:szCs w:val="28"/>
        </w:rPr>
        <w:t>Опытненский</w:t>
      </w:r>
      <w:proofErr w:type="spellEnd"/>
      <w:r w:rsidRPr="00C02E9C">
        <w:rPr>
          <w:rFonts w:ascii="Times New Roman" w:hAnsi="Times New Roman" w:cs="Times New Roman"/>
          <w:color w:val="000000"/>
          <w:sz w:val="28"/>
          <w:szCs w:val="28"/>
        </w:rPr>
        <w:t xml:space="preserve"> сельсовет.</w:t>
      </w:r>
    </w:p>
    <w:p w:rsidR="0001612C" w:rsidRPr="00C02E9C" w:rsidRDefault="0001612C" w:rsidP="0001612C">
      <w:pPr>
        <w:autoSpaceDE w:val="0"/>
        <w:autoSpaceDN w:val="0"/>
        <w:adjustRightInd w:val="0"/>
        <w:spacing w:after="0"/>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          Доля организаций частной формы собственности </w:t>
      </w:r>
      <w:r w:rsidR="00040873" w:rsidRPr="00C02E9C">
        <w:rPr>
          <w:rFonts w:ascii="Times New Roman" w:hAnsi="Times New Roman" w:cs="Times New Roman"/>
          <w:color w:val="000000"/>
          <w:sz w:val="28"/>
          <w:szCs w:val="28"/>
        </w:rPr>
        <w:t>в сфере теплоснабжения составляет</w:t>
      </w:r>
      <w:r w:rsidRPr="00C02E9C">
        <w:rPr>
          <w:rFonts w:ascii="Times New Roman" w:hAnsi="Times New Roman" w:cs="Times New Roman"/>
          <w:color w:val="000000"/>
          <w:sz w:val="28"/>
          <w:szCs w:val="28"/>
        </w:rPr>
        <w:t xml:space="preserve">  25%.</w:t>
      </w:r>
    </w:p>
    <w:p w:rsidR="0001612C" w:rsidRPr="00C02E9C" w:rsidRDefault="0001612C" w:rsidP="0001612C">
      <w:pPr>
        <w:autoSpaceDE w:val="0"/>
        <w:autoSpaceDN w:val="0"/>
        <w:adjustRightInd w:val="0"/>
        <w:spacing w:after="0"/>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        На поддержку и развитие  систем коммунального комплекса на территориях присутствия МКП «ЖКХ </w:t>
      </w:r>
      <w:proofErr w:type="spellStart"/>
      <w:r w:rsidRPr="00C02E9C">
        <w:rPr>
          <w:rFonts w:ascii="Times New Roman" w:hAnsi="Times New Roman" w:cs="Times New Roman"/>
          <w:color w:val="000000"/>
          <w:sz w:val="28"/>
          <w:szCs w:val="28"/>
        </w:rPr>
        <w:t>Усть-Абаканского</w:t>
      </w:r>
      <w:proofErr w:type="spellEnd"/>
      <w:r w:rsidRPr="00C02E9C">
        <w:rPr>
          <w:rFonts w:ascii="Times New Roman" w:hAnsi="Times New Roman" w:cs="Times New Roman"/>
          <w:color w:val="000000"/>
          <w:sz w:val="28"/>
          <w:szCs w:val="28"/>
        </w:rPr>
        <w:t xml:space="preserve"> района» </w:t>
      </w:r>
      <w:r w:rsidR="00040873" w:rsidRPr="00C02E9C">
        <w:rPr>
          <w:rFonts w:ascii="Times New Roman" w:hAnsi="Times New Roman" w:cs="Times New Roman"/>
          <w:color w:val="000000"/>
          <w:sz w:val="28"/>
          <w:szCs w:val="28"/>
        </w:rPr>
        <w:t>направлено  10,3  млн. рублей</w:t>
      </w:r>
      <w:r w:rsidRPr="00C02E9C">
        <w:rPr>
          <w:rFonts w:ascii="Times New Roman" w:hAnsi="Times New Roman" w:cs="Times New Roman"/>
          <w:color w:val="000000"/>
          <w:sz w:val="28"/>
          <w:szCs w:val="28"/>
        </w:rPr>
        <w:t>, в том числе ср</w:t>
      </w:r>
      <w:r w:rsidR="00040873" w:rsidRPr="00C02E9C">
        <w:rPr>
          <w:rFonts w:ascii="Times New Roman" w:hAnsi="Times New Roman" w:cs="Times New Roman"/>
          <w:color w:val="000000"/>
          <w:sz w:val="28"/>
          <w:szCs w:val="28"/>
        </w:rPr>
        <w:t xml:space="preserve">едств районного бюджета </w:t>
      </w:r>
      <w:r w:rsidR="0083544C" w:rsidRPr="00C02E9C">
        <w:rPr>
          <w:rFonts w:ascii="Times New Roman" w:hAnsi="Times New Roman" w:cs="Times New Roman"/>
          <w:color w:val="000000"/>
          <w:sz w:val="28"/>
          <w:szCs w:val="28"/>
        </w:rPr>
        <w:t xml:space="preserve">составили </w:t>
      </w:r>
      <w:r w:rsidR="00040873" w:rsidRPr="00C02E9C">
        <w:rPr>
          <w:rFonts w:ascii="Times New Roman" w:hAnsi="Times New Roman" w:cs="Times New Roman"/>
          <w:color w:val="000000"/>
          <w:sz w:val="28"/>
          <w:szCs w:val="28"/>
        </w:rPr>
        <w:t>5,3 млн. рублей</w:t>
      </w:r>
      <w:r w:rsidR="0083544C" w:rsidRPr="00C02E9C">
        <w:rPr>
          <w:rFonts w:ascii="Times New Roman" w:hAnsi="Times New Roman" w:cs="Times New Roman"/>
          <w:color w:val="000000"/>
          <w:sz w:val="28"/>
          <w:szCs w:val="28"/>
        </w:rPr>
        <w:t>, субсидии</w:t>
      </w:r>
      <w:r w:rsidRPr="00C02E9C">
        <w:rPr>
          <w:rFonts w:ascii="Times New Roman" w:hAnsi="Times New Roman" w:cs="Times New Roman"/>
          <w:color w:val="000000"/>
          <w:sz w:val="28"/>
          <w:szCs w:val="28"/>
        </w:rPr>
        <w:t xml:space="preserve"> из республиканско</w:t>
      </w:r>
      <w:r w:rsidR="00040873" w:rsidRPr="00C02E9C">
        <w:rPr>
          <w:rFonts w:ascii="Times New Roman" w:hAnsi="Times New Roman" w:cs="Times New Roman"/>
          <w:color w:val="000000"/>
          <w:sz w:val="28"/>
          <w:szCs w:val="28"/>
        </w:rPr>
        <w:t>го бюджета – 4,9  млн. рублей</w:t>
      </w:r>
      <w:r w:rsidRPr="00C02E9C">
        <w:rPr>
          <w:rFonts w:ascii="Times New Roman" w:hAnsi="Times New Roman" w:cs="Times New Roman"/>
          <w:color w:val="000000"/>
          <w:sz w:val="28"/>
          <w:szCs w:val="28"/>
        </w:rPr>
        <w:t xml:space="preserve">. </w:t>
      </w:r>
    </w:p>
    <w:p w:rsidR="00040873" w:rsidRPr="00C02E9C" w:rsidRDefault="00BC5F7F" w:rsidP="0001228F">
      <w:pPr>
        <w:pStyle w:val="Default"/>
        <w:spacing w:line="276" w:lineRule="auto"/>
        <w:jc w:val="both"/>
        <w:rPr>
          <w:sz w:val="28"/>
          <w:szCs w:val="28"/>
        </w:rPr>
      </w:pPr>
      <w:r w:rsidRPr="00C02E9C">
        <w:rPr>
          <w:sz w:val="28"/>
          <w:szCs w:val="28"/>
        </w:rPr>
        <w:lastRenderedPageBreak/>
        <w:tab/>
      </w:r>
      <w:r w:rsidR="00040873" w:rsidRPr="00C02E9C">
        <w:rPr>
          <w:sz w:val="28"/>
          <w:szCs w:val="28"/>
        </w:rPr>
        <w:t xml:space="preserve">За отчетный период </w:t>
      </w:r>
      <w:r w:rsidR="00716C13" w:rsidRPr="00C02E9C">
        <w:rPr>
          <w:sz w:val="28"/>
          <w:szCs w:val="28"/>
        </w:rPr>
        <w:t xml:space="preserve">в администрацию района поступило </w:t>
      </w:r>
      <w:r w:rsidR="00094833" w:rsidRPr="00C02E9C">
        <w:rPr>
          <w:sz w:val="28"/>
          <w:szCs w:val="28"/>
        </w:rPr>
        <w:t>6</w:t>
      </w:r>
      <w:r w:rsidR="00716C13" w:rsidRPr="00C02E9C">
        <w:rPr>
          <w:sz w:val="28"/>
          <w:szCs w:val="28"/>
        </w:rPr>
        <w:t xml:space="preserve"> обращени</w:t>
      </w:r>
      <w:r w:rsidR="001E0053">
        <w:rPr>
          <w:sz w:val="28"/>
          <w:szCs w:val="28"/>
        </w:rPr>
        <w:t>й</w:t>
      </w:r>
      <w:r w:rsidR="00716C13" w:rsidRPr="00C02E9C">
        <w:rPr>
          <w:sz w:val="28"/>
          <w:szCs w:val="28"/>
        </w:rPr>
        <w:t xml:space="preserve"> граждан, по вопросам касающихся темы теплоснабжения, что составило </w:t>
      </w:r>
      <w:r w:rsidR="00094833" w:rsidRPr="00C02E9C">
        <w:rPr>
          <w:sz w:val="28"/>
          <w:szCs w:val="28"/>
        </w:rPr>
        <w:t>10</w:t>
      </w:r>
      <w:r w:rsidR="00716C13" w:rsidRPr="00C02E9C">
        <w:rPr>
          <w:sz w:val="28"/>
          <w:szCs w:val="28"/>
        </w:rPr>
        <w:t xml:space="preserve">% от общего количества обращений в сфере ЖКХ. По </w:t>
      </w:r>
      <w:r w:rsidR="00094833" w:rsidRPr="00C02E9C">
        <w:rPr>
          <w:sz w:val="28"/>
          <w:szCs w:val="28"/>
        </w:rPr>
        <w:t>четырем</w:t>
      </w:r>
      <w:r w:rsidR="00716C13" w:rsidRPr="00C02E9C">
        <w:rPr>
          <w:sz w:val="28"/>
          <w:szCs w:val="28"/>
        </w:rPr>
        <w:t xml:space="preserve"> обращениям  приняты положительные решения. В одном случае факт нарушения не подтвержден,  </w:t>
      </w:r>
      <w:r w:rsidR="00094833" w:rsidRPr="00C02E9C">
        <w:rPr>
          <w:sz w:val="28"/>
          <w:szCs w:val="28"/>
        </w:rPr>
        <w:t>одному заявителю разъяснены его права и рекомендовано обратиться в суд (на соседей) для защиты своих интересов. Всем заявителям даны исчерпывающие ответы в письменном виде.</w:t>
      </w:r>
    </w:p>
    <w:p w:rsidR="00BC5F7F" w:rsidRPr="00C02E9C" w:rsidRDefault="00BC5F7F" w:rsidP="0001228F">
      <w:pPr>
        <w:pStyle w:val="Default"/>
        <w:spacing w:line="276" w:lineRule="auto"/>
        <w:jc w:val="both"/>
        <w:rPr>
          <w:sz w:val="28"/>
          <w:szCs w:val="28"/>
        </w:rPr>
      </w:pPr>
    </w:p>
    <w:p w:rsidR="00BC5F7F" w:rsidRPr="00C02E9C" w:rsidRDefault="001E0053" w:rsidP="00BC5F7F">
      <w:pPr>
        <w:spacing w:after="0"/>
        <w:jc w:val="both"/>
        <w:rPr>
          <w:rFonts w:ascii="Times New Roman" w:hAnsi="Times New Roman" w:cs="Times New Roman"/>
          <w:i/>
          <w:sz w:val="28"/>
          <w:szCs w:val="28"/>
        </w:rPr>
      </w:pPr>
      <w:r>
        <w:rPr>
          <w:rFonts w:ascii="Times New Roman" w:hAnsi="Times New Roman" w:cs="Times New Roman"/>
          <w:i/>
          <w:sz w:val="28"/>
          <w:szCs w:val="28"/>
        </w:rPr>
        <w:t>М</w:t>
      </w:r>
      <w:r w:rsidR="00520475" w:rsidRPr="00C02E9C">
        <w:rPr>
          <w:rFonts w:ascii="Times New Roman" w:hAnsi="Times New Roman" w:cs="Times New Roman"/>
          <w:i/>
          <w:sz w:val="28"/>
          <w:szCs w:val="28"/>
        </w:rPr>
        <w:t xml:space="preserve">ероприятия </w:t>
      </w:r>
      <w:r w:rsidR="00BC5F7F" w:rsidRPr="00C02E9C">
        <w:rPr>
          <w:rFonts w:ascii="Times New Roman" w:hAnsi="Times New Roman" w:cs="Times New Roman"/>
          <w:i/>
          <w:sz w:val="28"/>
          <w:szCs w:val="28"/>
        </w:rPr>
        <w:t xml:space="preserve"> по благоустройству городской среды.</w:t>
      </w:r>
    </w:p>
    <w:p w:rsidR="00BC5F7F" w:rsidRPr="00C02E9C" w:rsidRDefault="00BC5F7F" w:rsidP="00BC5F7F">
      <w:pPr>
        <w:spacing w:after="0"/>
        <w:ind w:left="660"/>
        <w:rPr>
          <w:rFonts w:ascii="Times New Roman" w:hAnsi="Times New Roman" w:cs="Times New Roman"/>
          <w:i/>
          <w:sz w:val="28"/>
          <w:szCs w:val="28"/>
        </w:rPr>
      </w:pPr>
    </w:p>
    <w:p w:rsidR="005A3060" w:rsidRPr="00C02E9C" w:rsidRDefault="005A3060" w:rsidP="005A3060">
      <w:pPr>
        <w:autoSpaceDE w:val="0"/>
        <w:autoSpaceDN w:val="0"/>
        <w:adjustRightInd w:val="0"/>
        <w:spacing w:after="0"/>
        <w:ind w:firstLine="708"/>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Участником национального проекта «Формирование комфортной городской среды» в 2021 году является </w:t>
      </w:r>
      <w:proofErr w:type="spellStart"/>
      <w:r w:rsidRPr="00C02E9C">
        <w:rPr>
          <w:rFonts w:ascii="Times New Roman" w:hAnsi="Times New Roman" w:cs="Times New Roman"/>
          <w:color w:val="000000"/>
          <w:sz w:val="28"/>
          <w:szCs w:val="28"/>
        </w:rPr>
        <w:t>Усть-Абаканский</w:t>
      </w:r>
      <w:proofErr w:type="spellEnd"/>
      <w:r w:rsidRPr="00C02E9C">
        <w:rPr>
          <w:rFonts w:ascii="Times New Roman" w:hAnsi="Times New Roman" w:cs="Times New Roman"/>
          <w:color w:val="000000"/>
          <w:sz w:val="28"/>
          <w:szCs w:val="28"/>
        </w:rPr>
        <w:t xml:space="preserve"> поссовет.  В </w:t>
      </w:r>
      <w:proofErr w:type="spellStart"/>
      <w:r w:rsidRPr="00C02E9C">
        <w:rPr>
          <w:rFonts w:ascii="Times New Roman" w:hAnsi="Times New Roman" w:cs="Times New Roman"/>
          <w:color w:val="000000"/>
          <w:sz w:val="28"/>
          <w:szCs w:val="28"/>
        </w:rPr>
        <w:t>рп</w:t>
      </w:r>
      <w:proofErr w:type="spellEnd"/>
      <w:r w:rsidRPr="00C02E9C">
        <w:rPr>
          <w:rFonts w:ascii="Times New Roman" w:hAnsi="Times New Roman" w:cs="Times New Roman"/>
          <w:color w:val="000000"/>
          <w:sz w:val="28"/>
          <w:szCs w:val="28"/>
        </w:rPr>
        <w:t>. Усть-Абакан реализовано 6 проектов, в том числе 3 проекта по благоустройству общественных территорий:</w:t>
      </w:r>
    </w:p>
    <w:p w:rsidR="005A3060" w:rsidRPr="00C02E9C" w:rsidRDefault="005A3060" w:rsidP="005A3060">
      <w:pPr>
        <w:autoSpaceDE w:val="0"/>
        <w:autoSpaceDN w:val="0"/>
        <w:adjustRightInd w:val="0"/>
        <w:spacing w:after="0"/>
        <w:ind w:firstLine="708"/>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 остров отдыха (асфальтирование пешеходных дорожек, установка лавок и урн, силовых тренажеров); </w:t>
      </w:r>
    </w:p>
    <w:p w:rsidR="005A3060" w:rsidRPr="00C02E9C" w:rsidRDefault="005A3060" w:rsidP="005A3060">
      <w:pPr>
        <w:autoSpaceDE w:val="0"/>
        <w:autoSpaceDN w:val="0"/>
        <w:adjustRightInd w:val="0"/>
        <w:spacing w:after="0"/>
        <w:ind w:firstLine="708"/>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 рыночная площадь (установка ограждения, </w:t>
      </w:r>
      <w:r w:rsidR="009812CA" w:rsidRPr="00C02E9C">
        <w:rPr>
          <w:rFonts w:ascii="Times New Roman" w:hAnsi="Times New Roman" w:cs="Times New Roman"/>
          <w:color w:val="000000"/>
          <w:sz w:val="28"/>
          <w:szCs w:val="28"/>
        </w:rPr>
        <w:t>фонарей, часов</w:t>
      </w:r>
      <w:r w:rsidRPr="00C02E9C">
        <w:rPr>
          <w:rFonts w:ascii="Times New Roman" w:hAnsi="Times New Roman" w:cs="Times New Roman"/>
          <w:color w:val="000000"/>
          <w:sz w:val="28"/>
          <w:szCs w:val="28"/>
        </w:rPr>
        <w:t xml:space="preserve">); </w:t>
      </w:r>
    </w:p>
    <w:p w:rsidR="009812CA" w:rsidRPr="00C02E9C" w:rsidRDefault="005A3060" w:rsidP="005A3060">
      <w:pPr>
        <w:autoSpaceDE w:val="0"/>
        <w:autoSpaceDN w:val="0"/>
        <w:adjustRightInd w:val="0"/>
        <w:spacing w:after="0"/>
        <w:ind w:firstLine="708"/>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 территория напротив МБОУ </w:t>
      </w:r>
      <w:proofErr w:type="spellStart"/>
      <w:r w:rsidRPr="00C02E9C">
        <w:rPr>
          <w:rFonts w:ascii="Times New Roman" w:hAnsi="Times New Roman" w:cs="Times New Roman"/>
          <w:color w:val="000000"/>
          <w:sz w:val="28"/>
          <w:szCs w:val="28"/>
        </w:rPr>
        <w:t>Усть-Абаканская</w:t>
      </w:r>
      <w:proofErr w:type="spellEnd"/>
      <w:r w:rsidRPr="00C02E9C">
        <w:rPr>
          <w:rFonts w:ascii="Times New Roman" w:hAnsi="Times New Roman" w:cs="Times New Roman"/>
          <w:color w:val="000000"/>
          <w:sz w:val="28"/>
          <w:szCs w:val="28"/>
        </w:rPr>
        <w:t xml:space="preserve"> СОШ по ул. Октябрьская (асфальтирование территории, установка фонарей, </w:t>
      </w:r>
      <w:r w:rsidR="009812CA" w:rsidRPr="00C02E9C">
        <w:rPr>
          <w:rFonts w:ascii="Times New Roman" w:hAnsi="Times New Roman" w:cs="Times New Roman"/>
          <w:color w:val="000000"/>
          <w:sz w:val="28"/>
          <w:szCs w:val="28"/>
        </w:rPr>
        <w:t>укладка брусчатки, бордюр).</w:t>
      </w:r>
    </w:p>
    <w:p w:rsidR="009812CA" w:rsidRPr="00C02E9C" w:rsidRDefault="009812CA" w:rsidP="005A3060">
      <w:pPr>
        <w:autoSpaceDE w:val="0"/>
        <w:autoSpaceDN w:val="0"/>
        <w:adjustRightInd w:val="0"/>
        <w:spacing w:after="0"/>
        <w:ind w:firstLine="708"/>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  Три</w:t>
      </w:r>
      <w:r w:rsidR="005A3060" w:rsidRPr="00C02E9C">
        <w:rPr>
          <w:rFonts w:ascii="Times New Roman" w:hAnsi="Times New Roman" w:cs="Times New Roman"/>
          <w:color w:val="000000"/>
          <w:sz w:val="28"/>
          <w:szCs w:val="28"/>
        </w:rPr>
        <w:t xml:space="preserve"> проекта по благоустройству дворовых территорий </w:t>
      </w:r>
      <w:r w:rsidRPr="00C02E9C">
        <w:rPr>
          <w:rFonts w:ascii="Times New Roman" w:hAnsi="Times New Roman" w:cs="Times New Roman"/>
          <w:color w:val="000000"/>
          <w:sz w:val="28"/>
          <w:szCs w:val="28"/>
        </w:rPr>
        <w:t>многоквартирных домов, в том числе:</w:t>
      </w:r>
    </w:p>
    <w:p w:rsidR="009812CA" w:rsidRPr="00C02E9C" w:rsidRDefault="009812CA" w:rsidP="005A3060">
      <w:pPr>
        <w:autoSpaceDE w:val="0"/>
        <w:autoSpaceDN w:val="0"/>
        <w:adjustRightInd w:val="0"/>
        <w:spacing w:after="0"/>
        <w:ind w:firstLine="708"/>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 </w:t>
      </w:r>
      <w:r w:rsidR="005A3060" w:rsidRPr="00C02E9C">
        <w:rPr>
          <w:rFonts w:ascii="Times New Roman" w:hAnsi="Times New Roman" w:cs="Times New Roman"/>
          <w:color w:val="000000"/>
          <w:sz w:val="28"/>
          <w:szCs w:val="28"/>
        </w:rPr>
        <w:t>детская игрова</w:t>
      </w:r>
      <w:r w:rsidRPr="00C02E9C">
        <w:rPr>
          <w:rFonts w:ascii="Times New Roman" w:hAnsi="Times New Roman" w:cs="Times New Roman"/>
          <w:color w:val="000000"/>
          <w:sz w:val="28"/>
          <w:szCs w:val="28"/>
        </w:rPr>
        <w:t>я площадка ул. Пионерская 51А (</w:t>
      </w:r>
      <w:r w:rsidR="005A3060" w:rsidRPr="00C02E9C">
        <w:rPr>
          <w:rFonts w:ascii="Times New Roman" w:hAnsi="Times New Roman" w:cs="Times New Roman"/>
          <w:color w:val="000000"/>
          <w:sz w:val="28"/>
          <w:szCs w:val="28"/>
        </w:rPr>
        <w:t>установка ограждения, укладка резинового покрытия, брусчатки, асфальтирование парковки, установка детского игров</w:t>
      </w:r>
      <w:r w:rsidRPr="00C02E9C">
        <w:rPr>
          <w:rFonts w:ascii="Times New Roman" w:hAnsi="Times New Roman" w:cs="Times New Roman"/>
          <w:color w:val="000000"/>
          <w:sz w:val="28"/>
          <w:szCs w:val="28"/>
        </w:rPr>
        <w:t>ого оборудования, урн и лавок);</w:t>
      </w:r>
    </w:p>
    <w:p w:rsidR="009812CA" w:rsidRPr="00C02E9C" w:rsidRDefault="009812CA" w:rsidP="005A3060">
      <w:pPr>
        <w:autoSpaceDE w:val="0"/>
        <w:autoSpaceDN w:val="0"/>
        <w:adjustRightInd w:val="0"/>
        <w:spacing w:after="0"/>
        <w:ind w:firstLine="708"/>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 </w:t>
      </w:r>
      <w:r w:rsidR="005A3060" w:rsidRPr="00C02E9C">
        <w:rPr>
          <w:rFonts w:ascii="Times New Roman" w:hAnsi="Times New Roman" w:cs="Times New Roman"/>
          <w:color w:val="000000"/>
          <w:sz w:val="28"/>
          <w:szCs w:val="28"/>
        </w:rPr>
        <w:t>асфальтирование дворовых территории, установка ла</w:t>
      </w:r>
      <w:r w:rsidRPr="00C02E9C">
        <w:rPr>
          <w:rFonts w:ascii="Times New Roman" w:hAnsi="Times New Roman" w:cs="Times New Roman"/>
          <w:color w:val="000000"/>
          <w:sz w:val="28"/>
          <w:szCs w:val="28"/>
        </w:rPr>
        <w:t xml:space="preserve">вок, </w:t>
      </w:r>
      <w:r w:rsidR="005A3060" w:rsidRPr="00C02E9C">
        <w:rPr>
          <w:rFonts w:ascii="Times New Roman" w:hAnsi="Times New Roman" w:cs="Times New Roman"/>
          <w:color w:val="000000"/>
          <w:sz w:val="28"/>
          <w:szCs w:val="28"/>
        </w:rPr>
        <w:t>урн  по ул. Перспективная дом</w:t>
      </w:r>
      <w:r w:rsidRPr="00C02E9C">
        <w:rPr>
          <w:rFonts w:ascii="Times New Roman" w:hAnsi="Times New Roman" w:cs="Times New Roman"/>
          <w:color w:val="000000"/>
          <w:sz w:val="28"/>
          <w:szCs w:val="28"/>
        </w:rPr>
        <w:t>а №1,№</w:t>
      </w:r>
      <w:r w:rsidR="005A3060" w:rsidRPr="00C02E9C">
        <w:rPr>
          <w:rFonts w:ascii="Times New Roman" w:hAnsi="Times New Roman" w:cs="Times New Roman"/>
          <w:color w:val="000000"/>
          <w:sz w:val="28"/>
          <w:szCs w:val="28"/>
        </w:rPr>
        <w:t xml:space="preserve">3. </w:t>
      </w:r>
    </w:p>
    <w:p w:rsidR="005A3060" w:rsidRPr="00C02E9C" w:rsidRDefault="005A3060" w:rsidP="005A3060">
      <w:pPr>
        <w:autoSpaceDE w:val="0"/>
        <w:autoSpaceDN w:val="0"/>
        <w:adjustRightInd w:val="0"/>
        <w:spacing w:after="0"/>
        <w:ind w:firstLine="708"/>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 Все подрядчики – организации частной формы собственности. Доля организаций частной формы собственности – 100%.</w:t>
      </w:r>
    </w:p>
    <w:p w:rsidR="005A3060" w:rsidRPr="00C02E9C" w:rsidRDefault="005A3060" w:rsidP="005A3060">
      <w:pPr>
        <w:autoSpaceDE w:val="0"/>
        <w:autoSpaceDN w:val="0"/>
        <w:adjustRightInd w:val="0"/>
        <w:spacing w:after="0"/>
        <w:ind w:firstLine="708"/>
        <w:jc w:val="both"/>
        <w:rPr>
          <w:rFonts w:ascii="Times New Roman" w:hAnsi="Times New Roman" w:cs="Times New Roman"/>
          <w:color w:val="000000"/>
          <w:sz w:val="28"/>
          <w:szCs w:val="28"/>
        </w:rPr>
      </w:pPr>
      <w:proofErr w:type="gramStart"/>
      <w:r w:rsidRPr="00C02E9C">
        <w:rPr>
          <w:rFonts w:ascii="Times New Roman" w:hAnsi="Times New Roman" w:cs="Times New Roman"/>
          <w:color w:val="000000"/>
          <w:sz w:val="28"/>
          <w:szCs w:val="28"/>
        </w:rPr>
        <w:t>На повышение уровня благоустройства общественных и двор</w:t>
      </w:r>
      <w:r w:rsidR="009812CA" w:rsidRPr="00C02E9C">
        <w:rPr>
          <w:rFonts w:ascii="Times New Roman" w:hAnsi="Times New Roman" w:cs="Times New Roman"/>
          <w:color w:val="000000"/>
          <w:sz w:val="28"/>
          <w:szCs w:val="28"/>
        </w:rPr>
        <w:t>овых территорий направлено 8,8 млн. рублей (из них:</w:t>
      </w:r>
      <w:proofErr w:type="gramEnd"/>
      <w:r w:rsidR="009812CA" w:rsidRPr="00C02E9C">
        <w:rPr>
          <w:rFonts w:ascii="Times New Roman" w:hAnsi="Times New Roman" w:cs="Times New Roman"/>
          <w:color w:val="000000"/>
          <w:sz w:val="28"/>
          <w:szCs w:val="28"/>
        </w:rPr>
        <w:t xml:space="preserve"> </w:t>
      </w:r>
      <w:proofErr w:type="gramStart"/>
      <w:r w:rsidR="009812CA" w:rsidRPr="00C02E9C">
        <w:rPr>
          <w:rFonts w:ascii="Times New Roman" w:hAnsi="Times New Roman" w:cs="Times New Roman"/>
          <w:color w:val="000000"/>
          <w:sz w:val="28"/>
          <w:szCs w:val="28"/>
        </w:rPr>
        <w:t>РФ – 8,6 млн. руб.</w:t>
      </w:r>
      <w:r w:rsidRPr="00C02E9C">
        <w:rPr>
          <w:rFonts w:ascii="Times New Roman" w:hAnsi="Times New Roman" w:cs="Times New Roman"/>
          <w:color w:val="000000"/>
          <w:sz w:val="28"/>
          <w:szCs w:val="28"/>
        </w:rPr>
        <w:t>, РХ – 0,</w:t>
      </w:r>
      <w:r w:rsidR="009812CA" w:rsidRPr="00C02E9C">
        <w:rPr>
          <w:rFonts w:ascii="Times New Roman" w:hAnsi="Times New Roman" w:cs="Times New Roman"/>
          <w:color w:val="000000"/>
          <w:sz w:val="28"/>
          <w:szCs w:val="28"/>
        </w:rPr>
        <w:t>1 млн. руб., БП – 0,1</w:t>
      </w:r>
      <w:r w:rsidRPr="00C02E9C">
        <w:rPr>
          <w:rFonts w:ascii="Times New Roman" w:hAnsi="Times New Roman" w:cs="Times New Roman"/>
          <w:color w:val="000000"/>
          <w:sz w:val="28"/>
          <w:szCs w:val="28"/>
        </w:rPr>
        <w:t xml:space="preserve"> млн. руб.)</w:t>
      </w:r>
      <w:proofErr w:type="gramEnd"/>
    </w:p>
    <w:p w:rsidR="00812F22" w:rsidRPr="00C02E9C" w:rsidRDefault="00812F22" w:rsidP="00BC5F7F">
      <w:pPr>
        <w:spacing w:after="0"/>
        <w:jc w:val="both"/>
        <w:rPr>
          <w:rFonts w:ascii="Times New Roman" w:hAnsi="Times New Roman" w:cs="Times New Roman"/>
          <w:sz w:val="28"/>
          <w:szCs w:val="28"/>
        </w:rPr>
      </w:pPr>
    </w:p>
    <w:p w:rsidR="00BC5F7F" w:rsidRPr="00C02E9C" w:rsidRDefault="001E0053" w:rsidP="00BC5F7F">
      <w:pPr>
        <w:spacing w:after="0"/>
        <w:jc w:val="both"/>
        <w:rPr>
          <w:rFonts w:ascii="Times New Roman" w:hAnsi="Times New Roman" w:cs="Times New Roman"/>
          <w:i/>
          <w:sz w:val="28"/>
          <w:szCs w:val="28"/>
        </w:rPr>
      </w:pPr>
      <w:r>
        <w:rPr>
          <w:rFonts w:ascii="Times New Roman" w:hAnsi="Times New Roman" w:cs="Times New Roman"/>
          <w:i/>
          <w:sz w:val="28"/>
          <w:szCs w:val="28"/>
        </w:rPr>
        <w:t>С</w:t>
      </w:r>
      <w:r w:rsidR="00520475" w:rsidRPr="00C02E9C">
        <w:rPr>
          <w:rFonts w:ascii="Times New Roman" w:hAnsi="Times New Roman" w:cs="Times New Roman"/>
          <w:i/>
          <w:sz w:val="28"/>
          <w:szCs w:val="28"/>
        </w:rPr>
        <w:t>одержание и текущий ремонт</w:t>
      </w:r>
      <w:r w:rsidR="00BC5F7F" w:rsidRPr="00C02E9C">
        <w:rPr>
          <w:rFonts w:ascii="Times New Roman" w:hAnsi="Times New Roman" w:cs="Times New Roman"/>
          <w:i/>
          <w:sz w:val="28"/>
          <w:szCs w:val="28"/>
        </w:rPr>
        <w:t xml:space="preserve"> общего имущества собственн</w:t>
      </w:r>
      <w:r w:rsidR="00520475" w:rsidRPr="00C02E9C">
        <w:rPr>
          <w:rFonts w:ascii="Times New Roman" w:hAnsi="Times New Roman" w:cs="Times New Roman"/>
          <w:i/>
          <w:sz w:val="28"/>
          <w:szCs w:val="28"/>
        </w:rPr>
        <w:t>иков помещений в многоквартирных домах</w:t>
      </w:r>
      <w:r w:rsidR="00BC5F7F" w:rsidRPr="00C02E9C">
        <w:rPr>
          <w:rFonts w:ascii="Times New Roman" w:hAnsi="Times New Roman" w:cs="Times New Roman"/>
          <w:i/>
          <w:sz w:val="28"/>
          <w:szCs w:val="28"/>
        </w:rPr>
        <w:t>.</w:t>
      </w:r>
    </w:p>
    <w:p w:rsidR="00BC5F7F" w:rsidRPr="00C02E9C" w:rsidRDefault="00BC5F7F" w:rsidP="00BC5F7F">
      <w:pPr>
        <w:spacing w:after="0"/>
        <w:rPr>
          <w:rFonts w:ascii="Times New Roman" w:hAnsi="Times New Roman" w:cs="Times New Roman"/>
          <w:i/>
          <w:sz w:val="28"/>
          <w:szCs w:val="28"/>
        </w:rPr>
      </w:pPr>
    </w:p>
    <w:p w:rsidR="00520475" w:rsidRPr="00C02E9C" w:rsidRDefault="00520475" w:rsidP="00520475">
      <w:pPr>
        <w:autoSpaceDE w:val="0"/>
        <w:autoSpaceDN w:val="0"/>
        <w:adjustRightInd w:val="0"/>
        <w:spacing w:after="0"/>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В 2021 году в </w:t>
      </w:r>
      <w:proofErr w:type="spellStart"/>
      <w:r w:rsidRPr="00C02E9C">
        <w:rPr>
          <w:rFonts w:ascii="Times New Roman" w:hAnsi="Times New Roman" w:cs="Times New Roman"/>
          <w:color w:val="000000"/>
          <w:sz w:val="28"/>
          <w:szCs w:val="28"/>
        </w:rPr>
        <w:t>Усть-Абаканском</w:t>
      </w:r>
      <w:proofErr w:type="spellEnd"/>
      <w:r w:rsidRPr="00C02E9C">
        <w:rPr>
          <w:rFonts w:ascii="Times New Roman" w:hAnsi="Times New Roman" w:cs="Times New Roman"/>
          <w:color w:val="000000"/>
          <w:sz w:val="28"/>
          <w:szCs w:val="28"/>
        </w:rPr>
        <w:t xml:space="preserve"> районе выполнение работ по содержанию и текущему ремонту общего имущества собственников помещений МКД осуществляли </w:t>
      </w:r>
      <w:r w:rsidR="00592F13">
        <w:rPr>
          <w:rFonts w:ascii="Times New Roman" w:hAnsi="Times New Roman" w:cs="Times New Roman"/>
          <w:color w:val="000000"/>
          <w:sz w:val="28"/>
          <w:szCs w:val="28"/>
        </w:rPr>
        <w:t>6</w:t>
      </w:r>
      <w:r w:rsidRPr="00C02E9C">
        <w:rPr>
          <w:rFonts w:ascii="Times New Roman" w:hAnsi="Times New Roman" w:cs="Times New Roman"/>
          <w:color w:val="000000"/>
          <w:sz w:val="28"/>
          <w:szCs w:val="28"/>
        </w:rPr>
        <w:t xml:space="preserve"> организаций частной формы собственности, в том числе: </w:t>
      </w:r>
      <w:proofErr w:type="gramStart"/>
      <w:r w:rsidRPr="00C02E9C">
        <w:rPr>
          <w:rFonts w:ascii="Times New Roman" w:hAnsi="Times New Roman" w:cs="Times New Roman"/>
          <w:color w:val="000000"/>
          <w:sz w:val="28"/>
          <w:szCs w:val="28"/>
        </w:rPr>
        <w:lastRenderedPageBreak/>
        <w:t>ООО УК «Перспектива», ООО «Прогресс-Плюс», ООО УО «</w:t>
      </w:r>
      <w:proofErr w:type="spellStart"/>
      <w:r w:rsidRPr="00C02E9C">
        <w:rPr>
          <w:rFonts w:ascii="Times New Roman" w:hAnsi="Times New Roman" w:cs="Times New Roman"/>
          <w:color w:val="000000"/>
          <w:sz w:val="28"/>
          <w:szCs w:val="28"/>
        </w:rPr>
        <w:t>Селана</w:t>
      </w:r>
      <w:proofErr w:type="spellEnd"/>
      <w:r w:rsidRPr="00C02E9C">
        <w:rPr>
          <w:rFonts w:ascii="Times New Roman" w:hAnsi="Times New Roman" w:cs="Times New Roman"/>
          <w:color w:val="000000"/>
          <w:sz w:val="28"/>
          <w:szCs w:val="28"/>
        </w:rPr>
        <w:t>», ООО УК «Абсолют», ООО УО «Респект», ООО УК «Угольщик».</w:t>
      </w:r>
      <w:proofErr w:type="gramEnd"/>
      <w:r w:rsidRPr="00C02E9C">
        <w:rPr>
          <w:rFonts w:ascii="Times New Roman" w:hAnsi="Times New Roman" w:cs="Times New Roman"/>
          <w:color w:val="000000"/>
          <w:sz w:val="28"/>
          <w:szCs w:val="28"/>
        </w:rPr>
        <w:t xml:space="preserve">  Доля организаций частной формы собственности – 100%.</w:t>
      </w:r>
    </w:p>
    <w:p w:rsidR="00520475" w:rsidRPr="00C02E9C" w:rsidRDefault="00520475" w:rsidP="00520475">
      <w:pPr>
        <w:autoSpaceDE w:val="0"/>
        <w:autoSpaceDN w:val="0"/>
        <w:adjustRightInd w:val="0"/>
        <w:spacing w:after="0" w:line="240" w:lineRule="auto"/>
        <w:jc w:val="both"/>
        <w:rPr>
          <w:rFonts w:ascii="Times New Roman" w:hAnsi="Times New Roman" w:cs="Times New Roman"/>
          <w:color w:val="000000"/>
          <w:sz w:val="28"/>
          <w:szCs w:val="28"/>
        </w:rPr>
      </w:pPr>
    </w:p>
    <w:p w:rsidR="00825475" w:rsidRPr="00C02E9C" w:rsidRDefault="00A4663A" w:rsidP="00520475">
      <w:pPr>
        <w:jc w:val="both"/>
        <w:rPr>
          <w:rFonts w:ascii="Times New Roman" w:hAnsi="Times New Roman" w:cs="Times New Roman"/>
          <w:sz w:val="28"/>
          <w:szCs w:val="28"/>
          <w:u w:val="single"/>
        </w:rPr>
      </w:pPr>
      <w:r w:rsidRPr="00C02E9C">
        <w:rPr>
          <w:rFonts w:ascii="Times New Roman" w:hAnsi="Times New Roman" w:cs="Times New Roman"/>
          <w:sz w:val="28"/>
          <w:szCs w:val="28"/>
          <w:u w:val="single"/>
        </w:rPr>
        <w:t xml:space="preserve">  2</w:t>
      </w:r>
      <w:r w:rsidR="00BA223F" w:rsidRPr="00C02E9C">
        <w:rPr>
          <w:rFonts w:ascii="Times New Roman" w:hAnsi="Times New Roman" w:cs="Times New Roman"/>
          <w:sz w:val="28"/>
          <w:szCs w:val="28"/>
          <w:u w:val="single"/>
        </w:rPr>
        <w:t>.</w:t>
      </w:r>
      <w:r w:rsidR="00747242" w:rsidRPr="00C02E9C">
        <w:rPr>
          <w:rFonts w:ascii="Times New Roman" w:hAnsi="Times New Roman" w:cs="Times New Roman"/>
          <w:sz w:val="28"/>
          <w:szCs w:val="28"/>
          <w:u w:val="single"/>
        </w:rPr>
        <w:t>3.</w:t>
      </w:r>
      <w:r w:rsidR="00C6507F">
        <w:rPr>
          <w:rFonts w:ascii="Times New Roman" w:hAnsi="Times New Roman" w:cs="Times New Roman"/>
          <w:sz w:val="28"/>
          <w:szCs w:val="28"/>
          <w:u w:val="single"/>
        </w:rPr>
        <w:t xml:space="preserve"> </w:t>
      </w:r>
      <w:r w:rsidR="00825475" w:rsidRPr="00C02E9C">
        <w:rPr>
          <w:rFonts w:ascii="Times New Roman" w:hAnsi="Times New Roman" w:cs="Times New Roman"/>
          <w:sz w:val="28"/>
          <w:szCs w:val="28"/>
          <w:u w:val="single"/>
        </w:rPr>
        <w:t>Рынок оказания услуг по перевозке пассажиров автомобильным транспортом по межмуниципальным маршрутам регулярных перевозок</w:t>
      </w:r>
      <w:r w:rsidR="002A2B73" w:rsidRPr="00C02E9C">
        <w:rPr>
          <w:rFonts w:ascii="Times New Roman" w:hAnsi="Times New Roman" w:cs="Times New Roman"/>
          <w:sz w:val="28"/>
          <w:szCs w:val="28"/>
          <w:u w:val="single"/>
        </w:rPr>
        <w:t>.</w:t>
      </w:r>
    </w:p>
    <w:p w:rsidR="00520475" w:rsidRPr="00C02E9C" w:rsidRDefault="00520475" w:rsidP="00520475">
      <w:pPr>
        <w:autoSpaceDE w:val="0"/>
        <w:autoSpaceDN w:val="0"/>
        <w:adjustRightInd w:val="0"/>
        <w:spacing w:after="120"/>
        <w:ind w:firstLine="709"/>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Главной целью развития конкуренции на рынке услуг перевозок пассажиров является повышение качества услуг, предоставляемых населению. В этой связи администрацией </w:t>
      </w:r>
      <w:proofErr w:type="spellStart"/>
      <w:r w:rsidRPr="00C02E9C">
        <w:rPr>
          <w:rFonts w:ascii="Times New Roman" w:hAnsi="Times New Roman" w:cs="Times New Roman"/>
          <w:color w:val="000000"/>
          <w:sz w:val="28"/>
          <w:szCs w:val="28"/>
        </w:rPr>
        <w:t>Усть-Абаканского</w:t>
      </w:r>
      <w:proofErr w:type="spellEnd"/>
      <w:r w:rsidRPr="00C02E9C">
        <w:rPr>
          <w:rFonts w:ascii="Times New Roman" w:hAnsi="Times New Roman" w:cs="Times New Roman"/>
          <w:color w:val="000000"/>
          <w:sz w:val="28"/>
          <w:szCs w:val="28"/>
        </w:rPr>
        <w:t xml:space="preserve"> района в течение года проводилась плановая работа по привлечению перевозчиков для работы на муниципальных маршрутах регулярных перевозок по регулируемым, нерегулируемым тарифам в порядке, установленном законодательством Российской Федерации.</w:t>
      </w:r>
    </w:p>
    <w:p w:rsidR="00520475" w:rsidRPr="00C02E9C" w:rsidRDefault="00520475" w:rsidP="00520475">
      <w:pPr>
        <w:autoSpaceDE w:val="0"/>
        <w:autoSpaceDN w:val="0"/>
        <w:adjustRightInd w:val="0"/>
        <w:spacing w:after="120"/>
        <w:ind w:firstLine="709"/>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В целях исполнения полномочий, определенных федеральным законом от 06.10.2003 г. ФЗ-131 «Об общих принципах организации местного самоуправления в Российской Федерации» н</w:t>
      </w:r>
      <w:r w:rsidR="009C0A3C" w:rsidRPr="00C02E9C">
        <w:rPr>
          <w:rFonts w:ascii="Times New Roman" w:hAnsi="Times New Roman" w:cs="Times New Roman"/>
          <w:color w:val="000000"/>
          <w:sz w:val="28"/>
          <w:szCs w:val="28"/>
        </w:rPr>
        <w:t>а территории района организовано</w:t>
      </w:r>
      <w:r w:rsidRPr="00C02E9C">
        <w:rPr>
          <w:rFonts w:ascii="Times New Roman" w:hAnsi="Times New Roman" w:cs="Times New Roman"/>
          <w:color w:val="000000"/>
          <w:sz w:val="28"/>
          <w:szCs w:val="28"/>
        </w:rPr>
        <w:t xml:space="preserve"> 4 регулярных автобусных </w:t>
      </w:r>
      <w:proofErr w:type="spellStart"/>
      <w:r w:rsidRPr="00C02E9C">
        <w:rPr>
          <w:rFonts w:ascii="Times New Roman" w:hAnsi="Times New Roman" w:cs="Times New Roman"/>
          <w:color w:val="000000"/>
          <w:sz w:val="28"/>
          <w:szCs w:val="28"/>
        </w:rPr>
        <w:t>внутримуниципальных</w:t>
      </w:r>
      <w:proofErr w:type="spellEnd"/>
      <w:r w:rsidRPr="00C02E9C">
        <w:rPr>
          <w:rFonts w:ascii="Times New Roman" w:hAnsi="Times New Roman" w:cs="Times New Roman"/>
          <w:color w:val="000000"/>
          <w:sz w:val="28"/>
          <w:szCs w:val="28"/>
        </w:rPr>
        <w:t xml:space="preserve"> маршрута по регулируемым и нерегулируемым тарифам. </w:t>
      </w:r>
    </w:p>
    <w:p w:rsidR="00520475" w:rsidRPr="00C02E9C" w:rsidRDefault="00520475" w:rsidP="0001228F">
      <w:pPr>
        <w:autoSpaceDE w:val="0"/>
        <w:autoSpaceDN w:val="0"/>
        <w:adjustRightInd w:val="0"/>
        <w:spacing w:after="0"/>
        <w:ind w:firstLine="709"/>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В 2021 году оказано услуг из районного бюджета на осуществление регулярных перевозок пассажиров и багажа автобусами по регулируемым тарифам по маршруту № 113 «р.п. </w:t>
      </w:r>
      <w:proofErr w:type="gramStart"/>
      <w:r w:rsidRPr="00C02E9C">
        <w:rPr>
          <w:rFonts w:ascii="Times New Roman" w:hAnsi="Times New Roman" w:cs="Times New Roman"/>
          <w:color w:val="000000"/>
          <w:sz w:val="28"/>
          <w:szCs w:val="28"/>
        </w:rPr>
        <w:t xml:space="preserve">Усть-Абакан – п. Расцвет – п. Тепличный – с. Зеленое»  на </w:t>
      </w:r>
      <w:r w:rsidR="009C0A3C" w:rsidRPr="00C02E9C">
        <w:rPr>
          <w:rFonts w:ascii="Times New Roman" w:hAnsi="Times New Roman" w:cs="Times New Roman"/>
          <w:color w:val="000000"/>
          <w:sz w:val="28"/>
          <w:szCs w:val="28"/>
        </w:rPr>
        <w:t>сумму</w:t>
      </w:r>
      <w:r w:rsidRPr="00C02E9C">
        <w:rPr>
          <w:rFonts w:ascii="Times New Roman" w:hAnsi="Times New Roman" w:cs="Times New Roman"/>
          <w:color w:val="000000"/>
          <w:sz w:val="28"/>
          <w:szCs w:val="28"/>
        </w:rPr>
        <w:t xml:space="preserve"> 846,9 тыс. рублей. </w:t>
      </w:r>
      <w:proofErr w:type="gramEnd"/>
    </w:p>
    <w:p w:rsidR="00A2215B" w:rsidRPr="00C02E9C" w:rsidRDefault="00520475" w:rsidP="0001228F">
      <w:pPr>
        <w:autoSpaceDE w:val="0"/>
        <w:autoSpaceDN w:val="0"/>
        <w:adjustRightInd w:val="0"/>
        <w:spacing w:after="0"/>
        <w:ind w:firstLine="708"/>
        <w:jc w:val="both"/>
        <w:rPr>
          <w:rFonts w:ascii="Times New Roman" w:hAnsi="Times New Roman" w:cs="Times New Roman"/>
          <w:bCs/>
          <w:sz w:val="28"/>
          <w:szCs w:val="28"/>
        </w:rPr>
      </w:pPr>
      <w:r w:rsidRPr="00C02E9C">
        <w:rPr>
          <w:rFonts w:ascii="Times New Roman" w:hAnsi="Times New Roman" w:cs="Times New Roman"/>
          <w:color w:val="000000"/>
          <w:sz w:val="28"/>
          <w:szCs w:val="28"/>
        </w:rPr>
        <w:t xml:space="preserve">Для сохранения автобусных маршрутов, востребованных у населения </w:t>
      </w:r>
      <w:proofErr w:type="spellStart"/>
      <w:r w:rsidRPr="00C02E9C">
        <w:rPr>
          <w:rFonts w:ascii="Times New Roman" w:hAnsi="Times New Roman" w:cs="Times New Roman"/>
          <w:color w:val="000000"/>
          <w:sz w:val="28"/>
          <w:szCs w:val="28"/>
        </w:rPr>
        <w:t>Усть-Абаканского</w:t>
      </w:r>
      <w:proofErr w:type="spellEnd"/>
      <w:r w:rsidRPr="00C02E9C">
        <w:rPr>
          <w:rFonts w:ascii="Times New Roman" w:hAnsi="Times New Roman" w:cs="Times New Roman"/>
          <w:color w:val="000000"/>
          <w:sz w:val="28"/>
          <w:szCs w:val="28"/>
        </w:rPr>
        <w:t xml:space="preserve"> района, в январе - феврале 2022 года планируется проведение электронных аукционов для определения перевозчика на маршрут №113 по регулируемому маршруту, и открытых конкурсов для определения перевозчиков на маршруты регулярных перевозок  №114, № 115 и № 501 по нерегулируемым тарифам</w:t>
      </w:r>
      <w:r w:rsidR="00A2215B" w:rsidRPr="00C02E9C">
        <w:rPr>
          <w:rFonts w:ascii="Times New Roman" w:hAnsi="Times New Roman" w:cs="Times New Roman"/>
          <w:color w:val="000000"/>
          <w:sz w:val="28"/>
          <w:szCs w:val="28"/>
        </w:rPr>
        <w:t>.</w:t>
      </w:r>
      <w:r w:rsidR="00BD327B" w:rsidRPr="00C02E9C">
        <w:rPr>
          <w:rFonts w:ascii="Times New Roman" w:hAnsi="Times New Roman" w:cs="Times New Roman"/>
          <w:bCs/>
          <w:sz w:val="28"/>
          <w:szCs w:val="28"/>
        </w:rPr>
        <w:tab/>
      </w:r>
    </w:p>
    <w:p w:rsidR="00A2215B" w:rsidRPr="00C02E9C" w:rsidRDefault="00A2215B" w:rsidP="0001228F">
      <w:pPr>
        <w:autoSpaceDE w:val="0"/>
        <w:autoSpaceDN w:val="0"/>
        <w:adjustRightInd w:val="0"/>
        <w:spacing w:after="0"/>
        <w:ind w:firstLine="708"/>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Доля негосударственных перевозчиков на маршрутах регулярных перевозок пассажиров автомобильным транспортом по межмуниципальным маршрутам за 2021 год - 100%.</w:t>
      </w:r>
    </w:p>
    <w:p w:rsidR="00A2215B" w:rsidRPr="00C02E9C" w:rsidRDefault="00A2215B" w:rsidP="00A2215B">
      <w:pPr>
        <w:autoSpaceDE w:val="0"/>
        <w:autoSpaceDN w:val="0"/>
        <w:adjustRightInd w:val="0"/>
        <w:spacing w:after="0"/>
        <w:ind w:firstLine="708"/>
        <w:jc w:val="both"/>
        <w:rPr>
          <w:rFonts w:ascii="Times New Roman" w:hAnsi="Times New Roman" w:cs="Times New Roman"/>
          <w:color w:val="000000"/>
          <w:sz w:val="28"/>
          <w:szCs w:val="28"/>
        </w:rPr>
      </w:pPr>
    </w:p>
    <w:p w:rsidR="00E462AF" w:rsidRPr="00C02E9C" w:rsidRDefault="00A4663A" w:rsidP="00651ADA">
      <w:pPr>
        <w:ind w:left="426"/>
        <w:jc w:val="both"/>
        <w:rPr>
          <w:rFonts w:ascii="Times New Roman" w:hAnsi="Times New Roman" w:cs="Times New Roman"/>
          <w:sz w:val="28"/>
          <w:szCs w:val="28"/>
          <w:u w:val="single"/>
        </w:rPr>
      </w:pPr>
      <w:r w:rsidRPr="00C02E9C">
        <w:rPr>
          <w:rFonts w:ascii="Times New Roman" w:hAnsi="Times New Roman" w:cs="Times New Roman"/>
          <w:sz w:val="28"/>
          <w:szCs w:val="28"/>
          <w:u w:val="single"/>
        </w:rPr>
        <w:t>2</w:t>
      </w:r>
      <w:r w:rsidR="00747242" w:rsidRPr="00C02E9C">
        <w:rPr>
          <w:rFonts w:ascii="Times New Roman" w:hAnsi="Times New Roman" w:cs="Times New Roman"/>
          <w:sz w:val="28"/>
          <w:szCs w:val="28"/>
          <w:u w:val="single"/>
        </w:rPr>
        <w:t>.</w:t>
      </w:r>
      <w:r w:rsidR="00BA223F" w:rsidRPr="00C02E9C">
        <w:rPr>
          <w:rFonts w:ascii="Times New Roman" w:hAnsi="Times New Roman" w:cs="Times New Roman"/>
          <w:sz w:val="28"/>
          <w:szCs w:val="28"/>
          <w:u w:val="single"/>
        </w:rPr>
        <w:t xml:space="preserve">4. </w:t>
      </w:r>
      <w:r w:rsidR="00E462AF" w:rsidRPr="00C02E9C">
        <w:rPr>
          <w:rFonts w:ascii="Times New Roman" w:hAnsi="Times New Roman" w:cs="Times New Roman"/>
          <w:sz w:val="28"/>
          <w:szCs w:val="28"/>
          <w:u w:val="single"/>
        </w:rPr>
        <w:t>Рынок дорожной деятельности (за исключением проектирования)</w:t>
      </w:r>
    </w:p>
    <w:p w:rsidR="00A2215B" w:rsidRPr="00C02E9C" w:rsidRDefault="00A2215B" w:rsidP="00A2215B">
      <w:pPr>
        <w:autoSpaceDE w:val="0"/>
        <w:autoSpaceDN w:val="0"/>
        <w:adjustRightInd w:val="0"/>
        <w:spacing w:after="120"/>
        <w:ind w:firstLine="709"/>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Главной целью развития конкуренции на рынке оказания услуг дорожной деятельности является улучшение состояния автомобильных дорог, повышение безопасности дорожного движения.</w:t>
      </w:r>
    </w:p>
    <w:p w:rsidR="00A2215B" w:rsidRPr="00C02E9C" w:rsidRDefault="00A2215B" w:rsidP="00A2215B">
      <w:pPr>
        <w:autoSpaceDE w:val="0"/>
        <w:autoSpaceDN w:val="0"/>
        <w:adjustRightInd w:val="0"/>
        <w:spacing w:after="120"/>
        <w:ind w:firstLine="709"/>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lastRenderedPageBreak/>
        <w:t xml:space="preserve">В 2021 году привлечение подрядных организаций для выполнения работ по содержанию и ремонту автомобильных дорог </w:t>
      </w:r>
      <w:proofErr w:type="spellStart"/>
      <w:r w:rsidRPr="00C02E9C">
        <w:rPr>
          <w:rFonts w:ascii="Times New Roman" w:hAnsi="Times New Roman" w:cs="Times New Roman"/>
          <w:color w:val="000000"/>
          <w:sz w:val="28"/>
          <w:szCs w:val="28"/>
        </w:rPr>
        <w:t>Усть-Абаканского</w:t>
      </w:r>
      <w:proofErr w:type="spellEnd"/>
      <w:r w:rsidRPr="00C02E9C">
        <w:rPr>
          <w:rFonts w:ascii="Times New Roman" w:hAnsi="Times New Roman" w:cs="Times New Roman"/>
          <w:color w:val="000000"/>
          <w:sz w:val="28"/>
          <w:szCs w:val="28"/>
        </w:rPr>
        <w:t xml:space="preserve"> района осуществлялось в порядке, установленном законодательством Российской Федерации, путем проведения электронных аукционов.</w:t>
      </w:r>
    </w:p>
    <w:p w:rsidR="00A2215B" w:rsidRPr="00C02E9C" w:rsidRDefault="00A2215B" w:rsidP="00A2215B">
      <w:pPr>
        <w:autoSpaceDE w:val="0"/>
        <w:autoSpaceDN w:val="0"/>
        <w:adjustRightInd w:val="0"/>
        <w:spacing w:after="120"/>
        <w:ind w:firstLine="709"/>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В рамках реализации программных мероприятий  подпрограммы «Дорожное хозяйство»  муниципальной программы «Развитие транспортной системы </w:t>
      </w:r>
      <w:proofErr w:type="spellStart"/>
      <w:r w:rsidRPr="00C02E9C">
        <w:rPr>
          <w:rFonts w:ascii="Times New Roman" w:hAnsi="Times New Roman" w:cs="Times New Roman"/>
          <w:color w:val="000000"/>
          <w:sz w:val="28"/>
          <w:szCs w:val="28"/>
        </w:rPr>
        <w:t>Усть-Абаканского</w:t>
      </w:r>
      <w:proofErr w:type="spellEnd"/>
      <w:r w:rsidRPr="00C02E9C">
        <w:rPr>
          <w:rFonts w:ascii="Times New Roman" w:hAnsi="Times New Roman" w:cs="Times New Roman"/>
          <w:color w:val="000000"/>
          <w:sz w:val="28"/>
          <w:szCs w:val="28"/>
        </w:rPr>
        <w:t xml:space="preserve"> района», проведено 10 электронных аукционов, на основании которых заключены:</w:t>
      </w:r>
    </w:p>
    <w:p w:rsidR="00A2215B" w:rsidRPr="00C02E9C" w:rsidRDefault="00A2215B" w:rsidP="00A2215B">
      <w:pPr>
        <w:autoSpaceDE w:val="0"/>
        <w:autoSpaceDN w:val="0"/>
        <w:adjustRightInd w:val="0"/>
        <w:spacing w:after="120"/>
        <w:ind w:firstLine="709"/>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- 4 муниципальных контракта на ремонт автомобильных дорог: </w:t>
      </w:r>
      <w:r w:rsidR="00627CA5" w:rsidRPr="00C02E9C">
        <w:rPr>
          <w:rFonts w:ascii="Times New Roman" w:hAnsi="Times New Roman" w:cs="Times New Roman"/>
          <w:color w:val="000000"/>
          <w:sz w:val="28"/>
          <w:szCs w:val="28"/>
        </w:rPr>
        <w:t xml:space="preserve">«Подъезд к ст. </w:t>
      </w:r>
      <w:proofErr w:type="spellStart"/>
      <w:r w:rsidR="00627CA5" w:rsidRPr="00C02E9C">
        <w:rPr>
          <w:rFonts w:ascii="Times New Roman" w:hAnsi="Times New Roman" w:cs="Times New Roman"/>
          <w:color w:val="000000"/>
          <w:sz w:val="28"/>
          <w:szCs w:val="28"/>
        </w:rPr>
        <w:t>Ташеба</w:t>
      </w:r>
      <w:proofErr w:type="spellEnd"/>
      <w:r w:rsidR="00627CA5" w:rsidRPr="00C02E9C">
        <w:rPr>
          <w:rFonts w:ascii="Times New Roman" w:hAnsi="Times New Roman" w:cs="Times New Roman"/>
          <w:color w:val="000000"/>
          <w:sz w:val="28"/>
          <w:szCs w:val="28"/>
        </w:rPr>
        <w:t xml:space="preserve">», «с. </w:t>
      </w:r>
      <w:proofErr w:type="gramStart"/>
      <w:r w:rsidR="00627CA5" w:rsidRPr="00C02E9C">
        <w:rPr>
          <w:rFonts w:ascii="Times New Roman" w:hAnsi="Times New Roman" w:cs="Times New Roman"/>
          <w:color w:val="000000"/>
          <w:sz w:val="28"/>
          <w:szCs w:val="28"/>
        </w:rPr>
        <w:t>Зеленое</w:t>
      </w:r>
      <w:proofErr w:type="gramEnd"/>
      <w:r w:rsidR="00627CA5" w:rsidRPr="00C02E9C">
        <w:rPr>
          <w:rFonts w:ascii="Times New Roman" w:hAnsi="Times New Roman" w:cs="Times New Roman"/>
          <w:color w:val="000000"/>
          <w:sz w:val="28"/>
          <w:szCs w:val="28"/>
        </w:rPr>
        <w:t xml:space="preserve"> – д. Заря, (2 контракта), «Подъезд к </w:t>
      </w:r>
      <w:proofErr w:type="spellStart"/>
      <w:r w:rsidR="00627CA5" w:rsidRPr="00C02E9C">
        <w:rPr>
          <w:rFonts w:ascii="Times New Roman" w:hAnsi="Times New Roman" w:cs="Times New Roman"/>
          <w:color w:val="000000"/>
          <w:sz w:val="28"/>
          <w:szCs w:val="28"/>
        </w:rPr>
        <w:t>аалу</w:t>
      </w:r>
      <w:proofErr w:type="spellEnd"/>
      <w:r w:rsidR="00627CA5" w:rsidRPr="00C02E9C">
        <w:rPr>
          <w:rFonts w:ascii="Times New Roman" w:hAnsi="Times New Roman" w:cs="Times New Roman"/>
          <w:color w:val="000000"/>
          <w:sz w:val="28"/>
          <w:szCs w:val="28"/>
        </w:rPr>
        <w:t xml:space="preserve"> Бейка»;</w:t>
      </w:r>
    </w:p>
    <w:p w:rsidR="00A2215B" w:rsidRPr="00C02E9C" w:rsidRDefault="00A2215B" w:rsidP="00A2215B">
      <w:pPr>
        <w:autoSpaceDE w:val="0"/>
        <w:autoSpaceDN w:val="0"/>
        <w:adjustRightInd w:val="0"/>
        <w:spacing w:after="120"/>
        <w:ind w:firstLine="709"/>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- 2 муниципальных конт</w:t>
      </w:r>
      <w:r w:rsidR="007804B7" w:rsidRPr="00C02E9C">
        <w:rPr>
          <w:rFonts w:ascii="Times New Roman" w:hAnsi="Times New Roman" w:cs="Times New Roman"/>
          <w:color w:val="000000"/>
          <w:sz w:val="28"/>
          <w:szCs w:val="28"/>
        </w:rPr>
        <w:t>ракта на ремонт улиц Николаева,</w:t>
      </w:r>
      <w:r w:rsidRPr="00C02E9C">
        <w:rPr>
          <w:rFonts w:ascii="Times New Roman" w:hAnsi="Times New Roman" w:cs="Times New Roman"/>
          <w:color w:val="000000"/>
          <w:sz w:val="28"/>
          <w:szCs w:val="28"/>
        </w:rPr>
        <w:t xml:space="preserve">  Заречная </w:t>
      </w:r>
      <w:proofErr w:type="gramStart"/>
      <w:r w:rsidRPr="00C02E9C">
        <w:rPr>
          <w:rFonts w:ascii="Times New Roman" w:hAnsi="Times New Roman" w:cs="Times New Roman"/>
          <w:color w:val="000000"/>
          <w:sz w:val="28"/>
          <w:szCs w:val="28"/>
        </w:rPr>
        <w:t>в</w:t>
      </w:r>
      <w:proofErr w:type="gramEnd"/>
      <w:r w:rsidRPr="00C02E9C">
        <w:rPr>
          <w:rFonts w:ascii="Times New Roman" w:hAnsi="Times New Roman" w:cs="Times New Roman"/>
          <w:color w:val="000000"/>
          <w:sz w:val="28"/>
          <w:szCs w:val="28"/>
        </w:rPr>
        <w:t xml:space="preserve"> с. </w:t>
      </w:r>
      <w:proofErr w:type="spellStart"/>
      <w:r w:rsidRPr="00C02E9C">
        <w:rPr>
          <w:rFonts w:ascii="Times New Roman" w:hAnsi="Times New Roman" w:cs="Times New Roman"/>
          <w:color w:val="000000"/>
          <w:sz w:val="28"/>
          <w:szCs w:val="28"/>
        </w:rPr>
        <w:t>Вершино-Биджа</w:t>
      </w:r>
      <w:proofErr w:type="spellEnd"/>
      <w:r w:rsidRPr="00C02E9C">
        <w:rPr>
          <w:rFonts w:ascii="Times New Roman" w:hAnsi="Times New Roman" w:cs="Times New Roman"/>
          <w:color w:val="000000"/>
          <w:sz w:val="28"/>
          <w:szCs w:val="28"/>
        </w:rPr>
        <w:t>;</w:t>
      </w:r>
    </w:p>
    <w:p w:rsidR="00A2215B" w:rsidRPr="00C02E9C" w:rsidRDefault="00A2215B" w:rsidP="00A2215B">
      <w:pPr>
        <w:autoSpaceDE w:val="0"/>
        <w:autoSpaceDN w:val="0"/>
        <w:adjustRightInd w:val="0"/>
        <w:spacing w:after="120"/>
        <w:ind w:firstLine="709"/>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- 1 муниципальный контракт на ямочный ремонт асфальтобетонного покрытия  проезжей части автомобильных дорог местного значения в муниципальных образованиях </w:t>
      </w:r>
      <w:proofErr w:type="spellStart"/>
      <w:r w:rsidRPr="00C02E9C">
        <w:rPr>
          <w:rFonts w:ascii="Times New Roman" w:hAnsi="Times New Roman" w:cs="Times New Roman"/>
          <w:color w:val="000000"/>
          <w:sz w:val="28"/>
          <w:szCs w:val="28"/>
        </w:rPr>
        <w:t>Доможаковский</w:t>
      </w:r>
      <w:proofErr w:type="spellEnd"/>
      <w:r w:rsidRPr="00C02E9C">
        <w:rPr>
          <w:rFonts w:ascii="Times New Roman" w:hAnsi="Times New Roman" w:cs="Times New Roman"/>
          <w:color w:val="000000"/>
          <w:sz w:val="28"/>
          <w:szCs w:val="28"/>
        </w:rPr>
        <w:t xml:space="preserve">, </w:t>
      </w:r>
      <w:proofErr w:type="spellStart"/>
      <w:r w:rsidRPr="00C02E9C">
        <w:rPr>
          <w:rFonts w:ascii="Times New Roman" w:hAnsi="Times New Roman" w:cs="Times New Roman"/>
          <w:color w:val="000000"/>
          <w:sz w:val="28"/>
          <w:szCs w:val="28"/>
        </w:rPr>
        <w:t>Вершино-Биджинский</w:t>
      </w:r>
      <w:proofErr w:type="spellEnd"/>
      <w:r w:rsidRPr="00C02E9C">
        <w:rPr>
          <w:rFonts w:ascii="Times New Roman" w:hAnsi="Times New Roman" w:cs="Times New Roman"/>
          <w:color w:val="000000"/>
          <w:sz w:val="28"/>
          <w:szCs w:val="28"/>
        </w:rPr>
        <w:t xml:space="preserve">, </w:t>
      </w:r>
      <w:proofErr w:type="spellStart"/>
      <w:r w:rsidRPr="00C02E9C">
        <w:rPr>
          <w:rFonts w:ascii="Times New Roman" w:hAnsi="Times New Roman" w:cs="Times New Roman"/>
          <w:color w:val="000000"/>
          <w:sz w:val="28"/>
          <w:szCs w:val="28"/>
        </w:rPr>
        <w:t>Усть-</w:t>
      </w:r>
      <w:r w:rsidR="007804B7" w:rsidRPr="00C02E9C">
        <w:rPr>
          <w:rFonts w:ascii="Times New Roman" w:hAnsi="Times New Roman" w:cs="Times New Roman"/>
          <w:color w:val="000000"/>
          <w:sz w:val="28"/>
          <w:szCs w:val="28"/>
        </w:rPr>
        <w:t>Бюрский</w:t>
      </w:r>
      <w:proofErr w:type="spellEnd"/>
      <w:r w:rsidR="007804B7" w:rsidRPr="00C02E9C">
        <w:rPr>
          <w:rFonts w:ascii="Times New Roman" w:hAnsi="Times New Roman" w:cs="Times New Roman"/>
          <w:color w:val="000000"/>
          <w:sz w:val="28"/>
          <w:szCs w:val="28"/>
        </w:rPr>
        <w:t>, Московский;</w:t>
      </w:r>
    </w:p>
    <w:p w:rsidR="00A2215B" w:rsidRPr="00C02E9C" w:rsidRDefault="00A2215B" w:rsidP="00A2215B">
      <w:pPr>
        <w:autoSpaceDE w:val="0"/>
        <w:autoSpaceDN w:val="0"/>
        <w:adjustRightInd w:val="0"/>
        <w:spacing w:after="120"/>
        <w:ind w:firstLine="709"/>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- 3 муниципальных контракта на ремонтное профилирование автомобильных дорог общего пользования местного значения в с. </w:t>
      </w:r>
      <w:proofErr w:type="spellStart"/>
      <w:r w:rsidRPr="00C02E9C">
        <w:rPr>
          <w:rFonts w:ascii="Times New Roman" w:hAnsi="Times New Roman" w:cs="Times New Roman"/>
          <w:color w:val="000000"/>
          <w:sz w:val="28"/>
          <w:szCs w:val="28"/>
        </w:rPr>
        <w:t>Вершино-Биджа</w:t>
      </w:r>
      <w:proofErr w:type="spellEnd"/>
      <w:r w:rsidRPr="00C02E9C">
        <w:rPr>
          <w:rFonts w:ascii="Times New Roman" w:hAnsi="Times New Roman" w:cs="Times New Roman"/>
          <w:color w:val="000000"/>
          <w:sz w:val="28"/>
          <w:szCs w:val="28"/>
        </w:rPr>
        <w:t xml:space="preserve"> улицы</w:t>
      </w:r>
      <w:r w:rsidR="007804B7" w:rsidRPr="00C02E9C">
        <w:rPr>
          <w:rFonts w:ascii="Times New Roman" w:hAnsi="Times New Roman" w:cs="Times New Roman"/>
          <w:color w:val="000000"/>
          <w:sz w:val="28"/>
          <w:szCs w:val="28"/>
        </w:rPr>
        <w:t>:</w:t>
      </w:r>
      <w:r w:rsidRPr="00C02E9C">
        <w:rPr>
          <w:rFonts w:ascii="Times New Roman" w:hAnsi="Times New Roman" w:cs="Times New Roman"/>
          <w:color w:val="000000"/>
          <w:sz w:val="28"/>
          <w:szCs w:val="28"/>
        </w:rPr>
        <w:t xml:space="preserve"> </w:t>
      </w:r>
      <w:proofErr w:type="gramStart"/>
      <w:r w:rsidRPr="00C02E9C">
        <w:rPr>
          <w:rFonts w:ascii="Times New Roman" w:hAnsi="Times New Roman" w:cs="Times New Roman"/>
          <w:color w:val="000000"/>
          <w:sz w:val="28"/>
          <w:szCs w:val="28"/>
        </w:rPr>
        <w:t xml:space="preserve">Колхозная, Зеленая, Герасимова, в </w:t>
      </w:r>
      <w:r w:rsidR="007804B7" w:rsidRPr="00C02E9C">
        <w:rPr>
          <w:rFonts w:ascii="Times New Roman" w:hAnsi="Times New Roman" w:cs="Times New Roman"/>
          <w:color w:val="000000"/>
          <w:sz w:val="28"/>
          <w:szCs w:val="28"/>
        </w:rPr>
        <w:t xml:space="preserve">д. Ковыльная улица Школьная, </w:t>
      </w:r>
      <w:r w:rsidRPr="00C02E9C">
        <w:rPr>
          <w:rFonts w:ascii="Times New Roman" w:hAnsi="Times New Roman" w:cs="Times New Roman"/>
          <w:color w:val="000000"/>
          <w:sz w:val="28"/>
          <w:szCs w:val="28"/>
        </w:rPr>
        <w:t xml:space="preserve"> с. </w:t>
      </w:r>
      <w:proofErr w:type="spellStart"/>
      <w:r w:rsidRPr="00C02E9C">
        <w:rPr>
          <w:rFonts w:ascii="Times New Roman" w:hAnsi="Times New Roman" w:cs="Times New Roman"/>
          <w:color w:val="000000"/>
          <w:sz w:val="28"/>
          <w:szCs w:val="28"/>
        </w:rPr>
        <w:t>Усть-Бюр</w:t>
      </w:r>
      <w:proofErr w:type="spellEnd"/>
      <w:r w:rsidRPr="00C02E9C">
        <w:rPr>
          <w:rFonts w:ascii="Times New Roman" w:hAnsi="Times New Roman" w:cs="Times New Roman"/>
          <w:color w:val="000000"/>
          <w:sz w:val="28"/>
          <w:szCs w:val="28"/>
        </w:rPr>
        <w:t xml:space="preserve"> улицы</w:t>
      </w:r>
      <w:r w:rsidR="007804B7" w:rsidRPr="00C02E9C">
        <w:rPr>
          <w:rFonts w:ascii="Times New Roman" w:hAnsi="Times New Roman" w:cs="Times New Roman"/>
          <w:color w:val="000000"/>
          <w:sz w:val="28"/>
          <w:szCs w:val="28"/>
        </w:rPr>
        <w:t>:</w:t>
      </w:r>
      <w:proofErr w:type="gramEnd"/>
      <w:r w:rsidR="007804B7" w:rsidRPr="00C02E9C">
        <w:rPr>
          <w:rFonts w:ascii="Times New Roman" w:hAnsi="Times New Roman" w:cs="Times New Roman"/>
          <w:color w:val="000000"/>
          <w:sz w:val="28"/>
          <w:szCs w:val="28"/>
        </w:rPr>
        <w:t xml:space="preserve"> </w:t>
      </w:r>
      <w:r w:rsidRPr="00C02E9C">
        <w:rPr>
          <w:rFonts w:ascii="Times New Roman" w:hAnsi="Times New Roman" w:cs="Times New Roman"/>
          <w:color w:val="000000"/>
          <w:sz w:val="28"/>
          <w:szCs w:val="28"/>
        </w:rPr>
        <w:t xml:space="preserve"> </w:t>
      </w:r>
      <w:proofErr w:type="gramStart"/>
      <w:r w:rsidRPr="00C02E9C">
        <w:rPr>
          <w:rFonts w:ascii="Times New Roman" w:hAnsi="Times New Roman" w:cs="Times New Roman"/>
          <w:color w:val="000000"/>
          <w:sz w:val="28"/>
          <w:szCs w:val="28"/>
        </w:rPr>
        <w:t>Кирпичная</w:t>
      </w:r>
      <w:proofErr w:type="gramEnd"/>
      <w:r w:rsidRPr="00C02E9C">
        <w:rPr>
          <w:rFonts w:ascii="Times New Roman" w:hAnsi="Times New Roman" w:cs="Times New Roman"/>
          <w:color w:val="000000"/>
          <w:sz w:val="28"/>
          <w:szCs w:val="28"/>
        </w:rPr>
        <w:t xml:space="preserve">, проезд </w:t>
      </w:r>
      <w:proofErr w:type="spellStart"/>
      <w:r w:rsidRPr="00C02E9C">
        <w:rPr>
          <w:rFonts w:ascii="Times New Roman" w:hAnsi="Times New Roman" w:cs="Times New Roman"/>
          <w:color w:val="000000"/>
          <w:sz w:val="28"/>
          <w:szCs w:val="28"/>
        </w:rPr>
        <w:t>Кирпиченский</w:t>
      </w:r>
      <w:proofErr w:type="spellEnd"/>
      <w:r w:rsidRPr="00C02E9C">
        <w:rPr>
          <w:rFonts w:ascii="Times New Roman" w:hAnsi="Times New Roman" w:cs="Times New Roman"/>
          <w:color w:val="000000"/>
          <w:sz w:val="28"/>
          <w:szCs w:val="28"/>
        </w:rPr>
        <w:t xml:space="preserve">. </w:t>
      </w:r>
    </w:p>
    <w:p w:rsidR="00A2215B" w:rsidRPr="00C02E9C" w:rsidRDefault="00A2215B" w:rsidP="00A2215B">
      <w:pPr>
        <w:autoSpaceDE w:val="0"/>
        <w:autoSpaceDN w:val="0"/>
        <w:adjustRightInd w:val="0"/>
        <w:spacing w:after="120"/>
        <w:ind w:firstLine="709"/>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 xml:space="preserve"> Контракты заключались с подрядными организациями: ООО «ЖЕЛДОРСТРОЙ», ООО «ДОРОГИ КРАЯ», ООО «Управление механизации 19»,  ООО «ДСП-8», ИП </w:t>
      </w:r>
      <w:proofErr w:type="spellStart"/>
      <w:r w:rsidRPr="00C02E9C">
        <w:rPr>
          <w:rFonts w:ascii="Times New Roman" w:hAnsi="Times New Roman" w:cs="Times New Roman"/>
          <w:color w:val="000000"/>
          <w:sz w:val="28"/>
          <w:szCs w:val="28"/>
        </w:rPr>
        <w:t>Сиукаев</w:t>
      </w:r>
      <w:proofErr w:type="spellEnd"/>
      <w:r w:rsidRPr="00C02E9C">
        <w:rPr>
          <w:rFonts w:ascii="Times New Roman" w:hAnsi="Times New Roman" w:cs="Times New Roman"/>
          <w:color w:val="000000"/>
          <w:sz w:val="28"/>
          <w:szCs w:val="28"/>
        </w:rPr>
        <w:t xml:space="preserve"> Т.А., ИП Кочарян А.С., ИП Лысенко Г.В.</w:t>
      </w:r>
    </w:p>
    <w:p w:rsidR="00A2215B" w:rsidRPr="00C02E9C" w:rsidRDefault="00A2215B" w:rsidP="00A2215B">
      <w:pPr>
        <w:autoSpaceDE w:val="0"/>
        <w:autoSpaceDN w:val="0"/>
        <w:adjustRightInd w:val="0"/>
        <w:spacing w:after="120"/>
        <w:ind w:firstLine="709"/>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Все подрядные организации частной формы собственности. Экономия бюджетных средств от проведенных аукционов составила 4,4 млн. руб</w:t>
      </w:r>
      <w:r w:rsidR="007804B7" w:rsidRPr="00C02E9C">
        <w:rPr>
          <w:rFonts w:ascii="Times New Roman" w:hAnsi="Times New Roman" w:cs="Times New Roman"/>
          <w:color w:val="000000"/>
          <w:sz w:val="28"/>
          <w:szCs w:val="28"/>
        </w:rPr>
        <w:t>лей</w:t>
      </w:r>
      <w:r w:rsidRPr="00C02E9C">
        <w:rPr>
          <w:rFonts w:ascii="Times New Roman" w:hAnsi="Times New Roman" w:cs="Times New Roman"/>
          <w:color w:val="000000"/>
          <w:sz w:val="28"/>
          <w:szCs w:val="28"/>
        </w:rPr>
        <w:t xml:space="preserve">. </w:t>
      </w:r>
      <w:r w:rsidR="007804B7" w:rsidRPr="00C02E9C">
        <w:rPr>
          <w:rFonts w:ascii="Times New Roman" w:hAnsi="Times New Roman" w:cs="Times New Roman"/>
          <w:color w:val="000000"/>
          <w:sz w:val="28"/>
          <w:szCs w:val="28"/>
        </w:rPr>
        <w:t>Экономия бюджетных средств</w:t>
      </w:r>
      <w:r w:rsidRPr="00C02E9C">
        <w:rPr>
          <w:rFonts w:ascii="Times New Roman" w:hAnsi="Times New Roman" w:cs="Times New Roman"/>
          <w:color w:val="000000"/>
          <w:sz w:val="28"/>
          <w:szCs w:val="28"/>
        </w:rPr>
        <w:t xml:space="preserve"> направлена на мероприятия по повышению безопасности дорожного движения и ремонт автомобильных дорог </w:t>
      </w:r>
      <w:proofErr w:type="spellStart"/>
      <w:r w:rsidRPr="00C02E9C">
        <w:rPr>
          <w:rFonts w:ascii="Times New Roman" w:hAnsi="Times New Roman" w:cs="Times New Roman"/>
          <w:color w:val="000000"/>
          <w:sz w:val="28"/>
          <w:szCs w:val="28"/>
        </w:rPr>
        <w:t>Усть-Абаканского</w:t>
      </w:r>
      <w:proofErr w:type="spellEnd"/>
      <w:r w:rsidRPr="00C02E9C">
        <w:rPr>
          <w:rFonts w:ascii="Times New Roman" w:hAnsi="Times New Roman" w:cs="Times New Roman"/>
          <w:color w:val="000000"/>
          <w:sz w:val="28"/>
          <w:szCs w:val="28"/>
        </w:rPr>
        <w:t xml:space="preserve"> района.</w:t>
      </w:r>
    </w:p>
    <w:p w:rsidR="00C413F5" w:rsidRPr="00C02E9C" w:rsidRDefault="00A4663A" w:rsidP="00C02E9C">
      <w:pPr>
        <w:pStyle w:val="Default"/>
        <w:spacing w:line="276" w:lineRule="auto"/>
        <w:ind w:firstLine="708"/>
        <w:jc w:val="both"/>
        <w:rPr>
          <w:sz w:val="28"/>
          <w:szCs w:val="28"/>
          <w:u w:val="single"/>
        </w:rPr>
      </w:pPr>
      <w:r w:rsidRPr="00C02E9C">
        <w:rPr>
          <w:sz w:val="28"/>
          <w:szCs w:val="28"/>
          <w:u w:val="single"/>
        </w:rPr>
        <w:t>2</w:t>
      </w:r>
      <w:r w:rsidR="00747242" w:rsidRPr="00C02E9C">
        <w:rPr>
          <w:sz w:val="28"/>
          <w:szCs w:val="28"/>
          <w:u w:val="single"/>
        </w:rPr>
        <w:t>.</w:t>
      </w:r>
      <w:r w:rsidR="00BA223F" w:rsidRPr="00C02E9C">
        <w:rPr>
          <w:sz w:val="28"/>
          <w:szCs w:val="28"/>
          <w:u w:val="single"/>
        </w:rPr>
        <w:t xml:space="preserve">5.   </w:t>
      </w:r>
      <w:r w:rsidR="00C413F5" w:rsidRPr="00C02E9C">
        <w:rPr>
          <w:sz w:val="28"/>
          <w:szCs w:val="28"/>
          <w:u w:val="single"/>
        </w:rPr>
        <w:t>Рынок реализации сельскохозяйственной продукции</w:t>
      </w:r>
    </w:p>
    <w:p w:rsidR="0088758C" w:rsidRPr="00C02E9C" w:rsidRDefault="0088758C" w:rsidP="001D5BAC">
      <w:pPr>
        <w:pStyle w:val="Default"/>
        <w:spacing w:line="276" w:lineRule="auto"/>
        <w:jc w:val="both"/>
        <w:rPr>
          <w:sz w:val="28"/>
          <w:szCs w:val="28"/>
          <w:u w:val="single"/>
        </w:rPr>
      </w:pPr>
    </w:p>
    <w:p w:rsidR="00521D56" w:rsidRPr="00C02E9C" w:rsidRDefault="00521D56" w:rsidP="00FC0862">
      <w:pPr>
        <w:pStyle w:val="a8"/>
        <w:spacing w:line="276" w:lineRule="auto"/>
        <w:jc w:val="both"/>
        <w:rPr>
          <w:rFonts w:ascii="Times New Roman" w:hAnsi="Times New Roman" w:cs="Times New Roman"/>
          <w:sz w:val="28"/>
          <w:szCs w:val="28"/>
        </w:rPr>
      </w:pPr>
      <w:r w:rsidRPr="00C02E9C">
        <w:rPr>
          <w:rFonts w:ascii="Times New Roman" w:hAnsi="Times New Roman" w:cs="Times New Roman"/>
          <w:sz w:val="28"/>
          <w:szCs w:val="28"/>
        </w:rPr>
        <w:tab/>
      </w:r>
      <w:r w:rsidR="00AB4765" w:rsidRPr="00C02E9C">
        <w:rPr>
          <w:rFonts w:ascii="Times New Roman" w:hAnsi="Times New Roman" w:cs="Times New Roman"/>
          <w:sz w:val="28"/>
          <w:szCs w:val="28"/>
        </w:rPr>
        <w:t>В 2021</w:t>
      </w:r>
      <w:r w:rsidRPr="00C02E9C">
        <w:rPr>
          <w:rFonts w:ascii="Times New Roman" w:hAnsi="Times New Roman" w:cs="Times New Roman"/>
          <w:sz w:val="28"/>
          <w:szCs w:val="28"/>
        </w:rPr>
        <w:t xml:space="preserve"> году по предварительной оценке индекс производства продукции сельского хозяйства в хозяйствах вс</w:t>
      </w:r>
      <w:r w:rsidR="00D94F2F" w:rsidRPr="00C02E9C">
        <w:rPr>
          <w:rFonts w:ascii="Times New Roman" w:hAnsi="Times New Roman" w:cs="Times New Roman"/>
          <w:sz w:val="28"/>
          <w:szCs w:val="28"/>
        </w:rPr>
        <w:t>ех категорий по отношению к 202</w:t>
      </w:r>
      <w:r w:rsidR="00AB4765" w:rsidRPr="00C02E9C">
        <w:rPr>
          <w:rFonts w:ascii="Times New Roman" w:hAnsi="Times New Roman" w:cs="Times New Roman"/>
          <w:sz w:val="28"/>
          <w:szCs w:val="28"/>
        </w:rPr>
        <w:t>0</w:t>
      </w:r>
      <w:r w:rsidRPr="00C02E9C">
        <w:rPr>
          <w:rFonts w:ascii="Times New Roman" w:hAnsi="Times New Roman" w:cs="Times New Roman"/>
          <w:sz w:val="28"/>
          <w:szCs w:val="28"/>
        </w:rPr>
        <w:t xml:space="preserve"> году сос</w:t>
      </w:r>
      <w:r w:rsidR="004B73AC" w:rsidRPr="00C02E9C">
        <w:rPr>
          <w:rFonts w:ascii="Times New Roman" w:hAnsi="Times New Roman" w:cs="Times New Roman"/>
          <w:sz w:val="28"/>
          <w:szCs w:val="28"/>
        </w:rPr>
        <w:t xml:space="preserve">тавил </w:t>
      </w:r>
      <w:r w:rsidR="00AB4765" w:rsidRPr="00C02E9C">
        <w:rPr>
          <w:rFonts w:ascii="Times New Roman" w:hAnsi="Times New Roman" w:cs="Times New Roman"/>
          <w:sz w:val="28"/>
          <w:szCs w:val="28"/>
        </w:rPr>
        <w:t>97,8</w:t>
      </w:r>
      <w:r w:rsidRPr="00C02E9C">
        <w:rPr>
          <w:rFonts w:ascii="Times New Roman" w:hAnsi="Times New Roman" w:cs="Times New Roman"/>
          <w:sz w:val="28"/>
          <w:szCs w:val="28"/>
        </w:rPr>
        <w:t xml:space="preserve"> %. </w:t>
      </w:r>
      <w:r w:rsidR="00AB4765" w:rsidRPr="00C02E9C">
        <w:rPr>
          <w:rFonts w:ascii="Times New Roman" w:hAnsi="Times New Roman" w:cs="Times New Roman"/>
          <w:sz w:val="28"/>
          <w:szCs w:val="28"/>
        </w:rPr>
        <w:t>Темп роста к прошлому году</w:t>
      </w:r>
      <w:r w:rsidR="00651ADA">
        <w:rPr>
          <w:rFonts w:ascii="Times New Roman" w:hAnsi="Times New Roman" w:cs="Times New Roman"/>
          <w:sz w:val="28"/>
          <w:szCs w:val="28"/>
        </w:rPr>
        <w:t xml:space="preserve"> </w:t>
      </w:r>
      <w:r w:rsidR="00AB4765" w:rsidRPr="00C02E9C">
        <w:rPr>
          <w:rFonts w:ascii="Times New Roman" w:hAnsi="Times New Roman" w:cs="Times New Roman"/>
          <w:sz w:val="28"/>
          <w:szCs w:val="28"/>
        </w:rPr>
        <w:t>п</w:t>
      </w:r>
      <w:r w:rsidR="00892E11" w:rsidRPr="00C02E9C">
        <w:rPr>
          <w:rFonts w:ascii="Times New Roman" w:hAnsi="Times New Roman" w:cs="Times New Roman"/>
          <w:sz w:val="28"/>
          <w:szCs w:val="28"/>
        </w:rPr>
        <w:t>родукции</w:t>
      </w:r>
      <w:r w:rsidR="00AB4765" w:rsidRPr="00C02E9C">
        <w:rPr>
          <w:rFonts w:ascii="Times New Roman" w:hAnsi="Times New Roman" w:cs="Times New Roman"/>
          <w:sz w:val="28"/>
          <w:szCs w:val="28"/>
        </w:rPr>
        <w:t xml:space="preserve"> </w:t>
      </w:r>
      <w:r w:rsidR="00AB4765" w:rsidRPr="00C02E9C">
        <w:rPr>
          <w:rFonts w:ascii="Times New Roman" w:hAnsi="Times New Roman" w:cs="Times New Roman"/>
          <w:sz w:val="28"/>
          <w:szCs w:val="28"/>
        </w:rPr>
        <w:lastRenderedPageBreak/>
        <w:t>сельского хозяйс</w:t>
      </w:r>
      <w:r w:rsidR="00892E11" w:rsidRPr="00C02E9C">
        <w:rPr>
          <w:rFonts w:ascii="Times New Roman" w:hAnsi="Times New Roman" w:cs="Times New Roman"/>
          <w:sz w:val="28"/>
          <w:szCs w:val="28"/>
        </w:rPr>
        <w:t>тва в хозяйствах всех категорий - 101,4%.</w:t>
      </w:r>
      <w:r w:rsidRPr="00C02E9C">
        <w:rPr>
          <w:rFonts w:ascii="Times New Roman" w:hAnsi="Times New Roman" w:cs="Times New Roman"/>
          <w:sz w:val="28"/>
          <w:szCs w:val="28"/>
        </w:rPr>
        <w:t xml:space="preserve"> Структура производства сельхозпродукции существенно не изменилась.</w:t>
      </w:r>
    </w:p>
    <w:p w:rsidR="00892E11" w:rsidRPr="00C02E9C" w:rsidRDefault="00892E11" w:rsidP="00FC0862">
      <w:pPr>
        <w:pStyle w:val="a8"/>
        <w:spacing w:line="276" w:lineRule="auto"/>
        <w:ind w:firstLine="708"/>
        <w:jc w:val="both"/>
        <w:rPr>
          <w:rFonts w:ascii="Times New Roman" w:hAnsi="Times New Roman" w:cs="Times New Roman"/>
          <w:sz w:val="28"/>
          <w:szCs w:val="28"/>
        </w:rPr>
      </w:pPr>
      <w:proofErr w:type="gramStart"/>
      <w:r w:rsidRPr="00C02E9C">
        <w:rPr>
          <w:rFonts w:ascii="Times New Roman" w:hAnsi="Times New Roman" w:cs="Times New Roman"/>
          <w:sz w:val="28"/>
          <w:szCs w:val="28"/>
        </w:rPr>
        <w:t>Объемы производства составили: молоко –2,3 тысяч тонн, мясо – 3,1тыс. тонн, яйцо – 63,0 млн. шт., картофель – 2,2 тыс. тонн, овощи – 6,1 тыс. тонн.</w:t>
      </w:r>
      <w:proofErr w:type="gramEnd"/>
      <w:r w:rsidRPr="00C02E9C">
        <w:rPr>
          <w:rFonts w:ascii="Times New Roman" w:hAnsi="Times New Roman" w:cs="Times New Roman"/>
          <w:sz w:val="28"/>
          <w:szCs w:val="28"/>
        </w:rPr>
        <w:t xml:space="preserve"> Общее поголовье крупного рогатого скота увеличилось на 7,3%, овец – 17,5%.</w:t>
      </w:r>
    </w:p>
    <w:p w:rsidR="00521D56" w:rsidRPr="00C02E9C" w:rsidRDefault="00521D56" w:rsidP="00FC0862">
      <w:pPr>
        <w:pStyle w:val="a8"/>
        <w:spacing w:line="276" w:lineRule="auto"/>
        <w:jc w:val="both"/>
        <w:rPr>
          <w:rFonts w:ascii="Times New Roman" w:hAnsi="Times New Roman" w:cs="Times New Roman"/>
          <w:sz w:val="28"/>
          <w:szCs w:val="28"/>
        </w:rPr>
      </w:pPr>
      <w:r w:rsidRPr="00C02E9C">
        <w:rPr>
          <w:rFonts w:ascii="Times New Roman" w:hAnsi="Times New Roman" w:cs="Times New Roman"/>
          <w:sz w:val="28"/>
          <w:szCs w:val="28"/>
        </w:rPr>
        <w:tab/>
        <w:t xml:space="preserve">Приоритетами администрации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в части развития рынка реализации сельскохозяйственной продукции являются:</w:t>
      </w:r>
    </w:p>
    <w:p w:rsidR="00521D56" w:rsidRPr="00C02E9C" w:rsidRDefault="00521D56" w:rsidP="00FC0862">
      <w:pPr>
        <w:pStyle w:val="a8"/>
        <w:spacing w:line="276" w:lineRule="auto"/>
        <w:jc w:val="both"/>
        <w:rPr>
          <w:rFonts w:ascii="Times New Roman" w:hAnsi="Times New Roman" w:cs="Times New Roman"/>
          <w:sz w:val="28"/>
          <w:szCs w:val="28"/>
        </w:rPr>
      </w:pPr>
      <w:r w:rsidRPr="00C02E9C">
        <w:rPr>
          <w:rFonts w:ascii="Times New Roman" w:hAnsi="Times New Roman" w:cs="Times New Roman"/>
          <w:sz w:val="28"/>
          <w:szCs w:val="28"/>
        </w:rPr>
        <w:tab/>
        <w:t xml:space="preserve">- содействие </w:t>
      </w:r>
      <w:proofErr w:type="spellStart"/>
      <w:r w:rsidRPr="00C02E9C">
        <w:rPr>
          <w:rFonts w:ascii="Times New Roman" w:hAnsi="Times New Roman" w:cs="Times New Roman"/>
          <w:sz w:val="28"/>
          <w:szCs w:val="28"/>
        </w:rPr>
        <w:t>грантовой</w:t>
      </w:r>
      <w:proofErr w:type="spellEnd"/>
      <w:r w:rsidRPr="00C02E9C">
        <w:rPr>
          <w:rFonts w:ascii="Times New Roman" w:hAnsi="Times New Roman" w:cs="Times New Roman"/>
          <w:sz w:val="28"/>
          <w:szCs w:val="28"/>
        </w:rPr>
        <w:t xml:space="preserve"> поддержки начинающих фермеров и семейных животноводческих ферм;</w:t>
      </w:r>
    </w:p>
    <w:p w:rsidR="00521D56" w:rsidRPr="00C02E9C" w:rsidRDefault="00B95BAA" w:rsidP="00FC0862">
      <w:pPr>
        <w:pStyle w:val="a8"/>
        <w:spacing w:line="276" w:lineRule="auto"/>
        <w:jc w:val="both"/>
        <w:rPr>
          <w:rFonts w:ascii="Times New Roman" w:hAnsi="Times New Roman" w:cs="Times New Roman"/>
          <w:sz w:val="28"/>
          <w:szCs w:val="28"/>
        </w:rPr>
      </w:pPr>
      <w:r w:rsidRPr="00C02E9C">
        <w:rPr>
          <w:rFonts w:ascii="Times New Roman" w:hAnsi="Times New Roman" w:cs="Times New Roman"/>
          <w:sz w:val="28"/>
          <w:szCs w:val="28"/>
        </w:rPr>
        <w:tab/>
        <w:t>-</w:t>
      </w:r>
      <w:r w:rsidR="00521D56" w:rsidRPr="00C02E9C">
        <w:rPr>
          <w:rFonts w:ascii="Times New Roman" w:hAnsi="Times New Roman" w:cs="Times New Roman"/>
          <w:sz w:val="28"/>
          <w:szCs w:val="28"/>
        </w:rPr>
        <w:t>содействие созданию сельскохозяйственных потребительских кооперативов.</w:t>
      </w:r>
    </w:p>
    <w:p w:rsidR="00587B57" w:rsidRPr="00C02E9C" w:rsidRDefault="00587B57" w:rsidP="00FC0862">
      <w:pPr>
        <w:pStyle w:val="ConsPlusNonformat"/>
        <w:widowControl/>
        <w:spacing w:line="276" w:lineRule="auto"/>
        <w:ind w:firstLine="709"/>
        <w:jc w:val="both"/>
        <w:rPr>
          <w:rFonts w:ascii="Times New Roman" w:hAnsi="Times New Roman" w:cs="Times New Roman"/>
          <w:color w:val="000000"/>
          <w:sz w:val="28"/>
          <w:szCs w:val="28"/>
        </w:rPr>
      </w:pPr>
      <w:r w:rsidRPr="00C02E9C">
        <w:rPr>
          <w:rFonts w:ascii="Times New Roman" w:hAnsi="Times New Roman" w:cs="Times New Roman"/>
          <w:color w:val="000000"/>
          <w:sz w:val="28"/>
          <w:szCs w:val="28"/>
        </w:rPr>
        <w:t>Важную роль в снабжении населения товарами продолжают играть ярмарки, которые являются наиболее приемлемой формой продажи сельскохозяйственной продукции, продукции местных товаропроизводителей и граждан, занимающихся личным подсобным хозяйством.</w:t>
      </w:r>
    </w:p>
    <w:p w:rsidR="00DF4736" w:rsidRPr="00C02E9C" w:rsidRDefault="00521D56" w:rsidP="00FC0862">
      <w:pPr>
        <w:pStyle w:val="a8"/>
        <w:spacing w:line="276" w:lineRule="auto"/>
        <w:ind w:firstLine="708"/>
        <w:jc w:val="both"/>
        <w:rPr>
          <w:rFonts w:ascii="Times New Roman" w:hAnsi="Times New Roman" w:cs="Times New Roman"/>
          <w:sz w:val="28"/>
          <w:szCs w:val="28"/>
        </w:rPr>
      </w:pPr>
      <w:proofErr w:type="gramStart"/>
      <w:r w:rsidRPr="00C02E9C">
        <w:rPr>
          <w:rFonts w:ascii="Times New Roman" w:hAnsi="Times New Roman" w:cs="Times New Roman"/>
          <w:sz w:val="28"/>
          <w:szCs w:val="28"/>
        </w:rPr>
        <w:t xml:space="preserve">В рамках реализации муниципальной программы «Развитие агропромышленного комплекса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и социальной сферы на </w:t>
      </w:r>
      <w:r w:rsidR="00B95BAA" w:rsidRPr="00C02E9C">
        <w:rPr>
          <w:rFonts w:ascii="Times New Roman" w:hAnsi="Times New Roman" w:cs="Times New Roman"/>
          <w:sz w:val="28"/>
          <w:szCs w:val="28"/>
        </w:rPr>
        <w:t>селе</w:t>
      </w:r>
      <w:r w:rsidRPr="00C02E9C">
        <w:rPr>
          <w:rFonts w:ascii="Times New Roman" w:hAnsi="Times New Roman" w:cs="Times New Roman"/>
          <w:sz w:val="28"/>
          <w:szCs w:val="28"/>
        </w:rPr>
        <w:t>»,</w:t>
      </w:r>
      <w:r w:rsidR="008E5BFB">
        <w:rPr>
          <w:rFonts w:ascii="Times New Roman" w:hAnsi="Times New Roman" w:cs="Times New Roman"/>
          <w:sz w:val="28"/>
          <w:szCs w:val="28"/>
        </w:rPr>
        <w:t xml:space="preserve"> </w:t>
      </w:r>
      <w:r w:rsidR="00DF4736" w:rsidRPr="00C02E9C">
        <w:rPr>
          <w:rFonts w:ascii="Times New Roman" w:hAnsi="Times New Roman" w:cs="Times New Roman"/>
          <w:sz w:val="28"/>
          <w:szCs w:val="28"/>
        </w:rPr>
        <w:t xml:space="preserve">сельскохозяйственные </w:t>
      </w:r>
      <w:r w:rsidR="00DF4736" w:rsidRPr="00C02E9C">
        <w:rPr>
          <w:rFonts w:ascii="Times New Roman" w:hAnsi="Times New Roman" w:cs="Times New Roman"/>
          <w:color w:val="000000"/>
          <w:sz w:val="28"/>
          <w:szCs w:val="28"/>
        </w:rPr>
        <w:t xml:space="preserve">ярмарки на территории района не проводились в связи с ограничениями, связанными с угрозой распространения </w:t>
      </w:r>
      <w:proofErr w:type="spellStart"/>
      <w:r w:rsidR="00DF4736" w:rsidRPr="00C02E9C">
        <w:rPr>
          <w:rFonts w:ascii="Times New Roman" w:hAnsi="Times New Roman" w:cs="Times New Roman"/>
          <w:color w:val="000000"/>
          <w:sz w:val="28"/>
          <w:szCs w:val="28"/>
        </w:rPr>
        <w:t>коронавирусной</w:t>
      </w:r>
      <w:proofErr w:type="spellEnd"/>
      <w:r w:rsidR="00DF4736" w:rsidRPr="00C02E9C">
        <w:rPr>
          <w:rFonts w:ascii="Times New Roman" w:hAnsi="Times New Roman" w:cs="Times New Roman"/>
          <w:color w:val="000000"/>
          <w:sz w:val="28"/>
          <w:szCs w:val="28"/>
        </w:rPr>
        <w:t xml:space="preserve"> инфекции, но</w:t>
      </w:r>
      <w:r w:rsidR="0089413A">
        <w:rPr>
          <w:rFonts w:ascii="Times New Roman" w:hAnsi="Times New Roman" w:cs="Times New Roman"/>
          <w:color w:val="000000"/>
          <w:sz w:val="28"/>
          <w:szCs w:val="28"/>
        </w:rPr>
        <w:t xml:space="preserve"> </w:t>
      </w:r>
      <w:proofErr w:type="spellStart"/>
      <w:r w:rsidR="00DF4736" w:rsidRPr="00C02E9C">
        <w:rPr>
          <w:rFonts w:ascii="Times New Roman" w:hAnsi="Times New Roman" w:cs="Times New Roman"/>
          <w:sz w:val="28"/>
          <w:szCs w:val="28"/>
        </w:rPr>
        <w:t>сельхозтоваропроизводители</w:t>
      </w:r>
      <w:proofErr w:type="spellEnd"/>
      <w:r w:rsidR="00DF4736" w:rsidRPr="00C02E9C">
        <w:rPr>
          <w:rFonts w:ascii="Times New Roman" w:hAnsi="Times New Roman" w:cs="Times New Roman"/>
          <w:sz w:val="28"/>
          <w:szCs w:val="28"/>
        </w:rPr>
        <w:t xml:space="preserve"> </w:t>
      </w:r>
      <w:proofErr w:type="spellStart"/>
      <w:r w:rsidR="00DF4736" w:rsidRPr="00C02E9C">
        <w:rPr>
          <w:rFonts w:ascii="Times New Roman" w:hAnsi="Times New Roman" w:cs="Times New Roman"/>
          <w:sz w:val="28"/>
          <w:szCs w:val="28"/>
        </w:rPr>
        <w:t>Усть-Абаканского</w:t>
      </w:r>
      <w:proofErr w:type="spellEnd"/>
      <w:r w:rsidR="00DF4736" w:rsidRPr="00C02E9C">
        <w:rPr>
          <w:rFonts w:ascii="Times New Roman" w:hAnsi="Times New Roman" w:cs="Times New Roman"/>
          <w:sz w:val="28"/>
          <w:szCs w:val="28"/>
        </w:rPr>
        <w:t xml:space="preserve"> района активно участвовали в республиканских ярмарках</w:t>
      </w:r>
      <w:r w:rsidR="003A1F62" w:rsidRPr="00C02E9C">
        <w:rPr>
          <w:rFonts w:ascii="Times New Roman" w:hAnsi="Times New Roman" w:cs="Times New Roman"/>
          <w:sz w:val="28"/>
          <w:szCs w:val="28"/>
        </w:rPr>
        <w:t>,</w:t>
      </w:r>
      <w:r w:rsidR="00DF4736" w:rsidRPr="00C02E9C">
        <w:rPr>
          <w:rFonts w:ascii="Times New Roman" w:hAnsi="Times New Roman" w:cs="Times New Roman"/>
          <w:sz w:val="28"/>
          <w:szCs w:val="28"/>
        </w:rPr>
        <w:t xml:space="preserve"> на которых было реализовано товаров на сумму более 1,5 млн. руб.</w:t>
      </w:r>
      <w:proofErr w:type="gramEnd"/>
    </w:p>
    <w:p w:rsidR="00521D56" w:rsidRPr="00C02E9C" w:rsidRDefault="00521D56" w:rsidP="00FC0862">
      <w:pPr>
        <w:pStyle w:val="a8"/>
        <w:spacing w:line="276" w:lineRule="auto"/>
        <w:ind w:firstLine="708"/>
        <w:jc w:val="both"/>
        <w:rPr>
          <w:rFonts w:ascii="Times New Roman" w:hAnsi="Times New Roman" w:cs="Times New Roman"/>
          <w:sz w:val="28"/>
          <w:szCs w:val="28"/>
        </w:rPr>
      </w:pPr>
      <w:r w:rsidRPr="00C02E9C">
        <w:rPr>
          <w:rFonts w:ascii="Times New Roman" w:hAnsi="Times New Roman" w:cs="Times New Roman"/>
          <w:sz w:val="28"/>
          <w:szCs w:val="28"/>
        </w:rPr>
        <w:t xml:space="preserve">Количество </w:t>
      </w:r>
      <w:proofErr w:type="spellStart"/>
      <w:r w:rsidRPr="00C02E9C">
        <w:rPr>
          <w:rFonts w:ascii="Times New Roman" w:hAnsi="Times New Roman" w:cs="Times New Roman"/>
          <w:sz w:val="28"/>
          <w:szCs w:val="28"/>
        </w:rPr>
        <w:t>сельхозтоваропроизводителей</w:t>
      </w:r>
      <w:proofErr w:type="spellEnd"/>
      <w:r w:rsidRPr="00C02E9C">
        <w:rPr>
          <w:rFonts w:ascii="Times New Roman" w:hAnsi="Times New Roman" w:cs="Times New Roman"/>
          <w:sz w:val="28"/>
          <w:szCs w:val="28"/>
        </w:rPr>
        <w:t xml:space="preserve">, </w:t>
      </w:r>
      <w:proofErr w:type="gramStart"/>
      <w:r w:rsidRPr="00C02E9C">
        <w:rPr>
          <w:rFonts w:ascii="Times New Roman" w:hAnsi="Times New Roman" w:cs="Times New Roman"/>
          <w:sz w:val="28"/>
          <w:szCs w:val="28"/>
        </w:rPr>
        <w:t>осуществляющих</w:t>
      </w:r>
      <w:proofErr w:type="gramEnd"/>
      <w:r w:rsidRPr="00C02E9C">
        <w:rPr>
          <w:rFonts w:ascii="Times New Roman" w:hAnsi="Times New Roman" w:cs="Times New Roman"/>
          <w:sz w:val="28"/>
          <w:szCs w:val="28"/>
        </w:rPr>
        <w:t xml:space="preserve"> производство сельскохозяйственной продукции на территории </w:t>
      </w:r>
      <w:r w:rsidR="00892E11" w:rsidRPr="00C02E9C">
        <w:rPr>
          <w:rFonts w:ascii="Times New Roman" w:hAnsi="Times New Roman" w:cs="Times New Roman"/>
          <w:sz w:val="28"/>
          <w:szCs w:val="28"/>
        </w:rPr>
        <w:t>муниципального образования</w:t>
      </w:r>
      <w:r w:rsidR="00DC0E8A">
        <w:rPr>
          <w:rFonts w:ascii="Times New Roman" w:hAnsi="Times New Roman" w:cs="Times New Roman"/>
          <w:sz w:val="28"/>
          <w:szCs w:val="28"/>
        </w:rPr>
        <w:t>,</w:t>
      </w:r>
      <w:r w:rsidR="00892E11" w:rsidRPr="00C02E9C">
        <w:rPr>
          <w:rFonts w:ascii="Times New Roman" w:hAnsi="Times New Roman" w:cs="Times New Roman"/>
          <w:sz w:val="28"/>
          <w:szCs w:val="28"/>
        </w:rPr>
        <w:t xml:space="preserve"> 142</w:t>
      </w:r>
      <w:r w:rsidRPr="00C02E9C">
        <w:rPr>
          <w:rFonts w:ascii="Times New Roman" w:hAnsi="Times New Roman" w:cs="Times New Roman"/>
          <w:sz w:val="28"/>
          <w:szCs w:val="28"/>
        </w:rPr>
        <w:t xml:space="preserve"> единиц</w:t>
      </w:r>
      <w:r w:rsidR="00DC0E8A">
        <w:rPr>
          <w:rFonts w:ascii="Times New Roman" w:hAnsi="Times New Roman" w:cs="Times New Roman"/>
          <w:sz w:val="28"/>
          <w:szCs w:val="28"/>
        </w:rPr>
        <w:t>ы</w:t>
      </w:r>
      <w:r w:rsidRPr="00E863CF">
        <w:rPr>
          <w:rFonts w:ascii="Times New Roman" w:hAnsi="Times New Roman" w:cs="Times New Roman"/>
          <w:sz w:val="28"/>
          <w:szCs w:val="28"/>
        </w:rPr>
        <w:t>.</w:t>
      </w:r>
      <w:r w:rsidR="0089413A" w:rsidRPr="00E863CF">
        <w:rPr>
          <w:rFonts w:ascii="Times New Roman" w:hAnsi="Times New Roman" w:cs="Times New Roman"/>
          <w:sz w:val="28"/>
          <w:szCs w:val="28"/>
        </w:rPr>
        <w:t xml:space="preserve"> </w:t>
      </w:r>
      <w:r w:rsidR="00892E11" w:rsidRPr="00E863CF">
        <w:rPr>
          <w:rFonts w:ascii="Times New Roman" w:hAnsi="Times New Roman" w:cs="Times New Roman"/>
          <w:sz w:val="28"/>
          <w:szCs w:val="28"/>
        </w:rPr>
        <w:t>В 2021</w:t>
      </w:r>
      <w:r w:rsidR="00E863CF" w:rsidRPr="00E863CF">
        <w:rPr>
          <w:rFonts w:ascii="Times New Roman" w:hAnsi="Times New Roman" w:cs="Times New Roman"/>
          <w:sz w:val="28"/>
          <w:szCs w:val="28"/>
        </w:rPr>
        <w:t xml:space="preserve"> </w:t>
      </w:r>
      <w:r w:rsidRPr="00E863CF">
        <w:rPr>
          <w:rFonts w:ascii="Times New Roman" w:hAnsi="Times New Roman" w:cs="Times New Roman"/>
          <w:sz w:val="28"/>
          <w:szCs w:val="28"/>
        </w:rPr>
        <w:t>году производственную д</w:t>
      </w:r>
      <w:r w:rsidR="00B95BAA" w:rsidRPr="00E863CF">
        <w:rPr>
          <w:rFonts w:ascii="Times New Roman" w:hAnsi="Times New Roman" w:cs="Times New Roman"/>
          <w:sz w:val="28"/>
          <w:szCs w:val="28"/>
        </w:rPr>
        <w:t>еятельность начали</w:t>
      </w:r>
      <w:r w:rsidR="006607EB" w:rsidRPr="00E863CF">
        <w:rPr>
          <w:rFonts w:ascii="Times New Roman" w:hAnsi="Times New Roman" w:cs="Times New Roman"/>
          <w:sz w:val="28"/>
          <w:szCs w:val="28"/>
        </w:rPr>
        <w:t xml:space="preserve"> </w:t>
      </w:r>
      <w:r w:rsidR="004C3B0D">
        <w:rPr>
          <w:rFonts w:ascii="Times New Roman" w:hAnsi="Times New Roman" w:cs="Times New Roman"/>
          <w:sz w:val="28"/>
          <w:szCs w:val="28"/>
        </w:rPr>
        <w:t>11</w:t>
      </w:r>
      <w:r w:rsidR="00B95BAA" w:rsidRPr="00E863CF">
        <w:rPr>
          <w:rFonts w:ascii="Times New Roman" w:hAnsi="Times New Roman" w:cs="Times New Roman"/>
          <w:sz w:val="28"/>
          <w:szCs w:val="28"/>
        </w:rPr>
        <w:t xml:space="preserve"> новых КФХ, </w:t>
      </w:r>
      <w:r w:rsidR="006607EB" w:rsidRPr="00E863CF">
        <w:rPr>
          <w:rFonts w:ascii="Times New Roman" w:hAnsi="Times New Roman" w:cs="Times New Roman"/>
          <w:sz w:val="28"/>
          <w:szCs w:val="28"/>
        </w:rPr>
        <w:t>из них</w:t>
      </w:r>
      <w:r w:rsidR="00B95BAA" w:rsidRPr="00E863CF">
        <w:rPr>
          <w:rFonts w:ascii="Times New Roman" w:hAnsi="Times New Roman" w:cs="Times New Roman"/>
          <w:sz w:val="28"/>
          <w:szCs w:val="28"/>
        </w:rPr>
        <w:t xml:space="preserve"> </w:t>
      </w:r>
      <w:r w:rsidRPr="00E863CF">
        <w:rPr>
          <w:rFonts w:ascii="Times New Roman" w:hAnsi="Times New Roman" w:cs="Times New Roman"/>
          <w:sz w:val="28"/>
          <w:szCs w:val="28"/>
        </w:rPr>
        <w:t xml:space="preserve">получили </w:t>
      </w:r>
      <w:r w:rsidR="00E863CF" w:rsidRPr="00E863CF">
        <w:rPr>
          <w:rFonts w:ascii="Times New Roman" w:hAnsi="Times New Roman" w:cs="Times New Roman"/>
          <w:sz w:val="28"/>
          <w:szCs w:val="28"/>
        </w:rPr>
        <w:t>государственную поддержку</w:t>
      </w:r>
      <w:r w:rsidRPr="00E863CF">
        <w:rPr>
          <w:rFonts w:ascii="Times New Roman" w:hAnsi="Times New Roman" w:cs="Times New Roman"/>
          <w:sz w:val="28"/>
          <w:szCs w:val="28"/>
        </w:rPr>
        <w:t xml:space="preserve"> </w:t>
      </w:r>
      <w:r w:rsidR="00E863CF" w:rsidRPr="00E863CF">
        <w:rPr>
          <w:rFonts w:ascii="Times New Roman" w:hAnsi="Times New Roman" w:cs="Times New Roman"/>
          <w:sz w:val="28"/>
          <w:szCs w:val="28"/>
        </w:rPr>
        <w:t xml:space="preserve"> 6 </w:t>
      </w:r>
      <w:r w:rsidRPr="00E863CF">
        <w:rPr>
          <w:rFonts w:ascii="Times New Roman" w:hAnsi="Times New Roman" w:cs="Times New Roman"/>
          <w:sz w:val="28"/>
          <w:szCs w:val="28"/>
        </w:rPr>
        <w:t>кре</w:t>
      </w:r>
      <w:r w:rsidR="006607EB" w:rsidRPr="00E863CF">
        <w:rPr>
          <w:rFonts w:ascii="Times New Roman" w:hAnsi="Times New Roman" w:cs="Times New Roman"/>
          <w:sz w:val="28"/>
          <w:szCs w:val="28"/>
        </w:rPr>
        <w:t xml:space="preserve">стьянских (фермерских) хозяйств </w:t>
      </w:r>
      <w:r w:rsidR="00E863CF" w:rsidRPr="00E863CF">
        <w:rPr>
          <w:rFonts w:ascii="Times New Roman" w:hAnsi="Times New Roman" w:cs="Times New Roman"/>
          <w:sz w:val="28"/>
          <w:szCs w:val="28"/>
        </w:rPr>
        <w:t>на общую сумму 45 472,0 тыс. рублей.</w:t>
      </w:r>
    </w:p>
    <w:p w:rsidR="00521D56" w:rsidRPr="00C02E9C" w:rsidRDefault="00B95BAA" w:rsidP="00FC0862">
      <w:pPr>
        <w:pStyle w:val="a8"/>
        <w:spacing w:line="276" w:lineRule="auto"/>
        <w:ind w:firstLine="708"/>
        <w:jc w:val="both"/>
        <w:rPr>
          <w:rFonts w:ascii="Times New Roman" w:hAnsi="Times New Roman" w:cs="Times New Roman"/>
          <w:sz w:val="28"/>
          <w:szCs w:val="28"/>
        </w:rPr>
      </w:pPr>
      <w:r w:rsidRPr="00C02E9C">
        <w:rPr>
          <w:rFonts w:ascii="Times New Roman" w:hAnsi="Times New Roman" w:cs="Times New Roman"/>
          <w:sz w:val="28"/>
          <w:szCs w:val="28"/>
        </w:rPr>
        <w:t>Р</w:t>
      </w:r>
      <w:r w:rsidR="006B57EA" w:rsidRPr="00C02E9C">
        <w:rPr>
          <w:rFonts w:ascii="Times New Roman" w:hAnsi="Times New Roman" w:cs="Times New Roman"/>
          <w:sz w:val="28"/>
          <w:szCs w:val="28"/>
        </w:rPr>
        <w:t>азвитие</w:t>
      </w:r>
      <w:r w:rsidR="00521D56" w:rsidRPr="00C02E9C">
        <w:rPr>
          <w:rFonts w:ascii="Times New Roman" w:hAnsi="Times New Roman" w:cs="Times New Roman"/>
          <w:sz w:val="28"/>
          <w:szCs w:val="28"/>
        </w:rPr>
        <w:t xml:space="preserve"> рынка реализации сельскохозяйстве</w:t>
      </w:r>
      <w:r w:rsidRPr="00C02E9C">
        <w:rPr>
          <w:rFonts w:ascii="Times New Roman" w:hAnsi="Times New Roman" w:cs="Times New Roman"/>
          <w:sz w:val="28"/>
          <w:szCs w:val="28"/>
        </w:rPr>
        <w:t>нной продукции предусматривает</w:t>
      </w:r>
      <w:r w:rsidR="00521D56" w:rsidRPr="00C02E9C">
        <w:rPr>
          <w:rFonts w:ascii="Times New Roman" w:hAnsi="Times New Roman" w:cs="Times New Roman"/>
          <w:sz w:val="28"/>
          <w:szCs w:val="28"/>
        </w:rPr>
        <w:t xml:space="preserve"> создание сельскохозяйственных потребител</w:t>
      </w:r>
      <w:r w:rsidR="007D3D17" w:rsidRPr="00C02E9C">
        <w:rPr>
          <w:rFonts w:ascii="Times New Roman" w:hAnsi="Times New Roman" w:cs="Times New Roman"/>
          <w:sz w:val="28"/>
          <w:szCs w:val="28"/>
        </w:rPr>
        <w:t>ьских кооперативов в 2021 – 2024</w:t>
      </w:r>
      <w:r w:rsidR="00521D56" w:rsidRPr="00C02E9C">
        <w:rPr>
          <w:rFonts w:ascii="Times New Roman" w:hAnsi="Times New Roman" w:cs="Times New Roman"/>
          <w:sz w:val="28"/>
          <w:szCs w:val="28"/>
        </w:rPr>
        <w:t xml:space="preserve"> годах:</w:t>
      </w:r>
    </w:p>
    <w:p w:rsidR="006607EB" w:rsidRDefault="00B95BAA" w:rsidP="00FC0862">
      <w:pPr>
        <w:pStyle w:val="a8"/>
        <w:spacing w:line="276" w:lineRule="auto"/>
        <w:ind w:firstLine="708"/>
        <w:jc w:val="both"/>
        <w:rPr>
          <w:rFonts w:ascii="Times New Roman" w:hAnsi="Times New Roman" w:cs="Times New Roman"/>
          <w:sz w:val="28"/>
          <w:szCs w:val="28"/>
        </w:rPr>
      </w:pPr>
      <w:proofErr w:type="gramStart"/>
      <w:r w:rsidRPr="00C02E9C">
        <w:rPr>
          <w:rFonts w:ascii="Times New Roman" w:hAnsi="Times New Roman" w:cs="Times New Roman"/>
          <w:sz w:val="28"/>
          <w:szCs w:val="28"/>
        </w:rPr>
        <w:t>-  с</w:t>
      </w:r>
      <w:r w:rsidR="00521D56" w:rsidRPr="00C02E9C">
        <w:rPr>
          <w:rFonts w:ascii="Times New Roman" w:hAnsi="Times New Roman" w:cs="Times New Roman"/>
          <w:sz w:val="28"/>
          <w:szCs w:val="28"/>
        </w:rPr>
        <w:t>ельскохозяйственный потребительских кооператив по производству и переработке овощей.</w:t>
      </w:r>
      <w:proofErr w:type="gramEnd"/>
      <w:r w:rsidR="00521D56" w:rsidRPr="00C02E9C">
        <w:rPr>
          <w:rFonts w:ascii="Times New Roman" w:hAnsi="Times New Roman" w:cs="Times New Roman"/>
          <w:sz w:val="28"/>
          <w:szCs w:val="28"/>
        </w:rPr>
        <w:t xml:space="preserve"> Данный кооператив будет создан на базе крестьянских (фермерских) хозяйств, занимающихся производством овощей. Предоставление государственной поддержки необходимо для строительства и оборудования  овощехранилищ, строительства и оборудования </w:t>
      </w:r>
      <w:r w:rsidR="00521D56" w:rsidRPr="00C02E9C">
        <w:rPr>
          <w:rFonts w:ascii="Times New Roman" w:hAnsi="Times New Roman" w:cs="Times New Roman"/>
          <w:sz w:val="28"/>
          <w:szCs w:val="28"/>
        </w:rPr>
        <w:lastRenderedPageBreak/>
        <w:t>технологических помещений линиями переработки и подготовки овощей для торговых сетей и бюджетных учреждений.</w:t>
      </w:r>
    </w:p>
    <w:p w:rsidR="00521D56" w:rsidRPr="00C02E9C" w:rsidRDefault="00521D56" w:rsidP="00FC0862">
      <w:pPr>
        <w:pStyle w:val="a8"/>
        <w:spacing w:line="276" w:lineRule="auto"/>
        <w:ind w:firstLine="708"/>
        <w:jc w:val="both"/>
        <w:rPr>
          <w:rFonts w:ascii="Times New Roman" w:hAnsi="Times New Roman" w:cs="Times New Roman"/>
          <w:sz w:val="28"/>
          <w:szCs w:val="28"/>
        </w:rPr>
      </w:pPr>
      <w:r w:rsidRPr="00C02E9C">
        <w:rPr>
          <w:rFonts w:ascii="Times New Roman" w:hAnsi="Times New Roman" w:cs="Times New Roman"/>
          <w:sz w:val="28"/>
          <w:szCs w:val="28"/>
        </w:rPr>
        <w:t xml:space="preserve">Данный товарный рынок  свободен для </w:t>
      </w:r>
      <w:proofErr w:type="spellStart"/>
      <w:r w:rsidRPr="00C02E9C">
        <w:rPr>
          <w:rFonts w:ascii="Times New Roman" w:hAnsi="Times New Roman" w:cs="Times New Roman"/>
          <w:sz w:val="28"/>
          <w:szCs w:val="28"/>
        </w:rPr>
        <w:t>сельхозтоваропроизводителей</w:t>
      </w:r>
      <w:proofErr w:type="spellEnd"/>
      <w:r w:rsidRPr="00C02E9C">
        <w:rPr>
          <w:rFonts w:ascii="Times New Roman" w:hAnsi="Times New Roman" w:cs="Times New Roman"/>
          <w:sz w:val="28"/>
          <w:szCs w:val="28"/>
        </w:rPr>
        <w:t xml:space="preserve">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w:t>
      </w:r>
      <w:r w:rsidR="005F43A8" w:rsidRPr="00C02E9C">
        <w:rPr>
          <w:rFonts w:ascii="Times New Roman" w:hAnsi="Times New Roman" w:cs="Times New Roman"/>
          <w:sz w:val="28"/>
          <w:szCs w:val="28"/>
        </w:rPr>
        <w:t xml:space="preserve"> и востребован бюджетной сферой;</w:t>
      </w:r>
    </w:p>
    <w:p w:rsidR="00521D56" w:rsidRPr="00C02E9C" w:rsidRDefault="005F43A8" w:rsidP="00FC0862">
      <w:pPr>
        <w:pStyle w:val="a8"/>
        <w:spacing w:line="276" w:lineRule="auto"/>
        <w:ind w:firstLine="708"/>
        <w:jc w:val="both"/>
        <w:rPr>
          <w:rFonts w:ascii="Times New Roman" w:hAnsi="Times New Roman" w:cs="Times New Roman"/>
          <w:sz w:val="28"/>
          <w:szCs w:val="28"/>
        </w:rPr>
      </w:pPr>
      <w:r w:rsidRPr="00C02E9C">
        <w:rPr>
          <w:rFonts w:ascii="Times New Roman" w:hAnsi="Times New Roman" w:cs="Times New Roman"/>
          <w:sz w:val="28"/>
          <w:szCs w:val="28"/>
        </w:rPr>
        <w:t>- с</w:t>
      </w:r>
      <w:r w:rsidR="00521D56" w:rsidRPr="00C02E9C">
        <w:rPr>
          <w:rFonts w:ascii="Times New Roman" w:hAnsi="Times New Roman" w:cs="Times New Roman"/>
          <w:sz w:val="28"/>
          <w:szCs w:val="28"/>
        </w:rPr>
        <w:t xml:space="preserve">ельскохозяйственный потребительский кооператив по разведению овец. Данный кооператив будет создан на базе крестьянских (фермерских) хозяйств, занимающихся </w:t>
      </w:r>
      <w:proofErr w:type="spellStart"/>
      <w:r w:rsidR="00521D56" w:rsidRPr="00C02E9C">
        <w:rPr>
          <w:rFonts w:ascii="Times New Roman" w:hAnsi="Times New Roman" w:cs="Times New Roman"/>
          <w:sz w:val="28"/>
          <w:szCs w:val="28"/>
        </w:rPr>
        <w:t>овцеводством</w:t>
      </w:r>
      <w:proofErr w:type="gramStart"/>
      <w:r w:rsidR="00521D56" w:rsidRPr="00C02E9C">
        <w:rPr>
          <w:rFonts w:ascii="Times New Roman" w:hAnsi="Times New Roman" w:cs="Times New Roman"/>
          <w:sz w:val="28"/>
          <w:szCs w:val="28"/>
        </w:rPr>
        <w:t>.П</w:t>
      </w:r>
      <w:proofErr w:type="gramEnd"/>
      <w:r w:rsidR="00521D56" w:rsidRPr="00C02E9C">
        <w:rPr>
          <w:rFonts w:ascii="Times New Roman" w:hAnsi="Times New Roman" w:cs="Times New Roman"/>
          <w:sz w:val="28"/>
          <w:szCs w:val="28"/>
        </w:rPr>
        <w:t>редоставление</w:t>
      </w:r>
      <w:proofErr w:type="spellEnd"/>
      <w:r w:rsidR="00521D56" w:rsidRPr="00C02E9C">
        <w:rPr>
          <w:rFonts w:ascii="Times New Roman" w:hAnsi="Times New Roman" w:cs="Times New Roman"/>
          <w:sz w:val="28"/>
          <w:szCs w:val="28"/>
        </w:rPr>
        <w:t xml:space="preserve"> государственной поддержки необходимо для строительства и оборудования   животноводческих помещений для содержания овец, приобретения сельскохозяйственной техники и технологического оборудования для заготовки грубых кормов, малоразмерной техники для очистки помещений и загонов, раздачи </w:t>
      </w:r>
      <w:proofErr w:type="spellStart"/>
      <w:r w:rsidR="00521D56" w:rsidRPr="00C02E9C">
        <w:rPr>
          <w:rFonts w:ascii="Times New Roman" w:hAnsi="Times New Roman" w:cs="Times New Roman"/>
          <w:sz w:val="28"/>
          <w:szCs w:val="28"/>
        </w:rPr>
        <w:t>кормов.Данный</w:t>
      </w:r>
      <w:proofErr w:type="spellEnd"/>
      <w:r w:rsidR="00521D56" w:rsidRPr="00C02E9C">
        <w:rPr>
          <w:rFonts w:ascii="Times New Roman" w:hAnsi="Times New Roman" w:cs="Times New Roman"/>
          <w:sz w:val="28"/>
          <w:szCs w:val="28"/>
        </w:rPr>
        <w:t xml:space="preserve"> товарный рынок  свободен для </w:t>
      </w:r>
      <w:proofErr w:type="spellStart"/>
      <w:r w:rsidR="00521D56" w:rsidRPr="00C02E9C">
        <w:rPr>
          <w:rFonts w:ascii="Times New Roman" w:hAnsi="Times New Roman" w:cs="Times New Roman"/>
          <w:sz w:val="28"/>
          <w:szCs w:val="28"/>
        </w:rPr>
        <w:t>сельхозтоваропроизводителей</w:t>
      </w:r>
      <w:proofErr w:type="spellEnd"/>
      <w:r w:rsidR="00521D56" w:rsidRPr="00C02E9C">
        <w:rPr>
          <w:rFonts w:ascii="Times New Roman" w:hAnsi="Times New Roman" w:cs="Times New Roman"/>
          <w:sz w:val="28"/>
          <w:szCs w:val="28"/>
        </w:rPr>
        <w:t xml:space="preserve"> </w:t>
      </w:r>
      <w:proofErr w:type="spellStart"/>
      <w:r w:rsidR="00521D56" w:rsidRPr="00C02E9C">
        <w:rPr>
          <w:rFonts w:ascii="Times New Roman" w:hAnsi="Times New Roman" w:cs="Times New Roman"/>
          <w:sz w:val="28"/>
          <w:szCs w:val="28"/>
        </w:rPr>
        <w:t>Усть-Абаканского</w:t>
      </w:r>
      <w:proofErr w:type="spellEnd"/>
      <w:r w:rsidR="00521D56" w:rsidRPr="00C02E9C">
        <w:rPr>
          <w:rFonts w:ascii="Times New Roman" w:hAnsi="Times New Roman" w:cs="Times New Roman"/>
          <w:sz w:val="28"/>
          <w:szCs w:val="28"/>
        </w:rPr>
        <w:t xml:space="preserve"> района и востребован торговыми сетями через ООО «Хакасская баранина».</w:t>
      </w:r>
    </w:p>
    <w:p w:rsidR="00521D56" w:rsidRPr="00C02E9C" w:rsidRDefault="005F43A8" w:rsidP="00FC0862">
      <w:pPr>
        <w:pStyle w:val="a8"/>
        <w:spacing w:line="276" w:lineRule="auto"/>
        <w:ind w:firstLine="708"/>
        <w:jc w:val="both"/>
        <w:rPr>
          <w:rFonts w:ascii="Times New Roman" w:hAnsi="Times New Roman" w:cs="Times New Roman"/>
          <w:sz w:val="28"/>
          <w:szCs w:val="28"/>
        </w:rPr>
      </w:pPr>
      <w:r w:rsidRPr="00C02E9C">
        <w:rPr>
          <w:rFonts w:ascii="Times New Roman" w:hAnsi="Times New Roman" w:cs="Times New Roman"/>
          <w:sz w:val="28"/>
          <w:szCs w:val="28"/>
        </w:rPr>
        <w:t>- с</w:t>
      </w:r>
      <w:r w:rsidR="00521D56" w:rsidRPr="00C02E9C">
        <w:rPr>
          <w:rFonts w:ascii="Times New Roman" w:hAnsi="Times New Roman" w:cs="Times New Roman"/>
          <w:sz w:val="28"/>
          <w:szCs w:val="28"/>
        </w:rPr>
        <w:t xml:space="preserve">ельскохозяйственный потребительский кооператив по производству кормов и подготовке их к </w:t>
      </w:r>
      <w:r w:rsidRPr="00C02E9C">
        <w:rPr>
          <w:rFonts w:ascii="Times New Roman" w:hAnsi="Times New Roman" w:cs="Times New Roman"/>
          <w:sz w:val="28"/>
          <w:szCs w:val="28"/>
        </w:rPr>
        <w:t>в</w:t>
      </w:r>
      <w:r w:rsidR="00521D56" w:rsidRPr="00C02E9C">
        <w:rPr>
          <w:rFonts w:ascii="Times New Roman" w:hAnsi="Times New Roman" w:cs="Times New Roman"/>
          <w:sz w:val="28"/>
          <w:szCs w:val="28"/>
        </w:rPr>
        <w:t xml:space="preserve">скармливанию. Данный кооператив будет создан на базе крестьянских (фермерских) хозяйств, занимающихся животноводством. </w:t>
      </w:r>
      <w:r w:rsidR="009317AF" w:rsidRPr="00C02E9C">
        <w:rPr>
          <w:rFonts w:ascii="Times New Roman" w:hAnsi="Times New Roman" w:cs="Times New Roman"/>
          <w:sz w:val="28"/>
          <w:szCs w:val="28"/>
        </w:rPr>
        <w:t xml:space="preserve">Кооператив будет заниматься выращиванием фуражного зерна, заготовкой сена, приготовлением сенажа, силоса, изготовлением кормовых гранулированных смесей. Предоставление государственной поддержки необходимо для приобретения тяжелой техники, посевных комплексов, строительства и оборудования  зернохранилищ, помещений для изготовления кормовых гранул. Данный товарный рынок востребован для улучшения кормовой базы </w:t>
      </w:r>
      <w:proofErr w:type="spellStart"/>
      <w:r w:rsidR="009317AF" w:rsidRPr="00C02E9C">
        <w:rPr>
          <w:rFonts w:ascii="Times New Roman" w:hAnsi="Times New Roman" w:cs="Times New Roman"/>
          <w:sz w:val="28"/>
          <w:szCs w:val="28"/>
        </w:rPr>
        <w:t>сельхозтоваропроизводителей</w:t>
      </w:r>
      <w:proofErr w:type="spellEnd"/>
      <w:r w:rsidR="009317AF" w:rsidRPr="00C02E9C">
        <w:rPr>
          <w:rFonts w:ascii="Times New Roman" w:hAnsi="Times New Roman" w:cs="Times New Roman"/>
          <w:sz w:val="28"/>
          <w:szCs w:val="28"/>
        </w:rPr>
        <w:t xml:space="preserve"> и личных подсобных хозяй</w:t>
      </w:r>
      <w:proofErr w:type="gramStart"/>
      <w:r w:rsidR="009317AF" w:rsidRPr="00C02E9C">
        <w:rPr>
          <w:rFonts w:ascii="Times New Roman" w:hAnsi="Times New Roman" w:cs="Times New Roman"/>
          <w:sz w:val="28"/>
          <w:szCs w:val="28"/>
        </w:rPr>
        <w:t>ств гр</w:t>
      </w:r>
      <w:proofErr w:type="gramEnd"/>
      <w:r w:rsidR="009317AF" w:rsidRPr="00C02E9C">
        <w:rPr>
          <w:rFonts w:ascii="Times New Roman" w:hAnsi="Times New Roman" w:cs="Times New Roman"/>
          <w:sz w:val="28"/>
          <w:szCs w:val="28"/>
        </w:rPr>
        <w:t>аждан.</w:t>
      </w:r>
    </w:p>
    <w:p w:rsidR="00521D56" w:rsidRPr="00C02E9C" w:rsidRDefault="0035599E" w:rsidP="00FC0862">
      <w:pPr>
        <w:pStyle w:val="a8"/>
        <w:spacing w:line="276" w:lineRule="auto"/>
        <w:ind w:firstLine="708"/>
        <w:jc w:val="both"/>
        <w:rPr>
          <w:rFonts w:ascii="Times New Roman" w:hAnsi="Times New Roman" w:cs="Times New Roman"/>
          <w:sz w:val="28"/>
          <w:szCs w:val="28"/>
        </w:rPr>
      </w:pPr>
      <w:r w:rsidRPr="00C02E9C">
        <w:rPr>
          <w:rFonts w:ascii="Times New Roman" w:hAnsi="Times New Roman" w:cs="Times New Roman"/>
          <w:sz w:val="28"/>
          <w:szCs w:val="28"/>
        </w:rPr>
        <w:t xml:space="preserve">Управлением природных ресурсов, землепользования, охраны окружающей среды, сельского хозяйства и продовольствия на регулярной основе оказывается информационная и методологическая поддержка малым формам хозяйствования и потребительским кооперативам. Вся информация о доступных мерах поддержки КФХ и порядке её получения размещена на официальном сайте администрации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w:t>
      </w:r>
      <w:r w:rsidR="008A19B9" w:rsidRPr="00C02E9C">
        <w:rPr>
          <w:rFonts w:ascii="Times New Roman" w:hAnsi="Times New Roman" w:cs="Times New Roman"/>
          <w:sz w:val="28"/>
          <w:szCs w:val="28"/>
        </w:rPr>
        <w:t xml:space="preserve"> во вкладке «Управление сельского хозяйства»</w:t>
      </w:r>
      <w:hyperlink r:id="rId15" w:history="1">
        <w:r w:rsidR="00032E5D" w:rsidRPr="00C02E9C">
          <w:rPr>
            <w:rStyle w:val="a9"/>
            <w:rFonts w:ascii="Times New Roman" w:hAnsi="Times New Roman" w:cs="Times New Roman"/>
            <w:sz w:val="28"/>
            <w:szCs w:val="28"/>
          </w:rPr>
          <w:t>https://ust-abakan.ru/upload/iblock/f78/Postanovlenie-RKH-ot-19.02.2021-_-66.rtf</w:t>
        </w:r>
      </w:hyperlink>
    </w:p>
    <w:p w:rsidR="00A4663A" w:rsidRPr="00C02E9C" w:rsidRDefault="00A4663A" w:rsidP="00FC0862">
      <w:pPr>
        <w:pStyle w:val="a8"/>
        <w:spacing w:line="276" w:lineRule="auto"/>
        <w:ind w:firstLine="708"/>
        <w:jc w:val="both"/>
        <w:rPr>
          <w:rFonts w:ascii="Times New Roman" w:hAnsi="Times New Roman" w:cs="Times New Roman"/>
          <w:sz w:val="28"/>
          <w:szCs w:val="28"/>
        </w:rPr>
      </w:pPr>
    </w:p>
    <w:p w:rsidR="00A4663A" w:rsidRPr="00C02E9C" w:rsidRDefault="00A4663A" w:rsidP="00FC0862">
      <w:pPr>
        <w:pStyle w:val="Default"/>
        <w:spacing w:line="276" w:lineRule="auto"/>
        <w:jc w:val="both"/>
      </w:pPr>
    </w:p>
    <w:p w:rsidR="00CC2770" w:rsidRPr="00C02E9C" w:rsidRDefault="00CC2770" w:rsidP="00A4663A">
      <w:pPr>
        <w:pStyle w:val="Default"/>
        <w:spacing w:line="276" w:lineRule="auto"/>
        <w:jc w:val="both"/>
        <w:rPr>
          <w:b/>
          <w:sz w:val="28"/>
          <w:szCs w:val="28"/>
        </w:rPr>
        <w:sectPr w:rsidR="00CC2770" w:rsidRPr="00C02E9C" w:rsidSect="0078542B">
          <w:pgSz w:w="11906" w:h="16838"/>
          <w:pgMar w:top="1134" w:right="850" w:bottom="1134" w:left="1701" w:header="708" w:footer="708" w:gutter="0"/>
          <w:cols w:space="708"/>
          <w:docGrid w:linePitch="360"/>
        </w:sectPr>
      </w:pPr>
    </w:p>
    <w:p w:rsidR="00CC2770" w:rsidRPr="00C02E9C" w:rsidRDefault="00CC2770" w:rsidP="00CC2770">
      <w:pPr>
        <w:pStyle w:val="Default"/>
        <w:numPr>
          <w:ilvl w:val="0"/>
          <w:numId w:val="22"/>
        </w:numPr>
        <w:spacing w:line="276" w:lineRule="auto"/>
        <w:ind w:left="0" w:firstLine="567"/>
        <w:jc w:val="center"/>
        <w:rPr>
          <w:b/>
          <w:sz w:val="28"/>
          <w:szCs w:val="28"/>
        </w:rPr>
      </w:pPr>
      <w:r w:rsidRPr="00C02E9C">
        <w:rPr>
          <w:b/>
          <w:sz w:val="28"/>
          <w:szCs w:val="28"/>
        </w:rPr>
        <w:lastRenderedPageBreak/>
        <w:t>Сведения о достижении целевых значений контрольных показателей эффективности, установленных в «дорожной карте»</w:t>
      </w:r>
    </w:p>
    <w:p w:rsidR="00A4663A" w:rsidRPr="00C02E9C" w:rsidRDefault="00A4663A" w:rsidP="00A4663A">
      <w:pPr>
        <w:pStyle w:val="Default"/>
        <w:spacing w:line="276" w:lineRule="auto"/>
        <w:jc w:val="both"/>
        <w:rPr>
          <w:b/>
          <w:sz w:val="28"/>
          <w:szCs w:val="28"/>
        </w:rPr>
      </w:pPr>
    </w:p>
    <w:tbl>
      <w:tblPr>
        <w:tblStyle w:val="af2"/>
        <w:tblW w:w="14739"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tblPr>
      <w:tblGrid>
        <w:gridCol w:w="675"/>
        <w:gridCol w:w="2127"/>
        <w:gridCol w:w="3544"/>
        <w:gridCol w:w="992"/>
        <w:gridCol w:w="1134"/>
        <w:gridCol w:w="1417"/>
        <w:gridCol w:w="1276"/>
        <w:gridCol w:w="1701"/>
        <w:gridCol w:w="1873"/>
      </w:tblGrid>
      <w:tr w:rsidR="008C5381" w:rsidRPr="00C02E9C" w:rsidTr="008C5381">
        <w:tc>
          <w:tcPr>
            <w:tcW w:w="675" w:type="dxa"/>
          </w:tcPr>
          <w:p w:rsidR="008C5381" w:rsidRPr="00C02E9C" w:rsidRDefault="008C5381" w:rsidP="00B24924">
            <w:pPr>
              <w:tabs>
                <w:tab w:val="left" w:pos="9354"/>
              </w:tabs>
              <w:jc w:val="center"/>
              <w:rPr>
                <w:rFonts w:ascii="Times New Roman" w:hAnsi="Times New Roman" w:cs="Times New Roman"/>
                <w:sz w:val="24"/>
                <w:szCs w:val="24"/>
              </w:rPr>
            </w:pPr>
            <w:bookmarkStart w:id="1" w:name="OLE_LINK1"/>
            <w:r w:rsidRPr="00C02E9C">
              <w:rPr>
                <w:rFonts w:ascii="Times New Roman" w:hAnsi="Times New Roman" w:cs="Times New Roman"/>
                <w:sz w:val="24"/>
                <w:szCs w:val="24"/>
              </w:rPr>
              <w:t xml:space="preserve">№ </w:t>
            </w:r>
            <w:proofErr w:type="spellStart"/>
            <w:proofErr w:type="gramStart"/>
            <w:r w:rsidRPr="00C02E9C">
              <w:rPr>
                <w:rFonts w:ascii="Times New Roman" w:hAnsi="Times New Roman" w:cs="Times New Roman"/>
                <w:sz w:val="24"/>
                <w:szCs w:val="24"/>
              </w:rPr>
              <w:t>п</w:t>
            </w:r>
            <w:proofErr w:type="spellEnd"/>
            <w:proofErr w:type="gramEnd"/>
            <w:r w:rsidRPr="00C02E9C">
              <w:rPr>
                <w:rFonts w:ascii="Times New Roman" w:hAnsi="Times New Roman" w:cs="Times New Roman"/>
                <w:sz w:val="24"/>
                <w:szCs w:val="24"/>
              </w:rPr>
              <w:t>/</w:t>
            </w:r>
            <w:proofErr w:type="spellStart"/>
            <w:r w:rsidRPr="00C02E9C">
              <w:rPr>
                <w:rFonts w:ascii="Times New Roman" w:hAnsi="Times New Roman" w:cs="Times New Roman"/>
                <w:sz w:val="24"/>
                <w:szCs w:val="24"/>
              </w:rPr>
              <w:t>п</w:t>
            </w:r>
            <w:proofErr w:type="spellEnd"/>
          </w:p>
        </w:tc>
        <w:tc>
          <w:tcPr>
            <w:tcW w:w="2127"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Наименование рынка (направ</w:t>
            </w:r>
            <w:r w:rsidRPr="00C02E9C">
              <w:rPr>
                <w:rFonts w:ascii="Times New Roman" w:hAnsi="Times New Roman" w:cs="Times New Roman"/>
                <w:sz w:val="24"/>
                <w:szCs w:val="24"/>
              </w:rPr>
              <w:softHyphen/>
              <w:t>ления систем</w:t>
            </w:r>
            <w:r w:rsidRPr="00C02E9C">
              <w:rPr>
                <w:rFonts w:ascii="Times New Roman" w:hAnsi="Times New Roman" w:cs="Times New Roman"/>
                <w:sz w:val="24"/>
                <w:szCs w:val="24"/>
              </w:rPr>
              <w:softHyphen/>
              <w:t>ного мероприя</w:t>
            </w:r>
            <w:r w:rsidRPr="00C02E9C">
              <w:rPr>
                <w:rFonts w:ascii="Times New Roman" w:hAnsi="Times New Roman" w:cs="Times New Roman"/>
                <w:sz w:val="24"/>
                <w:szCs w:val="24"/>
              </w:rPr>
              <w:softHyphen/>
              <w:t>тия)</w:t>
            </w:r>
          </w:p>
        </w:tc>
        <w:tc>
          <w:tcPr>
            <w:tcW w:w="3544"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Наименование показателя</w:t>
            </w:r>
          </w:p>
        </w:tc>
        <w:tc>
          <w:tcPr>
            <w:tcW w:w="992"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 xml:space="preserve">Ед. </w:t>
            </w:r>
          </w:p>
          <w:p w:rsidR="008C5381" w:rsidRPr="00C02E9C" w:rsidRDefault="008C5381" w:rsidP="00D062B3">
            <w:pPr>
              <w:tabs>
                <w:tab w:val="left" w:pos="9354"/>
              </w:tabs>
              <w:ind w:right="-108"/>
              <w:jc w:val="center"/>
              <w:rPr>
                <w:rFonts w:ascii="Times New Roman" w:hAnsi="Times New Roman" w:cs="Times New Roman"/>
                <w:sz w:val="24"/>
                <w:szCs w:val="24"/>
              </w:rPr>
            </w:pPr>
            <w:proofErr w:type="spellStart"/>
            <w:proofErr w:type="gramStart"/>
            <w:r w:rsidRPr="00C02E9C">
              <w:rPr>
                <w:rFonts w:ascii="Times New Roman" w:hAnsi="Times New Roman" w:cs="Times New Roman"/>
                <w:sz w:val="24"/>
                <w:szCs w:val="24"/>
              </w:rPr>
              <w:t>измере-ния</w:t>
            </w:r>
            <w:proofErr w:type="spellEnd"/>
            <w:proofErr w:type="gramEnd"/>
          </w:p>
        </w:tc>
        <w:tc>
          <w:tcPr>
            <w:tcW w:w="1134" w:type="dxa"/>
          </w:tcPr>
          <w:p w:rsidR="008C5381" w:rsidRPr="00C02E9C" w:rsidRDefault="008C5381" w:rsidP="005A31BA">
            <w:pPr>
              <w:tabs>
                <w:tab w:val="left" w:pos="9354"/>
              </w:tabs>
              <w:ind w:left="-108" w:right="-108" w:firstLine="108"/>
              <w:jc w:val="center"/>
              <w:rPr>
                <w:rFonts w:ascii="Times New Roman" w:hAnsi="Times New Roman" w:cs="Times New Roman"/>
                <w:sz w:val="24"/>
                <w:szCs w:val="24"/>
              </w:rPr>
            </w:pPr>
            <w:r w:rsidRPr="00C02E9C">
              <w:rPr>
                <w:rFonts w:ascii="Times New Roman" w:hAnsi="Times New Roman" w:cs="Times New Roman"/>
                <w:sz w:val="24"/>
                <w:szCs w:val="24"/>
              </w:rPr>
              <w:t>Исходное зна</w:t>
            </w:r>
            <w:r w:rsidRPr="00C02E9C">
              <w:rPr>
                <w:rFonts w:ascii="Times New Roman" w:hAnsi="Times New Roman" w:cs="Times New Roman"/>
                <w:sz w:val="24"/>
                <w:szCs w:val="24"/>
              </w:rPr>
              <w:softHyphen/>
              <w:t>чение показателя 202</w:t>
            </w:r>
            <w:r w:rsidR="005A31BA">
              <w:rPr>
                <w:rFonts w:ascii="Times New Roman" w:hAnsi="Times New Roman" w:cs="Times New Roman"/>
                <w:sz w:val="24"/>
                <w:szCs w:val="24"/>
              </w:rPr>
              <w:t>0</w:t>
            </w:r>
            <w:r w:rsidRPr="00C02E9C">
              <w:rPr>
                <w:rFonts w:ascii="Times New Roman" w:hAnsi="Times New Roman" w:cs="Times New Roman"/>
                <w:sz w:val="24"/>
                <w:szCs w:val="24"/>
              </w:rPr>
              <w:t>г.</w:t>
            </w:r>
          </w:p>
        </w:tc>
        <w:tc>
          <w:tcPr>
            <w:tcW w:w="1417"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Целевое значение показа</w:t>
            </w:r>
            <w:r w:rsidRPr="00C02E9C">
              <w:rPr>
                <w:rFonts w:ascii="Times New Roman" w:hAnsi="Times New Roman" w:cs="Times New Roman"/>
                <w:sz w:val="24"/>
                <w:szCs w:val="24"/>
              </w:rPr>
              <w:softHyphen/>
              <w:t>теля, установ</w:t>
            </w:r>
            <w:r w:rsidRPr="00C02E9C">
              <w:rPr>
                <w:rFonts w:ascii="Times New Roman" w:hAnsi="Times New Roman" w:cs="Times New Roman"/>
                <w:sz w:val="24"/>
                <w:szCs w:val="24"/>
              </w:rPr>
              <w:softHyphen/>
              <w:t>ленное в утвер</w:t>
            </w:r>
            <w:r w:rsidRPr="00C02E9C">
              <w:rPr>
                <w:rFonts w:ascii="Times New Roman" w:hAnsi="Times New Roman" w:cs="Times New Roman"/>
                <w:sz w:val="24"/>
                <w:szCs w:val="24"/>
              </w:rPr>
              <w:softHyphen/>
              <w:t>жденной «дорож</w:t>
            </w:r>
            <w:r w:rsidRPr="00C02E9C">
              <w:rPr>
                <w:rFonts w:ascii="Times New Roman" w:hAnsi="Times New Roman" w:cs="Times New Roman"/>
                <w:sz w:val="24"/>
                <w:szCs w:val="24"/>
              </w:rPr>
              <w:softHyphen/>
              <w:t xml:space="preserve">ной карте» </w:t>
            </w:r>
          </w:p>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на 2021г.</w:t>
            </w:r>
          </w:p>
        </w:tc>
        <w:tc>
          <w:tcPr>
            <w:tcW w:w="1276"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Факти</w:t>
            </w:r>
            <w:r w:rsidRPr="00C02E9C">
              <w:rPr>
                <w:rFonts w:ascii="Times New Roman" w:hAnsi="Times New Roman" w:cs="Times New Roman"/>
                <w:sz w:val="24"/>
                <w:szCs w:val="24"/>
              </w:rPr>
              <w:softHyphen/>
              <w:t>ческое значе</w:t>
            </w:r>
            <w:r w:rsidRPr="00C02E9C">
              <w:rPr>
                <w:rFonts w:ascii="Times New Roman" w:hAnsi="Times New Roman" w:cs="Times New Roman"/>
                <w:sz w:val="24"/>
                <w:szCs w:val="24"/>
              </w:rPr>
              <w:softHyphen/>
              <w:t>ние по</w:t>
            </w:r>
            <w:r w:rsidRPr="00C02E9C">
              <w:rPr>
                <w:rFonts w:ascii="Times New Roman" w:hAnsi="Times New Roman" w:cs="Times New Roman"/>
                <w:sz w:val="24"/>
                <w:szCs w:val="24"/>
              </w:rPr>
              <w:softHyphen/>
              <w:t>каза</w:t>
            </w:r>
            <w:r w:rsidRPr="00C02E9C">
              <w:rPr>
                <w:rFonts w:ascii="Times New Roman" w:hAnsi="Times New Roman" w:cs="Times New Roman"/>
                <w:sz w:val="24"/>
                <w:szCs w:val="24"/>
              </w:rPr>
              <w:softHyphen/>
              <w:t xml:space="preserve">теля </w:t>
            </w:r>
          </w:p>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в 2021г.</w:t>
            </w:r>
          </w:p>
        </w:tc>
        <w:tc>
          <w:tcPr>
            <w:tcW w:w="1701"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Источник дан</w:t>
            </w:r>
            <w:r w:rsidRPr="00C02E9C">
              <w:rPr>
                <w:rFonts w:ascii="Times New Roman" w:hAnsi="Times New Roman" w:cs="Times New Roman"/>
                <w:sz w:val="24"/>
                <w:szCs w:val="24"/>
              </w:rPr>
              <w:softHyphen/>
              <w:t>ных для рас</w:t>
            </w:r>
            <w:r w:rsidRPr="00C02E9C">
              <w:rPr>
                <w:rFonts w:ascii="Times New Roman" w:hAnsi="Times New Roman" w:cs="Times New Roman"/>
                <w:sz w:val="24"/>
                <w:szCs w:val="24"/>
              </w:rPr>
              <w:softHyphen/>
              <w:t>чета показа</w:t>
            </w:r>
            <w:r w:rsidRPr="00C02E9C">
              <w:rPr>
                <w:rFonts w:ascii="Times New Roman" w:hAnsi="Times New Roman" w:cs="Times New Roman"/>
                <w:sz w:val="24"/>
                <w:szCs w:val="24"/>
              </w:rPr>
              <w:softHyphen/>
              <w:t>теля</w:t>
            </w:r>
          </w:p>
        </w:tc>
        <w:tc>
          <w:tcPr>
            <w:tcW w:w="1873" w:type="dxa"/>
          </w:tcPr>
          <w:p w:rsidR="008C5381" w:rsidRPr="00C02E9C" w:rsidRDefault="008C5381" w:rsidP="00B561D2">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Удовлетворен</w:t>
            </w:r>
            <w:r w:rsidRPr="00C02E9C">
              <w:rPr>
                <w:rFonts w:ascii="Times New Roman" w:hAnsi="Times New Roman" w:cs="Times New Roman"/>
                <w:sz w:val="24"/>
                <w:szCs w:val="24"/>
              </w:rPr>
              <w:softHyphen/>
              <w:t>ность потребите</w:t>
            </w:r>
            <w:r w:rsidRPr="00C02E9C">
              <w:rPr>
                <w:rFonts w:ascii="Times New Roman" w:hAnsi="Times New Roman" w:cs="Times New Roman"/>
                <w:sz w:val="24"/>
                <w:szCs w:val="24"/>
              </w:rPr>
              <w:softHyphen/>
              <w:t>лей качеством товаров, работ и услу</w:t>
            </w:r>
            <w:r w:rsidR="00B561D2" w:rsidRPr="00C02E9C">
              <w:rPr>
                <w:rFonts w:ascii="Times New Roman" w:hAnsi="Times New Roman" w:cs="Times New Roman"/>
                <w:sz w:val="24"/>
                <w:szCs w:val="24"/>
              </w:rPr>
              <w:t>г на рынках Республики Ха</w:t>
            </w:r>
            <w:r w:rsidR="00B561D2" w:rsidRPr="00C02E9C">
              <w:rPr>
                <w:rFonts w:ascii="Times New Roman" w:hAnsi="Times New Roman" w:cs="Times New Roman"/>
                <w:sz w:val="24"/>
                <w:szCs w:val="24"/>
              </w:rPr>
              <w:softHyphen/>
              <w:t xml:space="preserve">касия, </w:t>
            </w:r>
            <w:r w:rsidRPr="00C02E9C">
              <w:rPr>
                <w:rFonts w:ascii="Times New Roman" w:hAnsi="Times New Roman" w:cs="Times New Roman"/>
                <w:sz w:val="24"/>
                <w:szCs w:val="24"/>
              </w:rPr>
              <w:t>%</w:t>
            </w:r>
          </w:p>
        </w:tc>
      </w:tr>
      <w:tr w:rsidR="008C5381" w:rsidRPr="00C02E9C" w:rsidTr="008C5381">
        <w:tc>
          <w:tcPr>
            <w:tcW w:w="675"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1</w:t>
            </w:r>
          </w:p>
        </w:tc>
        <w:tc>
          <w:tcPr>
            <w:tcW w:w="2127"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2</w:t>
            </w:r>
          </w:p>
        </w:tc>
        <w:tc>
          <w:tcPr>
            <w:tcW w:w="3544"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3</w:t>
            </w:r>
          </w:p>
        </w:tc>
        <w:tc>
          <w:tcPr>
            <w:tcW w:w="992"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4</w:t>
            </w:r>
          </w:p>
        </w:tc>
        <w:tc>
          <w:tcPr>
            <w:tcW w:w="1134"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5</w:t>
            </w:r>
          </w:p>
        </w:tc>
        <w:tc>
          <w:tcPr>
            <w:tcW w:w="1417"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6</w:t>
            </w:r>
          </w:p>
        </w:tc>
        <w:tc>
          <w:tcPr>
            <w:tcW w:w="1276"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7</w:t>
            </w:r>
          </w:p>
        </w:tc>
        <w:tc>
          <w:tcPr>
            <w:tcW w:w="1701"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8</w:t>
            </w:r>
          </w:p>
        </w:tc>
        <w:tc>
          <w:tcPr>
            <w:tcW w:w="1873"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9</w:t>
            </w:r>
          </w:p>
        </w:tc>
      </w:tr>
      <w:tr w:rsidR="008C5381" w:rsidRPr="00C02E9C" w:rsidTr="008C5381">
        <w:tc>
          <w:tcPr>
            <w:tcW w:w="675"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1.</w:t>
            </w:r>
          </w:p>
        </w:tc>
        <w:tc>
          <w:tcPr>
            <w:tcW w:w="2127" w:type="dxa"/>
          </w:tcPr>
          <w:p w:rsidR="008C5381" w:rsidRPr="00C02E9C" w:rsidRDefault="008C5381" w:rsidP="00B24924">
            <w:pPr>
              <w:tabs>
                <w:tab w:val="left" w:pos="9354"/>
              </w:tabs>
              <w:jc w:val="both"/>
              <w:rPr>
                <w:rFonts w:ascii="Times New Roman" w:hAnsi="Times New Roman" w:cs="Times New Roman"/>
                <w:sz w:val="24"/>
                <w:szCs w:val="24"/>
              </w:rPr>
            </w:pPr>
            <w:r w:rsidRPr="00C02E9C">
              <w:rPr>
                <w:rFonts w:ascii="Times New Roman" w:hAnsi="Times New Roman" w:cs="Times New Roman"/>
                <w:sz w:val="24"/>
                <w:szCs w:val="24"/>
              </w:rPr>
              <w:t>Рынок услуг дополнительного образования детей</w:t>
            </w:r>
          </w:p>
        </w:tc>
        <w:tc>
          <w:tcPr>
            <w:tcW w:w="3544" w:type="dxa"/>
          </w:tcPr>
          <w:p w:rsidR="008C5381" w:rsidRPr="00C02E9C" w:rsidRDefault="008C5381" w:rsidP="00B24924">
            <w:pPr>
              <w:tabs>
                <w:tab w:val="left" w:pos="9354"/>
              </w:tabs>
              <w:jc w:val="both"/>
              <w:rPr>
                <w:rFonts w:ascii="Times New Roman" w:hAnsi="Times New Roman" w:cs="Times New Roman"/>
                <w:sz w:val="24"/>
                <w:szCs w:val="24"/>
              </w:rPr>
            </w:pPr>
            <w:r w:rsidRPr="00C02E9C">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w:t>
            </w:r>
          </w:p>
        </w:tc>
        <w:tc>
          <w:tcPr>
            <w:tcW w:w="992"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w:t>
            </w:r>
          </w:p>
        </w:tc>
        <w:tc>
          <w:tcPr>
            <w:tcW w:w="1134"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2</w:t>
            </w:r>
          </w:p>
        </w:tc>
        <w:tc>
          <w:tcPr>
            <w:tcW w:w="1417"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6,2</w:t>
            </w:r>
          </w:p>
        </w:tc>
        <w:tc>
          <w:tcPr>
            <w:tcW w:w="1276"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6,2</w:t>
            </w:r>
          </w:p>
        </w:tc>
        <w:tc>
          <w:tcPr>
            <w:tcW w:w="1701" w:type="dxa"/>
          </w:tcPr>
          <w:p w:rsidR="008C5381" w:rsidRPr="00C02E9C" w:rsidRDefault="008C5381" w:rsidP="008D52DE">
            <w:pPr>
              <w:tabs>
                <w:tab w:val="left" w:pos="9354"/>
              </w:tabs>
              <w:jc w:val="both"/>
              <w:rPr>
                <w:rFonts w:ascii="Times New Roman" w:hAnsi="Times New Roman" w:cs="Times New Roman"/>
                <w:sz w:val="24"/>
                <w:szCs w:val="24"/>
              </w:rPr>
            </w:pPr>
            <w:r w:rsidRPr="00C02E9C">
              <w:rPr>
                <w:rFonts w:ascii="Times New Roman" w:hAnsi="Times New Roman" w:cs="Times New Roman"/>
                <w:sz w:val="24"/>
                <w:szCs w:val="24"/>
              </w:rPr>
              <w:t xml:space="preserve">Управление образования администрации </w:t>
            </w:r>
            <w:proofErr w:type="spellStart"/>
            <w:r w:rsidRPr="00C02E9C">
              <w:rPr>
                <w:rFonts w:ascii="Times New Roman" w:hAnsi="Times New Roman" w:cs="Times New Roman"/>
                <w:sz w:val="24"/>
                <w:szCs w:val="24"/>
              </w:rPr>
              <w:t>Усть-Абаканского</w:t>
            </w:r>
            <w:proofErr w:type="spellEnd"/>
            <w:r w:rsidRPr="00C02E9C">
              <w:rPr>
                <w:rFonts w:ascii="Times New Roman" w:hAnsi="Times New Roman" w:cs="Times New Roman"/>
                <w:sz w:val="24"/>
                <w:szCs w:val="24"/>
              </w:rPr>
              <w:t xml:space="preserve"> района</w:t>
            </w:r>
          </w:p>
        </w:tc>
        <w:tc>
          <w:tcPr>
            <w:tcW w:w="1873"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58,7</w:t>
            </w:r>
          </w:p>
        </w:tc>
      </w:tr>
      <w:tr w:rsidR="008C5381" w:rsidRPr="00C02E9C" w:rsidTr="008C5381">
        <w:tc>
          <w:tcPr>
            <w:tcW w:w="675"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2.</w:t>
            </w:r>
          </w:p>
        </w:tc>
        <w:tc>
          <w:tcPr>
            <w:tcW w:w="2127" w:type="dxa"/>
          </w:tcPr>
          <w:p w:rsidR="008C5381" w:rsidRPr="00C02E9C" w:rsidRDefault="008C5381" w:rsidP="00B24924">
            <w:pPr>
              <w:tabs>
                <w:tab w:val="left" w:pos="9354"/>
              </w:tabs>
              <w:jc w:val="both"/>
              <w:rPr>
                <w:rFonts w:ascii="Times New Roman" w:hAnsi="Times New Roman" w:cs="Times New Roman"/>
                <w:sz w:val="24"/>
                <w:szCs w:val="24"/>
              </w:rPr>
            </w:pPr>
            <w:r w:rsidRPr="00C02E9C">
              <w:rPr>
                <w:rFonts w:ascii="Times New Roman" w:hAnsi="Times New Roman" w:cs="Times New Roman"/>
                <w:sz w:val="24"/>
                <w:szCs w:val="24"/>
              </w:rPr>
              <w:t>Рынок теплоснабжения (производство тепловой энергии)</w:t>
            </w:r>
          </w:p>
        </w:tc>
        <w:tc>
          <w:tcPr>
            <w:tcW w:w="3544" w:type="dxa"/>
          </w:tcPr>
          <w:p w:rsidR="008C5381" w:rsidRPr="00C02E9C" w:rsidRDefault="008C5381" w:rsidP="004D3BB1">
            <w:pPr>
              <w:jc w:val="both"/>
              <w:rPr>
                <w:rFonts w:ascii="Times New Roman" w:hAnsi="Times New Roman" w:cs="Times New Roman"/>
                <w:sz w:val="24"/>
                <w:szCs w:val="24"/>
                <w:lang w:eastAsia="en-US"/>
              </w:rPr>
            </w:pPr>
            <w:r w:rsidRPr="00C02E9C">
              <w:rPr>
                <w:rFonts w:ascii="Times New Roman" w:hAnsi="Times New Roman" w:cs="Times New Roman"/>
                <w:sz w:val="24"/>
                <w:szCs w:val="24"/>
              </w:rPr>
              <w:t>Доля организаций частной формы собственности в сфере теплоснабжения (производство тепловой энергии)</w:t>
            </w:r>
          </w:p>
        </w:tc>
        <w:tc>
          <w:tcPr>
            <w:tcW w:w="992"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w:t>
            </w:r>
          </w:p>
        </w:tc>
        <w:tc>
          <w:tcPr>
            <w:tcW w:w="1134"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25</w:t>
            </w:r>
          </w:p>
        </w:tc>
        <w:tc>
          <w:tcPr>
            <w:tcW w:w="1417"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25</w:t>
            </w:r>
          </w:p>
        </w:tc>
        <w:tc>
          <w:tcPr>
            <w:tcW w:w="1276"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25</w:t>
            </w:r>
          </w:p>
        </w:tc>
        <w:tc>
          <w:tcPr>
            <w:tcW w:w="1701" w:type="dxa"/>
          </w:tcPr>
          <w:p w:rsidR="008C5381" w:rsidRPr="00C02E9C" w:rsidRDefault="008C5381" w:rsidP="008D52DE">
            <w:pPr>
              <w:tabs>
                <w:tab w:val="left" w:pos="9354"/>
              </w:tabs>
              <w:jc w:val="both"/>
              <w:rPr>
                <w:rFonts w:ascii="Times New Roman" w:hAnsi="Times New Roman" w:cs="Times New Roman"/>
                <w:sz w:val="24"/>
                <w:szCs w:val="24"/>
              </w:rPr>
            </w:pPr>
            <w:r w:rsidRPr="00C02E9C">
              <w:rPr>
                <w:rFonts w:ascii="Times New Roman" w:hAnsi="Times New Roman" w:cs="Times New Roman"/>
                <w:sz w:val="24"/>
                <w:szCs w:val="24"/>
              </w:rPr>
              <w:t xml:space="preserve">Управление </w:t>
            </w:r>
            <w:proofErr w:type="spellStart"/>
            <w:r w:rsidRPr="00C02E9C">
              <w:rPr>
                <w:rFonts w:ascii="Times New Roman" w:hAnsi="Times New Roman" w:cs="Times New Roman"/>
                <w:sz w:val="24"/>
                <w:szCs w:val="24"/>
              </w:rPr>
              <w:t>ЖКХиС</w:t>
            </w:r>
            <w:proofErr w:type="spellEnd"/>
            <w:r w:rsidRPr="00C02E9C">
              <w:rPr>
                <w:rFonts w:ascii="Times New Roman" w:hAnsi="Times New Roman" w:cs="Times New Roman"/>
                <w:sz w:val="24"/>
                <w:szCs w:val="24"/>
              </w:rPr>
              <w:t xml:space="preserve"> администрации </w:t>
            </w:r>
            <w:proofErr w:type="spellStart"/>
            <w:r w:rsidRPr="00C02E9C">
              <w:rPr>
                <w:rFonts w:ascii="Times New Roman" w:hAnsi="Times New Roman" w:cs="Times New Roman"/>
                <w:sz w:val="24"/>
                <w:szCs w:val="24"/>
              </w:rPr>
              <w:t>Усть-Абаканского</w:t>
            </w:r>
            <w:proofErr w:type="spellEnd"/>
            <w:r w:rsidRPr="00C02E9C">
              <w:rPr>
                <w:rFonts w:ascii="Times New Roman" w:hAnsi="Times New Roman" w:cs="Times New Roman"/>
                <w:sz w:val="24"/>
                <w:szCs w:val="24"/>
              </w:rPr>
              <w:t xml:space="preserve"> района</w:t>
            </w:r>
          </w:p>
        </w:tc>
        <w:tc>
          <w:tcPr>
            <w:tcW w:w="1873"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32,3</w:t>
            </w:r>
          </w:p>
        </w:tc>
      </w:tr>
      <w:tr w:rsidR="008C5381" w:rsidRPr="00C02E9C" w:rsidTr="008C5381">
        <w:tc>
          <w:tcPr>
            <w:tcW w:w="675"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3.</w:t>
            </w:r>
          </w:p>
        </w:tc>
        <w:tc>
          <w:tcPr>
            <w:tcW w:w="2127" w:type="dxa"/>
          </w:tcPr>
          <w:p w:rsidR="008C5381" w:rsidRPr="00C02E9C" w:rsidRDefault="008C5381" w:rsidP="00B24924">
            <w:pPr>
              <w:jc w:val="both"/>
              <w:rPr>
                <w:rFonts w:ascii="Times New Roman" w:hAnsi="Times New Roman" w:cs="Times New Roman"/>
                <w:sz w:val="24"/>
                <w:szCs w:val="24"/>
              </w:rPr>
            </w:pPr>
            <w:r w:rsidRPr="00C02E9C">
              <w:rPr>
                <w:rFonts w:ascii="Times New Roman" w:hAnsi="Times New Roman" w:cs="Times New Roman"/>
                <w:sz w:val="24"/>
                <w:szCs w:val="24"/>
              </w:rPr>
              <w:t xml:space="preserve">Рынок оказания услуг по перевозке пассажиров автомобильным транспортом </w:t>
            </w:r>
          </w:p>
          <w:p w:rsidR="008C5381" w:rsidRPr="00C02E9C" w:rsidRDefault="008C5381" w:rsidP="00B24924">
            <w:pPr>
              <w:tabs>
                <w:tab w:val="left" w:pos="9354"/>
              </w:tabs>
              <w:jc w:val="both"/>
              <w:rPr>
                <w:rFonts w:ascii="Times New Roman" w:hAnsi="Times New Roman" w:cs="Times New Roman"/>
                <w:sz w:val="24"/>
                <w:szCs w:val="24"/>
              </w:rPr>
            </w:pPr>
            <w:r w:rsidRPr="00C02E9C">
              <w:rPr>
                <w:rFonts w:ascii="Times New Roman" w:hAnsi="Times New Roman" w:cs="Times New Roman"/>
                <w:sz w:val="24"/>
                <w:szCs w:val="24"/>
              </w:rPr>
              <w:t>по межмуниципальн</w:t>
            </w:r>
            <w:r w:rsidRPr="00C02E9C">
              <w:rPr>
                <w:rFonts w:ascii="Times New Roman" w:hAnsi="Times New Roman" w:cs="Times New Roman"/>
                <w:sz w:val="24"/>
                <w:szCs w:val="24"/>
              </w:rPr>
              <w:lastRenderedPageBreak/>
              <w:t>ым маршрутам регулярных перевозок</w:t>
            </w:r>
          </w:p>
        </w:tc>
        <w:tc>
          <w:tcPr>
            <w:tcW w:w="3544" w:type="dxa"/>
          </w:tcPr>
          <w:p w:rsidR="008C5381" w:rsidRPr="00C02E9C" w:rsidRDefault="008C5381" w:rsidP="00B24924">
            <w:pPr>
              <w:tabs>
                <w:tab w:val="left" w:pos="9354"/>
              </w:tabs>
              <w:jc w:val="both"/>
              <w:rPr>
                <w:rFonts w:ascii="Times New Roman" w:hAnsi="Times New Roman" w:cs="Times New Roman"/>
                <w:sz w:val="24"/>
                <w:szCs w:val="24"/>
              </w:rPr>
            </w:pPr>
            <w:r w:rsidRPr="00C02E9C">
              <w:rPr>
                <w:rFonts w:ascii="Times New Roman" w:hAnsi="Times New Roman" w:cs="Times New Roman"/>
                <w:sz w:val="24"/>
                <w:szCs w:val="24"/>
              </w:rPr>
              <w:lastRenderedPageBreak/>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992"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w:t>
            </w:r>
          </w:p>
        </w:tc>
        <w:tc>
          <w:tcPr>
            <w:tcW w:w="1134"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100</w:t>
            </w:r>
          </w:p>
        </w:tc>
        <w:tc>
          <w:tcPr>
            <w:tcW w:w="1417"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100</w:t>
            </w:r>
          </w:p>
        </w:tc>
        <w:tc>
          <w:tcPr>
            <w:tcW w:w="1276"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100</w:t>
            </w:r>
          </w:p>
        </w:tc>
        <w:tc>
          <w:tcPr>
            <w:tcW w:w="1701" w:type="dxa"/>
          </w:tcPr>
          <w:p w:rsidR="008C5381" w:rsidRPr="00C02E9C" w:rsidRDefault="008C5381" w:rsidP="008D52DE">
            <w:pPr>
              <w:tabs>
                <w:tab w:val="left" w:pos="9354"/>
              </w:tabs>
              <w:jc w:val="both"/>
              <w:rPr>
                <w:rFonts w:ascii="Times New Roman" w:hAnsi="Times New Roman" w:cs="Times New Roman"/>
                <w:sz w:val="24"/>
                <w:szCs w:val="24"/>
              </w:rPr>
            </w:pPr>
            <w:r w:rsidRPr="00C02E9C">
              <w:rPr>
                <w:rFonts w:ascii="Times New Roman" w:hAnsi="Times New Roman" w:cs="Times New Roman"/>
                <w:sz w:val="24"/>
                <w:szCs w:val="24"/>
              </w:rPr>
              <w:t xml:space="preserve">Управление </w:t>
            </w:r>
            <w:proofErr w:type="spellStart"/>
            <w:r w:rsidRPr="00C02E9C">
              <w:rPr>
                <w:rFonts w:ascii="Times New Roman" w:hAnsi="Times New Roman" w:cs="Times New Roman"/>
                <w:sz w:val="24"/>
                <w:szCs w:val="24"/>
              </w:rPr>
              <w:t>ЖКХиС</w:t>
            </w:r>
            <w:proofErr w:type="spellEnd"/>
            <w:r w:rsidRPr="00C02E9C">
              <w:rPr>
                <w:rFonts w:ascii="Times New Roman" w:hAnsi="Times New Roman" w:cs="Times New Roman"/>
                <w:sz w:val="24"/>
                <w:szCs w:val="24"/>
              </w:rPr>
              <w:t xml:space="preserve"> администрации </w:t>
            </w:r>
            <w:proofErr w:type="spellStart"/>
            <w:r w:rsidRPr="00C02E9C">
              <w:rPr>
                <w:rFonts w:ascii="Times New Roman" w:hAnsi="Times New Roman" w:cs="Times New Roman"/>
                <w:sz w:val="24"/>
                <w:szCs w:val="24"/>
              </w:rPr>
              <w:t>Усть-Абаканского</w:t>
            </w:r>
            <w:proofErr w:type="spellEnd"/>
            <w:r w:rsidRPr="00C02E9C">
              <w:rPr>
                <w:rFonts w:ascii="Times New Roman" w:hAnsi="Times New Roman" w:cs="Times New Roman"/>
                <w:sz w:val="24"/>
                <w:szCs w:val="24"/>
              </w:rPr>
              <w:t xml:space="preserve"> района</w:t>
            </w:r>
          </w:p>
        </w:tc>
        <w:tc>
          <w:tcPr>
            <w:tcW w:w="1873"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48,2</w:t>
            </w:r>
          </w:p>
        </w:tc>
      </w:tr>
      <w:tr w:rsidR="008C5381" w:rsidRPr="00C02E9C" w:rsidTr="008C5381">
        <w:tc>
          <w:tcPr>
            <w:tcW w:w="675"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lastRenderedPageBreak/>
              <w:t>4.</w:t>
            </w:r>
          </w:p>
        </w:tc>
        <w:tc>
          <w:tcPr>
            <w:tcW w:w="2127" w:type="dxa"/>
          </w:tcPr>
          <w:p w:rsidR="008C5381" w:rsidRPr="00C02E9C" w:rsidRDefault="008C5381" w:rsidP="00B24924">
            <w:pPr>
              <w:tabs>
                <w:tab w:val="left" w:pos="9354"/>
              </w:tabs>
              <w:jc w:val="both"/>
              <w:rPr>
                <w:rFonts w:ascii="Times New Roman" w:hAnsi="Times New Roman" w:cs="Times New Roman"/>
                <w:sz w:val="24"/>
                <w:szCs w:val="24"/>
              </w:rPr>
            </w:pPr>
            <w:r w:rsidRPr="00C02E9C">
              <w:rPr>
                <w:rFonts w:ascii="Times New Roman" w:hAnsi="Times New Roman" w:cs="Times New Roman"/>
                <w:sz w:val="24"/>
                <w:szCs w:val="24"/>
              </w:rPr>
              <w:t>Рынок дорожной деятельности (за исключением проектирования)</w:t>
            </w:r>
          </w:p>
        </w:tc>
        <w:tc>
          <w:tcPr>
            <w:tcW w:w="3544" w:type="dxa"/>
          </w:tcPr>
          <w:p w:rsidR="008C5381" w:rsidRPr="00C02E9C" w:rsidRDefault="008C5381" w:rsidP="004D3BB1">
            <w:pPr>
              <w:tabs>
                <w:tab w:val="left" w:pos="9354"/>
              </w:tabs>
              <w:jc w:val="both"/>
              <w:rPr>
                <w:rFonts w:ascii="Times New Roman" w:hAnsi="Times New Roman" w:cs="Times New Roman"/>
                <w:sz w:val="24"/>
                <w:szCs w:val="24"/>
              </w:rPr>
            </w:pPr>
            <w:r w:rsidRPr="00C02E9C">
              <w:rPr>
                <w:rFonts w:ascii="Times New Roman" w:hAnsi="Times New Roman" w:cs="Times New Roman"/>
                <w:sz w:val="24"/>
                <w:szCs w:val="24"/>
              </w:rPr>
              <w:t>Доля организаций, осуществляющих выполнение работ по содержанию и  ремонту  автомобильных дорог общего пользования  местного значения, частной формы собственности.</w:t>
            </w:r>
          </w:p>
        </w:tc>
        <w:tc>
          <w:tcPr>
            <w:tcW w:w="992"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w:t>
            </w:r>
          </w:p>
        </w:tc>
        <w:tc>
          <w:tcPr>
            <w:tcW w:w="1134"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100</w:t>
            </w:r>
          </w:p>
        </w:tc>
        <w:tc>
          <w:tcPr>
            <w:tcW w:w="1417"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100</w:t>
            </w:r>
          </w:p>
        </w:tc>
        <w:tc>
          <w:tcPr>
            <w:tcW w:w="1276"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100</w:t>
            </w:r>
          </w:p>
        </w:tc>
        <w:tc>
          <w:tcPr>
            <w:tcW w:w="1701" w:type="dxa"/>
          </w:tcPr>
          <w:p w:rsidR="008C5381" w:rsidRPr="00C02E9C" w:rsidRDefault="008C5381" w:rsidP="008D52DE">
            <w:pPr>
              <w:tabs>
                <w:tab w:val="left" w:pos="9354"/>
              </w:tabs>
              <w:jc w:val="both"/>
              <w:rPr>
                <w:rFonts w:ascii="Times New Roman" w:hAnsi="Times New Roman" w:cs="Times New Roman"/>
                <w:sz w:val="24"/>
                <w:szCs w:val="24"/>
              </w:rPr>
            </w:pPr>
            <w:r w:rsidRPr="00C02E9C">
              <w:rPr>
                <w:rFonts w:ascii="Times New Roman" w:hAnsi="Times New Roman" w:cs="Times New Roman"/>
                <w:sz w:val="24"/>
                <w:szCs w:val="24"/>
              </w:rPr>
              <w:t xml:space="preserve">Управление </w:t>
            </w:r>
            <w:proofErr w:type="spellStart"/>
            <w:r w:rsidRPr="00C02E9C">
              <w:rPr>
                <w:rFonts w:ascii="Times New Roman" w:hAnsi="Times New Roman" w:cs="Times New Roman"/>
                <w:sz w:val="24"/>
                <w:szCs w:val="24"/>
              </w:rPr>
              <w:t>ЖКХиС</w:t>
            </w:r>
            <w:proofErr w:type="spellEnd"/>
            <w:r w:rsidRPr="00C02E9C">
              <w:rPr>
                <w:rFonts w:ascii="Times New Roman" w:hAnsi="Times New Roman" w:cs="Times New Roman"/>
                <w:sz w:val="24"/>
                <w:szCs w:val="24"/>
              </w:rPr>
              <w:t xml:space="preserve"> администрации </w:t>
            </w:r>
            <w:proofErr w:type="spellStart"/>
            <w:r w:rsidRPr="00C02E9C">
              <w:rPr>
                <w:rFonts w:ascii="Times New Roman" w:hAnsi="Times New Roman" w:cs="Times New Roman"/>
                <w:sz w:val="24"/>
                <w:szCs w:val="24"/>
              </w:rPr>
              <w:t>Усть-Абаканского</w:t>
            </w:r>
            <w:proofErr w:type="spellEnd"/>
            <w:r w:rsidRPr="00C02E9C">
              <w:rPr>
                <w:rFonts w:ascii="Times New Roman" w:hAnsi="Times New Roman" w:cs="Times New Roman"/>
                <w:sz w:val="24"/>
                <w:szCs w:val="24"/>
              </w:rPr>
              <w:t xml:space="preserve"> района</w:t>
            </w:r>
          </w:p>
        </w:tc>
        <w:tc>
          <w:tcPr>
            <w:tcW w:w="1873" w:type="dxa"/>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17,2</w:t>
            </w:r>
          </w:p>
        </w:tc>
      </w:tr>
      <w:tr w:rsidR="008C5381" w:rsidRPr="00C02E9C" w:rsidTr="008C5381">
        <w:tc>
          <w:tcPr>
            <w:tcW w:w="675" w:type="dxa"/>
            <w:tcBorders>
              <w:bottom w:val="single" w:sz="4" w:space="0" w:color="auto"/>
            </w:tcBorders>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5.</w:t>
            </w:r>
          </w:p>
        </w:tc>
        <w:tc>
          <w:tcPr>
            <w:tcW w:w="2127" w:type="dxa"/>
            <w:tcBorders>
              <w:bottom w:val="single" w:sz="4" w:space="0" w:color="auto"/>
            </w:tcBorders>
          </w:tcPr>
          <w:p w:rsidR="008C5381" w:rsidRPr="00C02E9C" w:rsidRDefault="008C5381" w:rsidP="00B24924">
            <w:pPr>
              <w:tabs>
                <w:tab w:val="left" w:pos="9354"/>
              </w:tabs>
              <w:jc w:val="both"/>
              <w:rPr>
                <w:rFonts w:ascii="Times New Roman" w:hAnsi="Times New Roman" w:cs="Times New Roman"/>
                <w:sz w:val="24"/>
                <w:szCs w:val="24"/>
              </w:rPr>
            </w:pPr>
            <w:r w:rsidRPr="00C02E9C">
              <w:rPr>
                <w:rFonts w:ascii="Times New Roman" w:hAnsi="Times New Roman" w:cs="Times New Roman"/>
                <w:sz w:val="24"/>
                <w:szCs w:val="24"/>
              </w:rPr>
              <w:t>Рынок реализации сельскохозяйственной продукции</w:t>
            </w:r>
          </w:p>
        </w:tc>
        <w:tc>
          <w:tcPr>
            <w:tcW w:w="3544" w:type="dxa"/>
            <w:tcBorders>
              <w:bottom w:val="single" w:sz="4" w:space="0" w:color="auto"/>
            </w:tcBorders>
          </w:tcPr>
          <w:p w:rsidR="008C5381" w:rsidRPr="00C02E9C" w:rsidRDefault="008C5381" w:rsidP="004D3BB1">
            <w:pPr>
              <w:tabs>
                <w:tab w:val="left" w:pos="301"/>
                <w:tab w:val="left" w:pos="9354"/>
              </w:tabs>
              <w:jc w:val="both"/>
              <w:rPr>
                <w:rFonts w:ascii="Times New Roman" w:hAnsi="Times New Roman" w:cs="Times New Roman"/>
                <w:sz w:val="24"/>
                <w:szCs w:val="24"/>
              </w:rPr>
            </w:pPr>
            <w:r w:rsidRPr="00C02E9C">
              <w:rPr>
                <w:rFonts w:ascii="Times New Roman" w:hAnsi="Times New Roman" w:cs="Times New Roman"/>
                <w:sz w:val="24"/>
                <w:szCs w:val="24"/>
              </w:rPr>
              <w:t>Доля организаций частной формы собственности занятых производством сельскохозяйственной продукции</w:t>
            </w:r>
          </w:p>
        </w:tc>
        <w:tc>
          <w:tcPr>
            <w:tcW w:w="992" w:type="dxa"/>
            <w:tcBorders>
              <w:bottom w:val="single" w:sz="4" w:space="0" w:color="auto"/>
            </w:tcBorders>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w:t>
            </w:r>
          </w:p>
        </w:tc>
        <w:tc>
          <w:tcPr>
            <w:tcW w:w="1134" w:type="dxa"/>
            <w:tcBorders>
              <w:bottom w:val="single" w:sz="4" w:space="0" w:color="auto"/>
            </w:tcBorders>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100</w:t>
            </w:r>
          </w:p>
        </w:tc>
        <w:tc>
          <w:tcPr>
            <w:tcW w:w="1417" w:type="dxa"/>
            <w:tcBorders>
              <w:bottom w:val="single" w:sz="4" w:space="0" w:color="auto"/>
            </w:tcBorders>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100</w:t>
            </w:r>
          </w:p>
        </w:tc>
        <w:tc>
          <w:tcPr>
            <w:tcW w:w="1276" w:type="dxa"/>
            <w:tcBorders>
              <w:bottom w:val="single" w:sz="4" w:space="0" w:color="auto"/>
            </w:tcBorders>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100</w:t>
            </w:r>
          </w:p>
        </w:tc>
        <w:tc>
          <w:tcPr>
            <w:tcW w:w="1701" w:type="dxa"/>
            <w:tcBorders>
              <w:bottom w:val="single" w:sz="4" w:space="0" w:color="auto"/>
            </w:tcBorders>
          </w:tcPr>
          <w:p w:rsidR="008C5381" w:rsidRPr="00C02E9C" w:rsidRDefault="008C5381" w:rsidP="008D52DE">
            <w:pPr>
              <w:tabs>
                <w:tab w:val="left" w:pos="9354"/>
              </w:tabs>
              <w:jc w:val="both"/>
              <w:rPr>
                <w:rFonts w:ascii="Times New Roman" w:hAnsi="Times New Roman" w:cs="Times New Roman"/>
                <w:sz w:val="24"/>
                <w:szCs w:val="24"/>
              </w:rPr>
            </w:pPr>
            <w:r w:rsidRPr="00C02E9C">
              <w:rPr>
                <w:rFonts w:ascii="Times New Roman" w:hAnsi="Times New Roman" w:cs="Times New Roman"/>
                <w:sz w:val="24"/>
                <w:szCs w:val="24"/>
              </w:rPr>
              <w:t xml:space="preserve">Управление природных ресурсов, землепользования, охраны окружающей среды, сельского хозяйства и продовольствия администрации </w:t>
            </w:r>
            <w:proofErr w:type="spellStart"/>
            <w:r w:rsidRPr="00C02E9C">
              <w:rPr>
                <w:rFonts w:ascii="Times New Roman" w:hAnsi="Times New Roman" w:cs="Times New Roman"/>
                <w:sz w:val="24"/>
                <w:szCs w:val="24"/>
              </w:rPr>
              <w:t>Усть-Абаканского</w:t>
            </w:r>
            <w:proofErr w:type="spellEnd"/>
            <w:r w:rsidRPr="00C02E9C">
              <w:rPr>
                <w:rFonts w:ascii="Times New Roman" w:hAnsi="Times New Roman" w:cs="Times New Roman"/>
                <w:sz w:val="24"/>
                <w:szCs w:val="24"/>
              </w:rPr>
              <w:t xml:space="preserve"> района</w:t>
            </w:r>
          </w:p>
        </w:tc>
        <w:tc>
          <w:tcPr>
            <w:tcW w:w="1873" w:type="dxa"/>
            <w:tcBorders>
              <w:bottom w:val="single" w:sz="4" w:space="0" w:color="auto"/>
            </w:tcBorders>
          </w:tcPr>
          <w:p w:rsidR="008C5381" w:rsidRPr="00C02E9C" w:rsidRDefault="008C5381" w:rsidP="00B24924">
            <w:pPr>
              <w:tabs>
                <w:tab w:val="left" w:pos="9354"/>
              </w:tabs>
              <w:jc w:val="center"/>
              <w:rPr>
                <w:rFonts w:ascii="Times New Roman" w:hAnsi="Times New Roman" w:cs="Times New Roman"/>
                <w:sz w:val="24"/>
                <w:szCs w:val="24"/>
              </w:rPr>
            </w:pPr>
            <w:r w:rsidRPr="00C02E9C">
              <w:rPr>
                <w:rFonts w:ascii="Times New Roman" w:hAnsi="Times New Roman" w:cs="Times New Roman"/>
                <w:sz w:val="24"/>
                <w:szCs w:val="24"/>
              </w:rPr>
              <w:t>36</w:t>
            </w:r>
          </w:p>
        </w:tc>
      </w:tr>
      <w:bookmarkEnd w:id="1"/>
    </w:tbl>
    <w:p w:rsidR="00CC2770" w:rsidRPr="00C02E9C" w:rsidRDefault="00CC2770" w:rsidP="00A4663A">
      <w:pPr>
        <w:pStyle w:val="Default"/>
        <w:spacing w:line="276" w:lineRule="auto"/>
        <w:jc w:val="both"/>
        <w:rPr>
          <w:b/>
          <w:sz w:val="28"/>
          <w:szCs w:val="28"/>
        </w:rPr>
      </w:pPr>
    </w:p>
    <w:p w:rsidR="00CC2770" w:rsidRPr="00C02E9C" w:rsidRDefault="00CC2770" w:rsidP="0035182F">
      <w:pPr>
        <w:pStyle w:val="a5"/>
        <w:spacing w:after="0"/>
        <w:ind w:left="0"/>
        <w:jc w:val="both"/>
        <w:rPr>
          <w:rFonts w:ascii="Times New Roman" w:hAnsi="Times New Roman" w:cs="Times New Roman"/>
          <w:b/>
          <w:bCs/>
          <w:sz w:val="28"/>
          <w:szCs w:val="28"/>
        </w:rPr>
        <w:sectPr w:rsidR="00CC2770" w:rsidRPr="00C02E9C" w:rsidSect="00CC2770">
          <w:pgSz w:w="16838" w:h="11906" w:orient="landscape"/>
          <w:pgMar w:top="1134" w:right="1134" w:bottom="851" w:left="1134" w:header="709" w:footer="709" w:gutter="0"/>
          <w:cols w:space="708"/>
          <w:docGrid w:linePitch="360"/>
        </w:sectPr>
      </w:pPr>
    </w:p>
    <w:p w:rsidR="00D47C8C" w:rsidRPr="00C02E9C" w:rsidRDefault="0035182F" w:rsidP="0035182F">
      <w:pPr>
        <w:pStyle w:val="a5"/>
        <w:spacing w:after="0"/>
        <w:ind w:left="0"/>
        <w:jc w:val="both"/>
        <w:rPr>
          <w:rFonts w:ascii="Times New Roman" w:hAnsi="Times New Roman" w:cs="Times New Roman"/>
          <w:b/>
          <w:bCs/>
          <w:sz w:val="28"/>
          <w:szCs w:val="28"/>
        </w:rPr>
      </w:pPr>
      <w:r w:rsidRPr="00C02E9C">
        <w:rPr>
          <w:rFonts w:ascii="Times New Roman" w:hAnsi="Times New Roman" w:cs="Times New Roman"/>
          <w:b/>
          <w:bCs/>
          <w:sz w:val="28"/>
          <w:szCs w:val="28"/>
        </w:rPr>
        <w:lastRenderedPageBreak/>
        <w:t xml:space="preserve">   4</w:t>
      </w:r>
      <w:r w:rsidR="00544743" w:rsidRPr="00C02E9C">
        <w:rPr>
          <w:rFonts w:ascii="Times New Roman" w:hAnsi="Times New Roman" w:cs="Times New Roman"/>
          <w:b/>
          <w:bCs/>
          <w:sz w:val="28"/>
          <w:szCs w:val="28"/>
        </w:rPr>
        <w:t xml:space="preserve">. </w:t>
      </w:r>
      <w:r w:rsidR="00D47C8C" w:rsidRPr="00C02E9C">
        <w:rPr>
          <w:rFonts w:ascii="Times New Roman" w:hAnsi="Times New Roman" w:cs="Times New Roman"/>
          <w:b/>
          <w:bCs/>
          <w:sz w:val="28"/>
          <w:szCs w:val="28"/>
        </w:rPr>
        <w:t xml:space="preserve">Деятельность администрации </w:t>
      </w:r>
      <w:proofErr w:type="spellStart"/>
      <w:r w:rsidR="00D47C8C" w:rsidRPr="00C02E9C">
        <w:rPr>
          <w:rFonts w:ascii="Times New Roman" w:hAnsi="Times New Roman" w:cs="Times New Roman"/>
          <w:b/>
          <w:bCs/>
          <w:sz w:val="28"/>
          <w:szCs w:val="28"/>
        </w:rPr>
        <w:t>Усть-Абаканского</w:t>
      </w:r>
      <w:proofErr w:type="spellEnd"/>
      <w:r w:rsidR="00D47C8C" w:rsidRPr="00C02E9C">
        <w:rPr>
          <w:rFonts w:ascii="Times New Roman" w:hAnsi="Times New Roman" w:cs="Times New Roman"/>
          <w:b/>
          <w:bCs/>
          <w:sz w:val="28"/>
          <w:szCs w:val="28"/>
        </w:rPr>
        <w:t xml:space="preserve"> района по реализации системных мероприятий, направленных на развитие конкурентной среды на территории муниципального образования </w:t>
      </w:r>
      <w:proofErr w:type="spellStart"/>
      <w:r w:rsidR="00D47C8C" w:rsidRPr="00C02E9C">
        <w:rPr>
          <w:rFonts w:ascii="Times New Roman" w:hAnsi="Times New Roman" w:cs="Times New Roman"/>
          <w:b/>
          <w:bCs/>
          <w:sz w:val="28"/>
          <w:szCs w:val="28"/>
        </w:rPr>
        <w:t>Усть-Абаканский</w:t>
      </w:r>
      <w:proofErr w:type="spellEnd"/>
      <w:r w:rsidR="00D47C8C" w:rsidRPr="00C02E9C">
        <w:rPr>
          <w:rFonts w:ascii="Times New Roman" w:hAnsi="Times New Roman" w:cs="Times New Roman"/>
          <w:b/>
          <w:bCs/>
          <w:sz w:val="28"/>
          <w:szCs w:val="28"/>
        </w:rPr>
        <w:t xml:space="preserve"> район.</w:t>
      </w:r>
    </w:p>
    <w:p w:rsidR="00D47C8C" w:rsidRPr="00C02E9C" w:rsidRDefault="00D47C8C" w:rsidP="0035182F">
      <w:pPr>
        <w:spacing w:after="0"/>
        <w:ind w:firstLine="709"/>
        <w:jc w:val="both"/>
        <w:rPr>
          <w:rFonts w:ascii="Times New Roman" w:hAnsi="Times New Roman" w:cs="Times New Roman"/>
          <w:b/>
          <w:bCs/>
          <w:sz w:val="28"/>
          <w:szCs w:val="28"/>
        </w:rPr>
      </w:pPr>
    </w:p>
    <w:p w:rsidR="00D47C8C" w:rsidRPr="00C02E9C" w:rsidRDefault="0035182F" w:rsidP="0035182F">
      <w:pPr>
        <w:spacing w:after="0"/>
        <w:ind w:left="-142"/>
        <w:jc w:val="both"/>
        <w:rPr>
          <w:rFonts w:ascii="Times New Roman" w:hAnsi="Times New Roman" w:cs="Times New Roman"/>
          <w:b/>
          <w:i/>
          <w:iCs/>
          <w:sz w:val="28"/>
          <w:szCs w:val="28"/>
        </w:rPr>
      </w:pPr>
      <w:r w:rsidRPr="00C02E9C">
        <w:rPr>
          <w:rFonts w:ascii="Times New Roman" w:hAnsi="Times New Roman" w:cs="Times New Roman"/>
          <w:b/>
          <w:i/>
          <w:iCs/>
          <w:sz w:val="28"/>
          <w:szCs w:val="28"/>
        </w:rPr>
        <w:t xml:space="preserve">      4.1. </w:t>
      </w:r>
      <w:r w:rsidR="00D47C8C" w:rsidRPr="00C02E9C">
        <w:rPr>
          <w:rFonts w:ascii="Times New Roman" w:hAnsi="Times New Roman" w:cs="Times New Roman"/>
          <w:b/>
          <w:i/>
          <w:iCs/>
          <w:sz w:val="28"/>
          <w:szCs w:val="28"/>
        </w:rPr>
        <w:t xml:space="preserve">Мероприятия, направленные на </w:t>
      </w:r>
      <w:r w:rsidR="00D736A8" w:rsidRPr="00C02E9C">
        <w:rPr>
          <w:rFonts w:ascii="Times New Roman" w:hAnsi="Times New Roman" w:cs="Times New Roman"/>
          <w:b/>
          <w:i/>
          <w:iCs/>
          <w:sz w:val="28"/>
          <w:szCs w:val="28"/>
        </w:rPr>
        <w:t>разви</w:t>
      </w:r>
      <w:r w:rsidR="00210363" w:rsidRPr="00C02E9C">
        <w:rPr>
          <w:rFonts w:ascii="Times New Roman" w:hAnsi="Times New Roman" w:cs="Times New Roman"/>
          <w:b/>
          <w:i/>
          <w:iCs/>
          <w:sz w:val="28"/>
          <w:szCs w:val="28"/>
        </w:rPr>
        <w:t xml:space="preserve">тие конкурентоспособности, </w:t>
      </w:r>
      <w:r w:rsidR="00544743" w:rsidRPr="00C02E9C">
        <w:rPr>
          <w:rFonts w:ascii="Times New Roman" w:hAnsi="Times New Roman" w:cs="Times New Roman"/>
          <w:b/>
          <w:i/>
          <w:iCs/>
          <w:sz w:val="28"/>
          <w:szCs w:val="28"/>
        </w:rPr>
        <w:t xml:space="preserve">товаров, </w:t>
      </w:r>
      <w:r w:rsidR="00210363" w:rsidRPr="00C02E9C">
        <w:rPr>
          <w:rFonts w:ascii="Times New Roman" w:hAnsi="Times New Roman" w:cs="Times New Roman"/>
          <w:b/>
          <w:i/>
          <w:iCs/>
          <w:sz w:val="28"/>
          <w:szCs w:val="28"/>
        </w:rPr>
        <w:t>работ, услуг субъектов малого и среднего предпринимательства.</w:t>
      </w:r>
    </w:p>
    <w:p w:rsidR="00210363" w:rsidRPr="00C02E9C" w:rsidRDefault="002A2515" w:rsidP="00263BA2">
      <w:pPr>
        <w:tabs>
          <w:tab w:val="left" w:pos="1920"/>
        </w:tabs>
        <w:spacing w:after="0"/>
        <w:ind w:firstLine="709"/>
        <w:jc w:val="both"/>
        <w:rPr>
          <w:rFonts w:ascii="Times New Roman" w:hAnsi="Times New Roman" w:cs="Times New Roman"/>
          <w:i/>
          <w:iCs/>
          <w:sz w:val="28"/>
          <w:szCs w:val="28"/>
        </w:rPr>
      </w:pPr>
      <w:r w:rsidRPr="00C02E9C">
        <w:rPr>
          <w:rFonts w:ascii="Times New Roman" w:hAnsi="Times New Roman" w:cs="Times New Roman"/>
          <w:i/>
          <w:iCs/>
          <w:sz w:val="28"/>
          <w:szCs w:val="28"/>
        </w:rPr>
        <w:tab/>
      </w:r>
    </w:p>
    <w:p w:rsidR="00AC5175" w:rsidRPr="00C02E9C" w:rsidRDefault="00AC5175" w:rsidP="00B90988">
      <w:pPr>
        <w:spacing w:after="0"/>
        <w:ind w:firstLine="709"/>
        <w:jc w:val="both"/>
        <w:rPr>
          <w:rFonts w:ascii="Times New Roman" w:hAnsi="Times New Roman" w:cs="Times New Roman"/>
          <w:i/>
          <w:iCs/>
          <w:color w:val="000000" w:themeColor="text1"/>
          <w:sz w:val="28"/>
          <w:szCs w:val="28"/>
        </w:rPr>
      </w:pPr>
      <w:r w:rsidRPr="00C02E9C">
        <w:rPr>
          <w:rFonts w:ascii="Times New Roman" w:hAnsi="Times New Roman" w:cs="Times New Roman"/>
          <w:color w:val="000000" w:themeColor="text1"/>
          <w:sz w:val="28"/>
          <w:szCs w:val="28"/>
        </w:rPr>
        <w:t xml:space="preserve">Администрацией </w:t>
      </w:r>
      <w:proofErr w:type="spellStart"/>
      <w:r w:rsidRPr="00C02E9C">
        <w:rPr>
          <w:rFonts w:ascii="Times New Roman" w:hAnsi="Times New Roman" w:cs="Times New Roman"/>
          <w:color w:val="000000" w:themeColor="text1"/>
          <w:sz w:val="28"/>
          <w:szCs w:val="28"/>
        </w:rPr>
        <w:t>Усть-Абаканского</w:t>
      </w:r>
      <w:proofErr w:type="spellEnd"/>
      <w:r w:rsidRPr="00C02E9C">
        <w:rPr>
          <w:rFonts w:ascii="Times New Roman" w:hAnsi="Times New Roman" w:cs="Times New Roman"/>
          <w:color w:val="000000" w:themeColor="text1"/>
          <w:sz w:val="28"/>
          <w:szCs w:val="28"/>
        </w:rPr>
        <w:t xml:space="preserve"> района уделяется внимание вопросам устранения избыточного муниципального регулирования, а также снижения административных барьеров при организации и ведении бизнеса.</w:t>
      </w:r>
    </w:p>
    <w:p w:rsidR="00AC5175" w:rsidRPr="00C02E9C" w:rsidRDefault="00AC5175" w:rsidP="00B90988">
      <w:pPr>
        <w:spacing w:after="0"/>
        <w:ind w:firstLine="709"/>
        <w:jc w:val="both"/>
        <w:rPr>
          <w:rFonts w:ascii="Times New Roman" w:hAnsi="Times New Roman" w:cs="Times New Roman"/>
          <w:color w:val="000000" w:themeColor="text1"/>
          <w:sz w:val="28"/>
          <w:szCs w:val="28"/>
        </w:rPr>
      </w:pPr>
      <w:r w:rsidRPr="00C02E9C">
        <w:rPr>
          <w:rFonts w:ascii="Times New Roman" w:hAnsi="Times New Roman" w:cs="Times New Roman"/>
          <w:color w:val="000000" w:themeColor="text1"/>
          <w:sz w:val="28"/>
          <w:szCs w:val="28"/>
        </w:rPr>
        <w:t xml:space="preserve">Малое и среднее предпринимательство оказывает непосредственное влияние на общее состояние экономики, насыщение рынка товарами и услугами, развитие конкуренции, формирование налоговой базы и налоговых поступлений в бюджеты разных уровней, создание новых рабочих мест и новых производств. </w:t>
      </w:r>
    </w:p>
    <w:p w:rsidR="00AC5175" w:rsidRPr="00C02E9C" w:rsidRDefault="00AC5175" w:rsidP="00B90988">
      <w:pPr>
        <w:spacing w:after="0"/>
        <w:ind w:firstLine="709"/>
        <w:jc w:val="both"/>
        <w:rPr>
          <w:rFonts w:ascii="Times New Roman" w:hAnsi="Times New Roman" w:cs="Times New Roman"/>
          <w:color w:val="000000" w:themeColor="text1"/>
          <w:sz w:val="28"/>
          <w:szCs w:val="28"/>
        </w:rPr>
      </w:pPr>
      <w:r w:rsidRPr="00C02E9C">
        <w:rPr>
          <w:rFonts w:ascii="Times New Roman" w:hAnsi="Times New Roman" w:cs="Times New Roman"/>
          <w:color w:val="000000" w:themeColor="text1"/>
          <w:sz w:val="28"/>
          <w:szCs w:val="28"/>
        </w:rPr>
        <w:t>Одним из основных показателей, отражающих состояние конкурентной среды, является динамика числа зарегистрированных хозяйствующих субъектов в районе.</w:t>
      </w:r>
    </w:p>
    <w:p w:rsidR="00C55F68" w:rsidRPr="00C02E9C" w:rsidRDefault="00C55F68" w:rsidP="00C55F68">
      <w:pPr>
        <w:spacing w:after="0"/>
        <w:ind w:firstLine="709"/>
        <w:jc w:val="both"/>
        <w:rPr>
          <w:rFonts w:ascii="Times New Roman" w:hAnsi="Times New Roman" w:cs="Times New Roman"/>
          <w:color w:val="000000"/>
          <w:sz w:val="28"/>
          <w:szCs w:val="28"/>
        </w:rPr>
      </w:pPr>
      <w:r w:rsidRPr="00C02E9C">
        <w:rPr>
          <w:rFonts w:ascii="Times New Roman" w:hAnsi="Times New Roman" w:cs="Times New Roman"/>
          <w:sz w:val="28"/>
          <w:szCs w:val="28"/>
        </w:rPr>
        <w:t xml:space="preserve">В </w:t>
      </w:r>
      <w:proofErr w:type="spellStart"/>
      <w:r w:rsidRPr="00C02E9C">
        <w:rPr>
          <w:rFonts w:ascii="Times New Roman" w:hAnsi="Times New Roman" w:cs="Times New Roman"/>
          <w:sz w:val="28"/>
          <w:szCs w:val="28"/>
        </w:rPr>
        <w:t>Усть-Абаканском</w:t>
      </w:r>
      <w:proofErr w:type="spellEnd"/>
      <w:r w:rsidRPr="00C02E9C">
        <w:rPr>
          <w:rFonts w:ascii="Times New Roman" w:hAnsi="Times New Roman" w:cs="Times New Roman"/>
          <w:sz w:val="28"/>
          <w:szCs w:val="28"/>
        </w:rPr>
        <w:t xml:space="preserve"> районе по состоянию на 01.01.2022 г. действует 148 юридических лиц, из них 12 малых предприятий, 1 среднее и 135 </w:t>
      </w:r>
      <w:proofErr w:type="spellStart"/>
      <w:r w:rsidRPr="00C02E9C">
        <w:rPr>
          <w:rFonts w:ascii="Times New Roman" w:hAnsi="Times New Roman" w:cs="Times New Roman"/>
          <w:sz w:val="28"/>
          <w:szCs w:val="28"/>
        </w:rPr>
        <w:t>микропредприятий</w:t>
      </w:r>
      <w:proofErr w:type="spellEnd"/>
      <w:r w:rsidRPr="00C02E9C">
        <w:rPr>
          <w:rFonts w:ascii="Times New Roman" w:hAnsi="Times New Roman" w:cs="Times New Roman"/>
          <w:sz w:val="28"/>
          <w:szCs w:val="28"/>
        </w:rPr>
        <w:t>. Количество</w:t>
      </w:r>
      <w:r w:rsidRPr="00C02E9C">
        <w:rPr>
          <w:rFonts w:ascii="Times New Roman" w:hAnsi="Times New Roman" w:cs="Times New Roman"/>
          <w:color w:val="000000"/>
          <w:sz w:val="28"/>
          <w:szCs w:val="28"/>
        </w:rPr>
        <w:t xml:space="preserve"> индивидуальных предпринимателей, числящихся в Едином реестре субъектов малого и среднего предпринимательства, по сравнению с прошлым годом увеличилось на 41 человек, и по состоянию на 01.01.2022 г. составило </w:t>
      </w:r>
      <w:r w:rsidRPr="00C02E9C">
        <w:rPr>
          <w:rFonts w:ascii="Times New Roman" w:hAnsi="Times New Roman" w:cs="Times New Roman"/>
          <w:sz w:val="28"/>
          <w:szCs w:val="28"/>
        </w:rPr>
        <w:t xml:space="preserve">856 единиц, из них малых предприятий - 8, средних - 1, </w:t>
      </w:r>
      <w:proofErr w:type="spellStart"/>
      <w:r w:rsidRPr="00C02E9C">
        <w:rPr>
          <w:rFonts w:ascii="Times New Roman" w:hAnsi="Times New Roman" w:cs="Times New Roman"/>
          <w:sz w:val="28"/>
          <w:szCs w:val="28"/>
        </w:rPr>
        <w:t>микропредприятий</w:t>
      </w:r>
      <w:proofErr w:type="spellEnd"/>
      <w:r w:rsidRPr="00C02E9C">
        <w:rPr>
          <w:rFonts w:ascii="Times New Roman" w:hAnsi="Times New Roman" w:cs="Times New Roman"/>
          <w:sz w:val="28"/>
          <w:szCs w:val="28"/>
        </w:rPr>
        <w:t xml:space="preserve"> - 847, из которых 142 </w:t>
      </w:r>
      <w:r w:rsidRPr="00C02E9C">
        <w:rPr>
          <w:rFonts w:ascii="Times New Roman" w:hAnsi="Times New Roman" w:cs="Times New Roman"/>
          <w:color w:val="000000"/>
          <w:sz w:val="28"/>
          <w:szCs w:val="28"/>
        </w:rPr>
        <w:t xml:space="preserve">главы крестьянских (фермерских) хозяйств.  </w:t>
      </w:r>
    </w:p>
    <w:p w:rsidR="00C55F68" w:rsidRPr="00C02E9C" w:rsidRDefault="00C55F68" w:rsidP="00C55F68">
      <w:pPr>
        <w:spacing w:after="0"/>
        <w:ind w:firstLine="709"/>
        <w:jc w:val="both"/>
        <w:rPr>
          <w:rFonts w:ascii="Times New Roman" w:hAnsi="Times New Roman" w:cs="Times New Roman"/>
          <w:sz w:val="28"/>
          <w:szCs w:val="28"/>
        </w:rPr>
      </w:pPr>
      <w:r w:rsidRPr="00C02E9C">
        <w:rPr>
          <w:rFonts w:ascii="Times New Roman" w:hAnsi="Times New Roman" w:cs="Times New Roman"/>
          <w:color w:val="000000"/>
          <w:sz w:val="28"/>
          <w:szCs w:val="28"/>
        </w:rPr>
        <w:t>Число</w:t>
      </w:r>
      <w:r w:rsidRPr="00C02E9C">
        <w:rPr>
          <w:rFonts w:ascii="Times New Roman" w:hAnsi="Times New Roman" w:cs="Times New Roman"/>
          <w:sz w:val="28"/>
          <w:szCs w:val="28"/>
        </w:rPr>
        <w:t xml:space="preserve"> субъектов малого и среднего предпринимательства в расчете на 10 000 человек населения составляет 242,93 ед. </w:t>
      </w:r>
    </w:p>
    <w:p w:rsidR="00AC5175" w:rsidRPr="00C02E9C" w:rsidRDefault="00AC5175" w:rsidP="00C55F68">
      <w:pPr>
        <w:spacing w:after="0"/>
        <w:ind w:firstLine="709"/>
        <w:jc w:val="both"/>
        <w:rPr>
          <w:rFonts w:ascii="Times New Roman" w:hAnsi="Times New Roman" w:cs="Times New Roman"/>
          <w:color w:val="000000"/>
          <w:sz w:val="28"/>
          <w:szCs w:val="28"/>
        </w:rPr>
      </w:pPr>
      <w:r w:rsidRPr="00C02E9C">
        <w:rPr>
          <w:rFonts w:ascii="Times New Roman" w:hAnsi="Times New Roman" w:cs="Times New Roman"/>
          <w:sz w:val="28"/>
          <w:szCs w:val="28"/>
        </w:rPr>
        <w:t>П</w:t>
      </w:r>
      <w:r w:rsidRPr="00C02E9C">
        <w:rPr>
          <w:rFonts w:ascii="Times New Roman" w:hAnsi="Times New Roman" w:cs="Times New Roman"/>
          <w:color w:val="000000"/>
          <w:sz w:val="28"/>
          <w:szCs w:val="28"/>
        </w:rPr>
        <w:t>о видам экономической деятельности - о</w:t>
      </w:r>
      <w:r w:rsidRPr="00C02E9C">
        <w:rPr>
          <w:rFonts w:ascii="Times New Roman" w:hAnsi="Times New Roman" w:cs="Times New Roman"/>
          <w:sz w:val="28"/>
          <w:szCs w:val="28"/>
        </w:rPr>
        <w:t xml:space="preserve">сновная доля малых и средних предприятий приходится на </w:t>
      </w:r>
      <w:r w:rsidRPr="00C02E9C">
        <w:rPr>
          <w:rFonts w:ascii="Times New Roman" w:hAnsi="Times New Roman" w:cs="Times New Roman"/>
          <w:color w:val="000000"/>
          <w:sz w:val="28"/>
          <w:szCs w:val="28"/>
        </w:rPr>
        <w:t>торговлю оптовую и розничную - 3</w:t>
      </w:r>
      <w:r w:rsidR="00E77227" w:rsidRPr="00C02E9C">
        <w:rPr>
          <w:rFonts w:ascii="Times New Roman" w:hAnsi="Times New Roman" w:cs="Times New Roman"/>
          <w:color w:val="000000"/>
          <w:sz w:val="28"/>
          <w:szCs w:val="28"/>
        </w:rPr>
        <w:t>94</w:t>
      </w:r>
      <w:r w:rsidRPr="00C02E9C">
        <w:rPr>
          <w:rFonts w:ascii="Times New Roman" w:hAnsi="Times New Roman" w:cs="Times New Roman"/>
          <w:color w:val="000000"/>
          <w:sz w:val="28"/>
          <w:szCs w:val="28"/>
        </w:rPr>
        <w:t>, а также растен</w:t>
      </w:r>
      <w:r w:rsidR="00C55F68" w:rsidRPr="00C02E9C">
        <w:rPr>
          <w:rFonts w:ascii="Times New Roman" w:hAnsi="Times New Roman" w:cs="Times New Roman"/>
          <w:color w:val="000000"/>
          <w:sz w:val="28"/>
          <w:szCs w:val="28"/>
        </w:rPr>
        <w:t xml:space="preserve">иеводство и животноводство </w:t>
      </w:r>
      <w:r w:rsidR="00E77227" w:rsidRPr="00C02E9C">
        <w:rPr>
          <w:rFonts w:ascii="Times New Roman" w:hAnsi="Times New Roman" w:cs="Times New Roman"/>
          <w:color w:val="000000"/>
          <w:sz w:val="28"/>
          <w:szCs w:val="28"/>
        </w:rPr>
        <w:t>–</w:t>
      </w:r>
      <w:r w:rsidR="00C55F68" w:rsidRPr="00C02E9C">
        <w:rPr>
          <w:rFonts w:ascii="Times New Roman" w:hAnsi="Times New Roman" w:cs="Times New Roman"/>
          <w:color w:val="000000"/>
          <w:sz w:val="28"/>
          <w:szCs w:val="28"/>
        </w:rPr>
        <w:t xml:space="preserve"> 169</w:t>
      </w:r>
      <w:r w:rsidR="00E77227" w:rsidRPr="00C02E9C">
        <w:rPr>
          <w:rFonts w:ascii="Times New Roman" w:hAnsi="Times New Roman" w:cs="Times New Roman"/>
          <w:color w:val="000000"/>
          <w:sz w:val="28"/>
          <w:szCs w:val="28"/>
        </w:rPr>
        <w:t>.</w:t>
      </w:r>
    </w:p>
    <w:p w:rsidR="00AC5175" w:rsidRPr="00C02E9C" w:rsidRDefault="00AC5175" w:rsidP="00B90988">
      <w:pPr>
        <w:pStyle w:val="1"/>
        <w:shd w:val="clear" w:color="auto" w:fill="FFFFFF"/>
        <w:spacing w:line="276" w:lineRule="auto"/>
        <w:rPr>
          <w:rFonts w:ascii="Arial" w:hAnsi="Arial" w:cs="Arial"/>
          <w:color w:val="00496B"/>
          <w:sz w:val="50"/>
          <w:szCs w:val="50"/>
        </w:rPr>
      </w:pPr>
    </w:p>
    <w:p w:rsidR="00AC5175" w:rsidRPr="00C02E9C" w:rsidRDefault="00AC5175" w:rsidP="00B90988">
      <w:pPr>
        <w:spacing w:after="0"/>
        <w:ind w:firstLine="709"/>
        <w:jc w:val="both"/>
        <w:rPr>
          <w:rFonts w:ascii="Times New Roman" w:hAnsi="Times New Roman" w:cs="Times New Roman"/>
          <w:sz w:val="28"/>
          <w:szCs w:val="28"/>
        </w:rPr>
      </w:pPr>
      <w:r w:rsidRPr="00C02E9C">
        <w:rPr>
          <w:rFonts w:ascii="Times New Roman" w:hAnsi="Times New Roman" w:cs="Times New Roman"/>
          <w:noProof/>
          <w:sz w:val="28"/>
          <w:szCs w:val="28"/>
        </w:rPr>
        <w:drawing>
          <wp:inline distT="0" distB="0" distL="0" distR="0">
            <wp:extent cx="5487021" cy="3923414"/>
            <wp:effectExtent l="19050" t="0" r="18429" b="886"/>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135F" w:rsidRPr="00C02E9C" w:rsidRDefault="0074135F" w:rsidP="00B90988">
      <w:pPr>
        <w:pStyle w:val="ConsPlusNormal"/>
        <w:widowControl/>
        <w:spacing w:line="276" w:lineRule="auto"/>
        <w:jc w:val="both"/>
        <w:rPr>
          <w:rFonts w:ascii="Times New Roman" w:hAnsi="Times New Roman" w:cs="Times New Roman"/>
          <w:sz w:val="28"/>
          <w:szCs w:val="28"/>
        </w:rPr>
      </w:pPr>
    </w:p>
    <w:p w:rsidR="00B77641" w:rsidRPr="00C02E9C" w:rsidRDefault="00B77641" w:rsidP="001D605C">
      <w:pPr>
        <w:pStyle w:val="ConsPlusNonformat"/>
        <w:widowControl/>
        <w:spacing w:line="276" w:lineRule="auto"/>
        <w:ind w:firstLine="708"/>
        <w:jc w:val="both"/>
        <w:rPr>
          <w:rFonts w:ascii="Times New Roman" w:hAnsi="Times New Roman" w:cs="Times New Roman"/>
          <w:sz w:val="28"/>
          <w:szCs w:val="28"/>
        </w:rPr>
      </w:pPr>
      <w:proofErr w:type="gramStart"/>
      <w:r w:rsidRPr="00C02E9C">
        <w:rPr>
          <w:rFonts w:ascii="Times New Roman" w:hAnsi="Times New Roman" w:cs="Times New Roman"/>
          <w:color w:val="000000" w:themeColor="text1"/>
          <w:sz w:val="28"/>
          <w:szCs w:val="28"/>
        </w:rPr>
        <w:t>Объём поступлений налога на совокупный доход в консолидированный</w:t>
      </w:r>
      <w:r w:rsidRPr="00C02E9C">
        <w:rPr>
          <w:rFonts w:ascii="Times New Roman" w:hAnsi="Times New Roman" w:cs="Times New Roman"/>
          <w:color w:val="000000" w:themeColor="text1"/>
          <w:sz w:val="26"/>
          <w:szCs w:val="26"/>
        </w:rPr>
        <w:t xml:space="preserve"> б</w:t>
      </w:r>
      <w:r w:rsidRPr="00C02E9C">
        <w:rPr>
          <w:rFonts w:ascii="Times New Roman" w:hAnsi="Times New Roman" w:cs="Times New Roman"/>
          <w:color w:val="000000" w:themeColor="text1"/>
          <w:sz w:val="28"/>
          <w:szCs w:val="28"/>
        </w:rPr>
        <w:t>юджет района</w:t>
      </w:r>
      <w:r w:rsidRPr="00C02E9C">
        <w:rPr>
          <w:rFonts w:ascii="Times New Roman" w:hAnsi="Times New Roman" w:cs="Times New Roman"/>
          <w:sz w:val="28"/>
          <w:szCs w:val="28"/>
        </w:rPr>
        <w:t xml:space="preserve"> в 2021 году от малого бизнеса составил 26,5</w:t>
      </w:r>
      <w:r w:rsidRPr="00C02E9C">
        <w:rPr>
          <w:rFonts w:ascii="Times New Roman" w:hAnsi="Times New Roman" w:cs="Times New Roman"/>
          <w:color w:val="000000"/>
          <w:sz w:val="28"/>
          <w:szCs w:val="28"/>
        </w:rPr>
        <w:t xml:space="preserve"> млн</w:t>
      </w:r>
      <w:r w:rsidRPr="00C02E9C">
        <w:rPr>
          <w:rFonts w:ascii="Times New Roman" w:hAnsi="Times New Roman" w:cs="Times New Roman"/>
          <w:sz w:val="28"/>
          <w:szCs w:val="28"/>
        </w:rPr>
        <w:t>. рублей, поступление налоговых платежей увеличилось на 20,57 млн. руб</w:t>
      </w:r>
      <w:r w:rsidR="001D605C" w:rsidRPr="00C02E9C">
        <w:rPr>
          <w:rFonts w:ascii="Times New Roman" w:hAnsi="Times New Roman" w:cs="Times New Roman"/>
          <w:sz w:val="28"/>
          <w:szCs w:val="28"/>
        </w:rPr>
        <w:t>лей</w:t>
      </w:r>
      <w:r w:rsidRPr="00C02E9C">
        <w:rPr>
          <w:rFonts w:ascii="Times New Roman" w:hAnsi="Times New Roman" w:cs="Times New Roman"/>
          <w:sz w:val="28"/>
          <w:szCs w:val="28"/>
        </w:rPr>
        <w:t>, так как установили единый норматив отчислений от налога, взимаемого в связи с применением упрощенной системы налогообложения, в том числе минимального налога, подлежащего зачислению в соответствии с Бюджетным кодексом Российской Федерации в республиканский</w:t>
      </w:r>
      <w:proofErr w:type="gramEnd"/>
      <w:r w:rsidRPr="00C02E9C">
        <w:rPr>
          <w:rFonts w:ascii="Times New Roman" w:hAnsi="Times New Roman" w:cs="Times New Roman"/>
          <w:sz w:val="28"/>
          <w:szCs w:val="28"/>
        </w:rPr>
        <w:t xml:space="preserve"> бюджет Республики Хакасия, в бюджеты муниципальных районов и городских округов Республики</w:t>
      </w:r>
      <w:r w:rsidR="001D605C" w:rsidRPr="00C02E9C">
        <w:rPr>
          <w:rFonts w:ascii="Times New Roman" w:hAnsi="Times New Roman" w:cs="Times New Roman"/>
          <w:sz w:val="28"/>
          <w:szCs w:val="28"/>
        </w:rPr>
        <w:t xml:space="preserve"> Хакасия в размере 30%</w:t>
      </w:r>
      <w:r w:rsidRPr="00C02E9C">
        <w:rPr>
          <w:rFonts w:ascii="Times New Roman" w:hAnsi="Times New Roman" w:cs="Times New Roman"/>
          <w:sz w:val="28"/>
          <w:szCs w:val="28"/>
        </w:rPr>
        <w:t xml:space="preserve">.  </w:t>
      </w:r>
    </w:p>
    <w:p w:rsidR="00B77641" w:rsidRPr="00C02E9C" w:rsidRDefault="00B77641" w:rsidP="001D605C">
      <w:pPr>
        <w:autoSpaceDE w:val="0"/>
        <w:autoSpaceDN w:val="0"/>
        <w:adjustRightInd w:val="0"/>
        <w:spacing w:after="0"/>
        <w:ind w:firstLine="709"/>
        <w:jc w:val="both"/>
        <w:outlineLvl w:val="2"/>
        <w:rPr>
          <w:rFonts w:ascii="Times New Roman" w:hAnsi="Times New Roman" w:cs="Times New Roman"/>
          <w:sz w:val="28"/>
          <w:szCs w:val="28"/>
        </w:rPr>
      </w:pPr>
      <w:r w:rsidRPr="00C02E9C">
        <w:rPr>
          <w:rFonts w:ascii="Times New Roman" w:hAnsi="Times New Roman" w:cs="Times New Roman"/>
          <w:sz w:val="28"/>
          <w:szCs w:val="28"/>
        </w:rPr>
        <w:t xml:space="preserve">Для реализации государственной политики в области поддержки и развития малого и среднего предпринимательства разработана муниципальная программа «Развитие субъектов малого и среднего предпринимательства в </w:t>
      </w:r>
      <w:proofErr w:type="spellStart"/>
      <w:r w:rsidRPr="00C02E9C">
        <w:rPr>
          <w:rFonts w:ascii="Times New Roman" w:hAnsi="Times New Roman" w:cs="Times New Roman"/>
          <w:sz w:val="28"/>
          <w:szCs w:val="28"/>
        </w:rPr>
        <w:t>Усть-Абаканском</w:t>
      </w:r>
      <w:proofErr w:type="spellEnd"/>
      <w:r w:rsidRPr="00C02E9C">
        <w:rPr>
          <w:rFonts w:ascii="Times New Roman" w:hAnsi="Times New Roman" w:cs="Times New Roman"/>
          <w:sz w:val="28"/>
          <w:szCs w:val="28"/>
        </w:rPr>
        <w:t xml:space="preserve"> районе». В рамках реализации муниципальной программы в целях </w:t>
      </w:r>
      <w:r w:rsidRPr="00C02E9C">
        <w:rPr>
          <w:rFonts w:ascii="Times New Roman" w:hAnsi="Times New Roman" w:cs="Times New Roman"/>
          <w:bCs/>
          <w:sz w:val="28"/>
          <w:szCs w:val="28"/>
        </w:rPr>
        <w:t xml:space="preserve">поддержки и стимулирования предпринимательской деятельности, пропаганды достижений, роли и значимости малого и среднего предпринимательства в социально-экономическом развитии </w:t>
      </w:r>
      <w:proofErr w:type="spellStart"/>
      <w:r w:rsidRPr="00C02E9C">
        <w:rPr>
          <w:rFonts w:ascii="Times New Roman" w:hAnsi="Times New Roman" w:cs="Times New Roman"/>
          <w:bCs/>
          <w:sz w:val="28"/>
          <w:szCs w:val="28"/>
        </w:rPr>
        <w:t>Усть-Абаканского</w:t>
      </w:r>
      <w:proofErr w:type="spellEnd"/>
      <w:r w:rsidRPr="00C02E9C">
        <w:rPr>
          <w:rFonts w:ascii="Times New Roman" w:hAnsi="Times New Roman" w:cs="Times New Roman"/>
          <w:bCs/>
          <w:sz w:val="28"/>
          <w:szCs w:val="28"/>
        </w:rPr>
        <w:t xml:space="preserve"> района</w:t>
      </w:r>
      <w:r w:rsidRPr="00C02E9C">
        <w:rPr>
          <w:rFonts w:ascii="Times New Roman" w:hAnsi="Times New Roman" w:cs="Times New Roman"/>
          <w:sz w:val="28"/>
          <w:szCs w:val="28"/>
        </w:rPr>
        <w:t xml:space="preserve"> ежегодно проводится районный конкурс «Предприниматель года», на который было запланировано 48 000 рублей из районного бюджета. </w:t>
      </w:r>
    </w:p>
    <w:p w:rsidR="00B77641" w:rsidRPr="00C02E9C" w:rsidRDefault="00B77641" w:rsidP="001D605C">
      <w:pPr>
        <w:pStyle w:val="af0"/>
        <w:spacing w:after="0"/>
        <w:ind w:left="0" w:firstLine="720"/>
        <w:jc w:val="both"/>
        <w:rPr>
          <w:rFonts w:ascii="Times New Roman" w:hAnsi="Times New Roman" w:cs="Times New Roman"/>
          <w:sz w:val="28"/>
          <w:szCs w:val="28"/>
        </w:rPr>
      </w:pPr>
      <w:r w:rsidRPr="00C02E9C">
        <w:rPr>
          <w:rFonts w:ascii="Times New Roman" w:hAnsi="Times New Roman" w:cs="Times New Roman"/>
          <w:sz w:val="28"/>
          <w:szCs w:val="28"/>
        </w:rPr>
        <w:lastRenderedPageBreak/>
        <w:t xml:space="preserve">Взаимодействие органов власти с представителями бизнеса строится посредством работы координационного совета </w:t>
      </w:r>
      <w:r w:rsidRPr="00C02E9C">
        <w:rPr>
          <w:rFonts w:ascii="Times New Roman" w:eastAsia="Times New Roman" w:hAnsi="Times New Roman" w:cs="Times New Roman"/>
          <w:sz w:val="28"/>
          <w:szCs w:val="28"/>
        </w:rPr>
        <w:t xml:space="preserve">по развитию малого и среднего предпринимательства муниципального образования </w:t>
      </w:r>
      <w:proofErr w:type="spellStart"/>
      <w:r w:rsidRPr="00C02E9C">
        <w:rPr>
          <w:rFonts w:ascii="Times New Roman" w:eastAsia="Times New Roman" w:hAnsi="Times New Roman" w:cs="Times New Roman"/>
          <w:sz w:val="28"/>
          <w:szCs w:val="28"/>
        </w:rPr>
        <w:t>Усть-Абаканский</w:t>
      </w:r>
      <w:proofErr w:type="spellEnd"/>
      <w:r w:rsidRPr="00C02E9C">
        <w:rPr>
          <w:rFonts w:ascii="Times New Roman" w:eastAsia="Times New Roman" w:hAnsi="Times New Roman" w:cs="Times New Roman"/>
          <w:sz w:val="28"/>
          <w:szCs w:val="28"/>
        </w:rPr>
        <w:t xml:space="preserve"> район.</w:t>
      </w:r>
      <w:r w:rsidRPr="00C02E9C">
        <w:rPr>
          <w:rFonts w:ascii="Times New Roman" w:hAnsi="Times New Roman" w:cs="Times New Roman"/>
          <w:sz w:val="28"/>
          <w:szCs w:val="28"/>
        </w:rPr>
        <w:t xml:space="preserve"> За отчетный период проведено 2 заседания Совета, в ходе которых  рассмотрено 11 вопросов, касающихся мер поддержки бизнеса.</w:t>
      </w:r>
    </w:p>
    <w:p w:rsidR="00B77641" w:rsidRPr="00C02E9C" w:rsidRDefault="00B77641" w:rsidP="001D605C">
      <w:pPr>
        <w:pStyle w:val="af0"/>
        <w:spacing w:after="0"/>
        <w:ind w:left="0" w:firstLine="720"/>
        <w:jc w:val="both"/>
        <w:rPr>
          <w:rFonts w:ascii="Times New Roman" w:hAnsi="Times New Roman" w:cs="Times New Roman"/>
          <w:sz w:val="28"/>
          <w:szCs w:val="28"/>
        </w:rPr>
      </w:pPr>
      <w:r w:rsidRPr="00C02E9C">
        <w:rPr>
          <w:rFonts w:ascii="Times New Roman" w:hAnsi="Times New Roman" w:cs="Times New Roman"/>
          <w:sz w:val="28"/>
          <w:szCs w:val="28"/>
        </w:rPr>
        <w:t xml:space="preserve">Также в 2021 году Фонд развития Хакасии совместно с Минэкономразвития Хакасии запустил новый проект – республиканский конкурс «Предприниматель Хакасии – 2021». </w:t>
      </w:r>
      <w:r w:rsidRPr="00C02E9C">
        <w:rPr>
          <w:rFonts w:ascii="Times New Roman" w:eastAsia="Times New Roman" w:hAnsi="Times New Roman" w:cs="Times New Roman"/>
          <w:sz w:val="28"/>
          <w:szCs w:val="28"/>
        </w:rPr>
        <w:t>Конкурс «Предприниматель Хакасии-2021» проводился по 7 номинациям, одна из которых «</w:t>
      </w:r>
      <w:proofErr w:type="spellStart"/>
      <w:r w:rsidRPr="00C02E9C">
        <w:rPr>
          <w:rFonts w:ascii="Times New Roman" w:eastAsia="Times New Roman" w:hAnsi="Times New Roman" w:cs="Times New Roman"/>
          <w:sz w:val="28"/>
          <w:szCs w:val="28"/>
        </w:rPr>
        <w:t>Негородской</w:t>
      </w:r>
      <w:proofErr w:type="spellEnd"/>
      <w:r w:rsidRPr="00C02E9C">
        <w:rPr>
          <w:rFonts w:ascii="Times New Roman" w:eastAsia="Times New Roman" w:hAnsi="Times New Roman" w:cs="Times New Roman"/>
          <w:sz w:val="28"/>
          <w:szCs w:val="28"/>
        </w:rPr>
        <w:t xml:space="preserve"> бизнес».</w:t>
      </w:r>
    </w:p>
    <w:p w:rsidR="00B77641" w:rsidRPr="00C02E9C" w:rsidRDefault="00B77641" w:rsidP="001D605C">
      <w:pPr>
        <w:spacing w:after="0"/>
        <w:ind w:firstLine="709"/>
        <w:jc w:val="both"/>
        <w:rPr>
          <w:rFonts w:ascii="Times New Roman" w:eastAsia="Times New Roman" w:hAnsi="Times New Roman" w:cs="Times New Roman"/>
          <w:sz w:val="28"/>
          <w:szCs w:val="28"/>
        </w:rPr>
      </w:pPr>
      <w:r w:rsidRPr="00C02E9C">
        <w:rPr>
          <w:rFonts w:ascii="Times New Roman" w:eastAsia="Times New Roman" w:hAnsi="Times New Roman" w:cs="Times New Roman"/>
          <w:sz w:val="28"/>
          <w:szCs w:val="28"/>
        </w:rPr>
        <w:t>Номинация «</w:t>
      </w:r>
      <w:proofErr w:type="spellStart"/>
      <w:r w:rsidRPr="00C02E9C">
        <w:rPr>
          <w:rFonts w:ascii="Times New Roman" w:eastAsia="Times New Roman" w:hAnsi="Times New Roman" w:cs="Times New Roman"/>
          <w:sz w:val="28"/>
          <w:szCs w:val="28"/>
        </w:rPr>
        <w:t>Негородской</w:t>
      </w:r>
      <w:proofErr w:type="spellEnd"/>
      <w:r w:rsidRPr="00C02E9C">
        <w:rPr>
          <w:rFonts w:ascii="Times New Roman" w:eastAsia="Times New Roman" w:hAnsi="Times New Roman" w:cs="Times New Roman"/>
          <w:sz w:val="28"/>
          <w:szCs w:val="28"/>
        </w:rPr>
        <w:t xml:space="preserve"> бизнес» предусмотрена для городских и сельских поселений Республики Хакасия, ведущих активную работу по развитию малого и среднего предпринимательства на территории муниципального образования.</w:t>
      </w:r>
    </w:p>
    <w:p w:rsidR="00B77641" w:rsidRPr="00C02E9C" w:rsidRDefault="00B77641" w:rsidP="001D605C">
      <w:pPr>
        <w:spacing w:after="0"/>
        <w:ind w:firstLine="709"/>
        <w:jc w:val="both"/>
        <w:rPr>
          <w:rFonts w:ascii="Times New Roman" w:eastAsia="Times New Roman" w:hAnsi="Times New Roman" w:cs="Times New Roman"/>
          <w:sz w:val="28"/>
          <w:szCs w:val="28"/>
        </w:rPr>
      </w:pPr>
      <w:r w:rsidRPr="00C02E9C">
        <w:rPr>
          <w:rFonts w:ascii="Times New Roman" w:eastAsia="Times New Roman" w:hAnsi="Times New Roman" w:cs="Times New Roman"/>
          <w:sz w:val="28"/>
          <w:szCs w:val="28"/>
        </w:rPr>
        <w:t xml:space="preserve">От </w:t>
      </w:r>
      <w:proofErr w:type="spellStart"/>
      <w:r w:rsidRPr="00C02E9C">
        <w:rPr>
          <w:rFonts w:ascii="Times New Roman" w:eastAsia="Times New Roman" w:hAnsi="Times New Roman" w:cs="Times New Roman"/>
          <w:sz w:val="28"/>
          <w:szCs w:val="28"/>
        </w:rPr>
        <w:t>Усть-Абаканского</w:t>
      </w:r>
      <w:proofErr w:type="spellEnd"/>
      <w:r w:rsidRPr="00C02E9C">
        <w:rPr>
          <w:rFonts w:ascii="Times New Roman" w:eastAsia="Times New Roman" w:hAnsi="Times New Roman" w:cs="Times New Roman"/>
          <w:sz w:val="28"/>
          <w:szCs w:val="28"/>
        </w:rPr>
        <w:t xml:space="preserve"> района Республики Хакасия были одобрены и допущены к участию в конкурсе заявки от следующих администраций:</w:t>
      </w:r>
    </w:p>
    <w:p w:rsidR="00B77641" w:rsidRPr="00C02E9C" w:rsidRDefault="00B77641" w:rsidP="001D605C">
      <w:pPr>
        <w:pStyle w:val="a5"/>
        <w:numPr>
          <w:ilvl w:val="0"/>
          <w:numId w:val="26"/>
        </w:numPr>
        <w:spacing w:after="0"/>
        <w:ind w:left="0" w:firstLine="709"/>
        <w:jc w:val="both"/>
        <w:rPr>
          <w:rFonts w:ascii="Times New Roman" w:hAnsi="Times New Roman"/>
          <w:sz w:val="28"/>
          <w:szCs w:val="28"/>
        </w:rPr>
      </w:pPr>
      <w:proofErr w:type="spellStart"/>
      <w:r w:rsidRPr="00C02E9C">
        <w:rPr>
          <w:rFonts w:ascii="Times New Roman" w:hAnsi="Times New Roman"/>
          <w:sz w:val="28"/>
          <w:szCs w:val="28"/>
        </w:rPr>
        <w:t>Чарковского</w:t>
      </w:r>
      <w:proofErr w:type="spellEnd"/>
      <w:r w:rsidRPr="00C02E9C">
        <w:rPr>
          <w:rFonts w:ascii="Times New Roman" w:hAnsi="Times New Roman"/>
          <w:sz w:val="28"/>
          <w:szCs w:val="28"/>
        </w:rPr>
        <w:t xml:space="preserve"> сельсовета;</w:t>
      </w:r>
    </w:p>
    <w:p w:rsidR="00B77641" w:rsidRPr="00C02E9C" w:rsidRDefault="00B77641" w:rsidP="001D605C">
      <w:pPr>
        <w:pStyle w:val="a5"/>
        <w:numPr>
          <w:ilvl w:val="0"/>
          <w:numId w:val="26"/>
        </w:numPr>
        <w:spacing w:after="0"/>
        <w:ind w:left="0" w:firstLine="709"/>
        <w:jc w:val="both"/>
        <w:rPr>
          <w:rFonts w:ascii="Times New Roman" w:hAnsi="Times New Roman"/>
          <w:sz w:val="28"/>
          <w:szCs w:val="28"/>
        </w:rPr>
      </w:pPr>
      <w:proofErr w:type="spellStart"/>
      <w:r w:rsidRPr="00C02E9C">
        <w:rPr>
          <w:rFonts w:ascii="Times New Roman" w:hAnsi="Times New Roman"/>
          <w:sz w:val="28"/>
          <w:szCs w:val="28"/>
        </w:rPr>
        <w:t>Усть-Бюрского</w:t>
      </w:r>
      <w:proofErr w:type="spellEnd"/>
      <w:r w:rsidRPr="00C02E9C">
        <w:rPr>
          <w:rFonts w:ascii="Times New Roman" w:hAnsi="Times New Roman"/>
          <w:sz w:val="28"/>
          <w:szCs w:val="28"/>
        </w:rPr>
        <w:t xml:space="preserve"> сельсовета;</w:t>
      </w:r>
    </w:p>
    <w:p w:rsidR="00B77641" w:rsidRPr="00C02E9C" w:rsidRDefault="00B77641" w:rsidP="001D605C">
      <w:pPr>
        <w:pStyle w:val="a5"/>
        <w:numPr>
          <w:ilvl w:val="0"/>
          <w:numId w:val="26"/>
        </w:numPr>
        <w:spacing w:after="0"/>
        <w:ind w:left="0" w:firstLine="709"/>
        <w:jc w:val="both"/>
        <w:rPr>
          <w:rFonts w:ascii="Times New Roman" w:hAnsi="Times New Roman"/>
          <w:sz w:val="28"/>
          <w:szCs w:val="28"/>
        </w:rPr>
      </w:pPr>
      <w:proofErr w:type="spellStart"/>
      <w:r w:rsidRPr="00C02E9C">
        <w:rPr>
          <w:rFonts w:ascii="Times New Roman" w:hAnsi="Times New Roman"/>
          <w:sz w:val="28"/>
          <w:szCs w:val="28"/>
        </w:rPr>
        <w:t>Усть-Абаканского</w:t>
      </w:r>
      <w:proofErr w:type="spellEnd"/>
      <w:r w:rsidRPr="00C02E9C">
        <w:rPr>
          <w:rFonts w:ascii="Times New Roman" w:hAnsi="Times New Roman"/>
          <w:sz w:val="28"/>
          <w:szCs w:val="28"/>
        </w:rPr>
        <w:t xml:space="preserve"> поссовета;</w:t>
      </w:r>
    </w:p>
    <w:p w:rsidR="00B77641" w:rsidRPr="00C02E9C" w:rsidRDefault="00B77641" w:rsidP="001D605C">
      <w:pPr>
        <w:pStyle w:val="a5"/>
        <w:numPr>
          <w:ilvl w:val="0"/>
          <w:numId w:val="26"/>
        </w:numPr>
        <w:spacing w:after="0"/>
        <w:ind w:left="0" w:firstLine="709"/>
        <w:jc w:val="both"/>
        <w:rPr>
          <w:rFonts w:ascii="Times New Roman" w:hAnsi="Times New Roman"/>
          <w:sz w:val="28"/>
          <w:szCs w:val="28"/>
        </w:rPr>
      </w:pPr>
      <w:proofErr w:type="spellStart"/>
      <w:r w:rsidRPr="00C02E9C">
        <w:rPr>
          <w:rFonts w:ascii="Times New Roman" w:hAnsi="Times New Roman"/>
          <w:sz w:val="28"/>
          <w:szCs w:val="28"/>
        </w:rPr>
        <w:t>Расцветовского</w:t>
      </w:r>
      <w:proofErr w:type="spellEnd"/>
      <w:r w:rsidRPr="00C02E9C">
        <w:rPr>
          <w:rFonts w:ascii="Times New Roman" w:hAnsi="Times New Roman"/>
          <w:sz w:val="28"/>
          <w:szCs w:val="28"/>
        </w:rPr>
        <w:t xml:space="preserve"> сельсовета;</w:t>
      </w:r>
    </w:p>
    <w:p w:rsidR="00B77641" w:rsidRPr="00C02E9C" w:rsidRDefault="00B77641" w:rsidP="001D605C">
      <w:pPr>
        <w:pStyle w:val="a5"/>
        <w:numPr>
          <w:ilvl w:val="0"/>
          <w:numId w:val="26"/>
        </w:numPr>
        <w:spacing w:after="0"/>
        <w:ind w:left="0" w:firstLine="709"/>
        <w:jc w:val="both"/>
        <w:rPr>
          <w:rFonts w:ascii="Times New Roman" w:hAnsi="Times New Roman"/>
          <w:sz w:val="28"/>
          <w:szCs w:val="28"/>
        </w:rPr>
      </w:pPr>
      <w:proofErr w:type="spellStart"/>
      <w:r w:rsidRPr="00C02E9C">
        <w:rPr>
          <w:rFonts w:ascii="Times New Roman" w:hAnsi="Times New Roman"/>
          <w:sz w:val="28"/>
          <w:szCs w:val="28"/>
        </w:rPr>
        <w:t>Сапоговского</w:t>
      </w:r>
      <w:proofErr w:type="spellEnd"/>
      <w:r w:rsidRPr="00C02E9C">
        <w:rPr>
          <w:rFonts w:ascii="Times New Roman" w:hAnsi="Times New Roman"/>
          <w:sz w:val="28"/>
          <w:szCs w:val="28"/>
        </w:rPr>
        <w:t xml:space="preserve"> сельсовета.</w:t>
      </w:r>
    </w:p>
    <w:p w:rsidR="00B77641" w:rsidRPr="00C02E9C" w:rsidRDefault="00B77641" w:rsidP="001D605C">
      <w:pPr>
        <w:pStyle w:val="a5"/>
        <w:spacing w:after="0"/>
        <w:ind w:left="0" w:firstLine="709"/>
        <w:jc w:val="both"/>
        <w:rPr>
          <w:rFonts w:ascii="Times New Roman" w:hAnsi="Times New Roman"/>
          <w:sz w:val="28"/>
          <w:szCs w:val="28"/>
        </w:rPr>
      </w:pPr>
      <w:r w:rsidRPr="00C02E9C">
        <w:rPr>
          <w:rFonts w:ascii="Times New Roman" w:hAnsi="Times New Roman"/>
          <w:sz w:val="28"/>
          <w:szCs w:val="28"/>
        </w:rPr>
        <w:t>По итогам конкурса «Предприниматель Хакасии – 2021» в номинации «</w:t>
      </w:r>
      <w:proofErr w:type="spellStart"/>
      <w:r w:rsidRPr="00C02E9C">
        <w:rPr>
          <w:rFonts w:ascii="Times New Roman" w:hAnsi="Times New Roman"/>
          <w:sz w:val="28"/>
          <w:szCs w:val="28"/>
        </w:rPr>
        <w:t>Негородской</w:t>
      </w:r>
      <w:proofErr w:type="spellEnd"/>
      <w:r w:rsidRPr="00C02E9C">
        <w:rPr>
          <w:rFonts w:ascii="Times New Roman" w:hAnsi="Times New Roman"/>
          <w:sz w:val="28"/>
          <w:szCs w:val="28"/>
        </w:rPr>
        <w:t xml:space="preserve"> бизнес»:</w:t>
      </w:r>
    </w:p>
    <w:p w:rsidR="00B77641" w:rsidRPr="00C02E9C" w:rsidRDefault="00B77641" w:rsidP="001D605C">
      <w:pPr>
        <w:pStyle w:val="a5"/>
        <w:numPr>
          <w:ilvl w:val="0"/>
          <w:numId w:val="27"/>
        </w:numPr>
        <w:spacing w:after="0"/>
        <w:ind w:left="0" w:firstLine="709"/>
        <w:jc w:val="both"/>
        <w:rPr>
          <w:rFonts w:ascii="Times New Roman" w:hAnsi="Times New Roman"/>
          <w:sz w:val="28"/>
          <w:szCs w:val="28"/>
        </w:rPr>
      </w:pPr>
      <w:r w:rsidRPr="00C02E9C">
        <w:rPr>
          <w:rFonts w:ascii="Times New Roman" w:hAnsi="Times New Roman"/>
          <w:b/>
          <w:sz w:val="28"/>
          <w:szCs w:val="28"/>
        </w:rPr>
        <w:t>1 место</w:t>
      </w:r>
      <w:r w:rsidRPr="00C02E9C">
        <w:rPr>
          <w:rFonts w:ascii="Times New Roman" w:hAnsi="Times New Roman"/>
          <w:sz w:val="28"/>
          <w:szCs w:val="28"/>
        </w:rPr>
        <w:t xml:space="preserve"> – Администрация </w:t>
      </w:r>
      <w:proofErr w:type="spellStart"/>
      <w:r w:rsidRPr="00C02E9C">
        <w:rPr>
          <w:rFonts w:ascii="Times New Roman" w:hAnsi="Times New Roman"/>
          <w:sz w:val="28"/>
          <w:szCs w:val="28"/>
        </w:rPr>
        <w:t>Расцветовского</w:t>
      </w:r>
      <w:proofErr w:type="spellEnd"/>
      <w:r w:rsidRPr="00C02E9C">
        <w:rPr>
          <w:rFonts w:ascii="Times New Roman" w:hAnsi="Times New Roman"/>
          <w:sz w:val="28"/>
          <w:szCs w:val="28"/>
        </w:rPr>
        <w:t xml:space="preserve"> сельсовета;</w:t>
      </w:r>
    </w:p>
    <w:p w:rsidR="00B77641" w:rsidRPr="00C02E9C" w:rsidRDefault="00B77641" w:rsidP="001D605C">
      <w:pPr>
        <w:pStyle w:val="a5"/>
        <w:numPr>
          <w:ilvl w:val="0"/>
          <w:numId w:val="27"/>
        </w:numPr>
        <w:spacing w:after="0"/>
        <w:ind w:left="0" w:firstLine="709"/>
        <w:jc w:val="both"/>
        <w:rPr>
          <w:rFonts w:ascii="Times New Roman" w:hAnsi="Times New Roman"/>
          <w:sz w:val="28"/>
          <w:szCs w:val="28"/>
        </w:rPr>
      </w:pPr>
      <w:r w:rsidRPr="00C02E9C">
        <w:rPr>
          <w:rFonts w:ascii="Times New Roman" w:hAnsi="Times New Roman"/>
          <w:b/>
          <w:sz w:val="28"/>
          <w:szCs w:val="28"/>
        </w:rPr>
        <w:t>2 место</w:t>
      </w:r>
      <w:r w:rsidRPr="00C02E9C">
        <w:rPr>
          <w:rFonts w:ascii="Times New Roman" w:hAnsi="Times New Roman"/>
          <w:sz w:val="28"/>
          <w:szCs w:val="28"/>
        </w:rPr>
        <w:t xml:space="preserve"> – Администрация </w:t>
      </w:r>
      <w:proofErr w:type="spellStart"/>
      <w:r w:rsidRPr="00C02E9C">
        <w:rPr>
          <w:rFonts w:ascii="Times New Roman" w:hAnsi="Times New Roman"/>
          <w:sz w:val="28"/>
          <w:szCs w:val="28"/>
        </w:rPr>
        <w:t>Сапоговского</w:t>
      </w:r>
      <w:proofErr w:type="spellEnd"/>
      <w:r w:rsidRPr="00C02E9C">
        <w:rPr>
          <w:rFonts w:ascii="Times New Roman" w:hAnsi="Times New Roman"/>
          <w:sz w:val="28"/>
          <w:szCs w:val="28"/>
        </w:rPr>
        <w:t xml:space="preserve"> сельсовета;</w:t>
      </w:r>
    </w:p>
    <w:p w:rsidR="00B77641" w:rsidRPr="00C02E9C" w:rsidRDefault="00B77641" w:rsidP="001D605C">
      <w:pPr>
        <w:pStyle w:val="a5"/>
        <w:numPr>
          <w:ilvl w:val="0"/>
          <w:numId w:val="27"/>
        </w:numPr>
        <w:spacing w:after="0"/>
        <w:ind w:left="0" w:firstLine="709"/>
        <w:jc w:val="both"/>
        <w:rPr>
          <w:rFonts w:ascii="Times New Roman" w:hAnsi="Times New Roman"/>
          <w:sz w:val="28"/>
          <w:szCs w:val="28"/>
        </w:rPr>
      </w:pPr>
      <w:r w:rsidRPr="00C02E9C">
        <w:rPr>
          <w:rFonts w:ascii="Times New Roman" w:hAnsi="Times New Roman"/>
          <w:b/>
          <w:sz w:val="28"/>
          <w:szCs w:val="28"/>
        </w:rPr>
        <w:t xml:space="preserve">3 место </w:t>
      </w:r>
      <w:r w:rsidRPr="00C02E9C">
        <w:rPr>
          <w:rFonts w:ascii="Times New Roman" w:hAnsi="Times New Roman"/>
          <w:sz w:val="28"/>
          <w:szCs w:val="28"/>
        </w:rPr>
        <w:t xml:space="preserve">– Администрация </w:t>
      </w:r>
      <w:proofErr w:type="spellStart"/>
      <w:r w:rsidRPr="00C02E9C">
        <w:rPr>
          <w:rFonts w:ascii="Times New Roman" w:hAnsi="Times New Roman"/>
          <w:sz w:val="28"/>
          <w:szCs w:val="28"/>
        </w:rPr>
        <w:t>Усть-Бюрского</w:t>
      </w:r>
      <w:proofErr w:type="spellEnd"/>
      <w:r w:rsidRPr="00C02E9C">
        <w:rPr>
          <w:rFonts w:ascii="Times New Roman" w:hAnsi="Times New Roman"/>
          <w:sz w:val="28"/>
          <w:szCs w:val="28"/>
        </w:rPr>
        <w:t xml:space="preserve"> сельсовета. </w:t>
      </w:r>
    </w:p>
    <w:p w:rsidR="00B77641" w:rsidRPr="00C02E9C" w:rsidRDefault="00B77641" w:rsidP="001D605C">
      <w:pPr>
        <w:spacing w:after="0"/>
        <w:ind w:firstLine="709"/>
        <w:jc w:val="both"/>
        <w:rPr>
          <w:rFonts w:ascii="Times New Roman" w:eastAsia="Times New Roman" w:hAnsi="Times New Roman" w:cs="Times New Roman"/>
          <w:sz w:val="28"/>
          <w:szCs w:val="28"/>
        </w:rPr>
      </w:pPr>
      <w:r w:rsidRPr="00C02E9C">
        <w:rPr>
          <w:rFonts w:ascii="Times New Roman" w:eastAsia="Times New Roman" w:hAnsi="Times New Roman" w:cs="Times New Roman"/>
          <w:sz w:val="28"/>
          <w:szCs w:val="28"/>
        </w:rPr>
        <w:t xml:space="preserve">Администрация </w:t>
      </w:r>
      <w:proofErr w:type="spellStart"/>
      <w:r w:rsidRPr="00C02E9C">
        <w:rPr>
          <w:rFonts w:ascii="Times New Roman" w:eastAsia="Times New Roman" w:hAnsi="Times New Roman" w:cs="Times New Roman"/>
          <w:sz w:val="28"/>
          <w:szCs w:val="28"/>
        </w:rPr>
        <w:t>Усть-Абаканского</w:t>
      </w:r>
      <w:proofErr w:type="spellEnd"/>
      <w:r w:rsidRPr="00C02E9C">
        <w:rPr>
          <w:rFonts w:ascii="Times New Roman" w:eastAsia="Times New Roman" w:hAnsi="Times New Roman" w:cs="Times New Roman"/>
          <w:sz w:val="28"/>
          <w:szCs w:val="28"/>
        </w:rPr>
        <w:t xml:space="preserve"> района Республики Хакасия получила благодарственное письмо главы республики за особый вклад в развитие малого и среднего предпринимательства Республики Хакасия.</w:t>
      </w:r>
    </w:p>
    <w:p w:rsidR="00B77641" w:rsidRPr="00C02E9C" w:rsidRDefault="00B77641" w:rsidP="001D605C">
      <w:pPr>
        <w:autoSpaceDE w:val="0"/>
        <w:autoSpaceDN w:val="0"/>
        <w:adjustRightInd w:val="0"/>
        <w:spacing w:after="0"/>
        <w:ind w:firstLine="709"/>
        <w:jc w:val="both"/>
        <w:outlineLvl w:val="2"/>
        <w:rPr>
          <w:rFonts w:ascii="Times New Roman" w:eastAsia="Times New Roman" w:hAnsi="Times New Roman" w:cs="Times New Roman"/>
          <w:bCs/>
          <w:sz w:val="28"/>
          <w:szCs w:val="28"/>
        </w:rPr>
      </w:pPr>
      <w:r w:rsidRPr="00C02E9C">
        <w:rPr>
          <w:rFonts w:ascii="Times New Roman" w:eastAsia="Times New Roman" w:hAnsi="Times New Roman" w:cs="Times New Roman"/>
          <w:bCs/>
          <w:sz w:val="28"/>
          <w:szCs w:val="28"/>
        </w:rPr>
        <w:t xml:space="preserve">Информационная поддержка субъектов малого и среднего предпринимательства осуществляется </w:t>
      </w:r>
      <w:proofErr w:type="gramStart"/>
      <w:r w:rsidRPr="00C02E9C">
        <w:rPr>
          <w:rFonts w:ascii="Times New Roman" w:eastAsia="Times New Roman" w:hAnsi="Times New Roman" w:cs="Times New Roman"/>
          <w:bCs/>
          <w:sz w:val="28"/>
          <w:szCs w:val="28"/>
        </w:rPr>
        <w:t>через</w:t>
      </w:r>
      <w:proofErr w:type="gramEnd"/>
      <w:r w:rsidRPr="00C02E9C">
        <w:rPr>
          <w:rFonts w:ascii="Times New Roman" w:eastAsia="Times New Roman" w:hAnsi="Times New Roman" w:cs="Times New Roman"/>
          <w:bCs/>
          <w:sz w:val="28"/>
          <w:szCs w:val="28"/>
        </w:rPr>
        <w:t>:</w:t>
      </w:r>
    </w:p>
    <w:p w:rsidR="00B77641" w:rsidRPr="00C02E9C" w:rsidRDefault="00B77641" w:rsidP="001D605C">
      <w:pPr>
        <w:pStyle w:val="a5"/>
        <w:numPr>
          <w:ilvl w:val="0"/>
          <w:numId w:val="29"/>
        </w:numPr>
        <w:autoSpaceDE w:val="0"/>
        <w:autoSpaceDN w:val="0"/>
        <w:adjustRightInd w:val="0"/>
        <w:spacing w:after="0"/>
        <w:ind w:left="0" w:firstLine="709"/>
        <w:jc w:val="both"/>
        <w:outlineLvl w:val="2"/>
        <w:rPr>
          <w:rFonts w:ascii="Times New Roman" w:hAnsi="Times New Roman"/>
          <w:bCs/>
          <w:sz w:val="28"/>
          <w:szCs w:val="28"/>
        </w:rPr>
      </w:pPr>
      <w:r w:rsidRPr="00C02E9C">
        <w:rPr>
          <w:rFonts w:ascii="Times New Roman" w:hAnsi="Times New Roman"/>
          <w:bCs/>
          <w:sz w:val="28"/>
          <w:szCs w:val="28"/>
        </w:rPr>
        <w:t>районную газету «</w:t>
      </w:r>
      <w:proofErr w:type="spellStart"/>
      <w:r w:rsidRPr="00C02E9C">
        <w:rPr>
          <w:rFonts w:ascii="Times New Roman" w:hAnsi="Times New Roman"/>
          <w:bCs/>
          <w:sz w:val="28"/>
          <w:szCs w:val="28"/>
        </w:rPr>
        <w:t>Усть-Абаканские</w:t>
      </w:r>
      <w:proofErr w:type="spellEnd"/>
      <w:r w:rsidRPr="00C02E9C">
        <w:rPr>
          <w:rFonts w:ascii="Times New Roman" w:hAnsi="Times New Roman"/>
          <w:bCs/>
          <w:sz w:val="28"/>
          <w:szCs w:val="28"/>
        </w:rPr>
        <w:t xml:space="preserve"> известия»;</w:t>
      </w:r>
    </w:p>
    <w:p w:rsidR="00B77641" w:rsidRPr="00C02E9C" w:rsidRDefault="00B77641" w:rsidP="001D605C">
      <w:pPr>
        <w:pStyle w:val="a5"/>
        <w:numPr>
          <w:ilvl w:val="0"/>
          <w:numId w:val="29"/>
        </w:numPr>
        <w:autoSpaceDE w:val="0"/>
        <w:autoSpaceDN w:val="0"/>
        <w:adjustRightInd w:val="0"/>
        <w:spacing w:after="0"/>
        <w:ind w:left="0" w:firstLine="709"/>
        <w:jc w:val="both"/>
        <w:outlineLvl w:val="2"/>
        <w:rPr>
          <w:rFonts w:ascii="Times New Roman" w:hAnsi="Times New Roman"/>
          <w:bCs/>
          <w:sz w:val="28"/>
          <w:szCs w:val="28"/>
        </w:rPr>
      </w:pPr>
      <w:r w:rsidRPr="00C02E9C">
        <w:rPr>
          <w:rFonts w:ascii="Times New Roman" w:hAnsi="Times New Roman"/>
          <w:sz w:val="28"/>
          <w:szCs w:val="28"/>
        </w:rPr>
        <w:t xml:space="preserve">официальный сайт Администрации </w:t>
      </w:r>
      <w:proofErr w:type="spellStart"/>
      <w:r w:rsidRPr="00C02E9C">
        <w:rPr>
          <w:rFonts w:ascii="Times New Roman" w:hAnsi="Times New Roman"/>
          <w:sz w:val="28"/>
          <w:szCs w:val="28"/>
        </w:rPr>
        <w:t>Усть-Абаканского</w:t>
      </w:r>
      <w:proofErr w:type="spellEnd"/>
      <w:r w:rsidRPr="00C02E9C">
        <w:rPr>
          <w:rFonts w:ascii="Times New Roman" w:hAnsi="Times New Roman"/>
          <w:sz w:val="28"/>
          <w:szCs w:val="28"/>
        </w:rPr>
        <w:t xml:space="preserve"> района             (</w:t>
      </w:r>
      <w:proofErr w:type="spellStart"/>
      <w:r w:rsidRPr="00C02E9C">
        <w:rPr>
          <w:rFonts w:ascii="Times New Roman" w:hAnsi="Times New Roman"/>
          <w:sz w:val="28"/>
          <w:szCs w:val="28"/>
        </w:rPr>
        <w:t>ust-abakan.ru</w:t>
      </w:r>
      <w:proofErr w:type="spellEnd"/>
      <w:r w:rsidRPr="00C02E9C">
        <w:rPr>
          <w:rFonts w:ascii="Times New Roman" w:hAnsi="Times New Roman"/>
          <w:sz w:val="28"/>
          <w:szCs w:val="28"/>
        </w:rPr>
        <w:t>), на котором создан раздел «Малый и средний бизнес»;</w:t>
      </w:r>
    </w:p>
    <w:p w:rsidR="00B77641" w:rsidRPr="00C02E9C" w:rsidRDefault="00B77641" w:rsidP="001D605C">
      <w:pPr>
        <w:pStyle w:val="a5"/>
        <w:numPr>
          <w:ilvl w:val="0"/>
          <w:numId w:val="29"/>
        </w:numPr>
        <w:autoSpaceDE w:val="0"/>
        <w:autoSpaceDN w:val="0"/>
        <w:adjustRightInd w:val="0"/>
        <w:spacing w:after="0"/>
        <w:ind w:left="0" w:firstLine="709"/>
        <w:jc w:val="both"/>
        <w:outlineLvl w:val="2"/>
        <w:rPr>
          <w:rFonts w:ascii="Times New Roman" w:hAnsi="Times New Roman"/>
          <w:bCs/>
          <w:sz w:val="28"/>
          <w:szCs w:val="28"/>
        </w:rPr>
      </w:pPr>
      <w:proofErr w:type="spellStart"/>
      <w:r w:rsidRPr="00C02E9C">
        <w:rPr>
          <w:rFonts w:ascii="Times New Roman" w:hAnsi="Times New Roman"/>
          <w:bCs/>
          <w:sz w:val="28"/>
          <w:szCs w:val="28"/>
          <w:lang w:val="en-US"/>
        </w:rPr>
        <w:t>Instagram</w:t>
      </w:r>
      <w:proofErr w:type="spellEnd"/>
      <w:r w:rsidRPr="00C02E9C">
        <w:rPr>
          <w:rFonts w:ascii="Times New Roman" w:hAnsi="Times New Roman"/>
          <w:bCs/>
          <w:sz w:val="28"/>
          <w:szCs w:val="28"/>
        </w:rPr>
        <w:t xml:space="preserve"> Администрации </w:t>
      </w:r>
      <w:proofErr w:type="spellStart"/>
      <w:r w:rsidRPr="00C02E9C">
        <w:rPr>
          <w:rFonts w:ascii="Times New Roman" w:hAnsi="Times New Roman"/>
          <w:bCs/>
          <w:sz w:val="28"/>
          <w:szCs w:val="28"/>
        </w:rPr>
        <w:t>Усть-Абаканского</w:t>
      </w:r>
      <w:proofErr w:type="spellEnd"/>
      <w:r w:rsidRPr="00C02E9C">
        <w:rPr>
          <w:rFonts w:ascii="Times New Roman" w:hAnsi="Times New Roman"/>
          <w:bCs/>
          <w:sz w:val="28"/>
          <w:szCs w:val="28"/>
        </w:rPr>
        <w:t xml:space="preserve"> района (</w:t>
      </w:r>
      <w:proofErr w:type="spellStart"/>
      <w:r w:rsidRPr="00C02E9C">
        <w:rPr>
          <w:rFonts w:ascii="Times New Roman" w:hAnsi="Times New Roman"/>
          <w:bCs/>
          <w:sz w:val="28"/>
          <w:szCs w:val="28"/>
          <w:lang w:val="en-US"/>
        </w:rPr>
        <w:t>ustabakanskiy</w:t>
      </w:r>
      <w:proofErr w:type="spellEnd"/>
      <w:r w:rsidRPr="00C02E9C">
        <w:rPr>
          <w:rFonts w:ascii="Times New Roman" w:hAnsi="Times New Roman"/>
          <w:bCs/>
          <w:sz w:val="28"/>
          <w:szCs w:val="28"/>
        </w:rPr>
        <w:t>_</w:t>
      </w:r>
      <w:proofErr w:type="spellStart"/>
      <w:r w:rsidRPr="00C02E9C">
        <w:rPr>
          <w:rFonts w:ascii="Times New Roman" w:hAnsi="Times New Roman"/>
          <w:bCs/>
          <w:sz w:val="28"/>
          <w:szCs w:val="28"/>
          <w:lang w:val="en-US"/>
        </w:rPr>
        <w:t>adm</w:t>
      </w:r>
      <w:proofErr w:type="spellEnd"/>
      <w:r w:rsidRPr="00C02E9C">
        <w:rPr>
          <w:rFonts w:ascii="Times New Roman" w:hAnsi="Times New Roman"/>
          <w:bCs/>
          <w:sz w:val="28"/>
          <w:szCs w:val="28"/>
        </w:rPr>
        <w:t>).</w:t>
      </w:r>
    </w:p>
    <w:p w:rsidR="00B77641" w:rsidRPr="00C02E9C" w:rsidRDefault="00B77641" w:rsidP="001D605C">
      <w:pPr>
        <w:autoSpaceDE w:val="0"/>
        <w:autoSpaceDN w:val="0"/>
        <w:adjustRightInd w:val="0"/>
        <w:spacing w:after="0"/>
        <w:ind w:firstLine="709"/>
        <w:jc w:val="both"/>
        <w:outlineLvl w:val="2"/>
        <w:rPr>
          <w:rFonts w:ascii="Times New Roman" w:eastAsia="Times New Roman" w:hAnsi="Times New Roman"/>
          <w:bCs/>
          <w:sz w:val="28"/>
          <w:szCs w:val="28"/>
        </w:rPr>
      </w:pPr>
      <w:r w:rsidRPr="00C02E9C">
        <w:rPr>
          <w:rFonts w:ascii="Times New Roman" w:eastAsia="Times New Roman" w:hAnsi="Times New Roman"/>
          <w:sz w:val="28"/>
          <w:szCs w:val="28"/>
        </w:rPr>
        <w:t>По состоянию на 01.01.2022 года для предпринимателей было опубликовано 42 статьи.</w:t>
      </w:r>
    </w:p>
    <w:p w:rsidR="00B77641" w:rsidRPr="00C02E9C" w:rsidRDefault="00B77641" w:rsidP="001D605C">
      <w:pPr>
        <w:autoSpaceDE w:val="0"/>
        <w:autoSpaceDN w:val="0"/>
        <w:adjustRightInd w:val="0"/>
        <w:spacing w:after="0"/>
        <w:ind w:firstLine="709"/>
        <w:jc w:val="both"/>
        <w:outlineLvl w:val="2"/>
        <w:rPr>
          <w:rFonts w:ascii="Times New Roman" w:hAnsi="Times New Roman" w:cs="Times New Roman"/>
          <w:sz w:val="28"/>
          <w:szCs w:val="28"/>
        </w:rPr>
      </w:pPr>
      <w:r w:rsidRPr="00C02E9C">
        <w:rPr>
          <w:rFonts w:ascii="Times New Roman" w:eastAsia="Times New Roman" w:hAnsi="Times New Roman" w:cs="Times New Roman"/>
          <w:bCs/>
          <w:sz w:val="28"/>
          <w:szCs w:val="28"/>
        </w:rPr>
        <w:lastRenderedPageBreak/>
        <w:t xml:space="preserve">Предоставление </w:t>
      </w:r>
      <w:proofErr w:type="gramStart"/>
      <w:r w:rsidRPr="00C02E9C">
        <w:rPr>
          <w:rFonts w:ascii="Times New Roman" w:eastAsia="Times New Roman" w:hAnsi="Times New Roman" w:cs="Times New Roman"/>
          <w:sz w:val="28"/>
          <w:szCs w:val="28"/>
        </w:rPr>
        <w:t>информационно-консультационный</w:t>
      </w:r>
      <w:proofErr w:type="gramEnd"/>
      <w:r w:rsidRPr="00C02E9C">
        <w:rPr>
          <w:rFonts w:ascii="Times New Roman" w:eastAsia="Times New Roman" w:hAnsi="Times New Roman" w:cs="Times New Roman"/>
          <w:bCs/>
          <w:sz w:val="28"/>
          <w:szCs w:val="28"/>
        </w:rPr>
        <w:t xml:space="preserve"> поддержки субъектам малого и среднего предпринимательства осуществляется посредством работы </w:t>
      </w:r>
      <w:r w:rsidRPr="00C02E9C">
        <w:rPr>
          <w:rFonts w:ascii="Times New Roman" w:eastAsia="Times New Roman" w:hAnsi="Times New Roman" w:cs="Times New Roman"/>
          <w:sz w:val="28"/>
          <w:szCs w:val="28"/>
        </w:rPr>
        <w:t>Центра поддержки предпринимательства «Одно окно»</w:t>
      </w:r>
      <w:r w:rsidRPr="00C02E9C">
        <w:rPr>
          <w:rFonts w:ascii="Times New Roman" w:hAnsi="Times New Roman" w:cs="Times New Roman"/>
          <w:sz w:val="28"/>
          <w:szCs w:val="28"/>
        </w:rPr>
        <w:t>. За 2021 год число услуг, оказанных субъектам малого и среднего предпринимательства в центре поддержки предпринимательства,  составило 94 единицы, что на 20 единиц меньше, чем в 2020 году.</w:t>
      </w:r>
    </w:p>
    <w:p w:rsidR="0048335B" w:rsidRPr="00C02E9C" w:rsidRDefault="00BB042E" w:rsidP="00BB042E">
      <w:pPr>
        <w:ind w:firstLine="709"/>
        <w:jc w:val="both"/>
        <w:rPr>
          <w:rFonts w:ascii="Times New Roman" w:hAnsi="Times New Roman" w:cs="Times New Roman"/>
          <w:sz w:val="28"/>
          <w:szCs w:val="28"/>
        </w:rPr>
      </w:pPr>
      <w:r w:rsidRPr="00C02E9C">
        <w:rPr>
          <w:rFonts w:ascii="Times New Roman" w:hAnsi="Times New Roman" w:cs="Times New Roman"/>
          <w:sz w:val="28"/>
          <w:szCs w:val="28"/>
        </w:rPr>
        <w:t xml:space="preserve">В рамках проведения обучающих мероприятий для граждан, представителей бизнеса по повышению цифровой грамотности и компетенций в сфере цифровой экономики </w:t>
      </w:r>
      <w:r w:rsidRPr="00C02E9C">
        <w:rPr>
          <w:rFonts w:ascii="Times New Roman" w:eastAsiaTheme="minorHAnsi" w:hAnsi="Times New Roman" w:cs="Times New Roman"/>
          <w:sz w:val="28"/>
          <w:szCs w:val="28"/>
          <w:lang w:eastAsia="en-US"/>
        </w:rPr>
        <w:t>на базе Центра общественного доступа и филиалов МБУК «</w:t>
      </w:r>
      <w:proofErr w:type="spellStart"/>
      <w:r w:rsidRPr="00C02E9C">
        <w:rPr>
          <w:rFonts w:ascii="Times New Roman" w:eastAsiaTheme="minorHAnsi" w:hAnsi="Times New Roman" w:cs="Times New Roman"/>
          <w:sz w:val="28"/>
          <w:szCs w:val="28"/>
          <w:lang w:eastAsia="en-US"/>
        </w:rPr>
        <w:t>Усть-Абаканская</w:t>
      </w:r>
      <w:proofErr w:type="spellEnd"/>
      <w:r w:rsidRPr="00C02E9C">
        <w:rPr>
          <w:rFonts w:ascii="Times New Roman" w:eastAsiaTheme="minorHAnsi" w:hAnsi="Times New Roman" w:cs="Times New Roman"/>
          <w:sz w:val="28"/>
          <w:szCs w:val="28"/>
          <w:lang w:eastAsia="en-US"/>
        </w:rPr>
        <w:t xml:space="preserve"> ЦБС» реализуется программа «Компьютерная грамотность» для населения. Программа курса состоит из 16 часов. В 2021 году прошли обучение  116 человек из них 17 человек предпринимателей.</w:t>
      </w:r>
    </w:p>
    <w:p w:rsidR="0048335B" w:rsidRPr="00C02E9C" w:rsidRDefault="0048335B" w:rsidP="0048335B">
      <w:pPr>
        <w:autoSpaceDE w:val="0"/>
        <w:autoSpaceDN w:val="0"/>
        <w:adjustRightInd w:val="0"/>
        <w:spacing w:after="0"/>
        <w:ind w:firstLine="709"/>
        <w:jc w:val="both"/>
        <w:rPr>
          <w:rFonts w:ascii="Times New Roman" w:eastAsia="Times New Roman" w:hAnsi="Times New Roman" w:cs="Times New Roman"/>
          <w:sz w:val="28"/>
          <w:szCs w:val="28"/>
        </w:rPr>
      </w:pPr>
      <w:r w:rsidRPr="00C02E9C">
        <w:rPr>
          <w:rFonts w:ascii="Times New Roman" w:hAnsi="Times New Roman" w:cs="Times New Roman"/>
          <w:sz w:val="28"/>
          <w:szCs w:val="28"/>
        </w:rPr>
        <w:t xml:space="preserve">В рамках содействия </w:t>
      </w:r>
      <w:proofErr w:type="spellStart"/>
      <w:r w:rsidRPr="00C02E9C">
        <w:rPr>
          <w:rFonts w:ascii="Times New Roman" w:hAnsi="Times New Roman" w:cs="Times New Roman"/>
          <w:sz w:val="28"/>
          <w:szCs w:val="28"/>
        </w:rPr>
        <w:t>самозанятости</w:t>
      </w:r>
      <w:proofErr w:type="spellEnd"/>
      <w:r w:rsidRPr="00C02E9C">
        <w:rPr>
          <w:rFonts w:ascii="Times New Roman" w:hAnsi="Times New Roman" w:cs="Times New Roman"/>
          <w:sz w:val="28"/>
          <w:szCs w:val="28"/>
        </w:rPr>
        <w:t xml:space="preserve"> безработных граждан в получении единовременной финансовой помощи при их государственной регистрации в качестве индивидуального предпринимателя оказана </w:t>
      </w:r>
      <w:r w:rsidRPr="00C02E9C">
        <w:rPr>
          <w:rFonts w:ascii="Times New Roman" w:eastAsia="Times New Roman" w:hAnsi="Times New Roman" w:cs="Times New Roman"/>
          <w:sz w:val="28"/>
          <w:szCs w:val="28"/>
        </w:rPr>
        <w:t>единовременная помощь:</w:t>
      </w:r>
    </w:p>
    <w:p w:rsidR="0048335B" w:rsidRPr="00C02E9C" w:rsidRDefault="0048335B" w:rsidP="0048335B">
      <w:pPr>
        <w:autoSpaceDE w:val="0"/>
        <w:autoSpaceDN w:val="0"/>
        <w:adjustRightInd w:val="0"/>
        <w:spacing w:after="0"/>
        <w:ind w:firstLine="709"/>
        <w:jc w:val="both"/>
        <w:rPr>
          <w:rFonts w:ascii="Times New Roman" w:eastAsia="Times New Roman" w:hAnsi="Times New Roman" w:cs="Times New Roman"/>
          <w:sz w:val="28"/>
          <w:szCs w:val="28"/>
        </w:rPr>
      </w:pPr>
      <w:r w:rsidRPr="00C02E9C">
        <w:rPr>
          <w:rFonts w:ascii="Times New Roman" w:eastAsia="Times New Roman" w:hAnsi="Times New Roman" w:cs="Times New Roman"/>
          <w:sz w:val="28"/>
          <w:szCs w:val="28"/>
        </w:rPr>
        <w:t xml:space="preserve">- ИП </w:t>
      </w:r>
      <w:proofErr w:type="spellStart"/>
      <w:r w:rsidRPr="00C02E9C">
        <w:rPr>
          <w:rFonts w:ascii="Times New Roman" w:eastAsia="Times New Roman" w:hAnsi="Times New Roman" w:cs="Times New Roman"/>
          <w:sz w:val="28"/>
          <w:szCs w:val="28"/>
        </w:rPr>
        <w:t>Ин</w:t>
      </w:r>
      <w:r w:rsidR="00B74110">
        <w:rPr>
          <w:rFonts w:ascii="Times New Roman" w:eastAsia="Times New Roman" w:hAnsi="Times New Roman" w:cs="Times New Roman"/>
          <w:sz w:val="28"/>
          <w:szCs w:val="28"/>
        </w:rPr>
        <w:t>дыгашевой</w:t>
      </w:r>
      <w:proofErr w:type="spellEnd"/>
      <w:r w:rsidR="00B74110">
        <w:rPr>
          <w:rFonts w:ascii="Times New Roman" w:eastAsia="Times New Roman" w:hAnsi="Times New Roman" w:cs="Times New Roman"/>
          <w:sz w:val="28"/>
          <w:szCs w:val="28"/>
        </w:rPr>
        <w:t xml:space="preserve"> Т.М. в размере 120,0 тыс.</w:t>
      </w:r>
      <w:r w:rsidRPr="00C02E9C">
        <w:rPr>
          <w:rFonts w:ascii="Times New Roman" w:eastAsia="Times New Roman" w:hAnsi="Times New Roman" w:cs="Times New Roman"/>
          <w:sz w:val="28"/>
          <w:szCs w:val="28"/>
        </w:rPr>
        <w:t xml:space="preserve"> руб. по </w:t>
      </w:r>
      <w:proofErr w:type="spellStart"/>
      <w:proofErr w:type="gramStart"/>
      <w:r w:rsidRPr="00C02E9C">
        <w:rPr>
          <w:rFonts w:ascii="Times New Roman" w:eastAsia="Times New Roman" w:hAnsi="Times New Roman" w:cs="Times New Roman"/>
          <w:sz w:val="28"/>
          <w:szCs w:val="28"/>
        </w:rPr>
        <w:t>бизнес-проекту</w:t>
      </w:r>
      <w:proofErr w:type="spellEnd"/>
      <w:proofErr w:type="gramEnd"/>
      <w:r w:rsidRPr="00C02E9C">
        <w:rPr>
          <w:rFonts w:ascii="Times New Roman" w:eastAsia="Times New Roman" w:hAnsi="Times New Roman" w:cs="Times New Roman"/>
          <w:sz w:val="28"/>
          <w:szCs w:val="28"/>
        </w:rPr>
        <w:t xml:space="preserve"> «Курсы китайского языка»; </w:t>
      </w:r>
    </w:p>
    <w:p w:rsidR="0048335B" w:rsidRPr="00C02E9C" w:rsidRDefault="0048335B" w:rsidP="0048335B">
      <w:pPr>
        <w:autoSpaceDE w:val="0"/>
        <w:autoSpaceDN w:val="0"/>
        <w:adjustRightInd w:val="0"/>
        <w:spacing w:after="0"/>
        <w:ind w:firstLine="709"/>
        <w:jc w:val="both"/>
        <w:rPr>
          <w:rFonts w:ascii="Times New Roman" w:eastAsia="Times New Roman" w:hAnsi="Times New Roman" w:cs="Times New Roman"/>
          <w:sz w:val="28"/>
          <w:szCs w:val="28"/>
        </w:rPr>
      </w:pPr>
      <w:r w:rsidRPr="00C02E9C">
        <w:rPr>
          <w:rFonts w:ascii="Times New Roman" w:eastAsia="Times New Roman" w:hAnsi="Times New Roman" w:cs="Times New Roman"/>
          <w:sz w:val="28"/>
          <w:szCs w:val="28"/>
        </w:rPr>
        <w:t xml:space="preserve">- </w:t>
      </w:r>
      <w:proofErr w:type="spellStart"/>
      <w:r w:rsidRPr="00C02E9C">
        <w:rPr>
          <w:rFonts w:ascii="Times New Roman" w:eastAsia="Times New Roman" w:hAnsi="Times New Roman" w:cs="Times New Roman"/>
          <w:sz w:val="28"/>
          <w:szCs w:val="28"/>
        </w:rPr>
        <w:t>самозанятой</w:t>
      </w:r>
      <w:proofErr w:type="spellEnd"/>
      <w:r w:rsidRPr="00C02E9C">
        <w:rPr>
          <w:rFonts w:ascii="Times New Roman" w:eastAsia="Times New Roman" w:hAnsi="Times New Roman" w:cs="Times New Roman"/>
          <w:sz w:val="28"/>
          <w:szCs w:val="28"/>
        </w:rPr>
        <w:t xml:space="preserve"> </w:t>
      </w:r>
      <w:proofErr w:type="spellStart"/>
      <w:r w:rsidRPr="00C02E9C">
        <w:rPr>
          <w:rFonts w:ascii="Times New Roman" w:eastAsia="Times New Roman" w:hAnsi="Times New Roman" w:cs="Times New Roman"/>
          <w:sz w:val="28"/>
          <w:szCs w:val="28"/>
        </w:rPr>
        <w:t>К</w:t>
      </w:r>
      <w:r w:rsidR="00B74110">
        <w:rPr>
          <w:rFonts w:ascii="Times New Roman" w:eastAsia="Times New Roman" w:hAnsi="Times New Roman" w:cs="Times New Roman"/>
          <w:sz w:val="28"/>
          <w:szCs w:val="28"/>
        </w:rPr>
        <w:t>илижековой</w:t>
      </w:r>
      <w:proofErr w:type="spellEnd"/>
      <w:r w:rsidR="00B74110">
        <w:rPr>
          <w:rFonts w:ascii="Times New Roman" w:eastAsia="Times New Roman" w:hAnsi="Times New Roman" w:cs="Times New Roman"/>
          <w:sz w:val="28"/>
          <w:szCs w:val="28"/>
        </w:rPr>
        <w:t xml:space="preserve"> А.А. в размере 25,0 тыс.</w:t>
      </w:r>
      <w:r w:rsidRPr="00C02E9C">
        <w:rPr>
          <w:rFonts w:ascii="Times New Roman" w:eastAsia="Times New Roman" w:hAnsi="Times New Roman" w:cs="Times New Roman"/>
          <w:sz w:val="28"/>
          <w:szCs w:val="28"/>
        </w:rPr>
        <w:t xml:space="preserve"> руб. по </w:t>
      </w:r>
      <w:proofErr w:type="spellStart"/>
      <w:proofErr w:type="gramStart"/>
      <w:r w:rsidRPr="00C02E9C">
        <w:rPr>
          <w:rFonts w:ascii="Times New Roman" w:eastAsia="Times New Roman" w:hAnsi="Times New Roman" w:cs="Times New Roman"/>
          <w:sz w:val="28"/>
          <w:szCs w:val="28"/>
        </w:rPr>
        <w:t>бизнес-проекту</w:t>
      </w:r>
      <w:proofErr w:type="spellEnd"/>
      <w:proofErr w:type="gramEnd"/>
      <w:r w:rsidRPr="00C02E9C">
        <w:rPr>
          <w:rFonts w:ascii="Times New Roman" w:eastAsia="Times New Roman" w:hAnsi="Times New Roman" w:cs="Times New Roman"/>
          <w:sz w:val="28"/>
          <w:szCs w:val="28"/>
        </w:rPr>
        <w:t xml:space="preserve"> «Самый лучший день!»;</w:t>
      </w:r>
    </w:p>
    <w:p w:rsidR="0048335B" w:rsidRPr="00C02E9C" w:rsidRDefault="0048335B" w:rsidP="0048335B">
      <w:pPr>
        <w:pStyle w:val="ConsPlusNormal"/>
        <w:widowControl/>
        <w:jc w:val="both"/>
        <w:rPr>
          <w:rFonts w:ascii="Times New Roman" w:hAnsi="Times New Roman" w:cs="Times New Roman"/>
          <w:sz w:val="28"/>
          <w:szCs w:val="28"/>
        </w:rPr>
      </w:pPr>
      <w:r w:rsidRPr="00C02E9C">
        <w:rPr>
          <w:rFonts w:ascii="Times New Roman" w:hAnsi="Times New Roman" w:cs="Times New Roman"/>
          <w:sz w:val="28"/>
          <w:szCs w:val="28"/>
        </w:rPr>
        <w:t xml:space="preserve">- </w:t>
      </w:r>
      <w:proofErr w:type="spellStart"/>
      <w:r w:rsidRPr="00C02E9C">
        <w:rPr>
          <w:rFonts w:ascii="Times New Roman" w:hAnsi="Times New Roman" w:cs="Times New Roman"/>
          <w:sz w:val="28"/>
          <w:szCs w:val="28"/>
        </w:rPr>
        <w:t>самозанятой</w:t>
      </w:r>
      <w:proofErr w:type="spellEnd"/>
      <w:r w:rsidR="00B74110">
        <w:rPr>
          <w:rFonts w:ascii="Times New Roman" w:hAnsi="Times New Roman" w:cs="Times New Roman"/>
          <w:sz w:val="28"/>
          <w:szCs w:val="28"/>
        </w:rPr>
        <w:t xml:space="preserve"> Клевцовой Д.Д. в размере 25,0 тыс.</w:t>
      </w:r>
      <w:r w:rsidRPr="00C02E9C">
        <w:rPr>
          <w:rFonts w:ascii="Times New Roman" w:hAnsi="Times New Roman" w:cs="Times New Roman"/>
          <w:sz w:val="28"/>
          <w:szCs w:val="28"/>
        </w:rPr>
        <w:t xml:space="preserve"> руб. по </w:t>
      </w:r>
      <w:proofErr w:type="spellStart"/>
      <w:proofErr w:type="gramStart"/>
      <w:r w:rsidRPr="00C02E9C">
        <w:rPr>
          <w:rFonts w:ascii="Times New Roman" w:hAnsi="Times New Roman" w:cs="Times New Roman"/>
          <w:sz w:val="28"/>
          <w:szCs w:val="28"/>
        </w:rPr>
        <w:t>бизнес-проекту</w:t>
      </w:r>
      <w:proofErr w:type="spellEnd"/>
      <w:proofErr w:type="gramEnd"/>
      <w:r w:rsidRPr="00C02E9C">
        <w:rPr>
          <w:rFonts w:ascii="Times New Roman" w:hAnsi="Times New Roman" w:cs="Times New Roman"/>
          <w:sz w:val="28"/>
          <w:szCs w:val="28"/>
        </w:rPr>
        <w:t xml:space="preserve"> «Мастер педикюра».</w:t>
      </w:r>
    </w:p>
    <w:p w:rsidR="0048335B" w:rsidRPr="00C02E9C" w:rsidRDefault="0048335B" w:rsidP="001D605C">
      <w:pPr>
        <w:autoSpaceDE w:val="0"/>
        <w:autoSpaceDN w:val="0"/>
        <w:adjustRightInd w:val="0"/>
        <w:spacing w:after="0"/>
        <w:ind w:firstLine="709"/>
        <w:jc w:val="both"/>
        <w:outlineLvl w:val="2"/>
        <w:rPr>
          <w:rFonts w:ascii="Times New Roman" w:hAnsi="Times New Roman" w:cs="Times New Roman"/>
          <w:sz w:val="28"/>
          <w:szCs w:val="28"/>
        </w:rPr>
      </w:pPr>
    </w:p>
    <w:p w:rsidR="0048335B" w:rsidRPr="00C02E9C" w:rsidRDefault="0048335B" w:rsidP="0048335B">
      <w:pPr>
        <w:pStyle w:val="ConsPlusNonformat"/>
        <w:widowControl/>
        <w:spacing w:line="276" w:lineRule="auto"/>
        <w:ind w:firstLine="709"/>
        <w:jc w:val="both"/>
        <w:rPr>
          <w:rFonts w:ascii="Times New Roman" w:hAnsi="Times New Roman" w:cs="Times New Roman"/>
          <w:color w:val="000000"/>
          <w:sz w:val="28"/>
          <w:szCs w:val="28"/>
        </w:rPr>
      </w:pPr>
      <w:r w:rsidRPr="00C02E9C">
        <w:rPr>
          <w:rFonts w:ascii="Times New Roman" w:hAnsi="Times New Roman" w:cs="Times New Roman"/>
          <w:sz w:val="28"/>
          <w:szCs w:val="28"/>
        </w:rPr>
        <w:t xml:space="preserve">В рамках предоставления имущественной поддержки субъектам малого и среднего предпринимательства, </w:t>
      </w:r>
      <w:proofErr w:type="spellStart"/>
      <w:r w:rsidRPr="00C02E9C">
        <w:rPr>
          <w:rFonts w:ascii="Times New Roman" w:hAnsi="Times New Roman" w:cs="Times New Roman"/>
          <w:sz w:val="28"/>
          <w:szCs w:val="28"/>
        </w:rPr>
        <w:t>самозанятым</w:t>
      </w:r>
      <w:proofErr w:type="spellEnd"/>
      <w:r w:rsidRPr="00C02E9C">
        <w:rPr>
          <w:rFonts w:ascii="Times New Roman" w:hAnsi="Times New Roman" w:cs="Times New Roman"/>
          <w:sz w:val="28"/>
          <w:szCs w:val="28"/>
        </w:rPr>
        <w:t xml:space="preserve"> гражданам и организациям утверждены перечни муниципального имущества для последующего его предоставления в пользование. Актуальная информация об объектах имущества, находящегося в муниципальной собственности и предназначенного для сдачи в аренду находится в свободном доступе на официальном портале администрации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w:t>
      </w:r>
      <w:hyperlink r:id="rId17" w:history="1">
        <w:r w:rsidR="00B74110" w:rsidRPr="00004360">
          <w:rPr>
            <w:rStyle w:val="a9"/>
            <w:rFonts w:ascii="Times New Roman" w:hAnsi="Times New Roman" w:cs="Times New Roman"/>
            <w:sz w:val="28"/>
            <w:szCs w:val="28"/>
          </w:rPr>
          <w:t>https://ust-abakan.ru/local-government/management-body/property-relations-department/property-support/</w:t>
        </w:r>
      </w:hyperlink>
      <w:r w:rsidRPr="00C02E9C">
        <w:rPr>
          <w:rFonts w:ascii="Times New Roman" w:hAnsi="Times New Roman" w:cs="Times New Roman"/>
          <w:sz w:val="28"/>
          <w:szCs w:val="28"/>
        </w:rPr>
        <w:t>).</w:t>
      </w:r>
      <w:r w:rsidR="00B74110">
        <w:rPr>
          <w:rFonts w:ascii="Times New Roman" w:hAnsi="Times New Roman" w:cs="Times New Roman"/>
          <w:sz w:val="28"/>
          <w:szCs w:val="28"/>
        </w:rPr>
        <w:t xml:space="preserve"> </w:t>
      </w:r>
      <w:r w:rsidRPr="00C02E9C">
        <w:rPr>
          <w:rFonts w:ascii="Times New Roman" w:hAnsi="Times New Roman" w:cs="Times New Roman"/>
          <w:sz w:val="28"/>
          <w:szCs w:val="28"/>
        </w:rPr>
        <w:t xml:space="preserve"> </w:t>
      </w:r>
      <w:r w:rsidRPr="00C02E9C">
        <w:rPr>
          <w:rFonts w:ascii="Times New Roman" w:eastAsia="Times New Roman" w:hAnsi="Times New Roman" w:cs="Times New Roman"/>
          <w:sz w:val="28"/>
          <w:szCs w:val="28"/>
        </w:rPr>
        <w:t>На 01.01.2022</w:t>
      </w:r>
      <w:r w:rsidRPr="00C02E9C">
        <w:rPr>
          <w:rFonts w:ascii="Times New Roman" w:hAnsi="Times New Roman" w:cs="Times New Roman"/>
          <w:sz w:val="28"/>
          <w:szCs w:val="28"/>
        </w:rPr>
        <w:t xml:space="preserve"> действует 80 договор</w:t>
      </w:r>
      <w:r w:rsidR="00903629">
        <w:rPr>
          <w:rFonts w:ascii="Times New Roman" w:hAnsi="Times New Roman" w:cs="Times New Roman"/>
          <w:sz w:val="28"/>
          <w:szCs w:val="28"/>
        </w:rPr>
        <w:t>ов</w:t>
      </w:r>
      <w:r w:rsidRPr="00C02E9C">
        <w:rPr>
          <w:rFonts w:ascii="Times New Roman" w:hAnsi="Times New Roman" w:cs="Times New Roman"/>
          <w:sz w:val="28"/>
          <w:szCs w:val="28"/>
        </w:rPr>
        <w:t xml:space="preserve"> аренды земли с субъектами малого и среднего бизнеса.</w:t>
      </w:r>
    </w:p>
    <w:p w:rsidR="0048335B" w:rsidRPr="00C02E9C" w:rsidRDefault="0048335B" w:rsidP="0048335B">
      <w:pPr>
        <w:spacing w:after="0"/>
        <w:ind w:firstLine="567"/>
        <w:jc w:val="both"/>
        <w:rPr>
          <w:rFonts w:ascii="Times New Roman" w:hAnsi="Times New Roman" w:cs="Times New Roman"/>
          <w:sz w:val="28"/>
          <w:szCs w:val="28"/>
        </w:rPr>
      </w:pPr>
      <w:r w:rsidRPr="00C02E9C">
        <w:rPr>
          <w:rFonts w:ascii="Times New Roman" w:hAnsi="Times New Roman" w:cs="Times New Roman"/>
          <w:sz w:val="28"/>
          <w:szCs w:val="28"/>
        </w:rPr>
        <w:t>В целях реализации положений Федерального закона от 24.07.2007 № 209-ФЗ «О развитии малого и среднего предпринимательства в Российской Федерации» были разработаны и утверждены следующие нормативно-правовые акты:</w:t>
      </w:r>
    </w:p>
    <w:p w:rsidR="0048335B" w:rsidRPr="00C02E9C" w:rsidRDefault="0048335B" w:rsidP="0048335B">
      <w:pPr>
        <w:spacing w:after="0"/>
        <w:ind w:firstLine="567"/>
        <w:jc w:val="both"/>
        <w:rPr>
          <w:rFonts w:ascii="Times New Roman" w:hAnsi="Times New Roman" w:cs="Times New Roman"/>
          <w:sz w:val="28"/>
          <w:szCs w:val="28"/>
        </w:rPr>
      </w:pPr>
      <w:r w:rsidRPr="00C02E9C">
        <w:rPr>
          <w:rFonts w:ascii="Times New Roman" w:hAnsi="Times New Roman" w:cs="Times New Roman"/>
          <w:sz w:val="28"/>
          <w:szCs w:val="28"/>
        </w:rPr>
        <w:lastRenderedPageBreak/>
        <w:t xml:space="preserve">- Порядок формирования, ведения, ежегодного дополнения и опубликования Перечня муниципального имущества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от 22.05.2019 № 682-п.</w:t>
      </w:r>
    </w:p>
    <w:p w:rsidR="0048335B" w:rsidRPr="00C02E9C" w:rsidRDefault="0048335B" w:rsidP="0048335B">
      <w:pPr>
        <w:spacing w:after="0"/>
        <w:ind w:firstLine="567"/>
        <w:jc w:val="both"/>
        <w:rPr>
          <w:rFonts w:ascii="Times New Roman" w:hAnsi="Times New Roman" w:cs="Times New Roman"/>
          <w:sz w:val="28"/>
          <w:szCs w:val="28"/>
        </w:rPr>
      </w:pPr>
      <w:proofErr w:type="gramStart"/>
      <w:r w:rsidRPr="00C02E9C">
        <w:rPr>
          <w:rFonts w:ascii="Times New Roman" w:hAnsi="Times New Roman" w:cs="Times New Roman"/>
          <w:sz w:val="28"/>
          <w:szCs w:val="28"/>
        </w:rPr>
        <w:t xml:space="preserve">- Положение о порядке и условиях предоставления в аренду муниципального имущества, включенного в Перечень муниципального имущества муниципального образования </w:t>
      </w:r>
      <w:proofErr w:type="spellStart"/>
      <w:r w:rsidRPr="00C02E9C">
        <w:rPr>
          <w:rFonts w:ascii="Times New Roman" w:hAnsi="Times New Roman" w:cs="Times New Roman"/>
          <w:sz w:val="28"/>
          <w:szCs w:val="28"/>
        </w:rPr>
        <w:t>Усть-Абаканский</w:t>
      </w:r>
      <w:proofErr w:type="spellEnd"/>
      <w:r w:rsidRPr="00C02E9C">
        <w:rPr>
          <w:rFonts w:ascii="Times New Roman" w:hAnsi="Times New Roman" w:cs="Times New Roman"/>
          <w:sz w:val="28"/>
          <w:szCs w:val="28"/>
        </w:rPr>
        <w:t xml:space="preserve"> район,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решением Совета депутатов</w:t>
      </w:r>
      <w:proofErr w:type="gramEnd"/>
      <w:r w:rsidRPr="00C02E9C">
        <w:rPr>
          <w:rFonts w:ascii="Times New Roman" w:hAnsi="Times New Roman" w:cs="Times New Roman"/>
          <w:sz w:val="28"/>
          <w:szCs w:val="28"/>
        </w:rPr>
        <w:t xml:space="preserve">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от 24.10.2019 № 73.</w:t>
      </w:r>
    </w:p>
    <w:p w:rsidR="0048335B" w:rsidRPr="00C02E9C" w:rsidRDefault="0069783A" w:rsidP="0069783A">
      <w:pPr>
        <w:spacing w:after="0"/>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w:t>
      </w:r>
      <w:r w:rsidR="009317AF" w:rsidRPr="00C02E9C">
        <w:rPr>
          <w:rFonts w:ascii="Times New Roman" w:hAnsi="Times New Roman" w:cs="Times New Roman"/>
          <w:sz w:val="28"/>
          <w:szCs w:val="28"/>
        </w:rPr>
        <w:t xml:space="preserve"> </w:t>
      </w:r>
      <w:proofErr w:type="spellStart"/>
      <w:r w:rsidR="009317AF" w:rsidRPr="00C02E9C">
        <w:rPr>
          <w:rFonts w:ascii="Times New Roman" w:hAnsi="Times New Roman" w:cs="Times New Roman"/>
          <w:sz w:val="28"/>
          <w:szCs w:val="28"/>
        </w:rPr>
        <w:t>администрацииУсть-Абаканского</w:t>
      </w:r>
      <w:proofErr w:type="spellEnd"/>
      <w:r w:rsidR="009317AF" w:rsidRPr="00C02E9C">
        <w:rPr>
          <w:rFonts w:ascii="Times New Roman" w:hAnsi="Times New Roman" w:cs="Times New Roman"/>
          <w:sz w:val="28"/>
          <w:szCs w:val="28"/>
        </w:rPr>
        <w:t xml:space="preserve"> района от 26.09.2019 № 1170-п «О внесении изменений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w:t>
      </w:r>
      <w:proofErr w:type="spellStart"/>
      <w:r w:rsidR="009317AF" w:rsidRPr="00C02E9C">
        <w:rPr>
          <w:rFonts w:ascii="Times New Roman" w:hAnsi="Times New Roman" w:cs="Times New Roman"/>
          <w:sz w:val="28"/>
          <w:szCs w:val="28"/>
        </w:rPr>
        <w:t>самозанятым</w:t>
      </w:r>
      <w:proofErr w:type="spellEnd"/>
      <w:r w:rsidR="009317AF" w:rsidRPr="00C02E9C">
        <w:rPr>
          <w:rFonts w:ascii="Times New Roman" w:hAnsi="Times New Roman" w:cs="Times New Roman"/>
          <w:sz w:val="28"/>
          <w:szCs w:val="28"/>
        </w:rPr>
        <w:t xml:space="preserve"> гражданам и организациям, образующим инфраструктуру поддержки субъектов малого </w:t>
      </w:r>
      <w:r>
        <w:rPr>
          <w:rFonts w:ascii="Times New Roman" w:hAnsi="Times New Roman" w:cs="Times New Roman"/>
          <w:sz w:val="28"/>
          <w:szCs w:val="28"/>
        </w:rPr>
        <w:t>и среднего предпринимательства».</w:t>
      </w:r>
    </w:p>
    <w:p w:rsidR="0048335B" w:rsidRPr="00C02E9C" w:rsidRDefault="0048335B" w:rsidP="0048335B">
      <w:pPr>
        <w:spacing w:after="0"/>
        <w:ind w:firstLine="567"/>
        <w:jc w:val="both"/>
        <w:rPr>
          <w:rFonts w:ascii="Times New Roman" w:hAnsi="Times New Roman" w:cs="Times New Roman"/>
          <w:sz w:val="28"/>
          <w:szCs w:val="28"/>
        </w:rPr>
      </w:pPr>
      <w:r w:rsidRPr="00C02E9C">
        <w:rPr>
          <w:rFonts w:ascii="Times New Roman" w:hAnsi="Times New Roman" w:cs="Times New Roman"/>
          <w:sz w:val="28"/>
          <w:szCs w:val="28"/>
        </w:rPr>
        <w:t xml:space="preserve">Муниципальное имущество, размещенное в Перечне в течение 2021 года субъектами малого и среднего предпринимательства, </w:t>
      </w:r>
      <w:proofErr w:type="spellStart"/>
      <w:r w:rsidRPr="00C02E9C">
        <w:rPr>
          <w:rFonts w:ascii="Times New Roman" w:hAnsi="Times New Roman" w:cs="Times New Roman"/>
          <w:sz w:val="28"/>
          <w:szCs w:val="28"/>
        </w:rPr>
        <w:t>самозанятыми</w:t>
      </w:r>
      <w:proofErr w:type="spellEnd"/>
      <w:r w:rsidRPr="00C02E9C">
        <w:rPr>
          <w:rFonts w:ascii="Times New Roman" w:hAnsi="Times New Roman" w:cs="Times New Roman"/>
          <w:sz w:val="28"/>
          <w:szCs w:val="28"/>
        </w:rPr>
        <w:t xml:space="preserve"> гражданами и организациями не было востребовано.</w:t>
      </w:r>
    </w:p>
    <w:p w:rsidR="00B77641" w:rsidRPr="00C02E9C" w:rsidRDefault="00B77641" w:rsidP="001D605C">
      <w:pPr>
        <w:pStyle w:val="ConsPlusNonformat"/>
        <w:widowControl/>
        <w:spacing w:line="276" w:lineRule="auto"/>
        <w:rPr>
          <w:rFonts w:ascii="Times New Roman" w:hAnsi="Times New Roman" w:cs="Times New Roman"/>
          <w:b/>
          <w:sz w:val="28"/>
          <w:szCs w:val="28"/>
        </w:rPr>
      </w:pPr>
    </w:p>
    <w:p w:rsidR="00B77641" w:rsidRDefault="00B77641" w:rsidP="001D605C">
      <w:pPr>
        <w:pStyle w:val="ConsPlusNonformat"/>
        <w:widowControl/>
        <w:spacing w:line="276" w:lineRule="auto"/>
        <w:jc w:val="center"/>
        <w:rPr>
          <w:rFonts w:ascii="Times New Roman" w:hAnsi="Times New Roman" w:cs="Times New Roman"/>
          <w:b/>
          <w:sz w:val="28"/>
          <w:szCs w:val="28"/>
        </w:rPr>
      </w:pPr>
      <w:r w:rsidRPr="00C02E9C">
        <w:rPr>
          <w:rFonts w:ascii="Times New Roman" w:hAnsi="Times New Roman" w:cs="Times New Roman"/>
          <w:b/>
          <w:sz w:val="28"/>
          <w:szCs w:val="28"/>
        </w:rPr>
        <w:t>Потребительский рынок</w:t>
      </w:r>
    </w:p>
    <w:p w:rsidR="00C02E9C" w:rsidRPr="00C02E9C" w:rsidRDefault="00C02E9C" w:rsidP="001D605C">
      <w:pPr>
        <w:pStyle w:val="ConsPlusNonformat"/>
        <w:widowControl/>
        <w:spacing w:line="276" w:lineRule="auto"/>
        <w:jc w:val="center"/>
        <w:rPr>
          <w:rFonts w:ascii="Times New Roman" w:hAnsi="Times New Roman" w:cs="Times New Roman"/>
          <w:b/>
          <w:sz w:val="28"/>
          <w:szCs w:val="28"/>
        </w:rPr>
      </w:pPr>
    </w:p>
    <w:p w:rsidR="00B77641" w:rsidRPr="00C02E9C" w:rsidRDefault="00B77641" w:rsidP="001D605C">
      <w:pPr>
        <w:pStyle w:val="ConsPlusNormal"/>
        <w:widowControl/>
        <w:spacing w:line="276" w:lineRule="auto"/>
        <w:jc w:val="both"/>
        <w:rPr>
          <w:rFonts w:ascii="Times New Roman" w:hAnsi="Times New Roman" w:cs="Times New Roman"/>
          <w:sz w:val="28"/>
          <w:szCs w:val="28"/>
        </w:rPr>
      </w:pPr>
      <w:r w:rsidRPr="00C02E9C">
        <w:rPr>
          <w:rFonts w:ascii="Times New Roman" w:hAnsi="Times New Roman" w:cs="Times New Roman"/>
          <w:sz w:val="28"/>
          <w:szCs w:val="28"/>
        </w:rPr>
        <w:t xml:space="preserve">Потребительский рынок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представлен организациями розничной торговли, общественного питания и различными видами платных услуг.</w:t>
      </w:r>
    </w:p>
    <w:p w:rsidR="00B77641" w:rsidRPr="00C02E9C" w:rsidRDefault="00B77641" w:rsidP="001D605C">
      <w:pPr>
        <w:pStyle w:val="ConsPlusNormal"/>
        <w:widowControl/>
        <w:spacing w:line="276" w:lineRule="auto"/>
        <w:jc w:val="both"/>
        <w:rPr>
          <w:rFonts w:ascii="Times New Roman" w:hAnsi="Times New Roman" w:cs="Times New Roman"/>
          <w:sz w:val="28"/>
          <w:szCs w:val="28"/>
        </w:rPr>
      </w:pPr>
      <w:r w:rsidRPr="00C02E9C">
        <w:rPr>
          <w:rFonts w:ascii="Times New Roman" w:hAnsi="Times New Roman" w:cs="Times New Roman"/>
          <w:sz w:val="28"/>
          <w:szCs w:val="28"/>
        </w:rPr>
        <w:t xml:space="preserve">Торговая отрасль на протяжении многих лет – одна из наиболее быстро развивающихся отраслей экономики района. </w:t>
      </w:r>
    </w:p>
    <w:p w:rsidR="00B77641" w:rsidRPr="00C02E9C" w:rsidRDefault="00B77641" w:rsidP="001D605C">
      <w:pPr>
        <w:autoSpaceDE w:val="0"/>
        <w:autoSpaceDN w:val="0"/>
        <w:adjustRightInd w:val="0"/>
        <w:spacing w:after="0"/>
        <w:ind w:left="-142" w:firstLine="709"/>
        <w:jc w:val="both"/>
        <w:outlineLvl w:val="2"/>
        <w:rPr>
          <w:rFonts w:ascii="Times New Roman" w:hAnsi="Times New Roman" w:cs="Times New Roman"/>
          <w:bCs/>
          <w:sz w:val="28"/>
          <w:szCs w:val="28"/>
        </w:rPr>
      </w:pPr>
      <w:r w:rsidRPr="00C02E9C">
        <w:rPr>
          <w:rFonts w:ascii="Times New Roman" w:hAnsi="Times New Roman" w:cs="Times New Roman"/>
          <w:sz w:val="28"/>
          <w:szCs w:val="28"/>
        </w:rPr>
        <w:t xml:space="preserve">В 2021 году на реализацию программы «Развитие торговли в </w:t>
      </w:r>
      <w:proofErr w:type="spellStart"/>
      <w:r w:rsidRPr="00C02E9C">
        <w:rPr>
          <w:rFonts w:ascii="Times New Roman" w:hAnsi="Times New Roman" w:cs="Times New Roman"/>
          <w:sz w:val="28"/>
          <w:szCs w:val="28"/>
        </w:rPr>
        <w:t>Усть-Абаканском</w:t>
      </w:r>
      <w:proofErr w:type="spellEnd"/>
      <w:r w:rsidRPr="00C02E9C">
        <w:rPr>
          <w:rFonts w:ascii="Times New Roman" w:hAnsi="Times New Roman" w:cs="Times New Roman"/>
          <w:sz w:val="28"/>
          <w:szCs w:val="28"/>
        </w:rPr>
        <w:t xml:space="preserve"> районе» было запланировано 107</w:t>
      </w:r>
      <w:r w:rsidR="006F0C28">
        <w:rPr>
          <w:rFonts w:ascii="Times New Roman" w:hAnsi="Times New Roman" w:cs="Times New Roman"/>
          <w:sz w:val="28"/>
          <w:szCs w:val="28"/>
        </w:rPr>
        <w:t xml:space="preserve">,0 тыс. </w:t>
      </w:r>
      <w:r w:rsidRPr="00C02E9C">
        <w:rPr>
          <w:rFonts w:ascii="Times New Roman" w:hAnsi="Times New Roman" w:cs="Times New Roman"/>
          <w:sz w:val="28"/>
          <w:szCs w:val="28"/>
        </w:rPr>
        <w:t xml:space="preserve">рублей и расходовано </w:t>
      </w:r>
      <w:r w:rsidRPr="00C02E9C">
        <w:rPr>
          <w:rFonts w:ascii="Times New Roman" w:hAnsi="Times New Roman" w:cs="Times New Roman"/>
          <w:color w:val="000000" w:themeColor="text1"/>
          <w:sz w:val="28"/>
          <w:szCs w:val="28"/>
        </w:rPr>
        <w:t>77</w:t>
      </w:r>
      <w:r w:rsidR="006F0C28">
        <w:rPr>
          <w:rFonts w:ascii="Times New Roman" w:hAnsi="Times New Roman" w:cs="Times New Roman"/>
          <w:color w:val="000000" w:themeColor="text1"/>
          <w:sz w:val="28"/>
          <w:szCs w:val="28"/>
        </w:rPr>
        <w:t>,5 тыс.</w:t>
      </w:r>
      <w:r w:rsidRPr="00C02E9C">
        <w:rPr>
          <w:rFonts w:ascii="Times New Roman" w:hAnsi="Times New Roman" w:cs="Times New Roman"/>
          <w:color w:val="000000" w:themeColor="text1"/>
          <w:sz w:val="28"/>
          <w:szCs w:val="28"/>
        </w:rPr>
        <w:t xml:space="preserve"> рублей</w:t>
      </w:r>
      <w:r w:rsidRPr="00C02E9C">
        <w:rPr>
          <w:rFonts w:ascii="Times New Roman" w:hAnsi="Times New Roman" w:cs="Times New Roman"/>
          <w:sz w:val="28"/>
          <w:szCs w:val="28"/>
        </w:rPr>
        <w:t xml:space="preserve"> из муниципального бюджета. </w:t>
      </w:r>
      <w:proofErr w:type="gramStart"/>
      <w:r w:rsidR="009317AF" w:rsidRPr="00C02E9C">
        <w:rPr>
          <w:rFonts w:ascii="Times New Roman" w:hAnsi="Times New Roman" w:cs="Times New Roman"/>
          <w:sz w:val="28"/>
          <w:szCs w:val="28"/>
        </w:rPr>
        <w:t xml:space="preserve">В рамках реализации программы был проведен районный конкурс «Лучшее предприятие торговли» </w:t>
      </w:r>
      <w:r w:rsidR="009317AF" w:rsidRPr="00C02E9C">
        <w:rPr>
          <w:rFonts w:ascii="Times New Roman" w:eastAsia="Times New Roman" w:hAnsi="Times New Roman" w:cs="Times New Roman"/>
          <w:sz w:val="28"/>
          <w:szCs w:val="28"/>
        </w:rPr>
        <w:t xml:space="preserve">в целях повышения престижа отрасли, формирования благоприятного </w:t>
      </w:r>
      <w:r w:rsidR="009317AF" w:rsidRPr="00C02E9C">
        <w:rPr>
          <w:rFonts w:ascii="Times New Roman" w:eastAsia="Times New Roman" w:hAnsi="Times New Roman" w:cs="Times New Roman"/>
          <w:sz w:val="28"/>
          <w:szCs w:val="28"/>
        </w:rPr>
        <w:lastRenderedPageBreak/>
        <w:t>общественного мнения о предприятиях розничной торговли, а также повышения уровня обслуживания населения, удовлетворения потребности населения в разнообразном, высокого качества ассортименте товаров</w:t>
      </w:r>
      <w:r w:rsidR="009317AF" w:rsidRPr="00C02E9C">
        <w:rPr>
          <w:rFonts w:ascii="Times New Roman" w:hAnsi="Times New Roman" w:cs="Times New Roman"/>
          <w:sz w:val="28"/>
          <w:szCs w:val="28"/>
        </w:rPr>
        <w:t>.</w:t>
      </w:r>
      <w:proofErr w:type="gramEnd"/>
      <w:r w:rsidR="009317AF" w:rsidRPr="00C02E9C">
        <w:rPr>
          <w:rFonts w:ascii="Times New Roman" w:hAnsi="Times New Roman" w:cs="Times New Roman"/>
          <w:bCs/>
          <w:sz w:val="28"/>
          <w:szCs w:val="28"/>
        </w:rPr>
        <w:t xml:space="preserve"> Участие в конкурсе приняли 6 предприятий торговли в двух номинациях. </w:t>
      </w:r>
    </w:p>
    <w:p w:rsidR="00B77641" w:rsidRPr="00C02E9C" w:rsidRDefault="00B77641" w:rsidP="001D605C">
      <w:pPr>
        <w:pStyle w:val="ConsPlusNonformat"/>
        <w:widowControl/>
        <w:spacing w:line="276" w:lineRule="auto"/>
        <w:ind w:firstLine="709"/>
        <w:jc w:val="both"/>
        <w:rPr>
          <w:rFonts w:ascii="Times New Roman" w:hAnsi="Times New Roman" w:cs="Times New Roman"/>
          <w:sz w:val="28"/>
          <w:szCs w:val="28"/>
        </w:rPr>
      </w:pPr>
      <w:r w:rsidRPr="00C02E9C">
        <w:rPr>
          <w:rFonts w:ascii="Times New Roman" w:hAnsi="Times New Roman" w:cs="Times New Roman"/>
          <w:sz w:val="28"/>
          <w:szCs w:val="28"/>
        </w:rPr>
        <w:t>Также мероприятиями программы предпринимателям компенсируются</w:t>
      </w:r>
      <w:r w:rsidRPr="00C02E9C">
        <w:rPr>
          <w:rFonts w:ascii="Times New Roman" w:eastAsia="Times New Roman" w:hAnsi="Times New Roman" w:cs="Times New Roman"/>
          <w:color w:val="000000"/>
          <w:sz w:val="28"/>
          <w:szCs w:val="28"/>
        </w:rPr>
        <w:t xml:space="preserve"> затраты по доставке продуктовых и </w:t>
      </w:r>
      <w:proofErr w:type="spellStart"/>
      <w:r w:rsidRPr="00C02E9C">
        <w:rPr>
          <w:rFonts w:ascii="Times New Roman" w:eastAsia="Times New Roman" w:hAnsi="Times New Roman" w:cs="Times New Roman"/>
          <w:color w:val="000000"/>
          <w:sz w:val="28"/>
          <w:szCs w:val="28"/>
        </w:rPr>
        <w:t>непродуктовых</w:t>
      </w:r>
      <w:proofErr w:type="spellEnd"/>
      <w:r w:rsidRPr="00C02E9C">
        <w:rPr>
          <w:rFonts w:ascii="Times New Roman" w:eastAsia="Times New Roman" w:hAnsi="Times New Roman" w:cs="Times New Roman"/>
          <w:color w:val="000000"/>
          <w:sz w:val="28"/>
          <w:szCs w:val="28"/>
        </w:rPr>
        <w:t xml:space="preserve"> товаров жителям малых сел, не имеющих стационарных точек торговли. </w:t>
      </w:r>
      <w:r w:rsidRPr="00C02E9C">
        <w:rPr>
          <w:rFonts w:ascii="Times New Roman" w:hAnsi="Times New Roman" w:cs="Times New Roman"/>
          <w:sz w:val="28"/>
          <w:szCs w:val="28"/>
        </w:rPr>
        <w:t xml:space="preserve">Московское потребительское общество осуществляет доставку товаров жителям </w:t>
      </w:r>
      <w:proofErr w:type="spellStart"/>
      <w:r w:rsidRPr="00C02E9C">
        <w:rPr>
          <w:rFonts w:ascii="Times New Roman" w:hAnsi="Times New Roman" w:cs="Times New Roman"/>
          <w:sz w:val="28"/>
          <w:szCs w:val="28"/>
        </w:rPr>
        <w:t>аал</w:t>
      </w:r>
      <w:proofErr w:type="spellEnd"/>
      <w:r w:rsidRPr="00C02E9C">
        <w:rPr>
          <w:rFonts w:ascii="Times New Roman" w:hAnsi="Times New Roman" w:cs="Times New Roman"/>
          <w:sz w:val="28"/>
          <w:szCs w:val="28"/>
        </w:rPr>
        <w:t xml:space="preserve"> Мохов.</w:t>
      </w:r>
    </w:p>
    <w:p w:rsidR="00B77641" w:rsidRPr="00C02E9C" w:rsidRDefault="00B77641" w:rsidP="001D605C">
      <w:pPr>
        <w:pStyle w:val="ConsPlusNormal"/>
        <w:widowControl/>
        <w:spacing w:line="276" w:lineRule="auto"/>
        <w:jc w:val="both"/>
        <w:rPr>
          <w:rFonts w:ascii="Times New Roman" w:hAnsi="Times New Roman" w:cs="Times New Roman"/>
          <w:sz w:val="28"/>
          <w:szCs w:val="28"/>
        </w:rPr>
      </w:pPr>
      <w:r w:rsidRPr="00C02E9C">
        <w:rPr>
          <w:rFonts w:ascii="Times New Roman" w:hAnsi="Times New Roman" w:cs="Times New Roman"/>
          <w:sz w:val="28"/>
          <w:szCs w:val="28"/>
        </w:rPr>
        <w:t xml:space="preserve">На 01.01.2022 г. на территории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количество действующих стационарных торговых объектов составило 246 единицы, в том числе 45 продовольственный магазин, 87 непродовольственных, 114 магазинов со смешанным ассортиментом. Из них 22 автозаправочных станций и 8 аптек.  Количество нестационарных торговых объектов (ларьков, павильонов)  - 18.</w:t>
      </w:r>
    </w:p>
    <w:p w:rsidR="00B77641" w:rsidRPr="00C02E9C" w:rsidRDefault="00B77641" w:rsidP="001D605C">
      <w:pPr>
        <w:spacing w:after="0"/>
        <w:ind w:firstLine="709"/>
        <w:jc w:val="both"/>
        <w:rPr>
          <w:rFonts w:ascii="Times New Roman" w:hAnsi="Times New Roman" w:cs="Times New Roman"/>
          <w:bCs/>
          <w:sz w:val="28"/>
          <w:szCs w:val="28"/>
        </w:rPr>
      </w:pPr>
      <w:r w:rsidRPr="00C02E9C">
        <w:rPr>
          <w:rFonts w:ascii="Times New Roman" w:hAnsi="Times New Roman" w:cs="Times New Roman"/>
          <w:bCs/>
          <w:color w:val="000000" w:themeColor="text1"/>
          <w:sz w:val="28"/>
          <w:szCs w:val="28"/>
        </w:rPr>
        <w:t xml:space="preserve">На территории </w:t>
      </w:r>
      <w:proofErr w:type="spellStart"/>
      <w:r w:rsidRPr="00C02E9C">
        <w:rPr>
          <w:rFonts w:ascii="Times New Roman" w:hAnsi="Times New Roman" w:cs="Times New Roman"/>
          <w:bCs/>
          <w:color w:val="000000" w:themeColor="text1"/>
          <w:sz w:val="28"/>
          <w:szCs w:val="28"/>
        </w:rPr>
        <w:t>Усть-Абаканского</w:t>
      </w:r>
      <w:proofErr w:type="spellEnd"/>
      <w:r w:rsidRPr="00C02E9C">
        <w:rPr>
          <w:rFonts w:ascii="Times New Roman" w:hAnsi="Times New Roman" w:cs="Times New Roman"/>
          <w:bCs/>
          <w:color w:val="000000" w:themeColor="text1"/>
          <w:sz w:val="28"/>
          <w:szCs w:val="28"/>
        </w:rPr>
        <w:t xml:space="preserve"> района появляется всё больше торговых сетей продовольственных магазинов (</w:t>
      </w:r>
      <w:proofErr w:type="spellStart"/>
      <w:r w:rsidRPr="00C02E9C">
        <w:rPr>
          <w:rFonts w:ascii="Times New Roman" w:hAnsi="Times New Roman" w:cs="Times New Roman"/>
          <w:bCs/>
          <w:color w:val="000000" w:themeColor="text1"/>
          <w:sz w:val="28"/>
          <w:szCs w:val="28"/>
        </w:rPr>
        <w:t>дискаунтер</w:t>
      </w:r>
      <w:proofErr w:type="spellEnd"/>
      <w:r w:rsidRPr="00C02E9C">
        <w:rPr>
          <w:rFonts w:ascii="Times New Roman" w:hAnsi="Times New Roman" w:cs="Times New Roman"/>
          <w:bCs/>
          <w:color w:val="000000" w:themeColor="text1"/>
          <w:sz w:val="28"/>
          <w:szCs w:val="28"/>
        </w:rPr>
        <w:t xml:space="preserve"> «Хороший», «Пятерочка», «Светофор», «Бристоль», «Русский </w:t>
      </w:r>
      <w:proofErr w:type="spellStart"/>
      <w:r w:rsidRPr="00C02E9C">
        <w:rPr>
          <w:rFonts w:ascii="Times New Roman" w:hAnsi="Times New Roman" w:cs="Times New Roman"/>
          <w:bCs/>
          <w:color w:val="000000" w:themeColor="text1"/>
          <w:sz w:val="28"/>
          <w:szCs w:val="28"/>
        </w:rPr>
        <w:t>разгуляйка</w:t>
      </w:r>
      <w:proofErr w:type="spellEnd"/>
      <w:r w:rsidRPr="00C02E9C">
        <w:rPr>
          <w:rFonts w:ascii="Times New Roman" w:hAnsi="Times New Roman" w:cs="Times New Roman"/>
          <w:bCs/>
          <w:color w:val="000000" w:themeColor="text1"/>
          <w:sz w:val="28"/>
          <w:szCs w:val="28"/>
        </w:rPr>
        <w:t xml:space="preserve">», «Саянские мясные продукты»). </w:t>
      </w:r>
      <w:r w:rsidRPr="00C02E9C">
        <w:rPr>
          <w:rFonts w:ascii="Times New Roman" w:hAnsi="Times New Roman" w:cs="Times New Roman"/>
          <w:color w:val="000000" w:themeColor="text1"/>
          <w:sz w:val="28"/>
          <w:szCs w:val="28"/>
          <w:shd w:val="clear" w:color="auto" w:fill="FFFFFF"/>
        </w:rPr>
        <w:t xml:space="preserve">Все </w:t>
      </w:r>
      <w:proofErr w:type="spellStart"/>
      <w:r w:rsidRPr="00C02E9C">
        <w:rPr>
          <w:rFonts w:ascii="Times New Roman" w:hAnsi="Times New Roman" w:cs="Times New Roman"/>
          <w:color w:val="000000" w:themeColor="text1"/>
          <w:sz w:val="28"/>
          <w:szCs w:val="28"/>
          <w:shd w:val="clear" w:color="auto" w:fill="FFFFFF"/>
        </w:rPr>
        <w:t>они</w:t>
      </w:r>
      <w:r w:rsidRPr="00C02E9C">
        <w:rPr>
          <w:rFonts w:ascii="Times New Roman" w:hAnsi="Times New Roman" w:cs="Times New Roman"/>
          <w:sz w:val="28"/>
          <w:szCs w:val="28"/>
        </w:rPr>
        <w:t>расположены</w:t>
      </w:r>
      <w:proofErr w:type="spellEnd"/>
      <w:r w:rsidRPr="00C02E9C">
        <w:rPr>
          <w:rFonts w:ascii="Times New Roman" w:hAnsi="Times New Roman" w:cs="Times New Roman"/>
          <w:sz w:val="28"/>
          <w:szCs w:val="28"/>
        </w:rPr>
        <w:t xml:space="preserve"> в</w:t>
      </w:r>
      <w:r w:rsidRPr="00C02E9C">
        <w:rPr>
          <w:rFonts w:ascii="Times New Roman" w:hAnsi="Times New Roman" w:cs="Times New Roman"/>
          <w:bCs/>
          <w:sz w:val="28"/>
          <w:szCs w:val="28"/>
        </w:rPr>
        <w:t xml:space="preserve"> р.п. Усть-Абакан, что составляет конкуренцию организациям торговли в данном населенном пункте. Магазины с традиционной формой обслуживания теряют объемы продаж, и одной из задач развития конкуренции на данном рынке является сохранение магазинов «шаговой доступности», а также поддержка предпринимателей, зарегистрированных и осуществляющих деятельность на нашей территории.</w:t>
      </w:r>
    </w:p>
    <w:p w:rsidR="00B77641" w:rsidRPr="00C02E9C" w:rsidRDefault="00B77641" w:rsidP="001D605C">
      <w:pPr>
        <w:spacing w:after="0"/>
        <w:ind w:firstLine="708"/>
        <w:jc w:val="both"/>
        <w:rPr>
          <w:rFonts w:ascii="Times New Roman" w:hAnsi="Times New Roman"/>
          <w:bCs/>
          <w:sz w:val="28"/>
          <w:szCs w:val="28"/>
        </w:rPr>
      </w:pPr>
      <w:r w:rsidRPr="00C02E9C">
        <w:rPr>
          <w:rFonts w:ascii="Times New Roman" w:hAnsi="Times New Roman"/>
          <w:bCs/>
          <w:sz w:val="28"/>
          <w:szCs w:val="28"/>
        </w:rPr>
        <w:t>Суммарные торговые площади в стационарной торговой сети  составляют 21 164,7 м</w:t>
      </w:r>
      <w:proofErr w:type="gramStart"/>
      <w:r w:rsidRPr="00C02E9C">
        <w:rPr>
          <w:rFonts w:ascii="Times New Roman" w:hAnsi="Times New Roman"/>
          <w:bCs/>
          <w:sz w:val="28"/>
          <w:szCs w:val="28"/>
          <w:vertAlign w:val="superscript"/>
        </w:rPr>
        <w:t>2</w:t>
      </w:r>
      <w:proofErr w:type="gramEnd"/>
      <w:r w:rsidRPr="00C02E9C">
        <w:rPr>
          <w:rFonts w:ascii="Times New Roman" w:hAnsi="Times New Roman"/>
          <w:bCs/>
          <w:sz w:val="28"/>
          <w:szCs w:val="28"/>
        </w:rPr>
        <w:t>, площадь нестационарных торговых объектов составляет 325 м</w:t>
      </w:r>
      <w:r w:rsidRPr="00C02E9C">
        <w:rPr>
          <w:rFonts w:ascii="Times New Roman" w:hAnsi="Times New Roman"/>
          <w:bCs/>
          <w:sz w:val="28"/>
          <w:szCs w:val="28"/>
          <w:vertAlign w:val="superscript"/>
        </w:rPr>
        <w:t>2</w:t>
      </w:r>
      <w:r w:rsidRPr="00C02E9C">
        <w:rPr>
          <w:rFonts w:ascii="Times New Roman" w:hAnsi="Times New Roman"/>
          <w:bCs/>
          <w:sz w:val="28"/>
          <w:szCs w:val="28"/>
        </w:rPr>
        <w:t>.</w:t>
      </w:r>
    </w:p>
    <w:p w:rsidR="00B77641" w:rsidRPr="00C02E9C" w:rsidRDefault="00B77641" w:rsidP="001D605C">
      <w:pPr>
        <w:spacing w:after="0"/>
        <w:ind w:firstLine="708"/>
        <w:jc w:val="both"/>
        <w:rPr>
          <w:rFonts w:ascii="Times New Roman" w:hAnsi="Times New Roman" w:cs="Times New Roman"/>
          <w:bCs/>
          <w:sz w:val="28"/>
          <w:szCs w:val="28"/>
        </w:rPr>
      </w:pPr>
      <w:r w:rsidRPr="00C02E9C">
        <w:rPr>
          <w:rFonts w:ascii="Times New Roman" w:hAnsi="Times New Roman" w:cs="Times New Roman"/>
          <w:sz w:val="28"/>
          <w:szCs w:val="28"/>
        </w:rPr>
        <w:t>Обеспеченность населения площадью торговых объектов, м</w:t>
      </w:r>
      <w:proofErr w:type="gramStart"/>
      <w:r w:rsidRPr="00C02E9C">
        <w:rPr>
          <w:rFonts w:ascii="Times New Roman" w:hAnsi="Times New Roman" w:cs="Times New Roman"/>
          <w:sz w:val="28"/>
          <w:szCs w:val="28"/>
          <w:vertAlign w:val="superscript"/>
        </w:rPr>
        <w:t>2</w:t>
      </w:r>
      <w:proofErr w:type="gramEnd"/>
      <w:r w:rsidRPr="00C02E9C">
        <w:rPr>
          <w:rFonts w:ascii="Times New Roman" w:hAnsi="Times New Roman" w:cs="Times New Roman"/>
          <w:sz w:val="28"/>
          <w:szCs w:val="28"/>
        </w:rPr>
        <w:t xml:space="preserve"> (в расчете на 1000 человек) составляет 511,5 м</w:t>
      </w:r>
      <w:r w:rsidRPr="00C02E9C">
        <w:rPr>
          <w:rFonts w:ascii="Times New Roman" w:hAnsi="Times New Roman" w:cs="Times New Roman"/>
          <w:sz w:val="28"/>
          <w:szCs w:val="28"/>
          <w:vertAlign w:val="superscript"/>
        </w:rPr>
        <w:t>2</w:t>
      </w:r>
      <w:r w:rsidRPr="00C02E9C">
        <w:rPr>
          <w:rFonts w:ascii="Times New Roman" w:hAnsi="Times New Roman" w:cs="Times New Roman"/>
          <w:sz w:val="28"/>
          <w:szCs w:val="28"/>
        </w:rPr>
        <w:t xml:space="preserve">. </w:t>
      </w:r>
      <w:r w:rsidRPr="00C02E9C">
        <w:rPr>
          <w:rFonts w:ascii="Times New Roman" w:hAnsi="Times New Roman" w:cs="Times New Roman"/>
          <w:bCs/>
          <w:sz w:val="28"/>
          <w:szCs w:val="28"/>
        </w:rPr>
        <w:t>Фактическая обеспеченность превышает утверждённый норматив  (272,0 м</w:t>
      </w:r>
      <w:proofErr w:type="gramStart"/>
      <w:r w:rsidRPr="00C02E9C">
        <w:rPr>
          <w:rFonts w:ascii="Times New Roman" w:hAnsi="Times New Roman" w:cs="Times New Roman"/>
          <w:bCs/>
          <w:sz w:val="28"/>
          <w:szCs w:val="28"/>
          <w:vertAlign w:val="superscript"/>
        </w:rPr>
        <w:t>2</w:t>
      </w:r>
      <w:proofErr w:type="gramEnd"/>
      <w:r w:rsidRPr="00C02E9C">
        <w:rPr>
          <w:rFonts w:ascii="Times New Roman" w:hAnsi="Times New Roman" w:cs="Times New Roman"/>
          <w:bCs/>
          <w:sz w:val="28"/>
          <w:szCs w:val="28"/>
        </w:rPr>
        <w:t>)  на 88,05 %.</w:t>
      </w:r>
    </w:p>
    <w:p w:rsidR="00B77641" w:rsidRPr="00C02E9C" w:rsidRDefault="00B77641" w:rsidP="00B77641">
      <w:pPr>
        <w:spacing w:after="0" w:line="240" w:lineRule="auto"/>
        <w:ind w:firstLine="708"/>
        <w:jc w:val="both"/>
        <w:rPr>
          <w:rFonts w:ascii="Times New Roman" w:hAnsi="Times New Roman" w:cs="Times New Roman"/>
          <w:bCs/>
          <w:sz w:val="26"/>
          <w:szCs w:val="26"/>
        </w:rPr>
      </w:pPr>
    </w:p>
    <w:p w:rsidR="00B77641" w:rsidRPr="00C02E9C" w:rsidRDefault="00B77641" w:rsidP="00B77641">
      <w:pPr>
        <w:spacing w:after="0" w:line="240" w:lineRule="auto"/>
        <w:ind w:firstLine="708"/>
        <w:jc w:val="both"/>
        <w:rPr>
          <w:rFonts w:ascii="Times New Roman" w:hAnsi="Times New Roman" w:cs="Times New Roman"/>
          <w:bCs/>
          <w:sz w:val="26"/>
          <w:szCs w:val="26"/>
        </w:rPr>
      </w:pPr>
      <w:r w:rsidRPr="00C02E9C">
        <w:rPr>
          <w:rFonts w:ascii="Times New Roman" w:hAnsi="Times New Roman" w:cs="Times New Roman"/>
          <w:bCs/>
          <w:noProof/>
          <w:sz w:val="26"/>
          <w:szCs w:val="26"/>
        </w:rPr>
        <w:lastRenderedPageBreak/>
        <w:drawing>
          <wp:inline distT="0" distB="0" distL="0" distR="0">
            <wp:extent cx="5499721" cy="3253563"/>
            <wp:effectExtent l="19050" t="0" r="24779" b="3987"/>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7641" w:rsidRPr="00C02E9C" w:rsidRDefault="00B77641" w:rsidP="00B77641">
      <w:pPr>
        <w:spacing w:after="0" w:line="240" w:lineRule="auto"/>
        <w:ind w:firstLine="708"/>
        <w:jc w:val="both"/>
        <w:rPr>
          <w:rFonts w:ascii="Times New Roman" w:hAnsi="Times New Roman" w:cs="Times New Roman"/>
          <w:bCs/>
          <w:sz w:val="26"/>
          <w:szCs w:val="26"/>
        </w:rPr>
      </w:pPr>
    </w:p>
    <w:p w:rsidR="00B77641" w:rsidRPr="00C02E9C" w:rsidRDefault="00B77641" w:rsidP="00B77641">
      <w:pPr>
        <w:spacing w:after="0" w:line="240" w:lineRule="auto"/>
        <w:ind w:firstLine="708"/>
        <w:jc w:val="both"/>
        <w:rPr>
          <w:rFonts w:ascii="Times New Roman" w:hAnsi="Times New Roman" w:cs="Times New Roman"/>
          <w:bCs/>
          <w:sz w:val="26"/>
          <w:szCs w:val="26"/>
        </w:rPr>
      </w:pPr>
    </w:p>
    <w:p w:rsidR="00B77641" w:rsidRPr="00C02E9C" w:rsidRDefault="00B77641" w:rsidP="001D605C">
      <w:pPr>
        <w:pStyle w:val="ConsPlusNormal"/>
        <w:widowControl/>
        <w:spacing w:line="276" w:lineRule="auto"/>
        <w:jc w:val="both"/>
        <w:rPr>
          <w:rFonts w:ascii="Times New Roman" w:hAnsi="Times New Roman" w:cs="Times New Roman"/>
          <w:sz w:val="28"/>
          <w:szCs w:val="28"/>
        </w:rPr>
      </w:pPr>
      <w:r w:rsidRPr="00C02E9C">
        <w:rPr>
          <w:rFonts w:ascii="Times New Roman" w:hAnsi="Times New Roman" w:cs="Times New Roman"/>
          <w:sz w:val="28"/>
          <w:szCs w:val="28"/>
        </w:rPr>
        <w:t xml:space="preserve">Сфера общественного питания в районе  представлена на 61,76 % школьными столовыми (21 единица). </w:t>
      </w:r>
      <w:proofErr w:type="gramStart"/>
      <w:r w:rsidRPr="00C02E9C">
        <w:rPr>
          <w:rFonts w:ascii="Times New Roman" w:hAnsi="Times New Roman" w:cs="Times New Roman"/>
          <w:sz w:val="28"/>
          <w:szCs w:val="28"/>
        </w:rPr>
        <w:t>Оставшиеся 13 предприятий общественного питания сосредоточены:</w:t>
      </w:r>
      <w:proofErr w:type="gramEnd"/>
    </w:p>
    <w:p w:rsidR="00B77641" w:rsidRPr="00C02E9C" w:rsidRDefault="00B77641" w:rsidP="001D605C">
      <w:pPr>
        <w:pStyle w:val="ConsPlusNormal"/>
        <w:widowControl/>
        <w:numPr>
          <w:ilvl w:val="0"/>
          <w:numId w:val="28"/>
        </w:numPr>
        <w:spacing w:line="276" w:lineRule="auto"/>
        <w:ind w:left="0" w:firstLine="709"/>
        <w:jc w:val="both"/>
        <w:rPr>
          <w:rFonts w:ascii="Times New Roman" w:hAnsi="Times New Roman" w:cs="Times New Roman"/>
          <w:sz w:val="28"/>
          <w:szCs w:val="28"/>
        </w:rPr>
      </w:pPr>
      <w:proofErr w:type="spellStart"/>
      <w:r w:rsidRPr="00C02E9C">
        <w:rPr>
          <w:rFonts w:ascii="Times New Roman" w:hAnsi="Times New Roman" w:cs="Times New Roman"/>
          <w:sz w:val="28"/>
          <w:szCs w:val="28"/>
        </w:rPr>
        <w:t>Усть-Абаканский</w:t>
      </w:r>
      <w:proofErr w:type="spellEnd"/>
      <w:r w:rsidRPr="00C02E9C">
        <w:rPr>
          <w:rFonts w:ascii="Times New Roman" w:hAnsi="Times New Roman" w:cs="Times New Roman"/>
          <w:sz w:val="28"/>
          <w:szCs w:val="28"/>
        </w:rPr>
        <w:t xml:space="preserve"> поссовет – 5 ед.;</w:t>
      </w:r>
    </w:p>
    <w:p w:rsidR="00B77641" w:rsidRPr="00C02E9C" w:rsidRDefault="00B77641" w:rsidP="001D605C">
      <w:pPr>
        <w:pStyle w:val="ConsPlusNormal"/>
        <w:widowControl/>
        <w:numPr>
          <w:ilvl w:val="0"/>
          <w:numId w:val="28"/>
        </w:numPr>
        <w:spacing w:line="276" w:lineRule="auto"/>
        <w:ind w:left="0" w:firstLine="709"/>
        <w:jc w:val="both"/>
        <w:rPr>
          <w:rFonts w:ascii="Times New Roman" w:hAnsi="Times New Roman" w:cs="Times New Roman"/>
          <w:sz w:val="28"/>
          <w:szCs w:val="28"/>
        </w:rPr>
      </w:pPr>
      <w:r w:rsidRPr="00C02E9C">
        <w:rPr>
          <w:rFonts w:ascii="Times New Roman" w:hAnsi="Times New Roman" w:cs="Times New Roman"/>
          <w:sz w:val="28"/>
          <w:szCs w:val="28"/>
        </w:rPr>
        <w:t>Калининский сельсовет – 3 ед.;</w:t>
      </w:r>
    </w:p>
    <w:p w:rsidR="00B77641" w:rsidRPr="00C02E9C" w:rsidRDefault="00B77641" w:rsidP="001D605C">
      <w:pPr>
        <w:pStyle w:val="ConsPlusNormal"/>
        <w:widowControl/>
        <w:numPr>
          <w:ilvl w:val="0"/>
          <w:numId w:val="28"/>
        </w:numPr>
        <w:spacing w:line="276" w:lineRule="auto"/>
        <w:ind w:left="0" w:firstLine="709"/>
        <w:jc w:val="both"/>
        <w:rPr>
          <w:rFonts w:ascii="Times New Roman" w:hAnsi="Times New Roman" w:cs="Times New Roman"/>
          <w:sz w:val="28"/>
          <w:szCs w:val="28"/>
        </w:rPr>
      </w:pPr>
      <w:proofErr w:type="spellStart"/>
      <w:r w:rsidRPr="00C02E9C">
        <w:rPr>
          <w:rFonts w:ascii="Times New Roman" w:hAnsi="Times New Roman" w:cs="Times New Roman"/>
          <w:sz w:val="28"/>
          <w:szCs w:val="28"/>
        </w:rPr>
        <w:t>Райковский</w:t>
      </w:r>
      <w:proofErr w:type="spellEnd"/>
      <w:r w:rsidRPr="00C02E9C">
        <w:rPr>
          <w:rFonts w:ascii="Times New Roman" w:hAnsi="Times New Roman" w:cs="Times New Roman"/>
          <w:sz w:val="28"/>
          <w:szCs w:val="28"/>
        </w:rPr>
        <w:t xml:space="preserve"> сельсовет – 1 ед.;</w:t>
      </w:r>
    </w:p>
    <w:p w:rsidR="00B77641" w:rsidRPr="00C02E9C" w:rsidRDefault="00B77641" w:rsidP="001D605C">
      <w:pPr>
        <w:pStyle w:val="ConsPlusNormal"/>
        <w:widowControl/>
        <w:numPr>
          <w:ilvl w:val="0"/>
          <w:numId w:val="28"/>
        </w:numPr>
        <w:spacing w:line="276" w:lineRule="auto"/>
        <w:ind w:left="0" w:firstLine="709"/>
        <w:jc w:val="both"/>
        <w:rPr>
          <w:rFonts w:ascii="Times New Roman" w:hAnsi="Times New Roman" w:cs="Times New Roman"/>
          <w:sz w:val="28"/>
          <w:szCs w:val="28"/>
        </w:rPr>
      </w:pPr>
      <w:r w:rsidRPr="00C02E9C">
        <w:rPr>
          <w:rFonts w:ascii="Times New Roman" w:hAnsi="Times New Roman" w:cs="Times New Roman"/>
          <w:sz w:val="28"/>
          <w:szCs w:val="28"/>
        </w:rPr>
        <w:t>Расцветовский сельсовет – 1 ед.;</w:t>
      </w:r>
    </w:p>
    <w:p w:rsidR="00B77641" w:rsidRPr="00C02E9C" w:rsidRDefault="00B77641" w:rsidP="001D605C">
      <w:pPr>
        <w:pStyle w:val="ConsPlusNormal"/>
        <w:widowControl/>
        <w:numPr>
          <w:ilvl w:val="0"/>
          <w:numId w:val="28"/>
        </w:numPr>
        <w:spacing w:line="276" w:lineRule="auto"/>
        <w:ind w:left="0" w:firstLine="709"/>
        <w:jc w:val="both"/>
        <w:rPr>
          <w:rFonts w:ascii="Times New Roman" w:hAnsi="Times New Roman" w:cs="Times New Roman"/>
          <w:sz w:val="28"/>
          <w:szCs w:val="28"/>
        </w:rPr>
      </w:pPr>
      <w:proofErr w:type="spellStart"/>
      <w:r w:rsidRPr="00C02E9C">
        <w:rPr>
          <w:rFonts w:ascii="Times New Roman" w:hAnsi="Times New Roman" w:cs="Times New Roman"/>
          <w:sz w:val="28"/>
          <w:szCs w:val="28"/>
        </w:rPr>
        <w:t>Сапоговский</w:t>
      </w:r>
      <w:proofErr w:type="spellEnd"/>
      <w:r w:rsidRPr="00C02E9C">
        <w:rPr>
          <w:rFonts w:ascii="Times New Roman" w:hAnsi="Times New Roman" w:cs="Times New Roman"/>
          <w:sz w:val="28"/>
          <w:szCs w:val="28"/>
        </w:rPr>
        <w:t xml:space="preserve"> сельсовет – 2 ед.;</w:t>
      </w:r>
    </w:p>
    <w:p w:rsidR="00B77641" w:rsidRPr="00C02E9C" w:rsidRDefault="00B77641" w:rsidP="001D605C">
      <w:pPr>
        <w:pStyle w:val="ConsPlusNormal"/>
        <w:widowControl/>
        <w:numPr>
          <w:ilvl w:val="0"/>
          <w:numId w:val="28"/>
        </w:numPr>
        <w:spacing w:line="276" w:lineRule="auto"/>
        <w:ind w:left="0" w:firstLine="709"/>
        <w:jc w:val="both"/>
        <w:rPr>
          <w:rFonts w:ascii="Times New Roman" w:hAnsi="Times New Roman" w:cs="Times New Roman"/>
          <w:sz w:val="28"/>
          <w:szCs w:val="28"/>
        </w:rPr>
      </w:pPr>
      <w:proofErr w:type="spellStart"/>
      <w:r w:rsidRPr="00C02E9C">
        <w:rPr>
          <w:rFonts w:ascii="Times New Roman" w:hAnsi="Times New Roman" w:cs="Times New Roman"/>
          <w:sz w:val="28"/>
          <w:szCs w:val="28"/>
        </w:rPr>
        <w:t>Усть-Бюрский</w:t>
      </w:r>
      <w:proofErr w:type="spellEnd"/>
      <w:r w:rsidRPr="00C02E9C">
        <w:rPr>
          <w:rFonts w:ascii="Times New Roman" w:hAnsi="Times New Roman" w:cs="Times New Roman"/>
          <w:sz w:val="28"/>
          <w:szCs w:val="28"/>
        </w:rPr>
        <w:t xml:space="preserve"> сельсовет – 1 ед.</w:t>
      </w:r>
    </w:p>
    <w:p w:rsidR="00B77641" w:rsidRPr="00C02E9C" w:rsidRDefault="00B77641" w:rsidP="001D605C">
      <w:pPr>
        <w:pStyle w:val="ConsPlusNormal"/>
        <w:widowControl/>
        <w:spacing w:line="276" w:lineRule="auto"/>
        <w:jc w:val="both"/>
        <w:rPr>
          <w:rFonts w:ascii="Times New Roman" w:hAnsi="Times New Roman" w:cs="Times New Roman"/>
          <w:sz w:val="28"/>
          <w:szCs w:val="28"/>
        </w:rPr>
      </w:pPr>
      <w:r w:rsidRPr="00C02E9C">
        <w:rPr>
          <w:rFonts w:ascii="Times New Roman" w:hAnsi="Times New Roman" w:cs="Times New Roman"/>
          <w:sz w:val="28"/>
          <w:szCs w:val="28"/>
        </w:rPr>
        <w:t xml:space="preserve">В районе представлено 41 предприятие бытового обслуживания, из них: 8 парикмахерских, 14 </w:t>
      </w:r>
      <w:r w:rsidRPr="00C02E9C">
        <w:rPr>
          <w:rFonts w:ascii="Times New Roman" w:hAnsi="Times New Roman" w:cs="Times New Roman"/>
          <w:color w:val="000000"/>
          <w:sz w:val="28"/>
          <w:szCs w:val="28"/>
        </w:rPr>
        <w:t>мастерских по ремонту транспортных средств, 3 ателье, 2 цеха по изготовлению и ремонту мебели, 2 фотоателье, 4 сауны, 3 ритуальных услуг  и 5 прочих предприятий бытового обслуживания.</w:t>
      </w:r>
    </w:p>
    <w:p w:rsidR="00B77641" w:rsidRPr="00C02E9C" w:rsidRDefault="00B77641" w:rsidP="00B77641">
      <w:pPr>
        <w:pStyle w:val="ConsPlusNormal"/>
        <w:widowControl/>
        <w:jc w:val="both"/>
        <w:rPr>
          <w:rFonts w:ascii="Times New Roman" w:hAnsi="Times New Roman" w:cs="Times New Roman"/>
          <w:sz w:val="26"/>
          <w:szCs w:val="26"/>
        </w:rPr>
      </w:pPr>
    </w:p>
    <w:p w:rsidR="00A306E2" w:rsidRPr="00C02E9C" w:rsidRDefault="00A306E2" w:rsidP="00C02E9C">
      <w:pPr>
        <w:pStyle w:val="ConsPlusNonformat"/>
        <w:widowControl/>
        <w:spacing w:line="276" w:lineRule="auto"/>
        <w:ind w:left="426"/>
        <w:jc w:val="both"/>
        <w:rPr>
          <w:rFonts w:ascii="Times New Roman" w:hAnsi="Times New Roman" w:cs="Times New Roman"/>
          <w:color w:val="000000"/>
          <w:sz w:val="28"/>
          <w:szCs w:val="28"/>
        </w:rPr>
      </w:pPr>
    </w:p>
    <w:p w:rsidR="00414057" w:rsidRPr="00C02E9C" w:rsidRDefault="00587B57" w:rsidP="00C02E9C">
      <w:pPr>
        <w:pStyle w:val="Default"/>
        <w:numPr>
          <w:ilvl w:val="1"/>
          <w:numId w:val="25"/>
        </w:numPr>
        <w:spacing w:line="276" w:lineRule="auto"/>
        <w:ind w:left="0" w:firstLine="426"/>
        <w:jc w:val="both"/>
        <w:rPr>
          <w:b/>
          <w:i/>
          <w:sz w:val="28"/>
          <w:szCs w:val="28"/>
        </w:rPr>
      </w:pPr>
      <w:r w:rsidRPr="00C02E9C">
        <w:rPr>
          <w:b/>
          <w:i/>
          <w:sz w:val="28"/>
          <w:szCs w:val="28"/>
        </w:rPr>
        <w:t>Обеспечение прозрачности и доступности</w:t>
      </w:r>
      <w:r w:rsidR="001540C6" w:rsidRPr="00C02E9C">
        <w:rPr>
          <w:b/>
          <w:i/>
          <w:sz w:val="28"/>
          <w:szCs w:val="28"/>
        </w:rPr>
        <w:t xml:space="preserve"> закупок товаров, работ, услуг, </w:t>
      </w:r>
      <w:r w:rsidRPr="00C02E9C">
        <w:rPr>
          <w:b/>
          <w:i/>
          <w:sz w:val="28"/>
          <w:szCs w:val="28"/>
        </w:rPr>
        <w:t>осуществляемых с использованием конкурентных способов определения поставщиков (подрядчиков, исполнителей).</w:t>
      </w:r>
    </w:p>
    <w:p w:rsidR="005723BA" w:rsidRPr="00C02E9C" w:rsidRDefault="005723BA" w:rsidP="007F71F4">
      <w:pPr>
        <w:pStyle w:val="Default"/>
        <w:spacing w:line="276" w:lineRule="auto"/>
        <w:jc w:val="both"/>
        <w:rPr>
          <w:i/>
          <w:sz w:val="28"/>
          <w:szCs w:val="28"/>
        </w:rPr>
      </w:pPr>
    </w:p>
    <w:p w:rsidR="00B3570D" w:rsidRPr="00C02E9C" w:rsidRDefault="00B3570D" w:rsidP="00B90988">
      <w:pPr>
        <w:pStyle w:val="Default"/>
        <w:spacing w:line="276" w:lineRule="auto"/>
        <w:ind w:firstLine="284"/>
        <w:jc w:val="both"/>
        <w:rPr>
          <w:sz w:val="28"/>
          <w:szCs w:val="28"/>
        </w:rPr>
      </w:pPr>
      <w:r w:rsidRPr="00C02E9C">
        <w:rPr>
          <w:sz w:val="28"/>
          <w:szCs w:val="28"/>
        </w:rPr>
        <w:t xml:space="preserve">Важной составляющей развития конкурентной среды является оптимизация процедур муниципальных закупок товаров (работ, услуг) в рамках законодательства Российской Федерации о контрактной системе в </w:t>
      </w:r>
      <w:r w:rsidRPr="00C02E9C">
        <w:rPr>
          <w:sz w:val="28"/>
          <w:szCs w:val="28"/>
        </w:rPr>
        <w:lastRenderedPageBreak/>
        <w:t xml:space="preserve">сфере закупок товаров, работ, услуг для обеспечения государственных и муниципальных нужд. </w:t>
      </w:r>
    </w:p>
    <w:p w:rsidR="00312108" w:rsidRPr="00C02E9C" w:rsidRDefault="00FB0692" w:rsidP="00B90988">
      <w:pPr>
        <w:pStyle w:val="Default"/>
        <w:spacing w:line="276" w:lineRule="auto"/>
        <w:ind w:firstLine="284"/>
        <w:jc w:val="both"/>
        <w:rPr>
          <w:sz w:val="28"/>
          <w:szCs w:val="28"/>
        </w:rPr>
      </w:pPr>
      <w:r w:rsidRPr="00C02E9C">
        <w:rPr>
          <w:sz w:val="28"/>
          <w:szCs w:val="28"/>
        </w:rPr>
        <w:t>Размещение электронных аукционов для закупок различных видов товаров, работ, услуг производится на официальном сайте в единой информационной системе «</w:t>
      </w:r>
      <w:proofErr w:type="spellStart"/>
      <w:r w:rsidR="005B5982">
        <w:fldChar w:fldCharType="begin"/>
      </w:r>
      <w:r w:rsidR="0094188B">
        <w:instrText>HYPERLINK "http://www.zakupki.gov.ru"</w:instrText>
      </w:r>
      <w:r w:rsidR="005B5982">
        <w:fldChar w:fldCharType="separate"/>
      </w:r>
      <w:r w:rsidRPr="00C02E9C">
        <w:rPr>
          <w:rStyle w:val="a9"/>
          <w:color w:val="auto"/>
          <w:sz w:val="28"/>
          <w:szCs w:val="28"/>
        </w:rPr>
        <w:t>www.zakupki.gov.ru</w:t>
      </w:r>
      <w:proofErr w:type="spellEnd"/>
      <w:r w:rsidR="005B5982">
        <w:fldChar w:fldCharType="end"/>
      </w:r>
      <w:r w:rsidR="00812F22" w:rsidRPr="00C02E9C">
        <w:rPr>
          <w:sz w:val="28"/>
          <w:szCs w:val="28"/>
        </w:rPr>
        <w:t>.»</w:t>
      </w:r>
      <w:r w:rsidRPr="00C02E9C">
        <w:rPr>
          <w:sz w:val="28"/>
          <w:szCs w:val="28"/>
        </w:rPr>
        <w:t xml:space="preserve">. </w:t>
      </w:r>
    </w:p>
    <w:p w:rsidR="007E6A20" w:rsidRPr="00C02E9C" w:rsidRDefault="007E6A20" w:rsidP="007E6A20">
      <w:pPr>
        <w:spacing w:after="0"/>
        <w:jc w:val="both"/>
        <w:rPr>
          <w:rFonts w:ascii="Times New Roman" w:hAnsi="Times New Roman" w:cs="Times New Roman"/>
          <w:sz w:val="28"/>
          <w:szCs w:val="28"/>
        </w:rPr>
      </w:pPr>
      <w:r w:rsidRPr="00C02E9C">
        <w:rPr>
          <w:rFonts w:ascii="Times New Roman" w:hAnsi="Times New Roman" w:cs="Times New Roman"/>
          <w:sz w:val="28"/>
          <w:szCs w:val="28"/>
        </w:rPr>
        <w:t xml:space="preserve">     В 2021 году  проведено 242 аукциона, что на 2,8% меньше, чем за аналогичный период 2020 года (249 аукционов). Это связано с рядом причин, одним из которых является признание закупок несостоявшимися, где не подано ни одного ценового предложения (74 аукциона). Общая сумма по результатам проведения закупок различных видов товаров, работ, услуг в отчетном периоде составила 302,3 млн. руб., что на 15,3% больше, чем за соответствующий период 2020 года (262,1 млн. руб.).</w:t>
      </w:r>
    </w:p>
    <w:p w:rsidR="007E6A20" w:rsidRPr="00C02E9C" w:rsidRDefault="007E6A20" w:rsidP="007E6A20">
      <w:pPr>
        <w:spacing w:after="0"/>
        <w:jc w:val="both"/>
        <w:rPr>
          <w:rFonts w:ascii="Times New Roman" w:hAnsi="Times New Roman" w:cs="Times New Roman"/>
          <w:sz w:val="28"/>
          <w:szCs w:val="28"/>
        </w:rPr>
      </w:pPr>
      <w:r w:rsidRPr="00C02E9C">
        <w:rPr>
          <w:rFonts w:ascii="Times New Roman" w:hAnsi="Times New Roman" w:cs="Times New Roman"/>
          <w:sz w:val="28"/>
          <w:szCs w:val="28"/>
        </w:rPr>
        <w:t xml:space="preserve">         Общая экономия бюджетных средств, в результате проведения процедур закупок в соответствии с планами-графиками в 2021году составила 22,8 млн. рублей.</w:t>
      </w:r>
    </w:p>
    <w:p w:rsidR="007E6A20" w:rsidRPr="00C02E9C" w:rsidRDefault="007E6A20" w:rsidP="007E6A20">
      <w:pPr>
        <w:spacing w:after="0"/>
        <w:jc w:val="both"/>
        <w:rPr>
          <w:rFonts w:ascii="Times New Roman" w:hAnsi="Times New Roman" w:cs="Times New Roman"/>
          <w:sz w:val="28"/>
          <w:szCs w:val="28"/>
        </w:rPr>
      </w:pPr>
      <w:r w:rsidRPr="00C02E9C">
        <w:rPr>
          <w:rFonts w:ascii="Times New Roman" w:hAnsi="Times New Roman" w:cs="Times New Roman"/>
          <w:sz w:val="28"/>
          <w:szCs w:val="28"/>
        </w:rPr>
        <w:t xml:space="preserve">        </w:t>
      </w:r>
      <w:proofErr w:type="gramStart"/>
      <w:r w:rsidRPr="00C02E9C">
        <w:rPr>
          <w:rFonts w:ascii="Times New Roman" w:hAnsi="Times New Roman" w:cs="Times New Roman"/>
          <w:sz w:val="28"/>
          <w:szCs w:val="28"/>
        </w:rPr>
        <w:t xml:space="preserve">Количество контрактов, заключенных с единственным поставщиком в соответствии со статьей 93 Федерального закона № 44-ФЗ от 05.04.2013г. «О контрактной системе в сфере закупок товаров, работ, услуг для обеспечения государственных и муниципальных нужд» (далее Закон № 44-ФЗ) в 2021 году увеличилось на </w:t>
      </w:r>
      <w:r w:rsidR="00566143">
        <w:rPr>
          <w:rFonts w:ascii="Times New Roman" w:hAnsi="Times New Roman" w:cs="Times New Roman"/>
          <w:sz w:val="28"/>
          <w:szCs w:val="28"/>
        </w:rPr>
        <w:t>28</w:t>
      </w:r>
      <w:r w:rsidRPr="00C02E9C">
        <w:rPr>
          <w:rFonts w:ascii="Times New Roman" w:hAnsi="Times New Roman" w:cs="Times New Roman"/>
          <w:sz w:val="28"/>
          <w:szCs w:val="28"/>
        </w:rPr>
        <w:t>,3% в сравнении с 2020 годом (3935 контракта), и составило 5048 контрактов на общую сумму 324,39 млн. руб. Это обусловлено</w:t>
      </w:r>
      <w:proofErr w:type="gramEnd"/>
      <w:r w:rsidRPr="00C02E9C">
        <w:rPr>
          <w:rFonts w:ascii="Times New Roman" w:hAnsi="Times New Roman" w:cs="Times New Roman"/>
          <w:sz w:val="28"/>
          <w:szCs w:val="28"/>
        </w:rPr>
        <w:t xml:space="preserve"> увеличением ценового порога при закупках у единственного поставщика по пунктам  4, 5 части 1 статьи 93 Закона № 44-ФЗ. </w:t>
      </w:r>
    </w:p>
    <w:p w:rsidR="004B576A" w:rsidRPr="00C02E9C" w:rsidRDefault="0010734B" w:rsidP="004B576A">
      <w:pPr>
        <w:pStyle w:val="a5"/>
        <w:spacing w:after="0"/>
        <w:ind w:left="0" w:firstLine="426"/>
        <w:jc w:val="both"/>
        <w:rPr>
          <w:rFonts w:ascii="Times New Roman" w:hAnsi="Times New Roman" w:cs="Times New Roman"/>
          <w:sz w:val="28"/>
          <w:szCs w:val="28"/>
        </w:rPr>
      </w:pPr>
      <w:r w:rsidRPr="00C02E9C">
        <w:rPr>
          <w:rFonts w:ascii="Times New Roman" w:hAnsi="Times New Roman" w:cs="Times New Roman"/>
          <w:sz w:val="28"/>
          <w:szCs w:val="28"/>
        </w:rPr>
        <w:t xml:space="preserve">Утвержден и реализован План мероприятий («дорожная карта») по снижению рисков нарушения антимонопольного законодательства на 2021 год </w:t>
      </w:r>
      <w:r w:rsidR="00EE0D0D" w:rsidRPr="00C02E9C">
        <w:rPr>
          <w:rFonts w:ascii="Times New Roman" w:hAnsi="Times New Roman" w:cs="Times New Roman"/>
          <w:sz w:val="28"/>
          <w:szCs w:val="28"/>
        </w:rPr>
        <w:t>(</w:t>
      </w:r>
      <w:hyperlink r:id="rId19" w:history="1">
        <w:r w:rsidR="00EE0D0D" w:rsidRPr="00C02E9C">
          <w:rPr>
            <w:rStyle w:val="a9"/>
            <w:rFonts w:ascii="Times New Roman" w:hAnsi="Times New Roman" w:cs="Times New Roman"/>
            <w:sz w:val="28"/>
            <w:szCs w:val="28"/>
          </w:rPr>
          <w:t>https://ust-abakan.ru/upload/iblock/ab4/Plan-meropriyatiy.pdf</w:t>
        </w:r>
      </w:hyperlink>
      <w:r w:rsidR="00EE0D0D" w:rsidRPr="00C02E9C">
        <w:rPr>
          <w:rFonts w:ascii="Times New Roman" w:hAnsi="Times New Roman" w:cs="Times New Roman"/>
          <w:sz w:val="28"/>
          <w:szCs w:val="28"/>
        </w:rPr>
        <w:t>)</w:t>
      </w:r>
      <w:r w:rsidRPr="00C02E9C">
        <w:rPr>
          <w:rFonts w:ascii="Times New Roman" w:hAnsi="Times New Roman" w:cs="Times New Roman"/>
          <w:sz w:val="28"/>
          <w:szCs w:val="28"/>
        </w:rPr>
        <w:t xml:space="preserve">. План </w:t>
      </w:r>
      <w:r w:rsidR="004B576A" w:rsidRPr="00C02E9C">
        <w:rPr>
          <w:rFonts w:ascii="Times New Roman" w:hAnsi="Times New Roman" w:cs="Times New Roman"/>
          <w:sz w:val="28"/>
          <w:szCs w:val="28"/>
        </w:rPr>
        <w:t xml:space="preserve">предусматривает к исполнению 7 пунктов. Все из них исполнены. Так, например, целью реализации плана проводился анализ действующих муниципальных нормативных правовых актов на предмет соответствия антимонопольному законодательству, нарушений не выявлено. Предложений, замечаний к нормативным правовым актам от граждан и организаций (касающихся обеспечения антимонопольных требований) не поступало. Все проекты нормативных правовых актов в текущем режиме проверяются на соответствие законодательству, в случае наличия нарушений, они оперативно устраняются. </w:t>
      </w:r>
    </w:p>
    <w:p w:rsidR="005E103D" w:rsidRPr="00C02E9C" w:rsidRDefault="004B576A" w:rsidP="00633F47">
      <w:pPr>
        <w:spacing w:after="0"/>
        <w:ind w:firstLine="426"/>
        <w:jc w:val="both"/>
        <w:rPr>
          <w:rFonts w:ascii="Times New Roman" w:hAnsi="Times New Roman" w:cs="Times New Roman"/>
          <w:sz w:val="28"/>
          <w:szCs w:val="28"/>
        </w:rPr>
      </w:pPr>
      <w:r w:rsidRPr="00C02E9C">
        <w:rPr>
          <w:rFonts w:ascii="Times New Roman" w:hAnsi="Times New Roman" w:cs="Times New Roman"/>
          <w:sz w:val="28"/>
          <w:szCs w:val="28"/>
        </w:rPr>
        <w:t xml:space="preserve">Проведен сбор и анализ информации о наличии нарушений антимонопольного законодательства в деятельности администрации за предыдущие три года. Количество случаев нарушений антимонопольного законодательства и законодательства о закупках в 2021году существенно не </w:t>
      </w:r>
      <w:r w:rsidRPr="00C02E9C">
        <w:rPr>
          <w:rFonts w:ascii="Times New Roman" w:hAnsi="Times New Roman" w:cs="Times New Roman"/>
          <w:sz w:val="28"/>
          <w:szCs w:val="28"/>
        </w:rPr>
        <w:lastRenderedPageBreak/>
        <w:t xml:space="preserve">увеличилось по сравнению с предыдущими периодами, в большинстве случаев нарушения имеют формальный, незначительный характер. По выданным антимонопольным органом предписаниям нарушения законодательства устранены. </w:t>
      </w:r>
    </w:p>
    <w:p w:rsidR="005E103D" w:rsidRPr="00C02E9C" w:rsidRDefault="005E103D" w:rsidP="00633F47">
      <w:pPr>
        <w:spacing w:after="0"/>
        <w:ind w:firstLine="426"/>
        <w:jc w:val="both"/>
        <w:rPr>
          <w:rFonts w:ascii="Times New Roman" w:hAnsi="Times New Roman" w:cs="Times New Roman"/>
          <w:sz w:val="28"/>
          <w:szCs w:val="28"/>
        </w:rPr>
      </w:pPr>
      <w:r w:rsidRPr="00C02E9C">
        <w:rPr>
          <w:rFonts w:ascii="Times New Roman" w:hAnsi="Times New Roman" w:cs="Times New Roman"/>
          <w:sz w:val="28"/>
          <w:szCs w:val="28"/>
        </w:rPr>
        <w:t>С целью   повышения уровня знаний сотрудников администрации,  в сфере антимонопольного законодательства, организуются регулярные учебные мероприятия, в том числе с привлечением представителей образовательных организаций; должностные лица, в чьи полномочия входит организация и осуществление закупочной деятельности, регулярно проходят повышение квалификации.</w:t>
      </w:r>
    </w:p>
    <w:p w:rsidR="005E103D" w:rsidRPr="00C02E9C" w:rsidRDefault="001F339F" w:rsidP="00633F47">
      <w:pPr>
        <w:spacing w:after="0"/>
        <w:ind w:firstLine="426"/>
        <w:jc w:val="both"/>
        <w:rPr>
          <w:rFonts w:ascii="Times New Roman" w:hAnsi="Times New Roman" w:cs="Times New Roman"/>
          <w:sz w:val="28"/>
          <w:szCs w:val="28"/>
        </w:rPr>
      </w:pPr>
      <w:r w:rsidRPr="00C02E9C">
        <w:rPr>
          <w:rFonts w:ascii="Times New Roman" w:hAnsi="Times New Roman" w:cs="Times New Roman"/>
          <w:sz w:val="28"/>
          <w:szCs w:val="28"/>
        </w:rPr>
        <w:t>В целях  выявления  рисков нарушения антимонопольного законодательства  уполномоченными  структурными подразделения</w:t>
      </w:r>
      <w:r w:rsidR="005B539F" w:rsidRPr="00C02E9C">
        <w:rPr>
          <w:rFonts w:ascii="Times New Roman" w:hAnsi="Times New Roman" w:cs="Times New Roman"/>
          <w:sz w:val="28"/>
          <w:szCs w:val="28"/>
        </w:rPr>
        <w:t xml:space="preserve">ми  осуществлен ряд </w:t>
      </w:r>
      <w:proofErr w:type="spellStart"/>
      <w:r w:rsidR="005B539F" w:rsidRPr="00C02E9C">
        <w:rPr>
          <w:rFonts w:ascii="Times New Roman" w:hAnsi="Times New Roman" w:cs="Times New Roman"/>
          <w:sz w:val="28"/>
          <w:szCs w:val="28"/>
        </w:rPr>
        <w:t>мероприятий</w:t>
      </w:r>
      <w:proofErr w:type="gramStart"/>
      <w:r w:rsidR="005B539F" w:rsidRPr="00C02E9C">
        <w:rPr>
          <w:rFonts w:ascii="Times New Roman" w:hAnsi="Times New Roman" w:cs="Times New Roman"/>
          <w:sz w:val="28"/>
          <w:szCs w:val="28"/>
        </w:rPr>
        <w:t>,в</w:t>
      </w:r>
      <w:proofErr w:type="spellEnd"/>
      <w:proofErr w:type="gramEnd"/>
      <w:r w:rsidR="005E103D" w:rsidRPr="00C02E9C">
        <w:rPr>
          <w:rFonts w:ascii="Times New Roman" w:hAnsi="Times New Roman" w:cs="Times New Roman"/>
          <w:sz w:val="28"/>
          <w:szCs w:val="28"/>
        </w:rPr>
        <w:t xml:space="preserve"> результате чего актуализирована карта по снижению рисков нарушения ант</w:t>
      </w:r>
      <w:r w:rsidR="005B539F" w:rsidRPr="00C02E9C">
        <w:rPr>
          <w:rFonts w:ascii="Times New Roman" w:hAnsi="Times New Roman" w:cs="Times New Roman"/>
          <w:sz w:val="28"/>
          <w:szCs w:val="28"/>
        </w:rPr>
        <w:t>имонопольного законодательства</w:t>
      </w:r>
      <w:r w:rsidR="003C12C3" w:rsidRPr="00C02E9C">
        <w:rPr>
          <w:rFonts w:ascii="Times New Roman" w:hAnsi="Times New Roman" w:cs="Times New Roman"/>
          <w:sz w:val="28"/>
          <w:szCs w:val="28"/>
        </w:rPr>
        <w:t xml:space="preserve"> на 2021 год и разработана карта рисков на очередной 2022 год: </w:t>
      </w:r>
      <w:r w:rsidR="005B539F" w:rsidRPr="00C02E9C">
        <w:rPr>
          <w:rFonts w:ascii="Times New Roman" w:hAnsi="Times New Roman" w:cs="Times New Roman"/>
          <w:sz w:val="28"/>
          <w:szCs w:val="28"/>
        </w:rPr>
        <w:t>.</w:t>
      </w:r>
      <w:hyperlink r:id="rId20" w:history="1">
        <w:r w:rsidR="003C12C3" w:rsidRPr="00C02E9C">
          <w:rPr>
            <w:rStyle w:val="a9"/>
            <w:rFonts w:ascii="Times New Roman" w:hAnsi="Times New Roman" w:cs="Times New Roman"/>
            <w:sz w:val="28"/>
            <w:szCs w:val="28"/>
          </w:rPr>
          <w:t>https://ust-abakan.ru/upload/iblock/f6b/Karta-riskov.pdf</w:t>
        </w:r>
      </w:hyperlink>
    </w:p>
    <w:p w:rsidR="005B539F" w:rsidRPr="00C02E9C" w:rsidRDefault="00E36D6E" w:rsidP="00633F47">
      <w:pPr>
        <w:pStyle w:val="a5"/>
        <w:spacing w:after="0"/>
        <w:ind w:left="0" w:firstLine="567"/>
        <w:jc w:val="both"/>
        <w:outlineLvl w:val="2"/>
        <w:rPr>
          <w:rFonts w:ascii="Times New Roman" w:hAnsi="Times New Roman" w:cs="Times New Roman"/>
          <w:sz w:val="28"/>
          <w:szCs w:val="28"/>
        </w:rPr>
      </w:pPr>
      <w:r w:rsidRPr="00C02E9C">
        <w:rPr>
          <w:rFonts w:ascii="Times New Roman" w:hAnsi="Times New Roman" w:cs="Times New Roman"/>
          <w:sz w:val="28"/>
          <w:szCs w:val="28"/>
        </w:rPr>
        <w:t xml:space="preserve">По итогам 2021 года составлен </w:t>
      </w:r>
      <w:r w:rsidR="005E103D" w:rsidRPr="00C02E9C">
        <w:rPr>
          <w:rFonts w:ascii="Times New Roman" w:hAnsi="Times New Roman" w:cs="Times New Roman"/>
          <w:sz w:val="28"/>
          <w:szCs w:val="28"/>
        </w:rPr>
        <w:t>доклад об организации системы внутреннего обеспечения соответствия требованиям антимонопольного законодательства, который размещен на официальном сайте админис</w:t>
      </w:r>
      <w:r w:rsidR="003C12C3" w:rsidRPr="00C02E9C">
        <w:rPr>
          <w:rFonts w:ascii="Times New Roman" w:hAnsi="Times New Roman" w:cs="Times New Roman"/>
          <w:sz w:val="28"/>
          <w:szCs w:val="28"/>
        </w:rPr>
        <w:t xml:space="preserve">трации </w:t>
      </w:r>
      <w:proofErr w:type="spellStart"/>
      <w:r w:rsidR="003C12C3" w:rsidRPr="00C02E9C">
        <w:rPr>
          <w:rFonts w:ascii="Times New Roman" w:hAnsi="Times New Roman" w:cs="Times New Roman"/>
          <w:sz w:val="28"/>
          <w:szCs w:val="28"/>
        </w:rPr>
        <w:t>Усть-Абаканского</w:t>
      </w:r>
      <w:proofErr w:type="spellEnd"/>
      <w:r w:rsidR="003C12C3" w:rsidRPr="00C02E9C">
        <w:rPr>
          <w:rFonts w:ascii="Times New Roman" w:hAnsi="Times New Roman" w:cs="Times New Roman"/>
          <w:sz w:val="28"/>
          <w:szCs w:val="28"/>
        </w:rPr>
        <w:t xml:space="preserve"> района: </w:t>
      </w:r>
      <w:hyperlink r:id="rId21" w:history="1">
        <w:r w:rsidR="003C12C3" w:rsidRPr="00C02E9C">
          <w:rPr>
            <w:rStyle w:val="a9"/>
            <w:rFonts w:ascii="Times New Roman" w:hAnsi="Times New Roman" w:cs="Times New Roman"/>
            <w:sz w:val="28"/>
            <w:szCs w:val="28"/>
          </w:rPr>
          <w:t>https://ust-abakan.ru/upload/iblock/bbf/Doklad.pdf</w:t>
        </w:r>
      </w:hyperlink>
    </w:p>
    <w:p w:rsidR="005E103D" w:rsidRPr="00C02E9C" w:rsidRDefault="005E103D" w:rsidP="00E36D6E">
      <w:pPr>
        <w:pStyle w:val="a5"/>
        <w:ind w:left="0" w:firstLine="284"/>
        <w:jc w:val="both"/>
        <w:rPr>
          <w:rFonts w:ascii="Times New Roman" w:hAnsi="Times New Roman" w:cs="Times New Roman"/>
          <w:sz w:val="28"/>
          <w:szCs w:val="28"/>
        </w:rPr>
      </w:pPr>
      <w:r w:rsidRPr="00C02E9C">
        <w:rPr>
          <w:rFonts w:ascii="Times New Roman" w:hAnsi="Times New Roman" w:cs="Times New Roman"/>
          <w:sz w:val="28"/>
          <w:szCs w:val="28"/>
        </w:rPr>
        <w:t xml:space="preserve">Внедренная  в администрации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система внутреннего обеспечения соответствия  требованиям антимонопольного законодательства эффективно реализуется, способствует предотвращению нарушений прав и интересов граждан и организаций в данной сфере, позволяет создавать в районе надлежащие условия для развития конкуренции. </w:t>
      </w:r>
    </w:p>
    <w:p w:rsidR="00E36D6E" w:rsidRPr="00C02E9C" w:rsidRDefault="00E36D6E" w:rsidP="00E36D6E">
      <w:pPr>
        <w:pStyle w:val="a5"/>
        <w:ind w:left="0" w:firstLine="284"/>
        <w:jc w:val="both"/>
        <w:rPr>
          <w:rFonts w:ascii="Times New Roman" w:hAnsi="Times New Roman" w:cs="Times New Roman"/>
          <w:sz w:val="28"/>
          <w:szCs w:val="28"/>
        </w:rPr>
      </w:pPr>
    </w:p>
    <w:p w:rsidR="00587B57" w:rsidRPr="00C02E9C" w:rsidRDefault="00587B57" w:rsidP="00C02E9C">
      <w:pPr>
        <w:pStyle w:val="Default"/>
        <w:numPr>
          <w:ilvl w:val="1"/>
          <w:numId w:val="25"/>
        </w:numPr>
        <w:spacing w:line="276" w:lineRule="auto"/>
        <w:ind w:hanging="294"/>
        <w:jc w:val="both"/>
        <w:rPr>
          <w:b/>
          <w:i/>
          <w:sz w:val="28"/>
          <w:szCs w:val="28"/>
        </w:rPr>
      </w:pPr>
      <w:r w:rsidRPr="00C02E9C">
        <w:rPr>
          <w:b/>
          <w:i/>
          <w:sz w:val="28"/>
          <w:szCs w:val="28"/>
        </w:rPr>
        <w:t>Совершенствование процессов управления муниципальной собственности.</w:t>
      </w:r>
    </w:p>
    <w:p w:rsidR="00A55CAA" w:rsidRPr="00C02E9C" w:rsidRDefault="00A55CAA" w:rsidP="00B90988">
      <w:pPr>
        <w:spacing w:after="0"/>
        <w:ind w:firstLine="284"/>
        <w:jc w:val="both"/>
        <w:rPr>
          <w:rFonts w:ascii="Times New Roman" w:hAnsi="Times New Roman" w:cs="Times New Roman"/>
          <w:sz w:val="28"/>
          <w:szCs w:val="28"/>
        </w:rPr>
      </w:pPr>
    </w:p>
    <w:p w:rsidR="00CD5B7D" w:rsidRPr="00C02E9C" w:rsidRDefault="00CD5B7D" w:rsidP="00C331B6">
      <w:pPr>
        <w:spacing w:after="0"/>
        <w:ind w:firstLine="567"/>
        <w:jc w:val="both"/>
        <w:rPr>
          <w:rFonts w:ascii="Times New Roman" w:hAnsi="Times New Roman" w:cs="Times New Roman"/>
          <w:sz w:val="28"/>
          <w:szCs w:val="28"/>
        </w:rPr>
      </w:pPr>
      <w:r w:rsidRPr="00C02E9C">
        <w:rPr>
          <w:rFonts w:ascii="Times New Roman" w:hAnsi="Times New Roman" w:cs="Times New Roman"/>
          <w:sz w:val="28"/>
          <w:szCs w:val="28"/>
        </w:rPr>
        <w:t xml:space="preserve">Управлением имущественных отношений администрации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проводятся мероприятия по продаже муниципального имущества, в рамках Федерального закона от 21.12.2001 № 178-ФЗ «О приватизации государственного и муниципального имущества». </w:t>
      </w:r>
    </w:p>
    <w:p w:rsidR="00CD5B7D" w:rsidRPr="00C02E9C" w:rsidRDefault="00CD5B7D" w:rsidP="00C331B6">
      <w:pPr>
        <w:spacing w:after="0"/>
        <w:ind w:firstLine="567"/>
        <w:jc w:val="both"/>
        <w:rPr>
          <w:rFonts w:ascii="Times New Roman" w:hAnsi="Times New Roman" w:cs="Times New Roman"/>
          <w:sz w:val="28"/>
          <w:szCs w:val="28"/>
        </w:rPr>
      </w:pPr>
      <w:r w:rsidRPr="00C02E9C">
        <w:rPr>
          <w:rFonts w:ascii="Times New Roman" w:hAnsi="Times New Roman" w:cs="Times New Roman"/>
          <w:sz w:val="28"/>
          <w:szCs w:val="28"/>
        </w:rPr>
        <w:t xml:space="preserve">Администрацией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принято постановление от 16.10.2020 № 683-п «О </w:t>
      </w:r>
      <w:bookmarkStart w:id="2" w:name="_Hlk67991344"/>
      <w:r w:rsidRPr="00C02E9C">
        <w:rPr>
          <w:rFonts w:ascii="Times New Roman" w:hAnsi="Times New Roman" w:cs="Times New Roman"/>
          <w:sz w:val="28"/>
          <w:szCs w:val="28"/>
        </w:rPr>
        <w:t xml:space="preserve">Прогнозном плане (программе) приватизации, об условиях и способах приватизации объектов муниципального имущества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на 2021 год</w:t>
      </w:r>
      <w:bookmarkEnd w:id="2"/>
      <w:r w:rsidRPr="00C02E9C">
        <w:rPr>
          <w:rFonts w:ascii="Times New Roman" w:hAnsi="Times New Roman" w:cs="Times New Roman"/>
          <w:sz w:val="28"/>
          <w:szCs w:val="28"/>
        </w:rPr>
        <w:t xml:space="preserve">», утвержденное решением Совета </w:t>
      </w:r>
      <w:r w:rsidRPr="00C02E9C">
        <w:rPr>
          <w:rFonts w:ascii="Times New Roman" w:hAnsi="Times New Roman" w:cs="Times New Roman"/>
          <w:sz w:val="28"/>
          <w:szCs w:val="28"/>
        </w:rPr>
        <w:lastRenderedPageBreak/>
        <w:t xml:space="preserve">депутатов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от 26.04.2021 № 12 «Об условиях приватизации муниципального имущества муниципального образования </w:t>
      </w:r>
      <w:proofErr w:type="spellStart"/>
      <w:r w:rsidRPr="00C02E9C">
        <w:rPr>
          <w:rFonts w:ascii="Times New Roman" w:hAnsi="Times New Roman" w:cs="Times New Roman"/>
          <w:sz w:val="28"/>
          <w:szCs w:val="28"/>
        </w:rPr>
        <w:t>Усть-Абаканский</w:t>
      </w:r>
      <w:proofErr w:type="spellEnd"/>
      <w:r w:rsidRPr="00C02E9C">
        <w:rPr>
          <w:rFonts w:ascii="Times New Roman" w:hAnsi="Times New Roman" w:cs="Times New Roman"/>
          <w:sz w:val="28"/>
          <w:szCs w:val="28"/>
        </w:rPr>
        <w:t xml:space="preserve"> район на 2021 год».</w:t>
      </w:r>
    </w:p>
    <w:p w:rsidR="005D1E5D" w:rsidRPr="00C02E9C" w:rsidRDefault="005D1E5D" w:rsidP="005D1E5D">
      <w:pPr>
        <w:spacing w:after="0"/>
        <w:ind w:firstLine="567"/>
        <w:jc w:val="both"/>
        <w:rPr>
          <w:rFonts w:ascii="Times New Roman" w:hAnsi="Times New Roman" w:cs="Times New Roman"/>
          <w:sz w:val="28"/>
          <w:szCs w:val="28"/>
        </w:rPr>
      </w:pPr>
      <w:r w:rsidRPr="00C02E9C">
        <w:rPr>
          <w:rFonts w:ascii="Times New Roman" w:hAnsi="Times New Roman" w:cs="Times New Roman"/>
          <w:sz w:val="28"/>
          <w:szCs w:val="28"/>
        </w:rPr>
        <w:t xml:space="preserve">Для увеличения инвестиционной привлекательности по состоянию на 31.12.2021  в районе сформировано 5 перспективных инвестиционных площадок: 2 площадки для организации промышленного производства,  площадка под комплексную жилую застройку, площадка под размещение объектов спорта и отдыха и площадка под размещение объектов придорожного сервиса. Информация об инвестиционных площадках, размещена на официальном сайте администрации </w:t>
      </w:r>
      <w:proofErr w:type="spellStart"/>
      <w:r w:rsidRPr="00C02E9C">
        <w:rPr>
          <w:rFonts w:ascii="Times New Roman" w:hAnsi="Times New Roman" w:cs="Times New Roman"/>
          <w:sz w:val="28"/>
          <w:szCs w:val="28"/>
        </w:rPr>
        <w:t>Усть-Абаканского</w:t>
      </w:r>
      <w:proofErr w:type="spellEnd"/>
      <w:r w:rsidRPr="00C02E9C">
        <w:rPr>
          <w:rFonts w:ascii="Times New Roman" w:hAnsi="Times New Roman" w:cs="Times New Roman"/>
          <w:sz w:val="28"/>
          <w:szCs w:val="28"/>
        </w:rPr>
        <w:t xml:space="preserve"> района   </w:t>
      </w:r>
      <w:hyperlink r:id="rId22" w:history="1">
        <w:r w:rsidRPr="00C02E9C">
          <w:rPr>
            <w:rStyle w:val="a9"/>
            <w:rFonts w:ascii="Times New Roman" w:hAnsi="Times New Roman" w:cs="Times New Roman"/>
            <w:sz w:val="28"/>
            <w:szCs w:val="28"/>
          </w:rPr>
          <w:t>https://ust-abakan.ru/local-government/management-body/finance-department/investitsionnoe-razvitie/</w:t>
        </w:r>
      </w:hyperlink>
    </w:p>
    <w:p w:rsidR="00CD5B7D" w:rsidRPr="00C02E9C" w:rsidRDefault="00CD5B7D" w:rsidP="00C331B6">
      <w:pPr>
        <w:pStyle w:val="ab"/>
        <w:ind w:firstLine="567"/>
        <w:jc w:val="both"/>
        <w:rPr>
          <w:rFonts w:ascii="Times New Roman" w:hAnsi="Times New Roman"/>
          <w:sz w:val="28"/>
          <w:szCs w:val="28"/>
        </w:rPr>
      </w:pPr>
      <w:r w:rsidRPr="00C02E9C">
        <w:rPr>
          <w:rFonts w:ascii="Times New Roman" w:hAnsi="Times New Roman"/>
          <w:sz w:val="28"/>
          <w:szCs w:val="28"/>
        </w:rPr>
        <w:t>За</w:t>
      </w:r>
      <w:r w:rsidR="00B74110">
        <w:rPr>
          <w:rFonts w:ascii="Times New Roman" w:hAnsi="Times New Roman"/>
          <w:sz w:val="28"/>
          <w:szCs w:val="28"/>
        </w:rPr>
        <w:t xml:space="preserve"> </w:t>
      </w:r>
      <w:r w:rsidRPr="00C02E9C">
        <w:rPr>
          <w:rFonts w:ascii="Times New Roman" w:hAnsi="Times New Roman"/>
          <w:sz w:val="28"/>
          <w:szCs w:val="28"/>
        </w:rPr>
        <w:t>2021 год были проведены</w:t>
      </w:r>
      <w:r w:rsidR="00B74110">
        <w:rPr>
          <w:rFonts w:ascii="Times New Roman" w:hAnsi="Times New Roman"/>
          <w:sz w:val="28"/>
          <w:szCs w:val="28"/>
        </w:rPr>
        <w:t xml:space="preserve"> </w:t>
      </w:r>
      <w:r w:rsidRPr="00C02E9C">
        <w:rPr>
          <w:rFonts w:ascii="Times New Roman" w:hAnsi="Times New Roman"/>
          <w:sz w:val="28"/>
          <w:szCs w:val="28"/>
        </w:rPr>
        <w:t>аукционы</w:t>
      </w:r>
      <w:r w:rsidR="00B74110">
        <w:rPr>
          <w:rFonts w:ascii="Times New Roman" w:hAnsi="Times New Roman"/>
          <w:sz w:val="28"/>
          <w:szCs w:val="28"/>
        </w:rPr>
        <w:t xml:space="preserve"> </w:t>
      </w:r>
      <w:r w:rsidRPr="00C02E9C">
        <w:rPr>
          <w:rFonts w:ascii="Times New Roman" w:hAnsi="Times New Roman"/>
          <w:sz w:val="28"/>
          <w:szCs w:val="28"/>
        </w:rPr>
        <w:t>по продаже муниципального  имущества:</w:t>
      </w:r>
    </w:p>
    <w:p w:rsidR="00CD5B7D" w:rsidRPr="00C02E9C" w:rsidRDefault="009317AF" w:rsidP="00C331B6">
      <w:pPr>
        <w:autoSpaceDE w:val="0"/>
        <w:autoSpaceDN w:val="0"/>
        <w:adjustRightInd w:val="0"/>
        <w:spacing w:after="0"/>
        <w:ind w:right="-1" w:firstLine="567"/>
        <w:jc w:val="both"/>
        <w:rPr>
          <w:rFonts w:ascii="Times New Roman" w:eastAsia="Calibri" w:hAnsi="Times New Roman" w:cs="Times New Roman"/>
          <w:sz w:val="28"/>
          <w:szCs w:val="28"/>
        </w:rPr>
      </w:pPr>
      <w:r w:rsidRPr="00C02E9C">
        <w:rPr>
          <w:rFonts w:ascii="Times New Roman" w:hAnsi="Times New Roman" w:cs="Times New Roman"/>
          <w:sz w:val="28"/>
          <w:szCs w:val="28"/>
        </w:rPr>
        <w:t>Лот № 1 -Имущественный комплекс: земельный участок площадью 6325 кв. м, кадастровый номер 19:10:080201:64; нежилое здание «</w:t>
      </w:r>
      <w:proofErr w:type="spellStart"/>
      <w:r w:rsidRPr="00C02E9C">
        <w:rPr>
          <w:rFonts w:ascii="Times New Roman" w:hAnsi="Times New Roman" w:cs="Times New Roman"/>
          <w:sz w:val="28"/>
          <w:szCs w:val="28"/>
        </w:rPr>
        <w:t>Моховская</w:t>
      </w:r>
      <w:proofErr w:type="spellEnd"/>
      <w:r w:rsidRPr="00C02E9C">
        <w:rPr>
          <w:rFonts w:ascii="Times New Roman" w:hAnsi="Times New Roman" w:cs="Times New Roman"/>
          <w:sz w:val="28"/>
          <w:szCs w:val="28"/>
        </w:rPr>
        <w:t xml:space="preserve">  НОШ» площадью 329 кв. м, кадастровый номер 19:10:080201:84; нежилое здание котельной площадью 58 кв. м, кадастровый номер 19:10:080201:83, расположенный по адресу: </w:t>
      </w:r>
      <w:r w:rsidR="00CD5B7D" w:rsidRPr="00C02E9C">
        <w:rPr>
          <w:rFonts w:ascii="Times New Roman" w:eastAsia="Calibri" w:hAnsi="Times New Roman" w:cs="Times New Roman"/>
          <w:sz w:val="28"/>
          <w:szCs w:val="28"/>
        </w:rPr>
        <w:t xml:space="preserve">Республика Хакасия, </w:t>
      </w:r>
      <w:proofErr w:type="spellStart"/>
      <w:r w:rsidR="00CD5B7D" w:rsidRPr="00C02E9C">
        <w:rPr>
          <w:rFonts w:ascii="Times New Roman" w:eastAsia="Calibri" w:hAnsi="Times New Roman" w:cs="Times New Roman"/>
          <w:sz w:val="28"/>
          <w:szCs w:val="28"/>
        </w:rPr>
        <w:t>Усть-Абаканский</w:t>
      </w:r>
      <w:proofErr w:type="spellEnd"/>
      <w:r w:rsidR="00CD5B7D" w:rsidRPr="00C02E9C">
        <w:rPr>
          <w:rFonts w:ascii="Times New Roman" w:eastAsia="Calibri" w:hAnsi="Times New Roman" w:cs="Times New Roman"/>
          <w:sz w:val="28"/>
          <w:szCs w:val="28"/>
        </w:rPr>
        <w:t xml:space="preserve"> район, </w:t>
      </w:r>
      <w:proofErr w:type="spellStart"/>
      <w:r w:rsidR="00CD5B7D" w:rsidRPr="00C02E9C">
        <w:rPr>
          <w:rFonts w:ascii="Times New Roman" w:eastAsia="Calibri" w:hAnsi="Times New Roman" w:cs="Times New Roman"/>
          <w:sz w:val="28"/>
          <w:szCs w:val="28"/>
        </w:rPr>
        <w:t>аал</w:t>
      </w:r>
      <w:proofErr w:type="spellEnd"/>
      <w:r w:rsidR="00CD5B7D" w:rsidRPr="00C02E9C">
        <w:rPr>
          <w:rFonts w:ascii="Times New Roman" w:eastAsia="Calibri" w:hAnsi="Times New Roman" w:cs="Times New Roman"/>
          <w:sz w:val="28"/>
          <w:szCs w:val="28"/>
        </w:rPr>
        <w:t xml:space="preserve"> Мохов, ул. Школьная, 1, Литер</w:t>
      </w:r>
      <w:proofErr w:type="gramStart"/>
      <w:r w:rsidR="00CD5B7D" w:rsidRPr="00C02E9C">
        <w:rPr>
          <w:rFonts w:ascii="Times New Roman" w:eastAsia="Calibri" w:hAnsi="Times New Roman" w:cs="Times New Roman"/>
          <w:sz w:val="28"/>
          <w:szCs w:val="28"/>
        </w:rPr>
        <w:t xml:space="preserve"> А</w:t>
      </w:r>
      <w:proofErr w:type="gramEnd"/>
      <w:r w:rsidR="00CD5B7D" w:rsidRPr="00C02E9C">
        <w:rPr>
          <w:rFonts w:ascii="Times New Roman" w:eastAsia="Calibri" w:hAnsi="Times New Roman" w:cs="Times New Roman"/>
          <w:sz w:val="28"/>
          <w:szCs w:val="28"/>
        </w:rPr>
        <w:t>, Литер В.</w:t>
      </w:r>
    </w:p>
    <w:p w:rsidR="00CD5B7D" w:rsidRPr="00C02E9C" w:rsidRDefault="00CD5B7D" w:rsidP="00C331B6">
      <w:pPr>
        <w:autoSpaceDE w:val="0"/>
        <w:autoSpaceDN w:val="0"/>
        <w:adjustRightInd w:val="0"/>
        <w:spacing w:after="0"/>
        <w:ind w:firstLine="567"/>
        <w:jc w:val="both"/>
        <w:rPr>
          <w:rFonts w:ascii="Times New Roman" w:eastAsia="Calibri" w:hAnsi="Times New Roman" w:cs="Times New Roman"/>
          <w:sz w:val="28"/>
          <w:szCs w:val="28"/>
        </w:rPr>
      </w:pPr>
      <w:r w:rsidRPr="00C02E9C">
        <w:rPr>
          <w:rFonts w:ascii="Times New Roman" w:eastAsia="Calibri" w:hAnsi="Times New Roman" w:cs="Times New Roman"/>
          <w:sz w:val="28"/>
          <w:szCs w:val="28"/>
        </w:rPr>
        <w:t xml:space="preserve">Лот № 2 </w:t>
      </w:r>
      <w:r w:rsidRPr="00C02E9C">
        <w:rPr>
          <w:rFonts w:ascii="Times New Roman" w:hAnsi="Times New Roman" w:cs="Times New Roman"/>
          <w:sz w:val="28"/>
          <w:szCs w:val="28"/>
        </w:rPr>
        <w:t>-</w:t>
      </w:r>
      <w:r w:rsidRPr="00C02E9C">
        <w:rPr>
          <w:rFonts w:ascii="Times New Roman" w:eastAsia="Calibri" w:hAnsi="Times New Roman" w:cs="Times New Roman"/>
          <w:sz w:val="28"/>
          <w:szCs w:val="28"/>
        </w:rPr>
        <w:t xml:space="preserve">Нежилое административное здание площадью 798,8 </w:t>
      </w:r>
      <w:r w:rsidR="009317AF" w:rsidRPr="00C02E9C">
        <w:rPr>
          <w:rFonts w:ascii="Times New Roman" w:eastAsia="Calibri" w:hAnsi="Times New Roman" w:cs="Times New Roman"/>
          <w:sz w:val="28"/>
          <w:szCs w:val="28"/>
        </w:rPr>
        <w:t xml:space="preserve">кв.м., </w:t>
      </w:r>
      <w:r w:rsidR="009317AF" w:rsidRPr="00C02E9C">
        <w:rPr>
          <w:rFonts w:ascii="Times New Roman" w:hAnsi="Times New Roman" w:cs="Times New Roman"/>
          <w:sz w:val="28"/>
          <w:szCs w:val="28"/>
        </w:rPr>
        <w:t>кадастровый</w:t>
      </w:r>
      <w:r w:rsidRPr="00C02E9C">
        <w:rPr>
          <w:rFonts w:ascii="Times New Roman" w:hAnsi="Times New Roman" w:cs="Times New Roman"/>
          <w:sz w:val="28"/>
          <w:szCs w:val="28"/>
        </w:rPr>
        <w:t xml:space="preserve"> номер 19:10:010722:115,</w:t>
      </w:r>
      <w:r w:rsidRPr="00C02E9C">
        <w:rPr>
          <w:rFonts w:ascii="Times New Roman" w:eastAsia="Calibri" w:hAnsi="Times New Roman" w:cs="Times New Roman"/>
          <w:sz w:val="28"/>
          <w:szCs w:val="28"/>
        </w:rPr>
        <w:t xml:space="preserve">  расположенное по адресу: Республика Хакасия, </w:t>
      </w:r>
      <w:proofErr w:type="spellStart"/>
      <w:r w:rsidRPr="00C02E9C">
        <w:rPr>
          <w:rFonts w:ascii="Times New Roman" w:eastAsia="Calibri" w:hAnsi="Times New Roman" w:cs="Times New Roman"/>
          <w:sz w:val="28"/>
          <w:szCs w:val="28"/>
        </w:rPr>
        <w:t>Усть-Абаканский</w:t>
      </w:r>
      <w:proofErr w:type="spellEnd"/>
      <w:r w:rsidRPr="00C02E9C">
        <w:rPr>
          <w:rFonts w:ascii="Times New Roman" w:eastAsia="Calibri" w:hAnsi="Times New Roman" w:cs="Times New Roman"/>
          <w:sz w:val="28"/>
          <w:szCs w:val="28"/>
        </w:rPr>
        <w:t xml:space="preserve"> район, р.п. Усть-Абакан, ул. 30 лет Победы, 1.</w:t>
      </w:r>
    </w:p>
    <w:p w:rsidR="00CD5B7D" w:rsidRPr="00C02E9C" w:rsidRDefault="009317AF" w:rsidP="00C331B6">
      <w:pPr>
        <w:pStyle w:val="a8"/>
        <w:tabs>
          <w:tab w:val="left" w:pos="567"/>
        </w:tabs>
        <w:spacing w:line="276" w:lineRule="auto"/>
        <w:ind w:firstLine="567"/>
        <w:jc w:val="both"/>
        <w:rPr>
          <w:rFonts w:ascii="Times New Roman" w:hAnsi="Times New Roman"/>
          <w:sz w:val="28"/>
          <w:szCs w:val="28"/>
          <w:lang w:eastAsia="ru-RU"/>
        </w:rPr>
      </w:pPr>
      <w:r w:rsidRPr="00C02E9C">
        <w:rPr>
          <w:rFonts w:ascii="Times New Roman" w:hAnsi="Times New Roman"/>
          <w:sz w:val="28"/>
          <w:szCs w:val="28"/>
        </w:rPr>
        <w:t xml:space="preserve">Документация об аукционе  </w:t>
      </w:r>
      <w:r w:rsidRPr="00C02E9C">
        <w:rPr>
          <w:rFonts w:ascii="Times New Roman" w:eastAsia="Times New Roman" w:hAnsi="Times New Roman"/>
          <w:sz w:val="28"/>
          <w:szCs w:val="28"/>
          <w:lang w:eastAsia="ru-RU"/>
        </w:rPr>
        <w:t>имущества</w:t>
      </w:r>
      <w:r w:rsidRPr="00C02E9C">
        <w:rPr>
          <w:rFonts w:ascii="Times New Roman" w:hAnsi="Times New Roman"/>
          <w:sz w:val="28"/>
          <w:szCs w:val="28"/>
          <w:lang w:eastAsia="ru-RU"/>
        </w:rPr>
        <w:t xml:space="preserve"> размещена на официальном сайте администрации </w:t>
      </w:r>
      <w:proofErr w:type="spellStart"/>
      <w:r w:rsidRPr="00C02E9C">
        <w:rPr>
          <w:rFonts w:ascii="Times New Roman" w:hAnsi="Times New Roman"/>
          <w:sz w:val="28"/>
          <w:szCs w:val="28"/>
          <w:lang w:eastAsia="ru-RU"/>
        </w:rPr>
        <w:t>Усть-Абаканского</w:t>
      </w:r>
      <w:proofErr w:type="spellEnd"/>
      <w:r w:rsidRPr="00C02E9C">
        <w:rPr>
          <w:rFonts w:ascii="Times New Roman" w:hAnsi="Times New Roman"/>
          <w:sz w:val="28"/>
          <w:szCs w:val="28"/>
          <w:lang w:eastAsia="ru-RU"/>
        </w:rPr>
        <w:t xml:space="preserve"> района: </w:t>
      </w:r>
      <w:hyperlink r:id="rId23" w:history="1">
        <w:r w:rsidRPr="00C02E9C">
          <w:rPr>
            <w:rStyle w:val="a9"/>
            <w:rFonts w:ascii="Times New Roman" w:hAnsi="Times New Roman"/>
            <w:sz w:val="28"/>
            <w:szCs w:val="28"/>
            <w:lang w:val="en-US"/>
          </w:rPr>
          <w:t>https</w:t>
        </w:r>
        <w:r w:rsidRPr="00C02E9C">
          <w:rPr>
            <w:rStyle w:val="a9"/>
            <w:rFonts w:ascii="Times New Roman" w:hAnsi="Times New Roman"/>
            <w:sz w:val="28"/>
            <w:szCs w:val="28"/>
          </w:rPr>
          <w:t>://</w:t>
        </w:r>
        <w:r w:rsidRPr="00C02E9C">
          <w:rPr>
            <w:rStyle w:val="a9"/>
            <w:rFonts w:ascii="Times New Roman" w:hAnsi="Times New Roman"/>
            <w:sz w:val="28"/>
            <w:szCs w:val="28"/>
            <w:lang w:val="en-US"/>
          </w:rPr>
          <w:t>ust</w:t>
        </w:r>
        <w:r w:rsidRPr="00C02E9C">
          <w:rPr>
            <w:rStyle w:val="a9"/>
            <w:rFonts w:ascii="Times New Roman" w:hAnsi="Times New Roman"/>
            <w:sz w:val="28"/>
            <w:szCs w:val="28"/>
          </w:rPr>
          <w:t>-</w:t>
        </w:r>
        <w:r w:rsidRPr="00C02E9C">
          <w:rPr>
            <w:rStyle w:val="a9"/>
            <w:rFonts w:ascii="Times New Roman" w:hAnsi="Times New Roman"/>
            <w:sz w:val="28"/>
            <w:szCs w:val="28"/>
            <w:lang w:val="en-US"/>
          </w:rPr>
          <w:t>abakan</w:t>
        </w:r>
        <w:r w:rsidRPr="00C02E9C">
          <w:rPr>
            <w:rStyle w:val="a9"/>
            <w:rFonts w:ascii="Times New Roman" w:hAnsi="Times New Roman"/>
            <w:sz w:val="28"/>
            <w:szCs w:val="28"/>
          </w:rPr>
          <w:t>.</w:t>
        </w:r>
        <w:r w:rsidRPr="00C02E9C">
          <w:rPr>
            <w:rStyle w:val="a9"/>
            <w:rFonts w:ascii="Times New Roman" w:hAnsi="Times New Roman"/>
            <w:sz w:val="28"/>
            <w:szCs w:val="28"/>
            <w:lang w:val="en-US"/>
          </w:rPr>
          <w:t>ru</w:t>
        </w:r>
        <w:r w:rsidRPr="00C02E9C">
          <w:rPr>
            <w:rStyle w:val="a9"/>
            <w:rFonts w:ascii="Times New Roman" w:hAnsi="Times New Roman"/>
            <w:sz w:val="28"/>
            <w:szCs w:val="28"/>
          </w:rPr>
          <w:t>/</w:t>
        </w:r>
      </w:hyperlink>
      <w:r w:rsidRPr="00C02E9C">
        <w:rPr>
          <w:rFonts w:ascii="Times New Roman" w:hAnsi="Times New Roman"/>
          <w:sz w:val="28"/>
          <w:szCs w:val="28"/>
          <w:lang w:eastAsia="ru-RU"/>
        </w:rPr>
        <w:t>,официальном сайте для размещения торгов:</w:t>
      </w:r>
      <w:r w:rsidRPr="00C02E9C">
        <w:rPr>
          <w:rStyle w:val="a9"/>
          <w:rFonts w:ascii="Times New Roman" w:hAnsi="Times New Roman"/>
          <w:sz w:val="28"/>
          <w:szCs w:val="28"/>
          <w:lang w:val="en-US"/>
        </w:rPr>
        <w:t>www</w:t>
      </w:r>
      <w:r w:rsidRPr="00C02E9C">
        <w:rPr>
          <w:rStyle w:val="a9"/>
          <w:rFonts w:ascii="Times New Roman" w:hAnsi="Times New Roman"/>
          <w:sz w:val="28"/>
          <w:szCs w:val="28"/>
        </w:rPr>
        <w:t>.</w:t>
      </w:r>
      <w:proofErr w:type="spellStart"/>
      <w:r w:rsidRPr="00C02E9C">
        <w:rPr>
          <w:rStyle w:val="a9"/>
          <w:rFonts w:ascii="Times New Roman" w:hAnsi="Times New Roman"/>
          <w:sz w:val="28"/>
          <w:szCs w:val="28"/>
          <w:lang w:val="en-US"/>
        </w:rPr>
        <w:t>torgi</w:t>
      </w:r>
      <w:proofErr w:type="spellEnd"/>
      <w:r w:rsidRPr="00C02E9C">
        <w:rPr>
          <w:rStyle w:val="a9"/>
          <w:rFonts w:ascii="Times New Roman" w:hAnsi="Times New Roman"/>
          <w:sz w:val="28"/>
          <w:szCs w:val="28"/>
        </w:rPr>
        <w:t>.</w:t>
      </w:r>
      <w:proofErr w:type="spellStart"/>
      <w:r w:rsidRPr="00C02E9C">
        <w:rPr>
          <w:rStyle w:val="a9"/>
          <w:rFonts w:ascii="Times New Roman" w:hAnsi="Times New Roman"/>
          <w:sz w:val="28"/>
          <w:szCs w:val="28"/>
          <w:lang w:val="en-US"/>
        </w:rPr>
        <w:t>gov</w:t>
      </w:r>
      <w:proofErr w:type="spellEnd"/>
      <w:r w:rsidRPr="00C02E9C">
        <w:rPr>
          <w:rStyle w:val="a9"/>
          <w:rFonts w:ascii="Times New Roman" w:hAnsi="Times New Roman"/>
          <w:sz w:val="28"/>
          <w:szCs w:val="28"/>
        </w:rPr>
        <w:t>.</w:t>
      </w:r>
      <w:proofErr w:type="spellStart"/>
      <w:r w:rsidRPr="00C02E9C">
        <w:rPr>
          <w:rStyle w:val="a9"/>
          <w:rFonts w:ascii="Times New Roman" w:hAnsi="Times New Roman"/>
          <w:sz w:val="28"/>
          <w:szCs w:val="28"/>
          <w:lang w:val="en-US"/>
        </w:rPr>
        <w:t>ru</w:t>
      </w:r>
      <w:proofErr w:type="spellEnd"/>
      <w:r w:rsidRPr="00C02E9C">
        <w:rPr>
          <w:rFonts w:ascii="Times New Roman" w:hAnsi="Times New Roman"/>
          <w:sz w:val="28"/>
          <w:szCs w:val="28"/>
          <w:lang w:eastAsia="ru-RU"/>
        </w:rPr>
        <w:t xml:space="preserve"> и опубликовано в газете «</w:t>
      </w:r>
      <w:proofErr w:type="spellStart"/>
      <w:r w:rsidRPr="00C02E9C">
        <w:rPr>
          <w:rFonts w:ascii="Times New Roman" w:hAnsi="Times New Roman"/>
          <w:sz w:val="28"/>
          <w:szCs w:val="28"/>
          <w:lang w:eastAsia="ru-RU"/>
        </w:rPr>
        <w:t>Усть-Абаканские</w:t>
      </w:r>
      <w:proofErr w:type="spellEnd"/>
      <w:r w:rsidRPr="00C02E9C">
        <w:rPr>
          <w:rFonts w:ascii="Times New Roman" w:hAnsi="Times New Roman"/>
          <w:sz w:val="28"/>
          <w:szCs w:val="28"/>
          <w:lang w:eastAsia="ru-RU"/>
        </w:rPr>
        <w:t xml:space="preserve"> известия», место проведения аукциона электронная  площадка </w:t>
      </w:r>
      <w:r w:rsidRPr="00C02E9C">
        <w:rPr>
          <w:rFonts w:ascii="Times New Roman" w:hAnsi="Times New Roman"/>
          <w:color w:val="0000CC"/>
          <w:sz w:val="28"/>
          <w:szCs w:val="28"/>
          <w:u w:val="single"/>
          <w:lang w:eastAsia="ru-RU"/>
        </w:rPr>
        <w:t>https://www.rts-tender.ru/login</w:t>
      </w:r>
      <w:r w:rsidRPr="00C02E9C">
        <w:rPr>
          <w:rStyle w:val="a9"/>
          <w:rFonts w:ascii="Times New Roman" w:hAnsi="Times New Roman"/>
          <w:sz w:val="28"/>
          <w:szCs w:val="28"/>
        </w:rPr>
        <w:t>.</w:t>
      </w:r>
    </w:p>
    <w:p w:rsidR="00CD5B7D" w:rsidRPr="00C02E9C" w:rsidRDefault="009317AF" w:rsidP="00C331B6">
      <w:pPr>
        <w:spacing w:after="0"/>
        <w:ind w:firstLine="567"/>
        <w:jc w:val="both"/>
        <w:rPr>
          <w:rFonts w:ascii="Times New Roman" w:hAnsi="Times New Roman" w:cs="Times New Roman"/>
          <w:sz w:val="28"/>
          <w:szCs w:val="28"/>
        </w:rPr>
      </w:pPr>
      <w:r w:rsidRPr="00C02E9C">
        <w:rPr>
          <w:rFonts w:ascii="Times New Roman" w:eastAsia="Calibri" w:hAnsi="Times New Roman" w:cs="Times New Roman"/>
          <w:sz w:val="28"/>
          <w:szCs w:val="28"/>
        </w:rPr>
        <w:t xml:space="preserve">16.06.2021, 18.08.2021 аукционы признаны несостоявшимся в связи с отсутствием заявок, </w:t>
      </w:r>
      <w:r w:rsidRPr="00C02E9C">
        <w:rPr>
          <w:rFonts w:ascii="Times New Roman" w:hAnsi="Times New Roman" w:cs="Times New Roman"/>
          <w:sz w:val="28"/>
          <w:szCs w:val="28"/>
        </w:rPr>
        <w:t>в связи с чем, возникла необходимость в проведении второго способа – проведение торгов по продаже  имущества</w:t>
      </w:r>
      <w:r w:rsidRPr="00C02E9C">
        <w:rPr>
          <w:rFonts w:ascii="Times New Roman" w:hAnsi="Times New Roman" w:cs="Times New Roman"/>
          <w:iCs/>
          <w:sz w:val="28"/>
          <w:szCs w:val="28"/>
        </w:rPr>
        <w:t xml:space="preserve">, находящегося в муниципальной собственности муниципального образования </w:t>
      </w:r>
      <w:proofErr w:type="spellStart"/>
      <w:r w:rsidRPr="00C02E9C">
        <w:rPr>
          <w:rFonts w:ascii="Times New Roman" w:hAnsi="Times New Roman" w:cs="Times New Roman"/>
          <w:iCs/>
          <w:sz w:val="28"/>
          <w:szCs w:val="28"/>
        </w:rPr>
        <w:t>Усть-Абаканский</w:t>
      </w:r>
      <w:proofErr w:type="spellEnd"/>
      <w:r w:rsidRPr="00C02E9C">
        <w:rPr>
          <w:rFonts w:ascii="Times New Roman" w:hAnsi="Times New Roman" w:cs="Times New Roman"/>
          <w:iCs/>
          <w:sz w:val="28"/>
          <w:szCs w:val="28"/>
        </w:rPr>
        <w:t xml:space="preserve"> район посредством публичного предложения</w:t>
      </w:r>
      <w:r w:rsidRPr="00C02E9C">
        <w:rPr>
          <w:rFonts w:ascii="Times New Roman" w:hAnsi="Times New Roman" w:cs="Times New Roman"/>
          <w:sz w:val="28"/>
          <w:szCs w:val="28"/>
        </w:rPr>
        <w:t>.</w:t>
      </w:r>
    </w:p>
    <w:p w:rsidR="00CD5B7D" w:rsidRPr="00C02E9C" w:rsidRDefault="009317AF" w:rsidP="00C331B6">
      <w:pPr>
        <w:autoSpaceDE w:val="0"/>
        <w:autoSpaceDN w:val="0"/>
        <w:adjustRightInd w:val="0"/>
        <w:spacing w:after="0"/>
        <w:ind w:right="141" w:firstLine="567"/>
        <w:jc w:val="both"/>
        <w:rPr>
          <w:rFonts w:ascii="Times New Roman" w:hAnsi="Times New Roman" w:cs="Times New Roman"/>
          <w:sz w:val="28"/>
          <w:szCs w:val="28"/>
        </w:rPr>
      </w:pPr>
      <w:proofErr w:type="gramStart"/>
      <w:r w:rsidRPr="00C02E9C">
        <w:rPr>
          <w:rFonts w:ascii="Times New Roman" w:hAnsi="Times New Roman" w:cs="Times New Roman"/>
          <w:noProof/>
          <w:sz w:val="28"/>
          <w:szCs w:val="28"/>
        </w:rPr>
        <w:t xml:space="preserve">14.09.2021 на основании постановления администрации Усть-Абаканского района от 07.09.2021 № 901-п «О проведении торгов по продаже муниципального имущества посредством публичного предложения» объявлены торги. </w:t>
      </w:r>
      <w:r w:rsidRPr="00C02E9C">
        <w:rPr>
          <w:rFonts w:ascii="Times New Roman" w:hAnsi="Times New Roman" w:cs="Times New Roman"/>
          <w:sz w:val="28"/>
          <w:szCs w:val="28"/>
        </w:rPr>
        <w:t>12.10.2021 из-за отсутствия заявок торги признаны несостоявшимися, в связи с чем, возникла необходимость в проведении третьего способа – проведение торгов по продаже  имущества</w:t>
      </w:r>
      <w:r w:rsidRPr="00C02E9C">
        <w:rPr>
          <w:rFonts w:ascii="Times New Roman" w:hAnsi="Times New Roman" w:cs="Times New Roman"/>
          <w:iCs/>
          <w:sz w:val="28"/>
          <w:szCs w:val="28"/>
        </w:rPr>
        <w:t xml:space="preserve">, </w:t>
      </w:r>
      <w:r w:rsidRPr="00C02E9C">
        <w:rPr>
          <w:rFonts w:ascii="Times New Roman" w:hAnsi="Times New Roman" w:cs="Times New Roman"/>
          <w:iCs/>
          <w:sz w:val="28"/>
          <w:szCs w:val="28"/>
        </w:rPr>
        <w:lastRenderedPageBreak/>
        <w:t xml:space="preserve">находящегося в муниципальной собственности муниципального образования </w:t>
      </w:r>
      <w:proofErr w:type="spellStart"/>
      <w:r w:rsidRPr="00C02E9C">
        <w:rPr>
          <w:rFonts w:ascii="Times New Roman" w:hAnsi="Times New Roman" w:cs="Times New Roman"/>
          <w:iCs/>
          <w:sz w:val="28"/>
          <w:szCs w:val="28"/>
        </w:rPr>
        <w:t>Усть-Абаканский</w:t>
      </w:r>
      <w:proofErr w:type="spellEnd"/>
      <w:r w:rsidRPr="00C02E9C">
        <w:rPr>
          <w:rFonts w:ascii="Times New Roman" w:hAnsi="Times New Roman" w:cs="Times New Roman"/>
          <w:iCs/>
          <w:sz w:val="28"/>
          <w:szCs w:val="28"/>
        </w:rPr>
        <w:t xml:space="preserve"> район без объявления цены</w:t>
      </w:r>
      <w:r w:rsidRPr="00C02E9C">
        <w:rPr>
          <w:rFonts w:ascii="Times New Roman" w:hAnsi="Times New Roman" w:cs="Times New Roman"/>
          <w:sz w:val="28"/>
          <w:szCs w:val="28"/>
        </w:rPr>
        <w:t xml:space="preserve">. </w:t>
      </w:r>
      <w:proofErr w:type="gramEnd"/>
    </w:p>
    <w:p w:rsidR="00832AE0" w:rsidRPr="00C02E9C" w:rsidRDefault="009317AF" w:rsidP="00832AE0">
      <w:pPr>
        <w:pStyle w:val="a8"/>
        <w:spacing w:line="276" w:lineRule="auto"/>
        <w:ind w:right="141" w:firstLine="567"/>
        <w:jc w:val="both"/>
        <w:rPr>
          <w:rFonts w:ascii="Times New Roman" w:hAnsi="Times New Roman"/>
          <w:color w:val="000000"/>
          <w:sz w:val="28"/>
          <w:szCs w:val="28"/>
        </w:rPr>
      </w:pPr>
      <w:r w:rsidRPr="00C02E9C">
        <w:rPr>
          <w:rFonts w:ascii="Times New Roman" w:hAnsi="Times New Roman"/>
          <w:noProof/>
          <w:sz w:val="28"/>
          <w:szCs w:val="28"/>
        </w:rPr>
        <w:t xml:space="preserve">На основании постановления </w:t>
      </w:r>
      <w:r w:rsidRPr="00C02E9C">
        <w:rPr>
          <w:rFonts w:ascii="Times New Roman" w:hAnsi="Times New Roman"/>
          <w:sz w:val="28"/>
          <w:szCs w:val="28"/>
        </w:rPr>
        <w:t xml:space="preserve">администрации </w:t>
      </w:r>
      <w:proofErr w:type="spellStart"/>
      <w:r w:rsidRPr="00C02E9C">
        <w:rPr>
          <w:rFonts w:ascii="Times New Roman" w:hAnsi="Times New Roman"/>
          <w:sz w:val="28"/>
          <w:szCs w:val="28"/>
        </w:rPr>
        <w:t>Усть-Абаканского</w:t>
      </w:r>
      <w:proofErr w:type="spellEnd"/>
      <w:r w:rsidRPr="00C02E9C">
        <w:rPr>
          <w:rFonts w:ascii="Times New Roman" w:hAnsi="Times New Roman"/>
          <w:sz w:val="28"/>
          <w:szCs w:val="28"/>
        </w:rPr>
        <w:t xml:space="preserve"> района Республики Хакасия от 26.10.2021 № 1063-п «О проведении процедуры торгов по </w:t>
      </w:r>
      <w:r w:rsidRPr="00C02E9C">
        <w:rPr>
          <w:rFonts w:ascii="Times New Roman" w:hAnsi="Times New Roman"/>
          <w:iCs/>
          <w:sz w:val="28"/>
          <w:szCs w:val="28"/>
        </w:rPr>
        <w:t xml:space="preserve">продаже </w:t>
      </w:r>
      <w:r w:rsidRPr="00C02E9C">
        <w:rPr>
          <w:rFonts w:ascii="Times New Roman" w:hAnsi="Times New Roman"/>
          <w:sz w:val="28"/>
          <w:szCs w:val="28"/>
        </w:rPr>
        <w:t>недвижимого имущества без объявления цены».  24.11.2021 торги были признаны состоявшимися, победителем был признан Кулаков Сергей Сергеевич. По условиям торгов Кулаков С.С. до подписания договора  в течение 10 (десяти) дней должен был представить платежный документ для подтверждения оплаты на заключение договора аренды. Однако</w:t>
      </w:r>
      <w:r w:rsidR="00832AE0" w:rsidRPr="00C02E9C">
        <w:rPr>
          <w:rFonts w:ascii="Times New Roman" w:hAnsi="Times New Roman"/>
          <w:sz w:val="28"/>
          <w:szCs w:val="28"/>
        </w:rPr>
        <w:t xml:space="preserve"> от Кулакова С.С. подтверждающих документов не поступило. </w:t>
      </w:r>
      <w:proofErr w:type="gramStart"/>
      <w:r w:rsidRPr="00C02E9C">
        <w:rPr>
          <w:rFonts w:ascii="Times New Roman" w:hAnsi="Times New Roman"/>
          <w:sz w:val="28"/>
          <w:szCs w:val="28"/>
        </w:rPr>
        <w:t xml:space="preserve">Согласно пункту 12 статьи 18 Федерального закона от 21.12.201 № 178-ФЗ (ред. от 02.07.2021) «О приватизации государственного и муниципального имущества, пункта 122 постановления Правительства Российской Федерации от 27.08.2012 № 860 (ред. от 29.07.2020) «Об организации </w:t>
      </w:r>
      <w:r w:rsidRPr="00C02E9C">
        <w:rPr>
          <w:rFonts w:ascii="Times New Roman" w:hAnsi="Times New Roman"/>
          <w:color w:val="000000"/>
          <w:sz w:val="28"/>
          <w:szCs w:val="28"/>
        </w:rPr>
        <w:t>проведении продажи государственного или муниципального имущества в электронной форме» при уклонении покупателя от заключения договора в установленный срок, покупатель утрачивает право на заключение такого договора.</w:t>
      </w:r>
      <w:proofErr w:type="gramEnd"/>
      <w:r w:rsidRPr="00C02E9C">
        <w:rPr>
          <w:rFonts w:ascii="Times New Roman" w:hAnsi="Times New Roman"/>
          <w:color w:val="000000"/>
          <w:sz w:val="28"/>
          <w:szCs w:val="28"/>
        </w:rPr>
        <w:t xml:space="preserve"> </w:t>
      </w:r>
      <w:r w:rsidR="00832AE0" w:rsidRPr="00C02E9C">
        <w:rPr>
          <w:rFonts w:ascii="Times New Roman" w:hAnsi="Times New Roman"/>
          <w:color w:val="000000"/>
          <w:sz w:val="28"/>
          <w:szCs w:val="28"/>
        </w:rPr>
        <w:t>В этом случае продажа имущества без объявления цены признается несостоявшейся.</w:t>
      </w:r>
    </w:p>
    <w:p w:rsidR="00832AE0" w:rsidRPr="00C02E9C" w:rsidRDefault="00832AE0" w:rsidP="00832AE0">
      <w:pPr>
        <w:pStyle w:val="a8"/>
        <w:spacing w:line="276" w:lineRule="auto"/>
        <w:ind w:right="141" w:firstLine="567"/>
        <w:jc w:val="both"/>
        <w:rPr>
          <w:rFonts w:ascii="Times New Roman" w:hAnsi="Times New Roman"/>
          <w:sz w:val="26"/>
          <w:szCs w:val="26"/>
        </w:rPr>
      </w:pPr>
      <w:r w:rsidRPr="00C02E9C">
        <w:rPr>
          <w:rFonts w:ascii="Times New Roman" w:hAnsi="Times New Roman"/>
          <w:color w:val="000000"/>
          <w:sz w:val="28"/>
          <w:szCs w:val="28"/>
        </w:rPr>
        <w:t xml:space="preserve">15.12.2021 </w:t>
      </w:r>
      <w:r w:rsidRPr="00C02E9C">
        <w:rPr>
          <w:rFonts w:ascii="Times New Roman" w:hAnsi="Times New Roman"/>
          <w:sz w:val="28"/>
          <w:szCs w:val="28"/>
        </w:rPr>
        <w:t xml:space="preserve">процедура торгов по </w:t>
      </w:r>
      <w:r w:rsidRPr="00C02E9C">
        <w:rPr>
          <w:rFonts w:ascii="Times New Roman" w:hAnsi="Times New Roman"/>
          <w:iCs/>
          <w:sz w:val="28"/>
          <w:szCs w:val="28"/>
        </w:rPr>
        <w:t xml:space="preserve">продаже </w:t>
      </w:r>
      <w:r w:rsidRPr="00C02E9C">
        <w:rPr>
          <w:rFonts w:ascii="Times New Roman" w:hAnsi="Times New Roman"/>
          <w:sz w:val="28"/>
          <w:szCs w:val="28"/>
        </w:rPr>
        <w:t xml:space="preserve">недвижимого </w:t>
      </w:r>
      <w:r w:rsidR="009317AF" w:rsidRPr="00C02E9C">
        <w:rPr>
          <w:rFonts w:ascii="Times New Roman" w:hAnsi="Times New Roman"/>
          <w:sz w:val="28"/>
          <w:szCs w:val="28"/>
        </w:rPr>
        <w:t>имущества без</w:t>
      </w:r>
      <w:r w:rsidRPr="00C02E9C">
        <w:rPr>
          <w:rFonts w:ascii="Times New Roman" w:hAnsi="Times New Roman"/>
          <w:sz w:val="28"/>
          <w:szCs w:val="28"/>
        </w:rPr>
        <w:t xml:space="preserve"> объявления цены объявлена повторно. </w:t>
      </w:r>
      <w:r w:rsidRPr="00C02E9C">
        <w:rPr>
          <w:rFonts w:ascii="Times New Roman" w:hAnsi="Times New Roman"/>
          <w:iCs/>
          <w:sz w:val="28"/>
          <w:szCs w:val="28"/>
        </w:rPr>
        <w:t>Подведение итогов 13.01.2022 14 час. 00мин.</w:t>
      </w:r>
    </w:p>
    <w:p w:rsidR="00832AE0" w:rsidRPr="00C02E9C" w:rsidRDefault="00832AE0" w:rsidP="00CD5B7D">
      <w:pPr>
        <w:spacing w:after="0" w:line="240" w:lineRule="auto"/>
        <w:ind w:firstLine="567"/>
        <w:jc w:val="both"/>
        <w:rPr>
          <w:rFonts w:ascii="Times New Roman" w:hAnsi="Times New Roman" w:cs="Times New Roman"/>
          <w:sz w:val="28"/>
          <w:szCs w:val="28"/>
        </w:rPr>
      </w:pPr>
      <w:r w:rsidRPr="00C02E9C">
        <w:rPr>
          <w:rFonts w:ascii="Times New Roman" w:hAnsi="Times New Roman" w:cs="Times New Roman"/>
          <w:sz w:val="28"/>
          <w:szCs w:val="28"/>
        </w:rPr>
        <w:t>За отчетный период  о</w:t>
      </w:r>
      <w:r w:rsidR="00CD5B7D" w:rsidRPr="00C02E9C">
        <w:rPr>
          <w:rFonts w:ascii="Times New Roman" w:hAnsi="Times New Roman" w:cs="Times New Roman"/>
          <w:sz w:val="28"/>
          <w:szCs w:val="28"/>
        </w:rPr>
        <w:t>к</w:t>
      </w:r>
      <w:r w:rsidRPr="00C02E9C">
        <w:rPr>
          <w:rFonts w:ascii="Times New Roman" w:hAnsi="Times New Roman" w:cs="Times New Roman"/>
          <w:sz w:val="28"/>
          <w:szCs w:val="28"/>
        </w:rPr>
        <w:t xml:space="preserve">азано </w:t>
      </w:r>
      <w:r w:rsidR="00CD5B7D" w:rsidRPr="00C02E9C">
        <w:rPr>
          <w:rFonts w:ascii="Times New Roman" w:hAnsi="Times New Roman" w:cs="Times New Roman"/>
          <w:sz w:val="28"/>
          <w:szCs w:val="28"/>
        </w:rPr>
        <w:t>муниципальных услуг</w:t>
      </w:r>
      <w:r w:rsidRPr="00C02E9C">
        <w:rPr>
          <w:rFonts w:ascii="Times New Roman" w:hAnsi="Times New Roman" w:cs="Times New Roman"/>
          <w:sz w:val="28"/>
          <w:szCs w:val="28"/>
        </w:rPr>
        <w:t>:</w:t>
      </w:r>
    </w:p>
    <w:p w:rsidR="00CD5B7D" w:rsidRPr="00C02E9C" w:rsidRDefault="00CD5B7D" w:rsidP="00CD5B7D">
      <w:pPr>
        <w:spacing w:after="0" w:line="240" w:lineRule="auto"/>
        <w:ind w:firstLine="567"/>
        <w:jc w:val="both"/>
        <w:rPr>
          <w:rFonts w:ascii="Times New Roman" w:hAnsi="Times New Roman" w:cs="Times New Roman"/>
          <w:sz w:val="28"/>
          <w:szCs w:val="28"/>
        </w:rPr>
      </w:pPr>
      <w:r w:rsidRPr="00C02E9C">
        <w:rPr>
          <w:rFonts w:ascii="Times New Roman" w:hAnsi="Times New Roman" w:cs="Times New Roman"/>
          <w:sz w:val="28"/>
          <w:szCs w:val="28"/>
        </w:rPr>
        <w:t>-  по выдаче разрешений на строительство объектов капитального строительства - 18, в том числе субъектам малого и среднего предпринимательства -  14.</w:t>
      </w:r>
    </w:p>
    <w:p w:rsidR="00CD5B7D" w:rsidRPr="00C02E9C" w:rsidRDefault="00CD5B7D" w:rsidP="00CD5B7D">
      <w:pPr>
        <w:spacing w:after="0" w:line="240" w:lineRule="auto"/>
        <w:ind w:firstLine="567"/>
        <w:jc w:val="both"/>
        <w:rPr>
          <w:rFonts w:ascii="Times New Roman" w:hAnsi="Times New Roman" w:cs="Times New Roman"/>
          <w:sz w:val="28"/>
          <w:szCs w:val="28"/>
        </w:rPr>
      </w:pPr>
      <w:r w:rsidRPr="00C02E9C">
        <w:rPr>
          <w:rFonts w:ascii="Times New Roman" w:hAnsi="Times New Roman" w:cs="Times New Roman"/>
          <w:sz w:val="28"/>
          <w:szCs w:val="28"/>
        </w:rPr>
        <w:t>-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- 12, в том числе субъектам малого и среднего предпринимательства -  9.</w:t>
      </w:r>
    </w:p>
    <w:p w:rsidR="00832AE0" w:rsidRPr="00C02E9C" w:rsidRDefault="00832AE0" w:rsidP="00CD5B7D">
      <w:pPr>
        <w:spacing w:after="0" w:line="240" w:lineRule="auto"/>
        <w:ind w:firstLine="567"/>
        <w:jc w:val="both"/>
        <w:rPr>
          <w:rFonts w:ascii="Times New Roman" w:hAnsi="Times New Roman" w:cs="Times New Roman"/>
          <w:sz w:val="28"/>
          <w:szCs w:val="28"/>
        </w:rPr>
      </w:pPr>
    </w:p>
    <w:p w:rsidR="003C1E78" w:rsidRDefault="003C1E78" w:rsidP="003158AA">
      <w:pPr>
        <w:pStyle w:val="af3"/>
        <w:spacing w:before="0" w:beforeAutospacing="0" w:after="0" w:afterAutospacing="0" w:line="276" w:lineRule="auto"/>
        <w:ind w:firstLine="708"/>
        <w:jc w:val="both"/>
        <w:rPr>
          <w:sz w:val="27"/>
          <w:szCs w:val="27"/>
        </w:rPr>
      </w:pPr>
    </w:p>
    <w:p w:rsidR="00DF1CE7" w:rsidRPr="00C02E9C" w:rsidRDefault="004A1C7D" w:rsidP="003158AA">
      <w:pPr>
        <w:pStyle w:val="a5"/>
        <w:numPr>
          <w:ilvl w:val="0"/>
          <w:numId w:val="25"/>
        </w:numPr>
        <w:autoSpaceDE w:val="0"/>
        <w:autoSpaceDN w:val="0"/>
        <w:adjustRightInd w:val="0"/>
        <w:spacing w:after="0"/>
        <w:ind w:left="0" w:firstLine="567"/>
        <w:jc w:val="both"/>
        <w:outlineLvl w:val="2"/>
        <w:rPr>
          <w:rStyle w:val="12"/>
          <w:rFonts w:eastAsia="Calibri"/>
          <w:bCs w:val="0"/>
          <w:sz w:val="28"/>
          <w:szCs w:val="28"/>
        </w:rPr>
      </w:pPr>
      <w:r w:rsidRPr="00C02E9C">
        <w:rPr>
          <w:rStyle w:val="12"/>
          <w:rFonts w:eastAsia="Calibri"/>
          <w:bCs w:val="0"/>
          <w:sz w:val="28"/>
          <w:szCs w:val="28"/>
        </w:rPr>
        <w:t>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w:t>
      </w:r>
    </w:p>
    <w:p w:rsidR="004A1C7D" w:rsidRPr="00C02E9C" w:rsidRDefault="004A1C7D" w:rsidP="004A1C7D">
      <w:pPr>
        <w:pStyle w:val="a5"/>
        <w:autoSpaceDE w:val="0"/>
        <w:autoSpaceDN w:val="0"/>
        <w:adjustRightInd w:val="0"/>
        <w:spacing w:after="0"/>
        <w:ind w:left="420"/>
        <w:jc w:val="both"/>
        <w:outlineLvl w:val="2"/>
        <w:rPr>
          <w:rFonts w:ascii="Times New Roman" w:hAnsi="Times New Roman" w:cs="Times New Roman"/>
          <w:b/>
          <w:sz w:val="28"/>
          <w:szCs w:val="28"/>
        </w:rPr>
      </w:pPr>
    </w:p>
    <w:p w:rsidR="004A1C7D" w:rsidRPr="00C02E9C" w:rsidRDefault="004A1C7D" w:rsidP="004A1C7D">
      <w:pPr>
        <w:jc w:val="both"/>
        <w:rPr>
          <w:rStyle w:val="12"/>
          <w:rFonts w:eastAsia="Calibri"/>
          <w:b w:val="0"/>
          <w:bCs w:val="0"/>
          <w:sz w:val="28"/>
          <w:szCs w:val="28"/>
        </w:rPr>
      </w:pPr>
      <w:r w:rsidRPr="00C02E9C">
        <w:rPr>
          <w:rStyle w:val="12"/>
          <w:rFonts w:eastAsia="Calibri"/>
          <w:b w:val="0"/>
          <w:bCs w:val="0"/>
          <w:sz w:val="28"/>
          <w:szCs w:val="28"/>
        </w:rPr>
        <w:t>- продолжить политику направленности  государственных инвестиций на развитие конкуренции;</w:t>
      </w:r>
    </w:p>
    <w:p w:rsidR="004A1C7D" w:rsidRPr="00C02E9C" w:rsidRDefault="004A1C7D" w:rsidP="004A1C7D">
      <w:pPr>
        <w:jc w:val="both"/>
        <w:rPr>
          <w:rStyle w:val="12"/>
          <w:rFonts w:eastAsia="Calibri"/>
          <w:b w:val="0"/>
          <w:bCs w:val="0"/>
          <w:sz w:val="28"/>
          <w:szCs w:val="28"/>
        </w:rPr>
      </w:pPr>
      <w:r w:rsidRPr="00C02E9C">
        <w:rPr>
          <w:rStyle w:val="12"/>
          <w:rFonts w:eastAsia="Calibri"/>
          <w:b w:val="0"/>
          <w:bCs w:val="0"/>
          <w:sz w:val="28"/>
          <w:szCs w:val="28"/>
        </w:rPr>
        <w:lastRenderedPageBreak/>
        <w:t>- стимулировать хозяйствующие субъекты, в том числе занимающие доминирующее положение на товарных рынках, внедряющие систему внутреннего обеспечения соответствия требованиям антимонопольного законодательства;</w:t>
      </w:r>
    </w:p>
    <w:p w:rsidR="004A1C7D" w:rsidRPr="00C02E9C" w:rsidRDefault="004A1C7D" w:rsidP="004A1C7D">
      <w:pPr>
        <w:jc w:val="both"/>
        <w:rPr>
          <w:rStyle w:val="12"/>
          <w:rFonts w:eastAsia="Calibri"/>
          <w:b w:val="0"/>
          <w:bCs w:val="0"/>
          <w:sz w:val="28"/>
          <w:szCs w:val="28"/>
        </w:rPr>
      </w:pPr>
      <w:r w:rsidRPr="00C02E9C">
        <w:rPr>
          <w:rStyle w:val="12"/>
          <w:rFonts w:eastAsia="Calibri"/>
          <w:b w:val="0"/>
          <w:bCs w:val="0"/>
          <w:sz w:val="28"/>
          <w:szCs w:val="28"/>
        </w:rPr>
        <w:t xml:space="preserve">-  стимулировать  органы местного самоуправления, внедряющие лучшие практики развития конкуренции на товарных рынках; </w:t>
      </w:r>
    </w:p>
    <w:p w:rsidR="004A1C7D" w:rsidRPr="00C02E9C" w:rsidRDefault="004A1C7D" w:rsidP="004A1C7D">
      <w:pPr>
        <w:jc w:val="both"/>
        <w:rPr>
          <w:rStyle w:val="12"/>
          <w:rFonts w:eastAsia="Calibri"/>
          <w:b w:val="0"/>
          <w:bCs w:val="0"/>
          <w:sz w:val="28"/>
          <w:szCs w:val="28"/>
        </w:rPr>
      </w:pPr>
      <w:r w:rsidRPr="00C02E9C">
        <w:rPr>
          <w:rStyle w:val="12"/>
          <w:rFonts w:eastAsia="Calibri"/>
          <w:b w:val="0"/>
          <w:bCs w:val="0"/>
          <w:sz w:val="28"/>
          <w:szCs w:val="28"/>
        </w:rPr>
        <w:t>-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w:t>
      </w:r>
      <w:r w:rsidR="00C7235B" w:rsidRPr="00C02E9C">
        <w:rPr>
          <w:rStyle w:val="12"/>
          <w:rFonts w:eastAsia="Calibri"/>
          <w:b w:val="0"/>
          <w:bCs w:val="0"/>
          <w:sz w:val="28"/>
          <w:szCs w:val="28"/>
        </w:rPr>
        <w:t>а;</w:t>
      </w:r>
    </w:p>
    <w:p w:rsidR="004A1C7D" w:rsidRPr="00C02E9C" w:rsidRDefault="004A1C7D" w:rsidP="004A1C7D">
      <w:pPr>
        <w:jc w:val="both"/>
        <w:rPr>
          <w:rFonts w:ascii="Times New Roman" w:eastAsia="Calibri" w:hAnsi="Times New Roman" w:cs="Times New Roman"/>
          <w:color w:val="000000"/>
          <w:sz w:val="28"/>
          <w:szCs w:val="28"/>
        </w:rPr>
      </w:pPr>
      <w:r w:rsidRPr="00C02E9C">
        <w:rPr>
          <w:rStyle w:val="12"/>
          <w:rFonts w:eastAsia="Calibri"/>
          <w:b w:val="0"/>
          <w:bCs w:val="0"/>
          <w:sz w:val="28"/>
          <w:szCs w:val="28"/>
        </w:rPr>
        <w:t>- проведение обучающих мероприятий</w:t>
      </w:r>
      <w:r w:rsidR="00C7235B" w:rsidRPr="00C02E9C">
        <w:rPr>
          <w:rStyle w:val="12"/>
          <w:rFonts w:eastAsia="Calibri"/>
          <w:b w:val="0"/>
          <w:bCs w:val="0"/>
          <w:sz w:val="28"/>
          <w:szCs w:val="28"/>
        </w:rPr>
        <w:t xml:space="preserve"> по</w:t>
      </w:r>
      <w:r w:rsidRPr="00C02E9C">
        <w:rPr>
          <w:rStyle w:val="12"/>
          <w:rFonts w:eastAsia="Calibri"/>
          <w:b w:val="0"/>
          <w:bCs w:val="0"/>
          <w:sz w:val="28"/>
          <w:szCs w:val="28"/>
        </w:rPr>
        <w:t xml:space="preserve"> оценке воздействия различных факторов на конкуренцию</w:t>
      </w:r>
      <w:r w:rsidR="00C7235B" w:rsidRPr="00C02E9C">
        <w:rPr>
          <w:rStyle w:val="12"/>
          <w:rFonts w:eastAsia="Calibri"/>
          <w:b w:val="0"/>
          <w:bCs w:val="0"/>
          <w:sz w:val="28"/>
          <w:szCs w:val="28"/>
        </w:rPr>
        <w:t>;</w:t>
      </w:r>
    </w:p>
    <w:p w:rsidR="004A1C7D" w:rsidRPr="004A1C7D" w:rsidRDefault="004A1C7D" w:rsidP="004A1C7D">
      <w:pPr>
        <w:autoSpaceDE w:val="0"/>
        <w:autoSpaceDN w:val="0"/>
        <w:adjustRightInd w:val="0"/>
        <w:spacing w:after="0"/>
        <w:jc w:val="both"/>
        <w:outlineLvl w:val="2"/>
        <w:rPr>
          <w:rFonts w:ascii="Times New Roman" w:hAnsi="Times New Roman" w:cs="Times New Roman"/>
          <w:b/>
          <w:sz w:val="28"/>
          <w:szCs w:val="28"/>
        </w:rPr>
      </w:pPr>
      <w:r w:rsidRPr="00C02E9C">
        <w:rPr>
          <w:sz w:val="28"/>
          <w:szCs w:val="28"/>
        </w:rPr>
        <w:t xml:space="preserve">- </w:t>
      </w:r>
      <w:r w:rsidRPr="00C02E9C">
        <w:rPr>
          <w:rFonts w:ascii="Times New Roman" w:hAnsi="Times New Roman" w:cs="Times New Roman"/>
          <w:sz w:val="28"/>
          <w:szCs w:val="28"/>
        </w:rPr>
        <w:t>продолжение активной работы с бизнес сообществом с целью поддержки инициатив предпринимателей, выработки новых подходов к решению социально-экономических проблем района, разработки инициатив, направленных на реализацию муниципальной политики в области развития малого и среднего предпринимательства.</w:t>
      </w:r>
    </w:p>
    <w:p w:rsidR="00C739FE" w:rsidRPr="004A1C7D" w:rsidRDefault="00C739FE" w:rsidP="004A1C7D">
      <w:pPr>
        <w:pStyle w:val="Default"/>
        <w:spacing w:line="276" w:lineRule="auto"/>
        <w:jc w:val="both"/>
        <w:rPr>
          <w:sz w:val="28"/>
          <w:szCs w:val="28"/>
        </w:rPr>
      </w:pPr>
    </w:p>
    <w:p w:rsidR="00C739FE" w:rsidRPr="004A1C7D" w:rsidRDefault="00C739FE" w:rsidP="004A1C7D">
      <w:pPr>
        <w:pStyle w:val="Default"/>
        <w:spacing w:line="276" w:lineRule="auto"/>
        <w:jc w:val="both"/>
        <w:rPr>
          <w:sz w:val="28"/>
          <w:szCs w:val="28"/>
        </w:rPr>
      </w:pPr>
    </w:p>
    <w:sectPr w:rsidR="00C739FE" w:rsidRPr="004A1C7D" w:rsidSect="00CC277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ADA" w:rsidRDefault="00651ADA" w:rsidP="00F37D20">
      <w:pPr>
        <w:spacing w:after="0" w:line="240" w:lineRule="auto"/>
      </w:pPr>
      <w:r>
        <w:separator/>
      </w:r>
    </w:p>
  </w:endnote>
  <w:endnote w:type="continuationSeparator" w:id="1">
    <w:p w:rsidR="00651ADA" w:rsidRDefault="00651ADA" w:rsidP="00F37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ADA" w:rsidRDefault="00651ADA" w:rsidP="00F37D20">
      <w:pPr>
        <w:spacing w:after="0" w:line="240" w:lineRule="auto"/>
      </w:pPr>
      <w:r>
        <w:separator/>
      </w:r>
    </w:p>
  </w:footnote>
  <w:footnote w:type="continuationSeparator" w:id="1">
    <w:p w:rsidR="00651ADA" w:rsidRDefault="00651ADA" w:rsidP="00F37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4F4"/>
    <w:multiLevelType w:val="multilevel"/>
    <w:tmpl w:val="9FFE550C"/>
    <w:lvl w:ilvl="0">
      <w:start w:val="1"/>
      <w:numFmt w:val="decimal"/>
      <w:lvlText w:val="%1."/>
      <w:lvlJc w:val="left"/>
      <w:pPr>
        <w:ind w:left="1068" w:hanging="360"/>
      </w:pPr>
      <w:rPr>
        <w:rFonts w:ascii="Times New Roman" w:eastAsiaTheme="minorEastAsia" w:hAnsi="Times New Roman" w:hint="default"/>
        <w:sz w:val="24"/>
      </w:rPr>
    </w:lvl>
    <w:lvl w:ilvl="1">
      <w:start w:val="1"/>
      <w:numFmt w:val="decimal"/>
      <w:isLgl/>
      <w:lvlText w:val="%1.%2."/>
      <w:lvlJc w:val="left"/>
      <w:pPr>
        <w:ind w:left="1716" w:hanging="1290"/>
      </w:pPr>
      <w:rPr>
        <w:rFonts w:hint="default"/>
      </w:rPr>
    </w:lvl>
    <w:lvl w:ilvl="2">
      <w:start w:val="1"/>
      <w:numFmt w:val="decimal"/>
      <w:isLgl/>
      <w:lvlText w:val="%1.%2.%3."/>
      <w:lvlJc w:val="left"/>
      <w:pPr>
        <w:ind w:left="2000" w:hanging="1290"/>
      </w:pPr>
      <w:rPr>
        <w:rFonts w:hint="default"/>
      </w:rPr>
    </w:lvl>
    <w:lvl w:ilvl="3">
      <w:start w:val="1"/>
      <w:numFmt w:val="decimal"/>
      <w:isLgl/>
      <w:lvlText w:val="%1.%2.%3.%4."/>
      <w:lvlJc w:val="left"/>
      <w:pPr>
        <w:ind w:left="2001" w:hanging="1290"/>
      </w:pPr>
      <w:rPr>
        <w:rFonts w:hint="default"/>
      </w:rPr>
    </w:lvl>
    <w:lvl w:ilvl="4">
      <w:start w:val="1"/>
      <w:numFmt w:val="decimal"/>
      <w:isLgl/>
      <w:lvlText w:val="%1.%2.%3.%4.%5."/>
      <w:lvlJc w:val="left"/>
      <w:pPr>
        <w:ind w:left="2002" w:hanging="129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059432C5"/>
    <w:multiLevelType w:val="multilevel"/>
    <w:tmpl w:val="A4CCADAE"/>
    <w:lvl w:ilvl="0">
      <w:start w:val="2"/>
      <w:numFmt w:val="decimal"/>
      <w:lvlText w:val="%1."/>
      <w:lvlJc w:val="left"/>
      <w:pPr>
        <w:ind w:left="450" w:hanging="450"/>
      </w:pPr>
      <w:rPr>
        <w:rFonts w:eastAsiaTheme="minorEastAsia" w:hint="default"/>
        <w:color w:val="auto"/>
      </w:rPr>
    </w:lvl>
    <w:lvl w:ilvl="1">
      <w:start w:val="4"/>
      <w:numFmt w:val="decimal"/>
      <w:lvlText w:val="%1.%2."/>
      <w:lvlJc w:val="left"/>
      <w:pPr>
        <w:ind w:left="1430" w:hanging="720"/>
      </w:pPr>
      <w:rPr>
        <w:rFonts w:eastAsiaTheme="minorEastAsia" w:hint="default"/>
        <w:b/>
        <w:color w:val="auto"/>
      </w:rPr>
    </w:lvl>
    <w:lvl w:ilvl="2">
      <w:start w:val="1"/>
      <w:numFmt w:val="decimal"/>
      <w:lvlText w:val="%1.%2.%3."/>
      <w:lvlJc w:val="left"/>
      <w:pPr>
        <w:ind w:left="1572" w:hanging="720"/>
      </w:pPr>
      <w:rPr>
        <w:rFonts w:eastAsiaTheme="minorEastAsia" w:hint="default"/>
        <w:color w:val="auto"/>
      </w:rPr>
    </w:lvl>
    <w:lvl w:ilvl="3">
      <w:start w:val="1"/>
      <w:numFmt w:val="decimal"/>
      <w:lvlText w:val="%1.%2.%3.%4."/>
      <w:lvlJc w:val="left"/>
      <w:pPr>
        <w:ind w:left="2358" w:hanging="1080"/>
      </w:pPr>
      <w:rPr>
        <w:rFonts w:eastAsiaTheme="minorEastAsia" w:hint="default"/>
        <w:color w:val="auto"/>
      </w:rPr>
    </w:lvl>
    <w:lvl w:ilvl="4">
      <w:start w:val="1"/>
      <w:numFmt w:val="decimal"/>
      <w:lvlText w:val="%1.%2.%3.%4.%5."/>
      <w:lvlJc w:val="left"/>
      <w:pPr>
        <w:ind w:left="2784" w:hanging="1080"/>
      </w:pPr>
      <w:rPr>
        <w:rFonts w:eastAsiaTheme="minorEastAsia" w:hint="default"/>
        <w:color w:val="auto"/>
      </w:rPr>
    </w:lvl>
    <w:lvl w:ilvl="5">
      <w:start w:val="1"/>
      <w:numFmt w:val="decimal"/>
      <w:lvlText w:val="%1.%2.%3.%4.%5.%6."/>
      <w:lvlJc w:val="left"/>
      <w:pPr>
        <w:ind w:left="3570" w:hanging="1440"/>
      </w:pPr>
      <w:rPr>
        <w:rFonts w:eastAsiaTheme="minorEastAsia" w:hint="default"/>
        <w:color w:val="auto"/>
      </w:rPr>
    </w:lvl>
    <w:lvl w:ilvl="6">
      <w:start w:val="1"/>
      <w:numFmt w:val="decimal"/>
      <w:lvlText w:val="%1.%2.%3.%4.%5.%6.%7."/>
      <w:lvlJc w:val="left"/>
      <w:pPr>
        <w:ind w:left="4356" w:hanging="1800"/>
      </w:pPr>
      <w:rPr>
        <w:rFonts w:eastAsiaTheme="minorEastAsia" w:hint="default"/>
        <w:color w:val="auto"/>
      </w:rPr>
    </w:lvl>
    <w:lvl w:ilvl="7">
      <w:start w:val="1"/>
      <w:numFmt w:val="decimal"/>
      <w:lvlText w:val="%1.%2.%3.%4.%5.%6.%7.%8."/>
      <w:lvlJc w:val="left"/>
      <w:pPr>
        <w:ind w:left="4782" w:hanging="1800"/>
      </w:pPr>
      <w:rPr>
        <w:rFonts w:eastAsiaTheme="minorEastAsia" w:hint="default"/>
        <w:color w:val="auto"/>
      </w:rPr>
    </w:lvl>
    <w:lvl w:ilvl="8">
      <w:start w:val="1"/>
      <w:numFmt w:val="decimal"/>
      <w:lvlText w:val="%1.%2.%3.%4.%5.%6.%7.%8.%9."/>
      <w:lvlJc w:val="left"/>
      <w:pPr>
        <w:ind w:left="5568" w:hanging="2160"/>
      </w:pPr>
      <w:rPr>
        <w:rFonts w:eastAsiaTheme="minorEastAsia" w:hint="default"/>
        <w:color w:val="auto"/>
      </w:rPr>
    </w:lvl>
  </w:abstractNum>
  <w:abstractNum w:abstractNumId="2">
    <w:nsid w:val="05B93044"/>
    <w:multiLevelType w:val="multilevel"/>
    <w:tmpl w:val="DE26F960"/>
    <w:lvl w:ilvl="0">
      <w:start w:val="1"/>
      <w:numFmt w:val="decimal"/>
      <w:lvlText w:val="%1."/>
      <w:lvlJc w:val="left"/>
      <w:pPr>
        <w:ind w:left="644" w:hanging="360"/>
      </w:pPr>
      <w:rPr>
        <w:rFonts w:hint="default"/>
      </w:rPr>
    </w:lvl>
    <w:lvl w:ilvl="1">
      <w:start w:val="2"/>
      <w:numFmt w:val="decimal"/>
      <w:isLgl/>
      <w:lvlText w:val="%1.%2."/>
      <w:lvlJc w:val="left"/>
      <w:pPr>
        <w:ind w:left="1429" w:hanging="720"/>
      </w:pPr>
      <w:rPr>
        <w:rFonts w:hint="default"/>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2639" w:hanging="1080"/>
      </w:pPr>
      <w:rPr>
        <w:rFonts w:hint="default"/>
        <w:color w:val="auto"/>
      </w:rPr>
    </w:lvl>
    <w:lvl w:ilvl="4">
      <w:start w:val="1"/>
      <w:numFmt w:val="decimal"/>
      <w:isLgl/>
      <w:lvlText w:val="%1.%2.%3.%4.%5."/>
      <w:lvlJc w:val="left"/>
      <w:pPr>
        <w:ind w:left="3064" w:hanging="1080"/>
      </w:pPr>
      <w:rPr>
        <w:rFonts w:hint="default"/>
        <w:color w:val="auto"/>
      </w:rPr>
    </w:lvl>
    <w:lvl w:ilvl="5">
      <w:start w:val="1"/>
      <w:numFmt w:val="decimal"/>
      <w:isLgl/>
      <w:lvlText w:val="%1.%2.%3.%4.%5.%6."/>
      <w:lvlJc w:val="left"/>
      <w:pPr>
        <w:ind w:left="3849" w:hanging="1440"/>
      </w:pPr>
      <w:rPr>
        <w:rFonts w:hint="default"/>
        <w:color w:val="auto"/>
      </w:rPr>
    </w:lvl>
    <w:lvl w:ilvl="6">
      <w:start w:val="1"/>
      <w:numFmt w:val="decimal"/>
      <w:isLgl/>
      <w:lvlText w:val="%1.%2.%3.%4.%5.%6.%7."/>
      <w:lvlJc w:val="left"/>
      <w:pPr>
        <w:ind w:left="4634" w:hanging="1800"/>
      </w:pPr>
      <w:rPr>
        <w:rFonts w:hint="default"/>
        <w:color w:val="auto"/>
      </w:rPr>
    </w:lvl>
    <w:lvl w:ilvl="7">
      <w:start w:val="1"/>
      <w:numFmt w:val="decimal"/>
      <w:isLgl/>
      <w:lvlText w:val="%1.%2.%3.%4.%5.%6.%7.%8."/>
      <w:lvlJc w:val="left"/>
      <w:pPr>
        <w:ind w:left="5059" w:hanging="1800"/>
      </w:pPr>
      <w:rPr>
        <w:rFonts w:hint="default"/>
        <w:color w:val="auto"/>
      </w:rPr>
    </w:lvl>
    <w:lvl w:ilvl="8">
      <w:start w:val="1"/>
      <w:numFmt w:val="decimal"/>
      <w:isLgl/>
      <w:lvlText w:val="%1.%2.%3.%4.%5.%6.%7.%8.%9."/>
      <w:lvlJc w:val="left"/>
      <w:pPr>
        <w:ind w:left="5844" w:hanging="2160"/>
      </w:pPr>
      <w:rPr>
        <w:rFonts w:hint="default"/>
        <w:color w:val="auto"/>
      </w:rPr>
    </w:lvl>
  </w:abstractNum>
  <w:abstractNum w:abstractNumId="3">
    <w:nsid w:val="08531025"/>
    <w:multiLevelType w:val="multilevel"/>
    <w:tmpl w:val="C0867770"/>
    <w:lvl w:ilvl="0">
      <w:start w:val="2"/>
      <w:numFmt w:val="decimal"/>
      <w:lvlText w:val="%1."/>
      <w:lvlJc w:val="left"/>
      <w:pPr>
        <w:ind w:left="450" w:hanging="450"/>
      </w:pPr>
      <w:rPr>
        <w:rFonts w:asciiTheme="minorHAnsi" w:eastAsiaTheme="minorEastAsia" w:hAnsiTheme="minorHAnsi" w:cstheme="minorBidi" w:hint="default"/>
        <w:b/>
        <w:color w:val="auto"/>
        <w:sz w:val="28"/>
      </w:rPr>
    </w:lvl>
    <w:lvl w:ilvl="1">
      <w:start w:val="4"/>
      <w:numFmt w:val="decimal"/>
      <w:lvlText w:val="%1.%2."/>
      <w:lvlJc w:val="left"/>
      <w:pPr>
        <w:ind w:left="450" w:hanging="450"/>
      </w:pPr>
      <w:rPr>
        <w:rFonts w:ascii="Times New Roman" w:eastAsiaTheme="minorEastAsia" w:hAnsi="Times New Roman" w:cs="Times New Roman" w:hint="default"/>
        <w:b/>
        <w:color w:val="auto"/>
        <w:sz w:val="28"/>
      </w:rPr>
    </w:lvl>
    <w:lvl w:ilvl="2">
      <w:start w:val="1"/>
      <w:numFmt w:val="decimal"/>
      <w:lvlText w:val="%1.%2.%3."/>
      <w:lvlJc w:val="left"/>
      <w:pPr>
        <w:ind w:left="1572" w:hanging="720"/>
      </w:pPr>
      <w:rPr>
        <w:rFonts w:asciiTheme="minorHAnsi" w:eastAsiaTheme="minorEastAsia" w:hAnsiTheme="minorHAnsi" w:cstheme="minorBidi" w:hint="default"/>
        <w:b/>
        <w:color w:val="auto"/>
        <w:sz w:val="28"/>
      </w:rPr>
    </w:lvl>
    <w:lvl w:ilvl="3">
      <w:start w:val="1"/>
      <w:numFmt w:val="decimal"/>
      <w:lvlText w:val="%1.%2.%3.%4."/>
      <w:lvlJc w:val="left"/>
      <w:pPr>
        <w:ind w:left="1998" w:hanging="720"/>
      </w:pPr>
      <w:rPr>
        <w:rFonts w:asciiTheme="minorHAnsi" w:eastAsiaTheme="minorEastAsia" w:hAnsiTheme="minorHAnsi" w:cstheme="minorBidi" w:hint="default"/>
        <w:b/>
        <w:color w:val="auto"/>
        <w:sz w:val="28"/>
      </w:rPr>
    </w:lvl>
    <w:lvl w:ilvl="4">
      <w:start w:val="1"/>
      <w:numFmt w:val="decimal"/>
      <w:lvlText w:val="%1.%2.%3.%4.%5."/>
      <w:lvlJc w:val="left"/>
      <w:pPr>
        <w:ind w:left="2784" w:hanging="1080"/>
      </w:pPr>
      <w:rPr>
        <w:rFonts w:asciiTheme="minorHAnsi" w:eastAsiaTheme="minorEastAsia" w:hAnsiTheme="minorHAnsi" w:cstheme="minorBidi" w:hint="default"/>
        <w:b/>
        <w:color w:val="auto"/>
        <w:sz w:val="28"/>
      </w:rPr>
    </w:lvl>
    <w:lvl w:ilvl="5">
      <w:start w:val="1"/>
      <w:numFmt w:val="decimal"/>
      <w:lvlText w:val="%1.%2.%3.%4.%5.%6."/>
      <w:lvlJc w:val="left"/>
      <w:pPr>
        <w:ind w:left="3210" w:hanging="1080"/>
      </w:pPr>
      <w:rPr>
        <w:rFonts w:asciiTheme="minorHAnsi" w:eastAsiaTheme="minorEastAsia" w:hAnsiTheme="minorHAnsi" w:cstheme="minorBidi" w:hint="default"/>
        <w:b/>
        <w:color w:val="auto"/>
        <w:sz w:val="28"/>
      </w:rPr>
    </w:lvl>
    <w:lvl w:ilvl="6">
      <w:start w:val="1"/>
      <w:numFmt w:val="decimal"/>
      <w:lvlText w:val="%1.%2.%3.%4.%5.%6.%7."/>
      <w:lvlJc w:val="left"/>
      <w:pPr>
        <w:ind w:left="3636" w:hanging="1080"/>
      </w:pPr>
      <w:rPr>
        <w:rFonts w:asciiTheme="minorHAnsi" w:eastAsiaTheme="minorEastAsia" w:hAnsiTheme="minorHAnsi" w:cstheme="minorBidi" w:hint="default"/>
        <w:b/>
        <w:color w:val="auto"/>
        <w:sz w:val="28"/>
      </w:rPr>
    </w:lvl>
    <w:lvl w:ilvl="7">
      <w:start w:val="1"/>
      <w:numFmt w:val="decimal"/>
      <w:lvlText w:val="%1.%2.%3.%4.%5.%6.%7.%8."/>
      <w:lvlJc w:val="left"/>
      <w:pPr>
        <w:ind w:left="4422" w:hanging="1440"/>
      </w:pPr>
      <w:rPr>
        <w:rFonts w:asciiTheme="minorHAnsi" w:eastAsiaTheme="minorEastAsia" w:hAnsiTheme="minorHAnsi" w:cstheme="minorBidi" w:hint="default"/>
        <w:b/>
        <w:color w:val="auto"/>
        <w:sz w:val="28"/>
      </w:rPr>
    </w:lvl>
    <w:lvl w:ilvl="8">
      <w:start w:val="1"/>
      <w:numFmt w:val="decimal"/>
      <w:lvlText w:val="%1.%2.%3.%4.%5.%6.%7.%8.%9."/>
      <w:lvlJc w:val="left"/>
      <w:pPr>
        <w:ind w:left="4848" w:hanging="1440"/>
      </w:pPr>
      <w:rPr>
        <w:rFonts w:asciiTheme="minorHAnsi" w:eastAsiaTheme="minorEastAsia" w:hAnsiTheme="minorHAnsi" w:cstheme="minorBidi" w:hint="default"/>
        <w:b/>
        <w:color w:val="auto"/>
        <w:sz w:val="28"/>
      </w:rPr>
    </w:lvl>
  </w:abstractNum>
  <w:abstractNum w:abstractNumId="4">
    <w:nsid w:val="0B434B07"/>
    <w:multiLevelType w:val="hybridMultilevel"/>
    <w:tmpl w:val="5E345374"/>
    <w:lvl w:ilvl="0" w:tplc="DFBA94C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296213"/>
    <w:multiLevelType w:val="multilevel"/>
    <w:tmpl w:val="98FEF7D8"/>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177468F5"/>
    <w:multiLevelType w:val="hybridMultilevel"/>
    <w:tmpl w:val="A54E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E5093"/>
    <w:multiLevelType w:val="hybridMultilevel"/>
    <w:tmpl w:val="CCE62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F244C"/>
    <w:multiLevelType w:val="multilevel"/>
    <w:tmpl w:val="54140146"/>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00932F5"/>
    <w:multiLevelType w:val="multilevel"/>
    <w:tmpl w:val="475CEEDE"/>
    <w:lvl w:ilvl="0">
      <w:start w:val="2"/>
      <w:numFmt w:val="decimal"/>
      <w:lvlText w:val="%1."/>
      <w:lvlJc w:val="left"/>
      <w:pPr>
        <w:ind w:left="577" w:hanging="43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20370617"/>
    <w:multiLevelType w:val="hybridMultilevel"/>
    <w:tmpl w:val="B164E43C"/>
    <w:lvl w:ilvl="0" w:tplc="2F16EF0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nsid w:val="203C5E09"/>
    <w:multiLevelType w:val="hybridMultilevel"/>
    <w:tmpl w:val="968280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2D3D2794"/>
    <w:multiLevelType w:val="multilevel"/>
    <w:tmpl w:val="49721B14"/>
    <w:lvl w:ilvl="0">
      <w:start w:val="4"/>
      <w:numFmt w:val="decimal"/>
      <w:lvlText w:val="%1."/>
      <w:lvlJc w:val="left"/>
      <w:pPr>
        <w:ind w:left="630" w:hanging="63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312175D1"/>
    <w:multiLevelType w:val="hybridMultilevel"/>
    <w:tmpl w:val="64CA1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DE77DD"/>
    <w:multiLevelType w:val="hybridMultilevel"/>
    <w:tmpl w:val="847E4FF2"/>
    <w:lvl w:ilvl="0" w:tplc="926CC350">
      <w:start w:val="1"/>
      <w:numFmt w:val="decimal"/>
      <w:lvlText w:val="%1."/>
      <w:lvlJc w:val="left"/>
      <w:pPr>
        <w:ind w:left="786"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6621890"/>
    <w:multiLevelType w:val="hybridMultilevel"/>
    <w:tmpl w:val="1B20EA0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7FD2B36"/>
    <w:multiLevelType w:val="multilevel"/>
    <w:tmpl w:val="BFAE162E"/>
    <w:lvl w:ilvl="0">
      <w:start w:val="3"/>
      <w:numFmt w:val="decimal"/>
      <w:lvlText w:val="%1."/>
      <w:lvlJc w:val="left"/>
      <w:pPr>
        <w:ind w:left="435" w:hanging="43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39694326"/>
    <w:multiLevelType w:val="multilevel"/>
    <w:tmpl w:val="760E71B4"/>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C2220B7"/>
    <w:multiLevelType w:val="multilevel"/>
    <w:tmpl w:val="3380FDC0"/>
    <w:lvl w:ilvl="0">
      <w:start w:val="1"/>
      <w:numFmt w:val="decimal"/>
      <w:lvlText w:val="%1."/>
      <w:lvlJc w:val="left"/>
      <w:pPr>
        <w:ind w:left="360" w:hanging="360"/>
      </w:pPr>
      <w:rPr>
        <w:rFonts w:hint="default"/>
        <w:sz w:val="24"/>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9">
    <w:nsid w:val="3F166BDD"/>
    <w:multiLevelType w:val="hybridMultilevel"/>
    <w:tmpl w:val="3C2CCE44"/>
    <w:lvl w:ilvl="0" w:tplc="17C0696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DD94A7D"/>
    <w:multiLevelType w:val="hybridMultilevel"/>
    <w:tmpl w:val="FE7CA676"/>
    <w:lvl w:ilvl="0" w:tplc="772680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33C6162"/>
    <w:multiLevelType w:val="hybridMultilevel"/>
    <w:tmpl w:val="4CAA9D6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5861421A"/>
    <w:multiLevelType w:val="hybridMultilevel"/>
    <w:tmpl w:val="23002EB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3">
    <w:nsid w:val="5FF46BA0"/>
    <w:multiLevelType w:val="multilevel"/>
    <w:tmpl w:val="5D641C58"/>
    <w:lvl w:ilvl="0">
      <w:start w:val="2"/>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6756097E"/>
    <w:multiLevelType w:val="hybridMultilevel"/>
    <w:tmpl w:val="A62A3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6D779D"/>
    <w:multiLevelType w:val="multilevel"/>
    <w:tmpl w:val="5246AE92"/>
    <w:lvl w:ilvl="0">
      <w:start w:val="1"/>
      <w:numFmt w:val="decimal"/>
      <w:lvlText w:val="%1."/>
      <w:lvlJc w:val="left"/>
      <w:pPr>
        <w:ind w:left="630" w:hanging="630"/>
      </w:pPr>
      <w:rPr>
        <w:rFonts w:ascii="Times New Roman" w:eastAsiaTheme="minorEastAsia" w:hAnsi="Times New Roman" w:hint="default"/>
        <w:b/>
        <w:color w:val="auto"/>
        <w:sz w:val="28"/>
        <w:szCs w:val="28"/>
      </w:rPr>
    </w:lvl>
    <w:lvl w:ilvl="1">
      <w:start w:val="1"/>
      <w:numFmt w:val="decimal"/>
      <w:lvlText w:val="%1.%2."/>
      <w:lvlJc w:val="left"/>
      <w:pPr>
        <w:ind w:left="1080" w:hanging="720"/>
      </w:pPr>
      <w:rPr>
        <w:rFonts w:ascii="Times New Roman" w:eastAsiaTheme="minorEastAsia" w:hAnsi="Times New Roman" w:hint="default"/>
        <w:b w:val="0"/>
        <w:color w:val="auto"/>
        <w:u w:val="single"/>
      </w:rPr>
    </w:lvl>
    <w:lvl w:ilvl="2">
      <w:start w:val="4"/>
      <w:numFmt w:val="decimal"/>
      <w:lvlText w:val="%1.%2.%3."/>
      <w:lvlJc w:val="left"/>
      <w:pPr>
        <w:ind w:left="1440" w:hanging="720"/>
      </w:pPr>
      <w:rPr>
        <w:rFonts w:ascii="Times New Roman" w:eastAsiaTheme="minorEastAsia" w:hAnsi="Times New Roman" w:hint="default"/>
        <w:b/>
        <w:color w:val="auto"/>
      </w:rPr>
    </w:lvl>
    <w:lvl w:ilvl="3">
      <w:start w:val="1"/>
      <w:numFmt w:val="decimal"/>
      <w:lvlText w:val="%1.%2.%3.%4."/>
      <w:lvlJc w:val="left"/>
      <w:pPr>
        <w:ind w:left="2160" w:hanging="1080"/>
      </w:pPr>
      <w:rPr>
        <w:rFonts w:ascii="Times New Roman" w:eastAsiaTheme="minorEastAsia" w:hAnsi="Times New Roman" w:hint="default"/>
        <w:b/>
        <w:color w:val="auto"/>
      </w:rPr>
    </w:lvl>
    <w:lvl w:ilvl="4">
      <w:start w:val="1"/>
      <w:numFmt w:val="decimal"/>
      <w:lvlText w:val="%1.%2.%3.%4.%5."/>
      <w:lvlJc w:val="left"/>
      <w:pPr>
        <w:ind w:left="2520" w:hanging="1080"/>
      </w:pPr>
      <w:rPr>
        <w:rFonts w:ascii="Times New Roman" w:eastAsiaTheme="minorEastAsia" w:hAnsi="Times New Roman" w:hint="default"/>
        <w:b/>
        <w:color w:val="auto"/>
      </w:rPr>
    </w:lvl>
    <w:lvl w:ilvl="5">
      <w:start w:val="1"/>
      <w:numFmt w:val="decimal"/>
      <w:lvlText w:val="%1.%2.%3.%4.%5.%6."/>
      <w:lvlJc w:val="left"/>
      <w:pPr>
        <w:ind w:left="3240" w:hanging="1440"/>
      </w:pPr>
      <w:rPr>
        <w:rFonts w:ascii="Times New Roman" w:eastAsiaTheme="minorEastAsia" w:hAnsi="Times New Roman" w:hint="default"/>
        <w:b/>
        <w:color w:val="auto"/>
      </w:rPr>
    </w:lvl>
    <w:lvl w:ilvl="6">
      <w:start w:val="1"/>
      <w:numFmt w:val="decimal"/>
      <w:lvlText w:val="%1.%2.%3.%4.%5.%6.%7."/>
      <w:lvlJc w:val="left"/>
      <w:pPr>
        <w:ind w:left="3960" w:hanging="1800"/>
      </w:pPr>
      <w:rPr>
        <w:rFonts w:ascii="Times New Roman" w:eastAsiaTheme="minorEastAsia" w:hAnsi="Times New Roman" w:hint="default"/>
        <w:b/>
        <w:color w:val="auto"/>
      </w:rPr>
    </w:lvl>
    <w:lvl w:ilvl="7">
      <w:start w:val="1"/>
      <w:numFmt w:val="decimal"/>
      <w:lvlText w:val="%1.%2.%3.%4.%5.%6.%7.%8."/>
      <w:lvlJc w:val="left"/>
      <w:pPr>
        <w:ind w:left="4320" w:hanging="1800"/>
      </w:pPr>
      <w:rPr>
        <w:rFonts w:ascii="Times New Roman" w:eastAsiaTheme="minorEastAsia" w:hAnsi="Times New Roman" w:hint="default"/>
        <w:b/>
        <w:color w:val="auto"/>
      </w:rPr>
    </w:lvl>
    <w:lvl w:ilvl="8">
      <w:start w:val="1"/>
      <w:numFmt w:val="decimal"/>
      <w:lvlText w:val="%1.%2.%3.%4.%5.%6.%7.%8.%9."/>
      <w:lvlJc w:val="left"/>
      <w:pPr>
        <w:ind w:left="5040" w:hanging="2160"/>
      </w:pPr>
      <w:rPr>
        <w:rFonts w:ascii="Times New Roman" w:eastAsiaTheme="minorEastAsia" w:hAnsi="Times New Roman" w:hint="default"/>
        <w:b/>
        <w:color w:val="auto"/>
      </w:rPr>
    </w:lvl>
  </w:abstractNum>
  <w:abstractNum w:abstractNumId="26">
    <w:nsid w:val="68C23183"/>
    <w:multiLevelType w:val="hybridMultilevel"/>
    <w:tmpl w:val="8076B0B0"/>
    <w:lvl w:ilvl="0" w:tplc="7E945BC2">
      <w:start w:val="3"/>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7">
    <w:nsid w:val="6AEC3FB4"/>
    <w:multiLevelType w:val="multilevel"/>
    <w:tmpl w:val="5D4A6DC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2E171BB"/>
    <w:multiLevelType w:val="hybridMultilevel"/>
    <w:tmpl w:val="D7C89A4C"/>
    <w:lvl w:ilvl="0" w:tplc="33687F0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9">
    <w:nsid w:val="771074D4"/>
    <w:multiLevelType w:val="hybridMultilevel"/>
    <w:tmpl w:val="F3A226AA"/>
    <w:lvl w:ilvl="0" w:tplc="73C609B6">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num w:numId="1">
    <w:abstractNumId w:val="24"/>
  </w:num>
  <w:num w:numId="2">
    <w:abstractNumId w:val="2"/>
  </w:num>
  <w:num w:numId="3">
    <w:abstractNumId w:val="29"/>
  </w:num>
  <w:num w:numId="4">
    <w:abstractNumId w:val="19"/>
  </w:num>
  <w:num w:numId="5">
    <w:abstractNumId w:val="20"/>
  </w:num>
  <w:num w:numId="6">
    <w:abstractNumId w:val="28"/>
  </w:num>
  <w:num w:numId="7">
    <w:abstractNumId w:val="15"/>
  </w:num>
  <w:num w:numId="8">
    <w:abstractNumId w:val="0"/>
  </w:num>
  <w:num w:numId="9">
    <w:abstractNumId w:val="10"/>
  </w:num>
  <w:num w:numId="10">
    <w:abstractNumId w:val="26"/>
  </w:num>
  <w:num w:numId="11">
    <w:abstractNumId w:val="18"/>
  </w:num>
  <w:num w:numId="12">
    <w:abstractNumId w:val="22"/>
  </w:num>
  <w:num w:numId="13">
    <w:abstractNumId w:val="14"/>
  </w:num>
  <w:num w:numId="14">
    <w:abstractNumId w:val="4"/>
  </w:num>
  <w:num w:numId="15">
    <w:abstractNumId w:val="7"/>
  </w:num>
  <w:num w:numId="16">
    <w:abstractNumId w:val="23"/>
  </w:num>
  <w:num w:numId="17">
    <w:abstractNumId w:val="9"/>
  </w:num>
  <w:num w:numId="18">
    <w:abstractNumId w:val="3"/>
  </w:num>
  <w:num w:numId="19">
    <w:abstractNumId w:val="1"/>
  </w:num>
  <w:num w:numId="20">
    <w:abstractNumId w:val="5"/>
  </w:num>
  <w:num w:numId="21">
    <w:abstractNumId w:val="27"/>
  </w:num>
  <w:num w:numId="22">
    <w:abstractNumId w:val="25"/>
  </w:num>
  <w:num w:numId="23">
    <w:abstractNumId w:val="16"/>
  </w:num>
  <w:num w:numId="24">
    <w:abstractNumId w:val="12"/>
  </w:num>
  <w:num w:numId="25">
    <w:abstractNumId w:val="8"/>
  </w:num>
  <w:num w:numId="26">
    <w:abstractNumId w:val="6"/>
  </w:num>
  <w:num w:numId="27">
    <w:abstractNumId w:val="13"/>
  </w:num>
  <w:num w:numId="28">
    <w:abstractNumId w:val="21"/>
  </w:num>
  <w:num w:numId="29">
    <w:abstractNumId w:val="1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E3767"/>
    <w:rsid w:val="00001C87"/>
    <w:rsid w:val="000078A3"/>
    <w:rsid w:val="00007D8B"/>
    <w:rsid w:val="00011AB4"/>
    <w:rsid w:val="0001228F"/>
    <w:rsid w:val="00013AC2"/>
    <w:rsid w:val="0001612C"/>
    <w:rsid w:val="00017443"/>
    <w:rsid w:val="000205A1"/>
    <w:rsid w:val="00023C6D"/>
    <w:rsid w:val="00027B3B"/>
    <w:rsid w:val="00032E5D"/>
    <w:rsid w:val="0003448E"/>
    <w:rsid w:val="00040873"/>
    <w:rsid w:val="0004613A"/>
    <w:rsid w:val="00061726"/>
    <w:rsid w:val="00065697"/>
    <w:rsid w:val="00071748"/>
    <w:rsid w:val="000728B0"/>
    <w:rsid w:val="000730C1"/>
    <w:rsid w:val="00083644"/>
    <w:rsid w:val="00086810"/>
    <w:rsid w:val="00087308"/>
    <w:rsid w:val="00087CE1"/>
    <w:rsid w:val="0009256D"/>
    <w:rsid w:val="00094833"/>
    <w:rsid w:val="00096518"/>
    <w:rsid w:val="000A561B"/>
    <w:rsid w:val="000B2F75"/>
    <w:rsid w:val="000B3208"/>
    <w:rsid w:val="000B404D"/>
    <w:rsid w:val="000B4F99"/>
    <w:rsid w:val="000C4DF6"/>
    <w:rsid w:val="000D5170"/>
    <w:rsid w:val="000E2810"/>
    <w:rsid w:val="000F0203"/>
    <w:rsid w:val="000F33DA"/>
    <w:rsid w:val="0010734B"/>
    <w:rsid w:val="00116D08"/>
    <w:rsid w:val="00122687"/>
    <w:rsid w:val="001340A2"/>
    <w:rsid w:val="00136E19"/>
    <w:rsid w:val="00141B69"/>
    <w:rsid w:val="0014367A"/>
    <w:rsid w:val="00143EB5"/>
    <w:rsid w:val="001506E1"/>
    <w:rsid w:val="001540C6"/>
    <w:rsid w:val="001559DC"/>
    <w:rsid w:val="001618D5"/>
    <w:rsid w:val="00162F08"/>
    <w:rsid w:val="00164154"/>
    <w:rsid w:val="00167598"/>
    <w:rsid w:val="0018480F"/>
    <w:rsid w:val="00190377"/>
    <w:rsid w:val="001A5D53"/>
    <w:rsid w:val="001B46CF"/>
    <w:rsid w:val="001B6105"/>
    <w:rsid w:val="001B6C0F"/>
    <w:rsid w:val="001B7309"/>
    <w:rsid w:val="001C48FD"/>
    <w:rsid w:val="001D4004"/>
    <w:rsid w:val="001D5334"/>
    <w:rsid w:val="001D5BAC"/>
    <w:rsid w:val="001D605C"/>
    <w:rsid w:val="001E0053"/>
    <w:rsid w:val="001E10C7"/>
    <w:rsid w:val="001E1F85"/>
    <w:rsid w:val="001F339F"/>
    <w:rsid w:val="00202E68"/>
    <w:rsid w:val="00203C02"/>
    <w:rsid w:val="00205A69"/>
    <w:rsid w:val="00207176"/>
    <w:rsid w:val="00210267"/>
    <w:rsid w:val="00210363"/>
    <w:rsid w:val="0022029B"/>
    <w:rsid w:val="00240913"/>
    <w:rsid w:val="00243D91"/>
    <w:rsid w:val="002555F0"/>
    <w:rsid w:val="0026003E"/>
    <w:rsid w:val="00263BA2"/>
    <w:rsid w:val="0027376C"/>
    <w:rsid w:val="0027642F"/>
    <w:rsid w:val="002821B3"/>
    <w:rsid w:val="00282C42"/>
    <w:rsid w:val="00284AB0"/>
    <w:rsid w:val="002853BB"/>
    <w:rsid w:val="00294316"/>
    <w:rsid w:val="00297583"/>
    <w:rsid w:val="002A2515"/>
    <w:rsid w:val="002A2B73"/>
    <w:rsid w:val="002A5CC3"/>
    <w:rsid w:val="002B02C2"/>
    <w:rsid w:val="002B0AEC"/>
    <w:rsid w:val="002B3CDB"/>
    <w:rsid w:val="002B4349"/>
    <w:rsid w:val="002B444D"/>
    <w:rsid w:val="002B4B28"/>
    <w:rsid w:val="002C324B"/>
    <w:rsid w:val="002C4494"/>
    <w:rsid w:val="002D0159"/>
    <w:rsid w:val="002D387A"/>
    <w:rsid w:val="002D5D9F"/>
    <w:rsid w:val="002D71EE"/>
    <w:rsid w:val="002F61A9"/>
    <w:rsid w:val="002F7141"/>
    <w:rsid w:val="003008BE"/>
    <w:rsid w:val="003057DD"/>
    <w:rsid w:val="00312108"/>
    <w:rsid w:val="0031493B"/>
    <w:rsid w:val="003158AA"/>
    <w:rsid w:val="00327590"/>
    <w:rsid w:val="0033067E"/>
    <w:rsid w:val="003461C3"/>
    <w:rsid w:val="0035182F"/>
    <w:rsid w:val="0035590B"/>
    <w:rsid w:val="0035599E"/>
    <w:rsid w:val="00362B6D"/>
    <w:rsid w:val="003730A2"/>
    <w:rsid w:val="00373AFE"/>
    <w:rsid w:val="00376F31"/>
    <w:rsid w:val="00377A9A"/>
    <w:rsid w:val="00383778"/>
    <w:rsid w:val="003848F5"/>
    <w:rsid w:val="0038611C"/>
    <w:rsid w:val="00386DFE"/>
    <w:rsid w:val="00392987"/>
    <w:rsid w:val="00392C8F"/>
    <w:rsid w:val="00393327"/>
    <w:rsid w:val="0039791A"/>
    <w:rsid w:val="003A0F38"/>
    <w:rsid w:val="003A1F62"/>
    <w:rsid w:val="003A2BA7"/>
    <w:rsid w:val="003A44BF"/>
    <w:rsid w:val="003A54E2"/>
    <w:rsid w:val="003B39B0"/>
    <w:rsid w:val="003C12C3"/>
    <w:rsid w:val="003C1E78"/>
    <w:rsid w:val="003C30B5"/>
    <w:rsid w:val="003C3F31"/>
    <w:rsid w:val="003E76E6"/>
    <w:rsid w:val="003F227C"/>
    <w:rsid w:val="003F2EC6"/>
    <w:rsid w:val="00414057"/>
    <w:rsid w:val="0041569F"/>
    <w:rsid w:val="00416C57"/>
    <w:rsid w:val="0042246B"/>
    <w:rsid w:val="004310E2"/>
    <w:rsid w:val="004316A2"/>
    <w:rsid w:val="00432588"/>
    <w:rsid w:val="00435DC4"/>
    <w:rsid w:val="0044799B"/>
    <w:rsid w:val="00451047"/>
    <w:rsid w:val="00451568"/>
    <w:rsid w:val="00451C1C"/>
    <w:rsid w:val="0045390E"/>
    <w:rsid w:val="00453B7A"/>
    <w:rsid w:val="00460EAE"/>
    <w:rsid w:val="00462F84"/>
    <w:rsid w:val="00464854"/>
    <w:rsid w:val="00465FE7"/>
    <w:rsid w:val="0046641D"/>
    <w:rsid w:val="004755CF"/>
    <w:rsid w:val="0048335B"/>
    <w:rsid w:val="00484FE0"/>
    <w:rsid w:val="00495697"/>
    <w:rsid w:val="0049792D"/>
    <w:rsid w:val="004A1C7D"/>
    <w:rsid w:val="004A3728"/>
    <w:rsid w:val="004B06D6"/>
    <w:rsid w:val="004B0B8C"/>
    <w:rsid w:val="004B2162"/>
    <w:rsid w:val="004B3B6F"/>
    <w:rsid w:val="004B576A"/>
    <w:rsid w:val="004B73AC"/>
    <w:rsid w:val="004C3B0D"/>
    <w:rsid w:val="004C3D31"/>
    <w:rsid w:val="004D3BB1"/>
    <w:rsid w:val="004E74FE"/>
    <w:rsid w:val="004E7826"/>
    <w:rsid w:val="004E7C06"/>
    <w:rsid w:val="004F0043"/>
    <w:rsid w:val="004F0076"/>
    <w:rsid w:val="004F316B"/>
    <w:rsid w:val="004F5B4F"/>
    <w:rsid w:val="00504D5E"/>
    <w:rsid w:val="00506283"/>
    <w:rsid w:val="00510CF6"/>
    <w:rsid w:val="00513DEA"/>
    <w:rsid w:val="00517BBE"/>
    <w:rsid w:val="00520475"/>
    <w:rsid w:val="00521D56"/>
    <w:rsid w:val="005225F4"/>
    <w:rsid w:val="00524189"/>
    <w:rsid w:val="00525538"/>
    <w:rsid w:val="00526795"/>
    <w:rsid w:val="0053155B"/>
    <w:rsid w:val="00535C8B"/>
    <w:rsid w:val="00544743"/>
    <w:rsid w:val="00551DE5"/>
    <w:rsid w:val="00557F4B"/>
    <w:rsid w:val="00566143"/>
    <w:rsid w:val="005700C1"/>
    <w:rsid w:val="00570FE3"/>
    <w:rsid w:val="005723BA"/>
    <w:rsid w:val="005730C3"/>
    <w:rsid w:val="00574C65"/>
    <w:rsid w:val="0057624C"/>
    <w:rsid w:val="0057721E"/>
    <w:rsid w:val="00587B57"/>
    <w:rsid w:val="00590C15"/>
    <w:rsid w:val="005926D6"/>
    <w:rsid w:val="00592F13"/>
    <w:rsid w:val="005A10DD"/>
    <w:rsid w:val="005A3060"/>
    <w:rsid w:val="005A31BA"/>
    <w:rsid w:val="005A3E8A"/>
    <w:rsid w:val="005B0410"/>
    <w:rsid w:val="005B3215"/>
    <w:rsid w:val="005B456F"/>
    <w:rsid w:val="005B539F"/>
    <w:rsid w:val="005B5982"/>
    <w:rsid w:val="005C1A0C"/>
    <w:rsid w:val="005C760A"/>
    <w:rsid w:val="005D0022"/>
    <w:rsid w:val="005D1E5D"/>
    <w:rsid w:val="005D2265"/>
    <w:rsid w:val="005D361E"/>
    <w:rsid w:val="005E103D"/>
    <w:rsid w:val="005E7C0E"/>
    <w:rsid w:val="005F12C5"/>
    <w:rsid w:val="005F43A8"/>
    <w:rsid w:val="005F4902"/>
    <w:rsid w:val="005F7120"/>
    <w:rsid w:val="005F740A"/>
    <w:rsid w:val="0060532E"/>
    <w:rsid w:val="00605933"/>
    <w:rsid w:val="00617E3C"/>
    <w:rsid w:val="0062697B"/>
    <w:rsid w:val="00627CA5"/>
    <w:rsid w:val="00633F47"/>
    <w:rsid w:val="00634C49"/>
    <w:rsid w:val="00641838"/>
    <w:rsid w:val="00651852"/>
    <w:rsid w:val="00651ADA"/>
    <w:rsid w:val="006607EB"/>
    <w:rsid w:val="00671578"/>
    <w:rsid w:val="00674392"/>
    <w:rsid w:val="00680156"/>
    <w:rsid w:val="00690617"/>
    <w:rsid w:val="0069265C"/>
    <w:rsid w:val="006975C1"/>
    <w:rsid w:val="0069783A"/>
    <w:rsid w:val="006A120F"/>
    <w:rsid w:val="006A29DB"/>
    <w:rsid w:val="006A2AEB"/>
    <w:rsid w:val="006A2F0C"/>
    <w:rsid w:val="006A31B5"/>
    <w:rsid w:val="006B3ED0"/>
    <w:rsid w:val="006B57EA"/>
    <w:rsid w:val="006B7F2E"/>
    <w:rsid w:val="006C1D74"/>
    <w:rsid w:val="006E1156"/>
    <w:rsid w:val="006E1B4B"/>
    <w:rsid w:val="006F0C28"/>
    <w:rsid w:val="006F1D12"/>
    <w:rsid w:val="006F2C69"/>
    <w:rsid w:val="006F3F53"/>
    <w:rsid w:val="006F5246"/>
    <w:rsid w:val="007025C0"/>
    <w:rsid w:val="00716003"/>
    <w:rsid w:val="00716C13"/>
    <w:rsid w:val="007200B0"/>
    <w:rsid w:val="0072403C"/>
    <w:rsid w:val="0072586B"/>
    <w:rsid w:val="00740A4A"/>
    <w:rsid w:val="0074135F"/>
    <w:rsid w:val="00742723"/>
    <w:rsid w:val="00743171"/>
    <w:rsid w:val="00747242"/>
    <w:rsid w:val="00755BF4"/>
    <w:rsid w:val="0075635A"/>
    <w:rsid w:val="0076085C"/>
    <w:rsid w:val="007612DD"/>
    <w:rsid w:val="00773A24"/>
    <w:rsid w:val="0077441C"/>
    <w:rsid w:val="00775849"/>
    <w:rsid w:val="007804B7"/>
    <w:rsid w:val="00782CF8"/>
    <w:rsid w:val="00784617"/>
    <w:rsid w:val="0078542B"/>
    <w:rsid w:val="00793105"/>
    <w:rsid w:val="00795C55"/>
    <w:rsid w:val="0079631D"/>
    <w:rsid w:val="00797AE9"/>
    <w:rsid w:val="007A202F"/>
    <w:rsid w:val="007A42E7"/>
    <w:rsid w:val="007A4BA3"/>
    <w:rsid w:val="007A5848"/>
    <w:rsid w:val="007C0098"/>
    <w:rsid w:val="007D2BD0"/>
    <w:rsid w:val="007D3699"/>
    <w:rsid w:val="007D3D17"/>
    <w:rsid w:val="007D3E11"/>
    <w:rsid w:val="007D55BD"/>
    <w:rsid w:val="007D6F87"/>
    <w:rsid w:val="007E07AE"/>
    <w:rsid w:val="007E15DA"/>
    <w:rsid w:val="007E340F"/>
    <w:rsid w:val="007E6A20"/>
    <w:rsid w:val="007F076D"/>
    <w:rsid w:val="007F4B72"/>
    <w:rsid w:val="007F71F4"/>
    <w:rsid w:val="00801F2F"/>
    <w:rsid w:val="00801FB8"/>
    <w:rsid w:val="008035F7"/>
    <w:rsid w:val="00803BC5"/>
    <w:rsid w:val="00806734"/>
    <w:rsid w:val="0081003E"/>
    <w:rsid w:val="00812F22"/>
    <w:rsid w:val="00814596"/>
    <w:rsid w:val="00815441"/>
    <w:rsid w:val="00824574"/>
    <w:rsid w:val="00825475"/>
    <w:rsid w:val="0083126F"/>
    <w:rsid w:val="00832AE0"/>
    <w:rsid w:val="0083544C"/>
    <w:rsid w:val="00840FD0"/>
    <w:rsid w:val="00844DA0"/>
    <w:rsid w:val="00852D6E"/>
    <w:rsid w:val="00853800"/>
    <w:rsid w:val="00855D52"/>
    <w:rsid w:val="00857041"/>
    <w:rsid w:val="00864116"/>
    <w:rsid w:val="00870D7D"/>
    <w:rsid w:val="008734DB"/>
    <w:rsid w:val="008764C7"/>
    <w:rsid w:val="00884F5E"/>
    <w:rsid w:val="0088758C"/>
    <w:rsid w:val="00890F68"/>
    <w:rsid w:val="00892726"/>
    <w:rsid w:val="00892E11"/>
    <w:rsid w:val="0089413A"/>
    <w:rsid w:val="008960D1"/>
    <w:rsid w:val="008A1592"/>
    <w:rsid w:val="008A19B9"/>
    <w:rsid w:val="008A46D2"/>
    <w:rsid w:val="008A7577"/>
    <w:rsid w:val="008B0B48"/>
    <w:rsid w:val="008B5362"/>
    <w:rsid w:val="008B5EA4"/>
    <w:rsid w:val="008B7272"/>
    <w:rsid w:val="008C049C"/>
    <w:rsid w:val="008C10C1"/>
    <w:rsid w:val="008C5381"/>
    <w:rsid w:val="008D333A"/>
    <w:rsid w:val="008D52DE"/>
    <w:rsid w:val="008D5F4F"/>
    <w:rsid w:val="008D7526"/>
    <w:rsid w:val="008E3767"/>
    <w:rsid w:val="008E5BFB"/>
    <w:rsid w:val="008E6504"/>
    <w:rsid w:val="008F6D42"/>
    <w:rsid w:val="009001E7"/>
    <w:rsid w:val="00903629"/>
    <w:rsid w:val="00904BE4"/>
    <w:rsid w:val="009059E6"/>
    <w:rsid w:val="009118DE"/>
    <w:rsid w:val="009307D3"/>
    <w:rsid w:val="009317AF"/>
    <w:rsid w:val="0093444E"/>
    <w:rsid w:val="009351AD"/>
    <w:rsid w:val="0094188B"/>
    <w:rsid w:val="00945A8E"/>
    <w:rsid w:val="009529C7"/>
    <w:rsid w:val="0096701F"/>
    <w:rsid w:val="00971E99"/>
    <w:rsid w:val="009752EC"/>
    <w:rsid w:val="00975E19"/>
    <w:rsid w:val="00976885"/>
    <w:rsid w:val="00980AF7"/>
    <w:rsid w:val="009812CA"/>
    <w:rsid w:val="0099038B"/>
    <w:rsid w:val="009903BF"/>
    <w:rsid w:val="0099451F"/>
    <w:rsid w:val="00995246"/>
    <w:rsid w:val="009A79E5"/>
    <w:rsid w:val="009B2319"/>
    <w:rsid w:val="009B2550"/>
    <w:rsid w:val="009B2BE4"/>
    <w:rsid w:val="009C0A3C"/>
    <w:rsid w:val="009C42E8"/>
    <w:rsid w:val="009D3A42"/>
    <w:rsid w:val="009D509F"/>
    <w:rsid w:val="009E305A"/>
    <w:rsid w:val="009F343B"/>
    <w:rsid w:val="009F479C"/>
    <w:rsid w:val="00A2215B"/>
    <w:rsid w:val="00A2631B"/>
    <w:rsid w:val="00A275BA"/>
    <w:rsid w:val="00A306E2"/>
    <w:rsid w:val="00A345F5"/>
    <w:rsid w:val="00A36463"/>
    <w:rsid w:val="00A36AED"/>
    <w:rsid w:val="00A40487"/>
    <w:rsid w:val="00A44E76"/>
    <w:rsid w:val="00A45627"/>
    <w:rsid w:val="00A4643F"/>
    <w:rsid w:val="00A4663A"/>
    <w:rsid w:val="00A55BC7"/>
    <w:rsid w:val="00A55CAA"/>
    <w:rsid w:val="00A60633"/>
    <w:rsid w:val="00A63A45"/>
    <w:rsid w:val="00A72185"/>
    <w:rsid w:val="00A73AB5"/>
    <w:rsid w:val="00A7746C"/>
    <w:rsid w:val="00A77A95"/>
    <w:rsid w:val="00A77ED1"/>
    <w:rsid w:val="00A81CE0"/>
    <w:rsid w:val="00A84017"/>
    <w:rsid w:val="00A87B95"/>
    <w:rsid w:val="00A93C67"/>
    <w:rsid w:val="00A94ADD"/>
    <w:rsid w:val="00A94EEB"/>
    <w:rsid w:val="00A95D9E"/>
    <w:rsid w:val="00AA32C9"/>
    <w:rsid w:val="00AA5C4E"/>
    <w:rsid w:val="00AA6B9B"/>
    <w:rsid w:val="00AB4765"/>
    <w:rsid w:val="00AB5AB4"/>
    <w:rsid w:val="00AC40C2"/>
    <w:rsid w:val="00AC5175"/>
    <w:rsid w:val="00AD0160"/>
    <w:rsid w:val="00AE1093"/>
    <w:rsid w:val="00AF4039"/>
    <w:rsid w:val="00AF6C76"/>
    <w:rsid w:val="00B01C8E"/>
    <w:rsid w:val="00B037F0"/>
    <w:rsid w:val="00B04F4E"/>
    <w:rsid w:val="00B051CE"/>
    <w:rsid w:val="00B17E71"/>
    <w:rsid w:val="00B21701"/>
    <w:rsid w:val="00B24924"/>
    <w:rsid w:val="00B330D4"/>
    <w:rsid w:val="00B3570D"/>
    <w:rsid w:val="00B40661"/>
    <w:rsid w:val="00B40948"/>
    <w:rsid w:val="00B411FE"/>
    <w:rsid w:val="00B417EE"/>
    <w:rsid w:val="00B46BC0"/>
    <w:rsid w:val="00B50517"/>
    <w:rsid w:val="00B50B9D"/>
    <w:rsid w:val="00B51140"/>
    <w:rsid w:val="00B54BE9"/>
    <w:rsid w:val="00B5552E"/>
    <w:rsid w:val="00B5594A"/>
    <w:rsid w:val="00B561D2"/>
    <w:rsid w:val="00B62365"/>
    <w:rsid w:val="00B74110"/>
    <w:rsid w:val="00B75460"/>
    <w:rsid w:val="00B77641"/>
    <w:rsid w:val="00B807FA"/>
    <w:rsid w:val="00B86783"/>
    <w:rsid w:val="00B90988"/>
    <w:rsid w:val="00B913F2"/>
    <w:rsid w:val="00B919C9"/>
    <w:rsid w:val="00B942F5"/>
    <w:rsid w:val="00B957F9"/>
    <w:rsid w:val="00B95BAA"/>
    <w:rsid w:val="00BA223F"/>
    <w:rsid w:val="00BA403F"/>
    <w:rsid w:val="00BA7CF6"/>
    <w:rsid w:val="00BB042E"/>
    <w:rsid w:val="00BC5F7F"/>
    <w:rsid w:val="00BC720D"/>
    <w:rsid w:val="00BD327B"/>
    <w:rsid w:val="00BD6F3E"/>
    <w:rsid w:val="00BE28B0"/>
    <w:rsid w:val="00BE4496"/>
    <w:rsid w:val="00BE6A86"/>
    <w:rsid w:val="00BE6BAE"/>
    <w:rsid w:val="00BF159B"/>
    <w:rsid w:val="00BF2D83"/>
    <w:rsid w:val="00BF4965"/>
    <w:rsid w:val="00BF49B7"/>
    <w:rsid w:val="00C02E9C"/>
    <w:rsid w:val="00C207EF"/>
    <w:rsid w:val="00C23E07"/>
    <w:rsid w:val="00C272B8"/>
    <w:rsid w:val="00C302E3"/>
    <w:rsid w:val="00C331B6"/>
    <w:rsid w:val="00C3321F"/>
    <w:rsid w:val="00C413F5"/>
    <w:rsid w:val="00C462AC"/>
    <w:rsid w:val="00C54780"/>
    <w:rsid w:val="00C55F68"/>
    <w:rsid w:val="00C5651D"/>
    <w:rsid w:val="00C6507F"/>
    <w:rsid w:val="00C71C98"/>
    <w:rsid w:val="00C7235B"/>
    <w:rsid w:val="00C73833"/>
    <w:rsid w:val="00C739FE"/>
    <w:rsid w:val="00C74E5C"/>
    <w:rsid w:val="00C75E14"/>
    <w:rsid w:val="00C77C6A"/>
    <w:rsid w:val="00C82991"/>
    <w:rsid w:val="00CA0429"/>
    <w:rsid w:val="00CA5C77"/>
    <w:rsid w:val="00CB08D2"/>
    <w:rsid w:val="00CC037B"/>
    <w:rsid w:val="00CC2770"/>
    <w:rsid w:val="00CC2DD7"/>
    <w:rsid w:val="00CD250A"/>
    <w:rsid w:val="00CD58D1"/>
    <w:rsid w:val="00CD5B7D"/>
    <w:rsid w:val="00CD79F4"/>
    <w:rsid w:val="00CE3955"/>
    <w:rsid w:val="00CE4883"/>
    <w:rsid w:val="00CF0CDC"/>
    <w:rsid w:val="00CF231A"/>
    <w:rsid w:val="00CF7D17"/>
    <w:rsid w:val="00D005F7"/>
    <w:rsid w:val="00D02804"/>
    <w:rsid w:val="00D051D0"/>
    <w:rsid w:val="00D0527A"/>
    <w:rsid w:val="00D062B3"/>
    <w:rsid w:val="00D11F19"/>
    <w:rsid w:val="00D12046"/>
    <w:rsid w:val="00D147A2"/>
    <w:rsid w:val="00D15D1E"/>
    <w:rsid w:val="00D20D48"/>
    <w:rsid w:val="00D22939"/>
    <w:rsid w:val="00D26EAF"/>
    <w:rsid w:val="00D3017E"/>
    <w:rsid w:val="00D47C8C"/>
    <w:rsid w:val="00D5536F"/>
    <w:rsid w:val="00D55844"/>
    <w:rsid w:val="00D566B0"/>
    <w:rsid w:val="00D615E5"/>
    <w:rsid w:val="00D62AE5"/>
    <w:rsid w:val="00D66AAF"/>
    <w:rsid w:val="00D72803"/>
    <w:rsid w:val="00D736A8"/>
    <w:rsid w:val="00D759DB"/>
    <w:rsid w:val="00D805EC"/>
    <w:rsid w:val="00D81673"/>
    <w:rsid w:val="00D858D0"/>
    <w:rsid w:val="00D94F2F"/>
    <w:rsid w:val="00D9601C"/>
    <w:rsid w:val="00DA4ED1"/>
    <w:rsid w:val="00DA5316"/>
    <w:rsid w:val="00DA6715"/>
    <w:rsid w:val="00DA72E5"/>
    <w:rsid w:val="00DB0104"/>
    <w:rsid w:val="00DB7CA2"/>
    <w:rsid w:val="00DC0E8A"/>
    <w:rsid w:val="00DC1867"/>
    <w:rsid w:val="00DC471C"/>
    <w:rsid w:val="00DD0B31"/>
    <w:rsid w:val="00DD2BFB"/>
    <w:rsid w:val="00DD5018"/>
    <w:rsid w:val="00DE01DD"/>
    <w:rsid w:val="00DE3681"/>
    <w:rsid w:val="00DE5D63"/>
    <w:rsid w:val="00DF1CE7"/>
    <w:rsid w:val="00DF4736"/>
    <w:rsid w:val="00E007AE"/>
    <w:rsid w:val="00E06B32"/>
    <w:rsid w:val="00E100B2"/>
    <w:rsid w:val="00E1290F"/>
    <w:rsid w:val="00E13927"/>
    <w:rsid w:val="00E141DA"/>
    <w:rsid w:val="00E23E9D"/>
    <w:rsid w:val="00E24074"/>
    <w:rsid w:val="00E3320E"/>
    <w:rsid w:val="00E361FE"/>
    <w:rsid w:val="00E36CD6"/>
    <w:rsid w:val="00E36D6E"/>
    <w:rsid w:val="00E41AB8"/>
    <w:rsid w:val="00E46059"/>
    <w:rsid w:val="00E462AF"/>
    <w:rsid w:val="00E53500"/>
    <w:rsid w:val="00E6077B"/>
    <w:rsid w:val="00E71833"/>
    <w:rsid w:val="00E74E2D"/>
    <w:rsid w:val="00E75A2C"/>
    <w:rsid w:val="00E77227"/>
    <w:rsid w:val="00E85E86"/>
    <w:rsid w:val="00E863CF"/>
    <w:rsid w:val="00EA2938"/>
    <w:rsid w:val="00EA4539"/>
    <w:rsid w:val="00EA6828"/>
    <w:rsid w:val="00EA76E0"/>
    <w:rsid w:val="00EB5A8E"/>
    <w:rsid w:val="00EC3254"/>
    <w:rsid w:val="00EC4E36"/>
    <w:rsid w:val="00EC5E11"/>
    <w:rsid w:val="00ED1085"/>
    <w:rsid w:val="00EE0D0D"/>
    <w:rsid w:val="00EE123D"/>
    <w:rsid w:val="00F05F21"/>
    <w:rsid w:val="00F16788"/>
    <w:rsid w:val="00F20F05"/>
    <w:rsid w:val="00F2473E"/>
    <w:rsid w:val="00F307CD"/>
    <w:rsid w:val="00F34803"/>
    <w:rsid w:val="00F37D20"/>
    <w:rsid w:val="00F47937"/>
    <w:rsid w:val="00F51903"/>
    <w:rsid w:val="00F52EDB"/>
    <w:rsid w:val="00F55646"/>
    <w:rsid w:val="00F6338F"/>
    <w:rsid w:val="00F91F91"/>
    <w:rsid w:val="00F93B36"/>
    <w:rsid w:val="00F94BD9"/>
    <w:rsid w:val="00F97B37"/>
    <w:rsid w:val="00FA2200"/>
    <w:rsid w:val="00FA606D"/>
    <w:rsid w:val="00FB0692"/>
    <w:rsid w:val="00FB4F0E"/>
    <w:rsid w:val="00FB604D"/>
    <w:rsid w:val="00FB61B1"/>
    <w:rsid w:val="00FB69C5"/>
    <w:rsid w:val="00FB7763"/>
    <w:rsid w:val="00FC0862"/>
    <w:rsid w:val="00FC561D"/>
    <w:rsid w:val="00FC637D"/>
    <w:rsid w:val="00FD54C3"/>
    <w:rsid w:val="00FE0BEB"/>
    <w:rsid w:val="00FE4DD4"/>
    <w:rsid w:val="00FF5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2B"/>
  </w:style>
  <w:style w:type="paragraph" w:styleId="1">
    <w:name w:val="heading 1"/>
    <w:basedOn w:val="a"/>
    <w:next w:val="a"/>
    <w:link w:val="10"/>
    <w:qFormat/>
    <w:rsid w:val="000A561B"/>
    <w:pPr>
      <w:keepNext/>
      <w:spacing w:after="0" w:line="240" w:lineRule="auto"/>
      <w:ind w:left="6372"/>
      <w:outlineLvl w:val="0"/>
    </w:pPr>
    <w:rPr>
      <w:rFonts w:ascii="Times New Roman" w:eastAsia="Times New Roman" w:hAnsi="Times New Roman" w:cs="Times New Roman"/>
      <w:b/>
      <w:bCs/>
      <w:sz w:val="26"/>
      <w:szCs w:val="24"/>
    </w:rPr>
  </w:style>
  <w:style w:type="paragraph" w:styleId="2">
    <w:name w:val="heading 2"/>
    <w:basedOn w:val="a"/>
    <w:next w:val="a"/>
    <w:link w:val="20"/>
    <w:uiPriority w:val="9"/>
    <w:semiHidden/>
    <w:unhideWhenUsed/>
    <w:qFormat/>
    <w:rsid w:val="00C73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A1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37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17E7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B17E71"/>
  </w:style>
  <w:style w:type="paragraph" w:customStyle="1" w:styleId="ConsPlusNonformat">
    <w:name w:val="ConsPlusNonformat"/>
    <w:uiPriority w:val="99"/>
    <w:rsid w:val="00B17E71"/>
    <w:pPr>
      <w:widowControl w:val="0"/>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B17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E71"/>
    <w:rPr>
      <w:rFonts w:ascii="Tahoma" w:hAnsi="Tahoma" w:cs="Tahoma"/>
      <w:sz w:val="16"/>
      <w:szCs w:val="16"/>
    </w:rPr>
  </w:style>
  <w:style w:type="paragraph" w:styleId="a5">
    <w:name w:val="List Paragraph"/>
    <w:basedOn w:val="a"/>
    <w:uiPriority w:val="34"/>
    <w:qFormat/>
    <w:rsid w:val="005F740A"/>
    <w:pPr>
      <w:ind w:left="720"/>
      <w:contextualSpacing/>
    </w:pPr>
  </w:style>
  <w:style w:type="paragraph" w:styleId="a6">
    <w:name w:val="Plain Text"/>
    <w:basedOn w:val="a"/>
    <w:link w:val="11"/>
    <w:unhideWhenUsed/>
    <w:rsid w:val="006A2AEB"/>
    <w:pPr>
      <w:spacing w:after="0" w:line="240" w:lineRule="auto"/>
    </w:pPr>
    <w:rPr>
      <w:rFonts w:ascii="Courier New" w:eastAsiaTheme="minorHAnsi" w:hAnsi="Courier New" w:cs="Courier New"/>
      <w:lang w:eastAsia="en-US"/>
    </w:rPr>
  </w:style>
  <w:style w:type="character" w:customStyle="1" w:styleId="a7">
    <w:name w:val="Текст Знак"/>
    <w:basedOn w:val="a0"/>
    <w:uiPriority w:val="99"/>
    <w:semiHidden/>
    <w:rsid w:val="006A2AEB"/>
    <w:rPr>
      <w:rFonts w:ascii="Consolas" w:hAnsi="Consolas" w:cs="Consolas"/>
      <w:sz w:val="21"/>
      <w:szCs w:val="21"/>
    </w:rPr>
  </w:style>
  <w:style w:type="character" w:customStyle="1" w:styleId="11">
    <w:name w:val="Текст Знак1"/>
    <w:basedOn w:val="a0"/>
    <w:link w:val="a6"/>
    <w:locked/>
    <w:rsid w:val="006A2AEB"/>
    <w:rPr>
      <w:rFonts w:ascii="Courier New" w:eastAsiaTheme="minorHAnsi" w:hAnsi="Courier New" w:cs="Courier New"/>
      <w:lang w:eastAsia="en-US"/>
    </w:rPr>
  </w:style>
  <w:style w:type="paragraph" w:styleId="a8">
    <w:name w:val="No Spacing"/>
    <w:uiPriority w:val="1"/>
    <w:qFormat/>
    <w:rsid w:val="00521D56"/>
    <w:pPr>
      <w:spacing w:after="0" w:line="240" w:lineRule="auto"/>
    </w:pPr>
    <w:rPr>
      <w:rFonts w:eastAsiaTheme="minorHAnsi"/>
      <w:lang w:eastAsia="en-US"/>
    </w:rPr>
  </w:style>
  <w:style w:type="character" w:styleId="a9">
    <w:name w:val="Hyperlink"/>
    <w:basedOn w:val="a0"/>
    <w:uiPriority w:val="99"/>
    <w:unhideWhenUsed/>
    <w:rsid w:val="00FB0692"/>
    <w:rPr>
      <w:color w:val="0000FF" w:themeColor="hyperlink"/>
      <w:u w:val="single"/>
    </w:rPr>
  </w:style>
  <w:style w:type="paragraph" w:customStyle="1" w:styleId="aa">
    <w:name w:val="Заголовок"/>
    <w:basedOn w:val="a"/>
    <w:next w:val="ab"/>
    <w:qFormat/>
    <w:rsid w:val="00BD327B"/>
    <w:pPr>
      <w:keepNext/>
      <w:overflowPunct w:val="0"/>
      <w:spacing w:before="240" w:after="120" w:line="240" w:lineRule="auto"/>
    </w:pPr>
    <w:rPr>
      <w:rFonts w:ascii="Liberation Sans" w:eastAsia="Microsoft YaHei" w:hAnsi="Liberation Sans" w:cs="Mangal"/>
      <w:kern w:val="2"/>
      <w:sz w:val="28"/>
      <w:szCs w:val="28"/>
      <w:lang w:val="en-US" w:eastAsia="zh-CN" w:bidi="hi-IN"/>
    </w:rPr>
  </w:style>
  <w:style w:type="paragraph" w:styleId="ab">
    <w:name w:val="Body Text"/>
    <w:basedOn w:val="a"/>
    <w:link w:val="ac"/>
    <w:uiPriority w:val="99"/>
    <w:unhideWhenUsed/>
    <w:rsid w:val="00BD327B"/>
    <w:pPr>
      <w:spacing w:after="120"/>
    </w:pPr>
  </w:style>
  <w:style w:type="character" w:customStyle="1" w:styleId="ac">
    <w:name w:val="Основной текст Знак"/>
    <w:basedOn w:val="a0"/>
    <w:link w:val="ab"/>
    <w:uiPriority w:val="1"/>
    <w:rsid w:val="00BD327B"/>
  </w:style>
  <w:style w:type="character" w:customStyle="1" w:styleId="10">
    <w:name w:val="Заголовок 1 Знак"/>
    <w:basedOn w:val="a0"/>
    <w:link w:val="1"/>
    <w:rsid w:val="000A561B"/>
    <w:rPr>
      <w:rFonts w:ascii="Times New Roman" w:eastAsia="Times New Roman" w:hAnsi="Times New Roman" w:cs="Times New Roman"/>
      <w:b/>
      <w:bCs/>
      <w:sz w:val="26"/>
      <w:szCs w:val="24"/>
    </w:rPr>
  </w:style>
  <w:style w:type="paragraph" w:styleId="ad">
    <w:name w:val="footnote text"/>
    <w:basedOn w:val="a"/>
    <w:link w:val="ae"/>
    <w:uiPriority w:val="99"/>
    <w:unhideWhenUsed/>
    <w:rsid w:val="00F37D20"/>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rsid w:val="00F37D20"/>
    <w:rPr>
      <w:rFonts w:eastAsiaTheme="minorHAnsi"/>
      <w:sz w:val="20"/>
      <w:szCs w:val="20"/>
      <w:lang w:eastAsia="en-US"/>
    </w:rPr>
  </w:style>
  <w:style w:type="character" w:styleId="af">
    <w:name w:val="footnote reference"/>
    <w:basedOn w:val="a0"/>
    <w:uiPriority w:val="99"/>
    <w:semiHidden/>
    <w:unhideWhenUsed/>
    <w:rsid w:val="00F37D20"/>
    <w:rPr>
      <w:vertAlign w:val="superscript"/>
    </w:rPr>
  </w:style>
  <w:style w:type="paragraph" w:styleId="af0">
    <w:name w:val="Body Text Indent"/>
    <w:basedOn w:val="a"/>
    <w:link w:val="af1"/>
    <w:uiPriority w:val="99"/>
    <w:unhideWhenUsed/>
    <w:rsid w:val="00AC5175"/>
    <w:pPr>
      <w:spacing w:after="120"/>
      <w:ind w:left="283"/>
    </w:pPr>
  </w:style>
  <w:style w:type="character" w:customStyle="1" w:styleId="af1">
    <w:name w:val="Основной текст с отступом Знак"/>
    <w:basedOn w:val="a0"/>
    <w:link w:val="af0"/>
    <w:uiPriority w:val="99"/>
    <w:rsid w:val="00AC5175"/>
  </w:style>
  <w:style w:type="character" w:customStyle="1" w:styleId="30">
    <w:name w:val="Заголовок 3 Знак"/>
    <w:basedOn w:val="a0"/>
    <w:link w:val="3"/>
    <w:uiPriority w:val="9"/>
    <w:semiHidden/>
    <w:rsid w:val="005A10DD"/>
    <w:rPr>
      <w:rFonts w:asciiTheme="majorHAnsi" w:eastAsiaTheme="majorEastAsia" w:hAnsiTheme="majorHAnsi" w:cstheme="majorBidi"/>
      <w:b/>
      <w:bCs/>
      <w:color w:val="4F81BD" w:themeColor="accent1"/>
    </w:rPr>
  </w:style>
  <w:style w:type="table" w:styleId="af2">
    <w:name w:val="Table Grid"/>
    <w:basedOn w:val="a1"/>
    <w:uiPriority w:val="59"/>
    <w:rsid w:val="002A2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739FE"/>
    <w:rPr>
      <w:rFonts w:asciiTheme="majorHAnsi" w:eastAsiaTheme="majorEastAsia" w:hAnsiTheme="majorHAnsi" w:cstheme="majorBidi"/>
      <w:b/>
      <w:bCs/>
      <w:color w:val="4F81BD" w:themeColor="accent1"/>
      <w:sz w:val="26"/>
      <w:szCs w:val="26"/>
    </w:rPr>
  </w:style>
  <w:style w:type="character" w:customStyle="1" w:styleId="21">
    <w:name w:val="Основной текст (2)"/>
    <w:rsid w:val="00535C8B"/>
    <w:rPr>
      <w:rFonts w:ascii="Times New Roman" w:eastAsia="Times New Roman" w:hAnsi="Times New Roman" w:cs="Times New Roman"/>
      <w:b/>
      <w:bCs/>
      <w:i w:val="0"/>
      <w:iCs w:val="0"/>
      <w:smallCaps w:val="0"/>
      <w:strike w:val="0"/>
      <w:color w:val="000000"/>
      <w:spacing w:val="2"/>
      <w:w w:val="100"/>
      <w:position w:val="0"/>
      <w:sz w:val="29"/>
      <w:szCs w:val="29"/>
      <w:u w:val="none"/>
      <w:lang w:val="ru-RU"/>
    </w:rPr>
  </w:style>
  <w:style w:type="character" w:customStyle="1" w:styleId="12">
    <w:name w:val="Заголовок №1"/>
    <w:rsid w:val="0077584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styleId="af3">
    <w:name w:val="Normal (Web)"/>
    <w:basedOn w:val="a"/>
    <w:uiPriority w:val="99"/>
    <w:semiHidden/>
    <w:unhideWhenUsed/>
    <w:rsid w:val="009317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939039">
      <w:bodyDiv w:val="1"/>
      <w:marLeft w:val="0"/>
      <w:marRight w:val="0"/>
      <w:marTop w:val="0"/>
      <w:marBottom w:val="0"/>
      <w:divBdr>
        <w:top w:val="none" w:sz="0" w:space="0" w:color="auto"/>
        <w:left w:val="none" w:sz="0" w:space="0" w:color="auto"/>
        <w:bottom w:val="none" w:sz="0" w:space="0" w:color="auto"/>
        <w:right w:val="none" w:sz="0" w:space="0" w:color="auto"/>
      </w:divBdr>
    </w:div>
    <w:div w:id="158235661">
      <w:bodyDiv w:val="1"/>
      <w:marLeft w:val="0"/>
      <w:marRight w:val="0"/>
      <w:marTop w:val="0"/>
      <w:marBottom w:val="0"/>
      <w:divBdr>
        <w:top w:val="none" w:sz="0" w:space="0" w:color="auto"/>
        <w:left w:val="none" w:sz="0" w:space="0" w:color="auto"/>
        <w:bottom w:val="none" w:sz="0" w:space="0" w:color="auto"/>
        <w:right w:val="none" w:sz="0" w:space="0" w:color="auto"/>
      </w:divBdr>
    </w:div>
    <w:div w:id="307177023">
      <w:bodyDiv w:val="1"/>
      <w:marLeft w:val="0"/>
      <w:marRight w:val="0"/>
      <w:marTop w:val="0"/>
      <w:marBottom w:val="0"/>
      <w:divBdr>
        <w:top w:val="none" w:sz="0" w:space="0" w:color="auto"/>
        <w:left w:val="none" w:sz="0" w:space="0" w:color="auto"/>
        <w:bottom w:val="none" w:sz="0" w:space="0" w:color="auto"/>
        <w:right w:val="none" w:sz="0" w:space="0" w:color="auto"/>
      </w:divBdr>
    </w:div>
    <w:div w:id="328871952">
      <w:bodyDiv w:val="1"/>
      <w:marLeft w:val="0"/>
      <w:marRight w:val="0"/>
      <w:marTop w:val="0"/>
      <w:marBottom w:val="0"/>
      <w:divBdr>
        <w:top w:val="none" w:sz="0" w:space="0" w:color="auto"/>
        <w:left w:val="none" w:sz="0" w:space="0" w:color="auto"/>
        <w:bottom w:val="none" w:sz="0" w:space="0" w:color="auto"/>
        <w:right w:val="none" w:sz="0" w:space="0" w:color="auto"/>
      </w:divBdr>
    </w:div>
    <w:div w:id="654842260">
      <w:bodyDiv w:val="1"/>
      <w:marLeft w:val="0"/>
      <w:marRight w:val="0"/>
      <w:marTop w:val="0"/>
      <w:marBottom w:val="0"/>
      <w:divBdr>
        <w:top w:val="none" w:sz="0" w:space="0" w:color="auto"/>
        <w:left w:val="none" w:sz="0" w:space="0" w:color="auto"/>
        <w:bottom w:val="none" w:sz="0" w:space="0" w:color="auto"/>
        <w:right w:val="none" w:sz="0" w:space="0" w:color="auto"/>
      </w:divBdr>
    </w:div>
    <w:div w:id="674577539">
      <w:bodyDiv w:val="1"/>
      <w:marLeft w:val="0"/>
      <w:marRight w:val="0"/>
      <w:marTop w:val="0"/>
      <w:marBottom w:val="0"/>
      <w:divBdr>
        <w:top w:val="none" w:sz="0" w:space="0" w:color="auto"/>
        <w:left w:val="none" w:sz="0" w:space="0" w:color="auto"/>
        <w:bottom w:val="none" w:sz="0" w:space="0" w:color="auto"/>
        <w:right w:val="none" w:sz="0" w:space="0" w:color="auto"/>
      </w:divBdr>
    </w:div>
    <w:div w:id="690640898">
      <w:bodyDiv w:val="1"/>
      <w:marLeft w:val="0"/>
      <w:marRight w:val="0"/>
      <w:marTop w:val="0"/>
      <w:marBottom w:val="0"/>
      <w:divBdr>
        <w:top w:val="none" w:sz="0" w:space="0" w:color="auto"/>
        <w:left w:val="none" w:sz="0" w:space="0" w:color="auto"/>
        <w:bottom w:val="none" w:sz="0" w:space="0" w:color="auto"/>
        <w:right w:val="none" w:sz="0" w:space="0" w:color="auto"/>
      </w:divBdr>
    </w:div>
    <w:div w:id="763495012">
      <w:bodyDiv w:val="1"/>
      <w:marLeft w:val="0"/>
      <w:marRight w:val="0"/>
      <w:marTop w:val="0"/>
      <w:marBottom w:val="0"/>
      <w:divBdr>
        <w:top w:val="none" w:sz="0" w:space="0" w:color="auto"/>
        <w:left w:val="none" w:sz="0" w:space="0" w:color="auto"/>
        <w:bottom w:val="none" w:sz="0" w:space="0" w:color="auto"/>
        <w:right w:val="none" w:sz="0" w:space="0" w:color="auto"/>
      </w:divBdr>
    </w:div>
    <w:div w:id="1025442471">
      <w:bodyDiv w:val="1"/>
      <w:marLeft w:val="0"/>
      <w:marRight w:val="0"/>
      <w:marTop w:val="0"/>
      <w:marBottom w:val="0"/>
      <w:divBdr>
        <w:top w:val="none" w:sz="0" w:space="0" w:color="auto"/>
        <w:left w:val="none" w:sz="0" w:space="0" w:color="auto"/>
        <w:bottom w:val="none" w:sz="0" w:space="0" w:color="auto"/>
        <w:right w:val="none" w:sz="0" w:space="0" w:color="auto"/>
      </w:divBdr>
    </w:div>
    <w:div w:id="1277178729">
      <w:bodyDiv w:val="1"/>
      <w:marLeft w:val="0"/>
      <w:marRight w:val="0"/>
      <w:marTop w:val="0"/>
      <w:marBottom w:val="0"/>
      <w:divBdr>
        <w:top w:val="none" w:sz="0" w:space="0" w:color="auto"/>
        <w:left w:val="none" w:sz="0" w:space="0" w:color="auto"/>
        <w:bottom w:val="none" w:sz="0" w:space="0" w:color="auto"/>
        <w:right w:val="none" w:sz="0" w:space="0" w:color="auto"/>
      </w:divBdr>
    </w:div>
    <w:div w:id="1302271999">
      <w:bodyDiv w:val="1"/>
      <w:marLeft w:val="0"/>
      <w:marRight w:val="0"/>
      <w:marTop w:val="0"/>
      <w:marBottom w:val="0"/>
      <w:divBdr>
        <w:top w:val="none" w:sz="0" w:space="0" w:color="auto"/>
        <w:left w:val="none" w:sz="0" w:space="0" w:color="auto"/>
        <w:bottom w:val="none" w:sz="0" w:space="0" w:color="auto"/>
        <w:right w:val="none" w:sz="0" w:space="0" w:color="auto"/>
      </w:divBdr>
    </w:div>
    <w:div w:id="1326205654">
      <w:bodyDiv w:val="1"/>
      <w:marLeft w:val="0"/>
      <w:marRight w:val="0"/>
      <w:marTop w:val="0"/>
      <w:marBottom w:val="0"/>
      <w:divBdr>
        <w:top w:val="none" w:sz="0" w:space="0" w:color="auto"/>
        <w:left w:val="none" w:sz="0" w:space="0" w:color="auto"/>
        <w:bottom w:val="none" w:sz="0" w:space="0" w:color="auto"/>
        <w:right w:val="none" w:sz="0" w:space="0" w:color="auto"/>
      </w:divBdr>
    </w:div>
    <w:div w:id="1332636949">
      <w:bodyDiv w:val="1"/>
      <w:marLeft w:val="0"/>
      <w:marRight w:val="0"/>
      <w:marTop w:val="0"/>
      <w:marBottom w:val="0"/>
      <w:divBdr>
        <w:top w:val="none" w:sz="0" w:space="0" w:color="auto"/>
        <w:left w:val="none" w:sz="0" w:space="0" w:color="auto"/>
        <w:bottom w:val="none" w:sz="0" w:space="0" w:color="auto"/>
        <w:right w:val="none" w:sz="0" w:space="0" w:color="auto"/>
      </w:divBdr>
    </w:div>
    <w:div w:id="1381513817">
      <w:bodyDiv w:val="1"/>
      <w:marLeft w:val="0"/>
      <w:marRight w:val="0"/>
      <w:marTop w:val="0"/>
      <w:marBottom w:val="0"/>
      <w:divBdr>
        <w:top w:val="none" w:sz="0" w:space="0" w:color="auto"/>
        <w:left w:val="none" w:sz="0" w:space="0" w:color="auto"/>
        <w:bottom w:val="none" w:sz="0" w:space="0" w:color="auto"/>
        <w:right w:val="none" w:sz="0" w:space="0" w:color="auto"/>
      </w:divBdr>
    </w:div>
    <w:div w:id="1843425009">
      <w:bodyDiv w:val="1"/>
      <w:marLeft w:val="0"/>
      <w:marRight w:val="0"/>
      <w:marTop w:val="0"/>
      <w:marBottom w:val="0"/>
      <w:divBdr>
        <w:top w:val="none" w:sz="0" w:space="0" w:color="auto"/>
        <w:left w:val="none" w:sz="0" w:space="0" w:color="auto"/>
        <w:bottom w:val="none" w:sz="0" w:space="0" w:color="auto"/>
        <w:right w:val="none" w:sz="0" w:space="0" w:color="auto"/>
      </w:divBdr>
    </w:div>
    <w:div w:id="1852258727">
      <w:bodyDiv w:val="1"/>
      <w:marLeft w:val="0"/>
      <w:marRight w:val="0"/>
      <w:marTop w:val="0"/>
      <w:marBottom w:val="0"/>
      <w:divBdr>
        <w:top w:val="none" w:sz="0" w:space="0" w:color="auto"/>
        <w:left w:val="none" w:sz="0" w:space="0" w:color="auto"/>
        <w:bottom w:val="none" w:sz="0" w:space="0" w:color="auto"/>
        <w:right w:val="none" w:sz="0" w:space="0" w:color="auto"/>
      </w:divBdr>
    </w:div>
    <w:div w:id="2023967500">
      <w:bodyDiv w:val="1"/>
      <w:marLeft w:val="0"/>
      <w:marRight w:val="0"/>
      <w:marTop w:val="0"/>
      <w:marBottom w:val="0"/>
      <w:divBdr>
        <w:top w:val="none" w:sz="0" w:space="0" w:color="auto"/>
        <w:left w:val="none" w:sz="0" w:space="0" w:color="auto"/>
        <w:bottom w:val="none" w:sz="0" w:space="0" w:color="auto"/>
        <w:right w:val="none" w:sz="0" w:space="0" w:color="auto"/>
      </w:divBdr>
    </w:div>
    <w:div w:id="20836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bakan.ru/local-government/management-body/common-department/anti-corruption/antimonopolnyy-komplaens/" TargetMode="External"/><Relationship Id="rId13" Type="http://schemas.openxmlformats.org/officeDocument/2006/relationships/hyperlink" Target="https://ust-abakan.ru/upload/iblock/996/Doklad-Sostoyanie-i-razvitie-konkurentnoy-sredy-na-rynkakh-tovarov-i-uslug-munitsipalnogo-obrazovaniya-Ust_Abakanskiy-rayon.docx"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ust-abakan.ru/upload/iblock/bbf/Doklad.pdf" TargetMode="External"/><Relationship Id="rId7" Type="http://schemas.openxmlformats.org/officeDocument/2006/relationships/endnotes" Target="endnotes.xml"/><Relationship Id="rId12" Type="http://schemas.openxmlformats.org/officeDocument/2006/relationships/hyperlink" Target="https://ust-abakan.ru/local-government/management-body/common-department/anti-corruption/" TargetMode="External"/><Relationship Id="rId17" Type="http://schemas.openxmlformats.org/officeDocument/2006/relationships/hyperlink" Target="https://ust-abakan.ru/local-government/management-body/property-relations-department/property-suppo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ust-abakan.ru/upload/iblock/f6b/Karta-risko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t-abakan.ru/local-government/management-body/finance-department/razvitie-konkurentsi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t-abakan.ru/upload/iblock/f78/Postanovlenie-RKH-ot-19.02.2021-_-66.rtf" TargetMode="External"/><Relationship Id="rId23" Type="http://schemas.openxmlformats.org/officeDocument/2006/relationships/hyperlink" Target="https://ust-abakan.ru/" TargetMode="External"/><Relationship Id="rId10" Type="http://schemas.openxmlformats.org/officeDocument/2006/relationships/hyperlink" Target="https://ust-abakan.ru/upload/iblock/544/Otchet-za-2021-god-Plan-meropriyatiy-_Dorozhnaya-karta_-po-sodeystviyu-razvitiya-konkurentsii-na-rynkakh-tovarov.doc" TargetMode="External"/><Relationship Id="rId19" Type="http://schemas.openxmlformats.org/officeDocument/2006/relationships/hyperlink" Target="https://ust-abakan.ru/upload/iblock/ab4/Plan-meropriyatiy.pdf" TargetMode="External"/><Relationship Id="rId4" Type="http://schemas.openxmlformats.org/officeDocument/2006/relationships/settings" Target="settings.xml"/><Relationship Id="rId9" Type="http://schemas.openxmlformats.org/officeDocument/2006/relationships/hyperlink" Target="https://ust-abakan.ru/local-government/management-body/finance-department/razvitie-konkurentsii/" TargetMode="External"/><Relationship Id="rId14" Type="http://schemas.openxmlformats.org/officeDocument/2006/relationships/hyperlink" Target="https://ust-abakan.ru/upload/iblock/951/Reestr-khozyaystvuyushchikh-subektov_-dolya-uchastiya-munitsipalnogo-obrazovaniya-Ust_Abakanskiy-rayon-v-kotorykh-sostavlyaet.xlsx" TargetMode="External"/><Relationship Id="rId22" Type="http://schemas.openxmlformats.org/officeDocument/2006/relationships/hyperlink" Target="https://ust-abakan.ru/local-government/management-body/finance-department/investitsionnoe-razviti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stacked"/>
        <c:ser>
          <c:idx val="0"/>
          <c:order val="0"/>
          <c:tx>
            <c:strRef>
              <c:f>Лист1!$B$1</c:f>
              <c:strCache>
                <c:ptCount val="1"/>
                <c:pt idx="0">
                  <c:v>Ед.</c:v>
                </c:pt>
              </c:strCache>
            </c:strRef>
          </c:tx>
          <c:dLbls>
            <c:dLbl>
              <c:idx val="0"/>
              <c:layout>
                <c:manualLayout>
                  <c:x val="0.21296296296296438"/>
                  <c:y val="-3.9682539682539871E-3"/>
                </c:manualLayout>
              </c:layout>
              <c:showVal val="1"/>
              <c:extLst>
                <c:ext xmlns:c15="http://schemas.microsoft.com/office/drawing/2012/chart" uri="{CE6537A1-D6FC-4f65-9D91-7224C49458BB}">
                  <c15:layout/>
                </c:ext>
              </c:extLst>
            </c:dLbl>
            <c:dLbl>
              <c:idx val="1"/>
              <c:layout>
                <c:manualLayout>
                  <c:x val="0.10185185185185186"/>
                  <c:y val="-3.9682539682540227E-3"/>
                </c:manualLayout>
              </c:layout>
              <c:showVal val="1"/>
              <c:extLst>
                <c:ext xmlns:c15="http://schemas.microsoft.com/office/drawing/2012/chart" uri="{CE6537A1-D6FC-4f65-9D91-7224C49458BB}">
                  <c15:layout/>
                </c:ext>
              </c:extLst>
            </c:dLbl>
            <c:dLbl>
              <c:idx val="2"/>
              <c:layout>
                <c:manualLayout>
                  <c:x val="0.10648148148148297"/>
                  <c:y val="-7.2750482331548058E-17"/>
                </c:manualLayout>
              </c:layout>
              <c:showVal val="1"/>
              <c:extLst>
                <c:ext xmlns:c15="http://schemas.microsoft.com/office/drawing/2012/chart" uri="{CE6537A1-D6FC-4f65-9D91-7224C49458BB}">
                  <c15:layout/>
                </c:ext>
              </c:extLst>
            </c:dLbl>
            <c:dLbl>
              <c:idx val="3"/>
              <c:layout>
                <c:manualLayout>
                  <c:x val="8.5648148148148764E-2"/>
                  <c:y val="-7.9365079365079534E-3"/>
                </c:manualLayout>
              </c:layout>
              <c:showVal val="1"/>
              <c:extLst>
                <c:ext xmlns:c15="http://schemas.microsoft.com/office/drawing/2012/chart" uri="{CE6537A1-D6FC-4f65-9D91-7224C49458BB}">
                  <c15:layout/>
                </c:ext>
              </c:extLst>
            </c:dLbl>
            <c:dLbl>
              <c:idx val="4"/>
              <c:layout>
                <c:manualLayout>
                  <c:x val="5.5555555555555455E-2"/>
                  <c:y val="-3.6375241165774048E-17"/>
                </c:manualLayout>
              </c:layout>
              <c:showVal val="1"/>
              <c:extLst>
                <c:ext xmlns:c15="http://schemas.microsoft.com/office/drawing/2012/chart" uri="{CE6537A1-D6FC-4f65-9D91-7224C49458BB}">
                  <c15:layout/>
                </c:ext>
              </c:extLst>
            </c:dLbl>
            <c:dLbl>
              <c:idx val="5"/>
              <c:layout>
                <c:manualLayout>
                  <c:x val="6.0185185185185147E-2"/>
                  <c:y val="0"/>
                </c:manualLayout>
              </c:layout>
              <c:showVal val="1"/>
              <c:extLst>
                <c:ext xmlns:c15="http://schemas.microsoft.com/office/drawing/2012/chart" uri="{CE6537A1-D6FC-4f65-9D91-7224C49458BB}">
                  <c15:layout/>
                </c:ext>
              </c:extLst>
            </c:dLbl>
            <c:dLbl>
              <c:idx val="6"/>
              <c:layout>
                <c:manualLayout>
                  <c:x val="5.7870370370370391E-2"/>
                  <c:y val="9.093810291443498E-18"/>
                </c:manualLayout>
              </c:layout>
              <c:showVal val="1"/>
              <c:extLst>
                <c:ext xmlns:c15="http://schemas.microsoft.com/office/drawing/2012/chart" uri="{CE6537A1-D6FC-4f65-9D91-7224C49458BB}">
                  <c15:layout/>
                </c:ext>
              </c:extLst>
            </c:dLbl>
            <c:dLbl>
              <c:idx val="7"/>
              <c:layout>
                <c:manualLayout>
                  <c:x val="4.629834658916001E-2"/>
                  <c:y val="0"/>
                </c:manualLayout>
              </c:layout>
              <c:showVal val="1"/>
              <c:extLst>
                <c:ext xmlns:c15="http://schemas.microsoft.com/office/drawing/2012/chart" uri="{CE6537A1-D6FC-4f65-9D91-7224C49458BB}">
                  <c15:layout/>
                </c:ext>
              </c:extLst>
            </c:dLbl>
            <c:dLbl>
              <c:idx val="8"/>
              <c:layout>
                <c:manualLayout>
                  <c:x val="3.2403739661284417E-2"/>
                  <c:y val="0"/>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Лист1!$A$2:$A$10</c:f>
              <c:strCache>
                <c:ptCount val="9"/>
                <c:pt idx="0">
                  <c:v>Торговля оптовая и розничная</c:v>
                </c:pt>
                <c:pt idx="1">
                  <c:v>Растениеводство и животноводство, охота </c:v>
                </c:pt>
                <c:pt idx="2">
                  <c:v>Иные виды деятельности </c:v>
                </c:pt>
                <c:pt idx="3">
                  <c:v>Деятельность сухопутного и трубопроводного транспорта</c:v>
                </c:pt>
                <c:pt idx="4">
                  <c:v>Строительство</c:v>
                </c:pt>
                <c:pt idx="5">
                  <c:v>Производство</c:v>
                </c:pt>
                <c:pt idx="6">
                  <c:v>Деятельность персональных услуг</c:v>
                </c:pt>
                <c:pt idx="7">
                  <c:v>Операции с недвижимым имуществом</c:v>
                </c:pt>
                <c:pt idx="8">
                  <c:v>Образование</c:v>
                </c:pt>
              </c:strCache>
            </c:strRef>
          </c:cat>
          <c:val>
            <c:numRef>
              <c:f>Лист1!$B$2:$B$10</c:f>
              <c:numCache>
                <c:formatCode>General</c:formatCode>
                <c:ptCount val="9"/>
                <c:pt idx="0">
                  <c:v>394</c:v>
                </c:pt>
                <c:pt idx="1">
                  <c:v>169</c:v>
                </c:pt>
                <c:pt idx="2">
                  <c:v>132</c:v>
                </c:pt>
                <c:pt idx="3">
                  <c:v>78</c:v>
                </c:pt>
                <c:pt idx="4">
                  <c:v>73</c:v>
                </c:pt>
                <c:pt idx="5">
                  <c:v>59</c:v>
                </c:pt>
                <c:pt idx="6">
                  <c:v>30</c:v>
                </c:pt>
                <c:pt idx="7">
                  <c:v>27</c:v>
                </c:pt>
                <c:pt idx="8">
                  <c:v>12</c:v>
                </c:pt>
              </c:numCache>
            </c:numRef>
          </c:val>
        </c:ser>
        <c:overlap val="100"/>
        <c:axId val="67299200"/>
        <c:axId val="67300736"/>
      </c:barChart>
      <c:catAx>
        <c:axId val="67299200"/>
        <c:scaling>
          <c:orientation val="minMax"/>
        </c:scaling>
        <c:axPos val="l"/>
        <c:numFmt formatCode="General" sourceLinked="0"/>
        <c:tickLblPos val="nextTo"/>
        <c:crossAx val="67300736"/>
        <c:crosses val="autoZero"/>
        <c:auto val="1"/>
        <c:lblAlgn val="ctr"/>
        <c:lblOffset val="100"/>
      </c:catAx>
      <c:valAx>
        <c:axId val="67300736"/>
        <c:scaling>
          <c:orientation val="minMax"/>
        </c:scaling>
        <c:axPos val="b"/>
        <c:majorGridlines/>
        <c:numFmt formatCode="General" sourceLinked="1"/>
        <c:tickLblPos val="nextTo"/>
        <c:crossAx val="67299200"/>
        <c:crosses val="autoZero"/>
        <c:crossBetween val="between"/>
      </c:valAx>
    </c:plotArea>
    <c:legend>
      <c:legendPos val="r"/>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400"/>
              <a:t>Обеспеченность населения площадью торговых объектов в Усть-Абаканском районе, м.кв.</a:t>
            </a:r>
          </a:p>
        </c:rich>
      </c:tx>
    </c:title>
    <c:view3D>
      <c:rAngAx val="1"/>
    </c:view3D>
    <c:plotArea>
      <c:layout/>
      <c:bar3DChart>
        <c:barDir val="col"/>
        <c:grouping val="stacked"/>
        <c:ser>
          <c:idx val="0"/>
          <c:order val="0"/>
          <c:tx>
            <c:strRef>
              <c:f>Лист1!$B$1</c:f>
              <c:strCache>
                <c:ptCount val="1"/>
                <c:pt idx="0">
                  <c:v>Обеспеченность населения площадью торговых объектов в Усть-Абаканском районе, м.кв.</c:v>
                </c:pt>
              </c:strCache>
            </c:strRef>
          </c:tx>
          <c:dLbls>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Фактическая обеспеченность</c:v>
                </c:pt>
                <c:pt idx="1">
                  <c:v>Норматив</c:v>
                </c:pt>
              </c:strCache>
            </c:strRef>
          </c:cat>
          <c:val>
            <c:numRef>
              <c:f>Лист1!$B$2:$B$3</c:f>
              <c:numCache>
                <c:formatCode>General</c:formatCode>
                <c:ptCount val="2"/>
                <c:pt idx="0">
                  <c:v>325</c:v>
                </c:pt>
                <c:pt idx="1">
                  <c:v>272</c:v>
                </c:pt>
              </c:numCache>
            </c:numRef>
          </c:val>
        </c:ser>
        <c:shape val="box"/>
        <c:axId val="176967040"/>
        <c:axId val="176977024"/>
        <c:axId val="0"/>
      </c:bar3DChart>
      <c:catAx>
        <c:axId val="17696704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76977024"/>
        <c:crosses val="autoZero"/>
        <c:auto val="1"/>
        <c:lblAlgn val="ctr"/>
        <c:lblOffset val="100"/>
      </c:catAx>
      <c:valAx>
        <c:axId val="17697702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76967040"/>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EA862-EE69-419D-8A04-C70B9627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4465</TotalTime>
  <Pages>37</Pages>
  <Words>10527</Words>
  <Characters>60006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КЕРШМ</dc:creator>
  <cp:lastModifiedBy>Пользователь</cp:lastModifiedBy>
  <cp:revision>370</cp:revision>
  <cp:lastPrinted>2022-01-18T03:38:00Z</cp:lastPrinted>
  <dcterms:created xsi:type="dcterms:W3CDTF">2020-02-14T04:30:00Z</dcterms:created>
  <dcterms:modified xsi:type="dcterms:W3CDTF">2022-01-26T03:42:00Z</dcterms:modified>
</cp:coreProperties>
</file>