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CB" w:rsidRDefault="0084094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62.2pt;height:61.65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E41DCB" w:rsidRDefault="00E41DCB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4320"/>
        <w:gridCol w:w="1320"/>
        <w:gridCol w:w="4200"/>
      </w:tblGrid>
      <w:tr w:rsidR="00E41DCB">
        <w:trPr>
          <w:trHeight w:val="1120"/>
        </w:trPr>
        <w:tc>
          <w:tcPr>
            <w:tcW w:w="4320" w:type="dxa"/>
            <w:noWrap/>
          </w:tcPr>
          <w:p w:rsidR="00E41DCB" w:rsidRDefault="00C414D8">
            <w:pPr>
              <w:pStyle w:val="Heading4"/>
              <w:rPr>
                <w:sz w:val="22"/>
              </w:rPr>
            </w:pPr>
            <w:r>
              <w:rPr>
                <w:sz w:val="22"/>
              </w:rPr>
              <w:t>РЕСПУБЛИКА ХАКАСИЯ</w:t>
            </w:r>
          </w:p>
          <w:p w:rsidR="00E41DCB" w:rsidRDefault="00C414D8">
            <w:pPr>
              <w:pStyle w:val="Heading4"/>
              <w:rPr>
                <w:sz w:val="22"/>
              </w:rPr>
            </w:pPr>
            <w:r>
              <w:rPr>
                <w:sz w:val="22"/>
              </w:rPr>
              <w:t xml:space="preserve">ТЕРРИТОРИАЛЬНАЯ </w:t>
            </w:r>
            <w:r>
              <w:rPr>
                <w:sz w:val="22"/>
              </w:rPr>
              <w:br/>
              <w:t>ИЗБИРАТЕЛЬНАЯ  КОМИССИЯ</w:t>
            </w:r>
          </w:p>
          <w:p w:rsidR="00E41DCB" w:rsidRDefault="00C414D8">
            <w:pPr>
              <w:pStyle w:val="Heading4"/>
              <w:rPr>
                <w:sz w:val="22"/>
              </w:rPr>
            </w:pPr>
            <w:r>
              <w:rPr>
                <w:sz w:val="22"/>
              </w:rPr>
              <w:t>УСТЬ-АБАКАНСКОГО РАЙОНА</w:t>
            </w:r>
          </w:p>
        </w:tc>
        <w:tc>
          <w:tcPr>
            <w:tcW w:w="1320" w:type="dxa"/>
            <w:noWrap/>
          </w:tcPr>
          <w:p w:rsidR="00E41DCB" w:rsidRDefault="00E41DCB">
            <w:pPr>
              <w:pStyle w:val="Heading5"/>
            </w:pPr>
          </w:p>
        </w:tc>
        <w:tc>
          <w:tcPr>
            <w:tcW w:w="4200" w:type="dxa"/>
            <w:noWrap/>
          </w:tcPr>
          <w:p w:rsidR="00E41DCB" w:rsidRDefault="00C414D8">
            <w:pPr>
              <w:pStyle w:val="Heading5"/>
              <w:rPr>
                <w:rFonts w:ascii="KhakCyr Times" w:hAnsi="KhakCyr Times"/>
                <w:b/>
                <w:bCs/>
                <w:sz w:val="22"/>
              </w:rPr>
            </w:pPr>
            <w:r>
              <w:rPr>
                <w:rFonts w:ascii="KhakCyr Times" w:hAnsi="KhakCyr Times"/>
                <w:b/>
                <w:bCs/>
                <w:sz w:val="22"/>
              </w:rPr>
              <w:t>ХАКАС РЕСПУБЛИКАНЫA</w:t>
            </w:r>
          </w:p>
          <w:p w:rsidR="00E41DCB" w:rsidRDefault="00C414D8">
            <w:pPr>
              <w:jc w:val="center"/>
              <w:rPr>
                <w:rFonts w:ascii="KhakCyr Times" w:hAnsi="KhakCyr Times"/>
                <w:b/>
              </w:rPr>
            </w:pPr>
            <w:r>
              <w:rPr>
                <w:rFonts w:ascii="KhakCyr Times" w:hAnsi="KhakCyr Times"/>
                <w:b/>
                <w:sz w:val="22"/>
                <w:szCs w:val="22"/>
              </w:rPr>
              <w:t>АOБАН ПИЛТWРW АЙМАOЫНЫA</w:t>
            </w:r>
          </w:p>
          <w:p w:rsidR="00E41DCB" w:rsidRDefault="00C414D8">
            <w:pPr>
              <w:pStyle w:val="Heading2"/>
              <w:spacing w:before="0" w:after="0"/>
              <w:rPr>
                <w:rFonts w:ascii="KhakCyr Times" w:hAnsi="KhakCyr Times"/>
                <w:sz w:val="22"/>
              </w:rPr>
            </w:pPr>
            <w:r>
              <w:rPr>
                <w:rFonts w:ascii="KhakCyr Times" w:hAnsi="KhakCyr Times"/>
                <w:sz w:val="22"/>
              </w:rPr>
              <w:t>ОРЫНДАOЫ</w:t>
            </w:r>
          </w:p>
          <w:p w:rsidR="00E41DCB" w:rsidRDefault="00C414D8">
            <w:pPr>
              <w:ind w:left="-108"/>
              <w:jc w:val="center"/>
              <w:rPr>
                <w:rFonts w:ascii="KhakCyr Times" w:hAnsi="KhakCyr Times"/>
                <w:b/>
                <w:bCs/>
              </w:rPr>
            </w:pPr>
            <w:r>
              <w:rPr>
                <w:rFonts w:ascii="KhakCyr Times" w:hAnsi="KhakCyr Times"/>
                <w:b/>
                <w:bCs/>
                <w:sz w:val="22"/>
                <w:lang w:val="en-US"/>
              </w:rPr>
              <w:t>NF</w:t>
            </w:r>
            <w:r>
              <w:rPr>
                <w:rFonts w:ascii="KhakCyr Times" w:hAnsi="KhakCyr Times"/>
                <w:b/>
                <w:bCs/>
                <w:sz w:val="22"/>
              </w:rPr>
              <w:t>БЫO КОМИССИЯЗЫ</w:t>
            </w:r>
          </w:p>
        </w:tc>
      </w:tr>
    </w:tbl>
    <w:p w:rsidR="00E41DCB" w:rsidRDefault="00C414D8">
      <w:r>
        <w:t>_____________________________________________________________________________</w:t>
      </w:r>
    </w:p>
    <w:tbl>
      <w:tblPr>
        <w:tblW w:w="0" w:type="auto"/>
        <w:tblInd w:w="108" w:type="dxa"/>
        <w:tblLayout w:type="fixed"/>
        <w:tblLook w:val="0000"/>
      </w:tblPr>
      <w:tblGrid>
        <w:gridCol w:w="4320"/>
        <w:gridCol w:w="1320"/>
        <w:gridCol w:w="4200"/>
      </w:tblGrid>
      <w:tr w:rsidR="00E41DCB">
        <w:trPr>
          <w:cantSplit/>
          <w:trHeight w:val="483"/>
        </w:trPr>
        <w:tc>
          <w:tcPr>
            <w:tcW w:w="9840" w:type="dxa"/>
            <w:gridSpan w:val="3"/>
            <w:noWrap/>
            <w:vAlign w:val="center"/>
          </w:tcPr>
          <w:p w:rsidR="00E41DCB" w:rsidRDefault="00C414D8">
            <w:pPr>
              <w:pStyle w:val="Heading3"/>
              <w:jc w:val="center"/>
              <w:rPr>
                <w:rFonts w:ascii="Times New Roman" w:hAnsi="Times New Roman"/>
                <w:bCs w:val="0"/>
                <w:sz w:val="32"/>
              </w:rPr>
            </w:pPr>
            <w:r>
              <w:rPr>
                <w:rFonts w:ascii="Times New Roman" w:hAnsi="Times New Roman"/>
                <w:bCs w:val="0"/>
                <w:sz w:val="32"/>
              </w:rPr>
              <w:t>ПОСТАНОВЛЕНИЕ</w:t>
            </w:r>
          </w:p>
        </w:tc>
      </w:tr>
      <w:tr w:rsidR="00E41DCB">
        <w:trPr>
          <w:trHeight w:val="382"/>
        </w:trPr>
        <w:tc>
          <w:tcPr>
            <w:tcW w:w="4320" w:type="dxa"/>
            <w:noWrap/>
            <w:vAlign w:val="center"/>
          </w:tcPr>
          <w:p w:rsidR="00E41DCB" w:rsidRDefault="00A71B26">
            <w:pPr>
              <w:rPr>
                <w:rFonts w:ascii="KhakCyr Times" w:hAnsi="KhakCyr Times"/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04 марта </w:t>
            </w:r>
            <w:r w:rsidR="00C414D8">
              <w:rPr>
                <w:sz w:val="28"/>
                <w:szCs w:val="28"/>
                <w:u w:val="single"/>
              </w:rPr>
              <w:t>2026 года</w:t>
            </w:r>
          </w:p>
        </w:tc>
        <w:tc>
          <w:tcPr>
            <w:tcW w:w="1320" w:type="dxa"/>
            <w:noWrap/>
          </w:tcPr>
          <w:p w:rsidR="00E41DCB" w:rsidRDefault="00E41DCB">
            <w:pPr>
              <w:spacing w:before="60"/>
              <w:jc w:val="center"/>
              <w:rPr>
                <w:rFonts w:ascii="KhakCyr Times" w:hAnsi="KhakCyr Times"/>
                <w:color w:val="000000"/>
              </w:rPr>
            </w:pPr>
          </w:p>
        </w:tc>
        <w:tc>
          <w:tcPr>
            <w:tcW w:w="4200" w:type="dxa"/>
            <w:noWrap/>
            <w:vAlign w:val="center"/>
          </w:tcPr>
          <w:p w:rsidR="00E41DCB" w:rsidRDefault="00C414D8" w:rsidP="00A71B26">
            <w:pPr>
              <w:pStyle w:val="Heading4"/>
              <w:tabs>
                <w:tab w:val="left" w:pos="3466"/>
              </w:tabs>
              <w:ind w:right="518"/>
              <w:jc w:val="right"/>
              <w:rPr>
                <w:rFonts w:ascii="Times New Roman" w:hAnsi="Times New Roman"/>
                <w:b w:val="0"/>
                <w:bCs w:val="0"/>
                <w:color w:val="000000"/>
                <w:sz w:val="28"/>
                <w:u w:val="singl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>№</w:t>
            </w:r>
            <w:r w:rsidR="00A1325B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 xml:space="preserve"> </w:t>
            </w:r>
            <w:r w:rsidR="00A71B26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>13/91-6</w:t>
            </w:r>
          </w:p>
        </w:tc>
      </w:tr>
      <w:tr w:rsidR="00E41DCB">
        <w:trPr>
          <w:cantSplit/>
          <w:trHeight w:val="431"/>
        </w:trPr>
        <w:tc>
          <w:tcPr>
            <w:tcW w:w="9840" w:type="dxa"/>
            <w:gridSpan w:val="3"/>
            <w:noWrap/>
          </w:tcPr>
          <w:p w:rsidR="00E41DCB" w:rsidRDefault="00C414D8">
            <w:pPr>
              <w:spacing w:before="60"/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>
              <w:rPr>
                <w:bCs/>
              </w:rPr>
              <w:t>рп Усть-Абакан</w:t>
            </w:r>
          </w:p>
        </w:tc>
      </w:tr>
    </w:tbl>
    <w:p w:rsidR="00E41DCB" w:rsidRDefault="00E41DCB">
      <w:pPr>
        <w:spacing w:line="360" w:lineRule="auto"/>
        <w:rPr>
          <w:sz w:val="28"/>
          <w:szCs w:val="28"/>
        </w:rPr>
      </w:pPr>
    </w:p>
    <w:p w:rsidR="00E41DCB" w:rsidRDefault="00C414D8">
      <w:pPr>
        <w:pStyle w:val="af7"/>
        <w:spacing w:after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объеме сведений о доходах, об имуществе кандидатов, подлежащих доведению до сведения избирателей, а также о  сведениях о выявленных фактах недостоверности сведений, представленных кандидатами, подлежащих опубликованию, при проведении досрочных выборов Главы сельского поселения Расцветовского сельсовета</w:t>
      </w:r>
    </w:p>
    <w:p w:rsidR="00E41DCB" w:rsidRDefault="00C414D8">
      <w:pPr>
        <w:pStyle w:val="af7"/>
        <w:spacing w:after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Усть-Абаканского муниципального района</w:t>
      </w:r>
    </w:p>
    <w:p w:rsidR="00E41DCB" w:rsidRDefault="00C414D8">
      <w:pPr>
        <w:pStyle w:val="af7"/>
        <w:spacing w:after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Хакасия</w:t>
      </w:r>
    </w:p>
    <w:p w:rsidR="00E41DCB" w:rsidRDefault="00E41DCB">
      <w:pPr>
        <w:pStyle w:val="af7"/>
        <w:ind w:firstLine="567"/>
      </w:pPr>
    </w:p>
    <w:p w:rsidR="00E41DCB" w:rsidRDefault="00C414D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статьей 61 Федерального закона</w:t>
      </w:r>
      <w:r w:rsidR="00A71B26">
        <w:rPr>
          <w:sz w:val="28"/>
          <w:szCs w:val="28"/>
        </w:rPr>
        <w:t xml:space="preserve"> </w:t>
      </w:r>
      <w:r>
        <w:rPr>
          <w:sz w:val="28"/>
          <w:szCs w:val="28"/>
        </w:rPr>
        <w:t>от 12 июня 2002  года №</w:t>
      </w:r>
      <w:r w:rsidR="00F86CE3">
        <w:rPr>
          <w:sz w:val="28"/>
          <w:szCs w:val="28"/>
        </w:rPr>
        <w:t xml:space="preserve"> </w:t>
      </w:r>
      <w:r>
        <w:rPr>
          <w:sz w:val="28"/>
          <w:szCs w:val="28"/>
        </w:rPr>
        <w:t>67-ФЗ «Об основных гарантиях избирательных прав и права на участие в референдуме граждан Российской Федерации», статьей 51</w:t>
      </w:r>
      <w:r>
        <w:rPr>
          <w:sz w:val="28"/>
        </w:rPr>
        <w:t>Закона Республики Хакасия</w:t>
      </w:r>
      <w:r w:rsidR="00F86CE3">
        <w:rPr>
          <w:sz w:val="28"/>
        </w:rPr>
        <w:t xml:space="preserve"> </w:t>
      </w:r>
      <w:r>
        <w:rPr>
          <w:sz w:val="28"/>
          <w:szCs w:val="28"/>
        </w:rPr>
        <w:t>от 08 июля 2011года№ 65-ЗРХ</w:t>
      </w:r>
      <w:r>
        <w:rPr>
          <w:sz w:val="28"/>
        </w:rPr>
        <w:t xml:space="preserve"> «О выборах глав муниципальных образований и депутатов представительных органов муниципальных образований в Республике Хакасия»,</w:t>
      </w:r>
      <w:r>
        <w:rPr>
          <w:sz w:val="28"/>
          <w:szCs w:val="28"/>
        </w:rPr>
        <w:t xml:space="preserve">территориальная избирательная комиссия Усть-Абаканского района </w:t>
      </w:r>
      <w:r>
        <w:rPr>
          <w:b/>
          <w:i/>
          <w:sz w:val="28"/>
          <w:szCs w:val="28"/>
        </w:rPr>
        <w:t>постановляет:</w:t>
      </w:r>
    </w:p>
    <w:p w:rsidR="00E41DCB" w:rsidRDefault="00C414D8">
      <w:pPr>
        <w:pStyle w:val="af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</w:t>
      </w:r>
      <w:r>
        <w:rPr>
          <w:bCs/>
          <w:sz w:val="28"/>
          <w:szCs w:val="28"/>
        </w:rPr>
        <w:t>объем сведений</w:t>
      </w:r>
      <w:r>
        <w:rPr>
          <w:spacing w:val="-2"/>
          <w:sz w:val="28"/>
          <w:szCs w:val="28"/>
        </w:rPr>
        <w:t xml:space="preserve"> о размере и об источниках доходов, об  имуществе зарегистрированного кандидата</w:t>
      </w:r>
      <w:r w:rsidR="00F86CE3">
        <w:rPr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>на должность</w:t>
      </w:r>
      <w:r w:rsidR="00F86C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Главы сельского поселения Расцветовского сельсовета Усть-Абаканского муниципального района Республики Хакасия, которые необходимо разместить на информационных стендах участковых избирательных комиссий</w:t>
      </w:r>
      <w:r w:rsidR="00B13C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избирательных участков № 369, № 370</w:t>
      </w:r>
      <w:r w:rsidR="00F86CE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(приложение № 1).</w:t>
      </w:r>
    </w:p>
    <w:p w:rsidR="00E41DCB" w:rsidRDefault="00C414D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 </w:t>
      </w:r>
      <w:r>
        <w:rPr>
          <w:rFonts w:ascii="Times New Roman" w:hAnsi="Times New Roman" w:cs="Times New Roman"/>
          <w:bCs/>
          <w:sz w:val="28"/>
          <w:szCs w:val="28"/>
        </w:rPr>
        <w:t>перечень подлежащих опубликованию сведений о выявленных фактах недостоверности сведений, представленных кандидатами на должность</w:t>
      </w:r>
      <w:r w:rsidR="00F86C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Главы сельского поселения</w:t>
      </w:r>
      <w:r w:rsidR="00F86C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Расцветовского сельсовета Усть-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Абаканского муниципального района Республики Хакасия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 2).</w:t>
      </w:r>
    </w:p>
    <w:p w:rsidR="00E41DCB" w:rsidRDefault="00C414D8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  Направить настоящее постановление для размещения на официальном сайте Избирательной комиссии Республики Хакасия в информационно-телекоммуникационной сети Интернет, в участковые избирательные комиссии избирательных участков № 369, № 370</w:t>
      </w:r>
      <w:r w:rsidR="00A42F03">
        <w:rPr>
          <w:sz w:val="28"/>
          <w:szCs w:val="28"/>
        </w:rPr>
        <w:t xml:space="preserve"> </w:t>
      </w:r>
      <w:r>
        <w:rPr>
          <w:sz w:val="28"/>
          <w:szCs w:val="28"/>
        </w:rPr>
        <w:t>и разместить</w:t>
      </w:r>
      <w:r w:rsidR="00B13C80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 «Избирательная комиссия» на официальном сайте Администрации Усть-Абаканского муниципального района Республики Хакасия в сети Интернет.</w:t>
      </w:r>
    </w:p>
    <w:p w:rsidR="00E41DCB" w:rsidRDefault="00C414D8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Контроль за выполнением настоящего постановления возложить на секретаря территориальной избирательной комиссии Усть-Абаканского района О.В. Лемытскую.</w:t>
      </w:r>
    </w:p>
    <w:p w:rsidR="00E41DCB" w:rsidRDefault="00E41DCB">
      <w:pPr>
        <w:pStyle w:val="ConsNormal"/>
        <w:widowControl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DCB" w:rsidRDefault="00C414D8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                                                          Е.И. Матейко</w:t>
      </w:r>
    </w:p>
    <w:p w:rsidR="00E41DCB" w:rsidRDefault="00E41DCB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</w:p>
    <w:p w:rsidR="00E41DCB" w:rsidRDefault="00C414D8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  <w:sectPr w:rsidR="00E41DCB">
          <w:pgSz w:w="11906" w:h="16838"/>
          <w:pgMar w:top="993" w:right="1133" w:bottom="567" w:left="1418" w:header="709" w:footer="709" w:gutter="0"/>
          <w:cols w:space="720"/>
          <w:docGrid w:linePitch="360"/>
        </w:sectPr>
      </w:pPr>
      <w:r>
        <w:rPr>
          <w:b/>
          <w:sz w:val="28"/>
          <w:szCs w:val="28"/>
        </w:rPr>
        <w:t>Секретарь комиссии                                                            О.В. Лемытская</w:t>
      </w:r>
    </w:p>
    <w:p w:rsidR="00E41DCB" w:rsidRDefault="00E41DCB">
      <w:pPr>
        <w:pStyle w:val="af5"/>
        <w:ind w:left="783"/>
        <w:rPr>
          <w:b/>
          <w:sz w:val="10"/>
        </w:rPr>
      </w:pPr>
    </w:p>
    <w:tbl>
      <w:tblPr>
        <w:tblW w:w="0" w:type="auto"/>
        <w:tblLook w:val="01E0"/>
      </w:tblPr>
      <w:tblGrid>
        <w:gridCol w:w="4700"/>
        <w:gridCol w:w="4730"/>
      </w:tblGrid>
      <w:tr w:rsidR="00E41DCB">
        <w:tc>
          <w:tcPr>
            <w:tcW w:w="4700" w:type="dxa"/>
            <w:noWrap/>
          </w:tcPr>
          <w:p w:rsidR="00E41DCB" w:rsidRDefault="00E41DCB">
            <w:pPr>
              <w:pStyle w:val="af5"/>
              <w:jc w:val="both"/>
              <w:rPr>
                <w:b/>
              </w:rPr>
            </w:pPr>
          </w:p>
          <w:p w:rsidR="00E41DCB" w:rsidRDefault="00E41DCB">
            <w:pPr>
              <w:pStyle w:val="af5"/>
              <w:jc w:val="both"/>
            </w:pPr>
          </w:p>
        </w:tc>
        <w:tc>
          <w:tcPr>
            <w:tcW w:w="4730" w:type="dxa"/>
            <w:noWrap/>
          </w:tcPr>
          <w:p w:rsidR="00E41DCB" w:rsidRDefault="00C414D8">
            <w:pPr>
              <w:pStyle w:val="af5"/>
              <w:spacing w:after="0"/>
              <w:jc w:val="center"/>
            </w:pPr>
            <w:r>
              <w:t>Приложение № 1</w:t>
            </w:r>
          </w:p>
          <w:p w:rsidR="00E41DCB" w:rsidRDefault="00C414D8">
            <w:pPr>
              <w:pStyle w:val="af5"/>
              <w:spacing w:after="0"/>
              <w:jc w:val="center"/>
            </w:pPr>
            <w:r>
              <w:t>к постановлению территориальной избирательной комиссии Усть-Абаканского райо</w:t>
            </w:r>
            <w:r w:rsidR="00B13C80">
              <w:t>на от</w:t>
            </w:r>
            <w:r w:rsidR="00A71B26">
              <w:t xml:space="preserve"> 04</w:t>
            </w:r>
            <w:r w:rsidR="00B13C80">
              <w:t xml:space="preserve"> марта 2026 года № </w:t>
            </w:r>
            <w:r w:rsidR="00A71B26">
              <w:t>13</w:t>
            </w:r>
            <w:r w:rsidR="00B13C80">
              <w:t>/</w:t>
            </w:r>
            <w:r w:rsidR="00A71B26">
              <w:t>91</w:t>
            </w:r>
            <w:r>
              <w:t>-6</w:t>
            </w:r>
          </w:p>
          <w:p w:rsidR="00E41DCB" w:rsidRDefault="00E41DCB">
            <w:pPr>
              <w:pStyle w:val="af5"/>
            </w:pPr>
          </w:p>
        </w:tc>
      </w:tr>
    </w:tbl>
    <w:p w:rsidR="00E41DCB" w:rsidRDefault="00E41DCB">
      <w:pPr>
        <w:pStyle w:val="af5"/>
        <w:ind w:left="783"/>
        <w:rPr>
          <w:b/>
        </w:rPr>
      </w:pPr>
    </w:p>
    <w:p w:rsidR="00E41DCB" w:rsidRDefault="00C414D8">
      <w:pPr>
        <w:pStyle w:val="33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Объем сведений</w:t>
      </w:r>
      <w:r>
        <w:rPr>
          <w:b/>
          <w:bCs/>
          <w:spacing w:val="-2"/>
          <w:sz w:val="28"/>
          <w:szCs w:val="28"/>
        </w:rPr>
        <w:t xml:space="preserve"> о размере и об источниках доходов, об  имуществе зарегистрированного кандидата</w:t>
      </w:r>
      <w:r w:rsidR="00F86CE3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должность</w:t>
      </w:r>
      <w:r w:rsidR="00A71B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Главы сельского поселения Расцветовского сельсовета Усть-Абаканского муниципального района Республики Хакасия, которые необходимо разместить на информационных стендах участковых избирательных комиссий</w:t>
      </w:r>
      <w:r w:rsidR="00F86CE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избирательных участков № 369, № 370</w:t>
      </w:r>
    </w:p>
    <w:p w:rsidR="00E41DCB" w:rsidRDefault="00E41DCB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DCB" w:rsidRDefault="00C414D8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На информационном стенде в помещении для голосования либо непосредственно перед указанным помещением участковая комиссия размещает следующую информацию о доходах и об  имуществе кандидатов </w:t>
      </w:r>
      <w:r>
        <w:rPr>
          <w:rFonts w:ascii="Times New Roman" w:eastAsia="Times New Roman" w:hAnsi="Times New Roman" w:cs="Times New Roman"/>
          <w:sz w:val="28"/>
          <w:szCs w:val="28"/>
        </w:rPr>
        <w:t>на должностьГлавы сельского поселения Расцветовского сельсовета Усть-Абаканского муниципального района Республики Хакасия:</w:t>
      </w:r>
    </w:p>
    <w:p w:rsidR="00E41DCB" w:rsidRDefault="00C414D8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0" w:name="undefined"/>
      <w:bookmarkEnd w:id="0"/>
      <w:r>
        <w:rPr>
          <w:rFonts w:ascii="Times New Roman" w:hAnsi="Times New Roman" w:cs="Times New Roman"/>
          <w:spacing w:val="-2"/>
          <w:sz w:val="28"/>
          <w:szCs w:val="28"/>
        </w:rPr>
        <w:t>доходы зарегистрированного кандидата за 2025 год(источники, общая сумма доходов по всем источникам в рублях);</w:t>
      </w:r>
    </w:p>
    <w:p w:rsidR="00E41DCB" w:rsidRDefault="00C414D8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недвижимое имущество, принадлежащее зарегистрированному кандидатуна праве собственности (при наличии имущества на праве общей долевой собственности указывается размер доли в праве):</w:t>
      </w:r>
    </w:p>
    <w:p w:rsidR="00E41DCB" w:rsidRDefault="00C414D8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земельные участки (наименование субъекта Российской Федерации, района, города</w:t>
      </w:r>
      <w:r w:rsidR="000B1F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места нахождения</w:t>
      </w:r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0B1F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количество, общая площадь (кв.м) каждого);</w:t>
      </w:r>
    </w:p>
    <w:p w:rsidR="00E41DCB" w:rsidRDefault="00C414D8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жилые дома (наименование субъекта Российской Федерации, района, города</w:t>
      </w:r>
      <w:r w:rsidR="001A65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места нахождения,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количество, </w:t>
      </w:r>
      <w:r>
        <w:rPr>
          <w:rFonts w:ascii="Times New Roman" w:hAnsi="Times New Roman" w:cs="Times New Roman"/>
          <w:spacing w:val="-4"/>
          <w:sz w:val="28"/>
          <w:szCs w:val="28"/>
        </w:rPr>
        <w:t>общая площадь (кв. м) каждого);</w:t>
      </w:r>
    </w:p>
    <w:p w:rsidR="00E41DCB" w:rsidRDefault="00C414D8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квартиры, комнаты (наименование субъекта Российской Федерации, района, города места нахождения,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количество, </w:t>
      </w:r>
      <w:r>
        <w:rPr>
          <w:rFonts w:ascii="Times New Roman" w:hAnsi="Times New Roman" w:cs="Times New Roman"/>
          <w:spacing w:val="-4"/>
          <w:sz w:val="28"/>
          <w:szCs w:val="28"/>
        </w:rPr>
        <w:t>общая площадь (кв. м) каждой);</w:t>
      </w:r>
    </w:p>
    <w:p w:rsidR="00E41DCB" w:rsidRDefault="00C414D8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садовые дома (наименование субъекта Российской Федерации, района, города</w:t>
      </w:r>
      <w:r w:rsidR="001A65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места нахождения,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количество, </w:t>
      </w:r>
      <w:r>
        <w:rPr>
          <w:rFonts w:ascii="Times New Roman" w:hAnsi="Times New Roman" w:cs="Times New Roman"/>
          <w:spacing w:val="-4"/>
          <w:sz w:val="28"/>
          <w:szCs w:val="28"/>
        </w:rPr>
        <w:t>общая площадь (кв. м) каждого);</w:t>
      </w:r>
    </w:p>
    <w:p w:rsidR="00E41DCB" w:rsidRDefault="00C414D8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машино-места (наименование субъекта Российской Федерации, района, города</w:t>
      </w:r>
      <w:r w:rsidR="001A65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места нахождения,</w:t>
      </w:r>
      <w:r w:rsidR="001A65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количество, </w:t>
      </w:r>
      <w:r>
        <w:rPr>
          <w:rFonts w:ascii="Times New Roman" w:hAnsi="Times New Roman" w:cs="Times New Roman"/>
          <w:spacing w:val="-4"/>
          <w:sz w:val="28"/>
          <w:szCs w:val="28"/>
        </w:rPr>
        <w:t>общая площадь (кв. м) каждого);</w:t>
      </w:r>
    </w:p>
    <w:p w:rsidR="00E41DCB" w:rsidRDefault="00C414D8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иное недвижимое имущество (наименование имущества, наименование субъекта Российской Федерации, района, города</w:t>
      </w:r>
      <w:r w:rsidR="00A71B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места нахождения</w:t>
      </w:r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A71B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количество, общая площадь (кв. м) каждого объекта);</w:t>
      </w:r>
    </w:p>
    <w:p w:rsidR="00E41DCB" w:rsidRDefault="00C414D8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транспортные средства зарегистрированного кандидата (вид, марка, модель, год выпуска каждого средства);</w:t>
      </w:r>
    </w:p>
    <w:p w:rsidR="00E41DCB" w:rsidRDefault="00C414D8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денежные средства и драгоценные металлы, принадлежащие зарегистрированному кандидату,</w:t>
      </w:r>
      <w:r w:rsidR="001A65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находящиеся на счетах (во вкладах) в банках (наименование</w:t>
      </w:r>
      <w:r w:rsidR="001A65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банка, количество банковских счетов (вкладов) и общая сумма денежных средств на всех счетах (вкладах) в рублях);</w:t>
      </w:r>
    </w:p>
    <w:p w:rsidR="00E41DCB" w:rsidRDefault="00C414D8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акции, принадлежащие зарегистрированному кандидату(наименование организации, количество акций, номинальная стоимость одной акции в рублях);</w:t>
      </w:r>
    </w:p>
    <w:p w:rsidR="00E41DCB" w:rsidRDefault="00C414D8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иные ценные бумаги зарегистрированного кандидата (вид ценной бумаги, лицо, выпустившее ценную бумагу, количество ценных бумаг, общая стоимость в рублях по каждому виду);</w:t>
      </w:r>
    </w:p>
    <w:p w:rsidR="00E41DCB" w:rsidRDefault="00C414D8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иное участие в коммерческих организациях зарегистрированного канди-дата</w:t>
      </w:r>
      <w:r w:rsidR="00A71B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(наименование организации, доля участия, выраженная в процентах или простой дроби).</w:t>
      </w:r>
    </w:p>
    <w:p w:rsidR="00E41DCB" w:rsidRDefault="00C414D8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E41DCB" w:rsidRDefault="00E41DC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4700"/>
        <w:gridCol w:w="4730"/>
      </w:tblGrid>
      <w:tr w:rsidR="00E41DCB">
        <w:tc>
          <w:tcPr>
            <w:tcW w:w="4700" w:type="dxa"/>
            <w:noWrap/>
          </w:tcPr>
          <w:p w:rsidR="00E41DCB" w:rsidRDefault="00C414D8">
            <w:pPr>
              <w:pStyle w:val="af5"/>
              <w:jc w:val="both"/>
              <w:rPr>
                <w:b/>
              </w:rPr>
            </w:pPr>
            <w:r>
              <w:rPr>
                <w:b/>
              </w:rPr>
              <w:br w:type="page" w:clear="all"/>
            </w:r>
          </w:p>
          <w:p w:rsidR="00E41DCB" w:rsidRDefault="00E41DCB">
            <w:pPr>
              <w:pStyle w:val="af5"/>
              <w:jc w:val="both"/>
            </w:pPr>
          </w:p>
        </w:tc>
        <w:tc>
          <w:tcPr>
            <w:tcW w:w="4730" w:type="dxa"/>
            <w:noWrap/>
          </w:tcPr>
          <w:p w:rsidR="00E41DCB" w:rsidRDefault="00C414D8">
            <w:pPr>
              <w:pStyle w:val="af5"/>
              <w:spacing w:after="0"/>
              <w:jc w:val="center"/>
            </w:pPr>
            <w:r>
              <w:t>Приложение № 2</w:t>
            </w:r>
          </w:p>
          <w:p w:rsidR="00E41DCB" w:rsidRDefault="00C414D8">
            <w:pPr>
              <w:pStyle w:val="af5"/>
              <w:spacing w:after="0"/>
              <w:jc w:val="center"/>
            </w:pPr>
            <w:r>
              <w:t>к постановлению территориальной избирательной комиссии Усть-Абаканского райо</w:t>
            </w:r>
            <w:r w:rsidR="00B13C80">
              <w:t xml:space="preserve">на от </w:t>
            </w:r>
            <w:r w:rsidR="005470EF">
              <w:t>04</w:t>
            </w:r>
            <w:r w:rsidR="00B13C80">
              <w:t xml:space="preserve"> марта 2026 года № </w:t>
            </w:r>
            <w:r w:rsidR="005470EF">
              <w:t>13</w:t>
            </w:r>
            <w:r w:rsidR="00B13C80">
              <w:t>/</w:t>
            </w:r>
            <w:r w:rsidR="005470EF">
              <w:t>91</w:t>
            </w:r>
            <w:r>
              <w:t>-6</w:t>
            </w:r>
          </w:p>
          <w:p w:rsidR="00E41DCB" w:rsidRDefault="00E41DCB">
            <w:pPr>
              <w:pStyle w:val="af5"/>
            </w:pPr>
          </w:p>
        </w:tc>
      </w:tr>
    </w:tbl>
    <w:p w:rsidR="00E41DCB" w:rsidRDefault="00E41DC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1DCB" w:rsidRDefault="00C414D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выявленных фактах недостоверности сведений, представленных кандидатами на должность</w:t>
      </w:r>
      <w:r w:rsidR="00B13C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Главы сельского поселения</w:t>
      </w:r>
      <w:r w:rsidR="00B13C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Расцветовского сельсовета Усть-Абаканского</w:t>
      </w:r>
    </w:p>
    <w:p w:rsidR="00E41DCB" w:rsidRDefault="00C414D8">
      <w:pPr>
        <w:pStyle w:val="ConsNormal"/>
        <w:widowControl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Республики Хакасия</w:t>
      </w:r>
    </w:p>
    <w:p w:rsidR="00E41DCB" w:rsidRDefault="00E41DCB">
      <w:pPr>
        <w:pStyle w:val="ConsNormal"/>
        <w:widowControl/>
        <w:ind w:firstLine="0"/>
        <w:jc w:val="center"/>
        <w:rPr>
          <w:b/>
        </w:rPr>
      </w:pPr>
    </w:p>
    <w:p w:rsidR="00E41DCB" w:rsidRDefault="00E41DCB">
      <w:pPr>
        <w:pStyle w:val="ConsNormal"/>
        <w:widowControl/>
        <w:ind w:firstLine="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8"/>
        <w:gridCol w:w="2955"/>
        <w:gridCol w:w="2488"/>
        <w:gridCol w:w="347"/>
      </w:tblGrid>
      <w:tr w:rsidR="00E41DCB">
        <w:trPr>
          <w:gridAfter w:val="1"/>
          <w:wAfter w:w="347" w:type="dxa"/>
        </w:trPr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41DCB" w:rsidRDefault="00C414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Зарегистрированный кандидат</w:t>
            </w:r>
          </w:p>
          <w:p w:rsidR="00E41DCB" w:rsidRDefault="00C414D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____________________________________</w:t>
            </w:r>
          </w:p>
          <w:p w:rsidR="00E41DCB" w:rsidRDefault="00C414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зарегистрированного кандидата</w:t>
            </w:r>
          </w:p>
        </w:tc>
      </w:tr>
      <w:tr w:rsidR="00E41DCB">
        <w:tc>
          <w:tcPr>
            <w:tcW w:w="3628" w:type="dxa"/>
            <w:tcBorders>
              <w:top w:val="single" w:sz="4" w:space="0" w:color="000000"/>
            </w:tcBorders>
            <w:noWrap/>
          </w:tcPr>
          <w:p w:rsidR="00E41DCB" w:rsidRDefault="00C414D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Представлено зарегистрированным кандидатом</w:t>
            </w:r>
          </w:p>
        </w:tc>
        <w:tc>
          <w:tcPr>
            <w:tcW w:w="2955" w:type="dxa"/>
            <w:tcBorders>
              <w:top w:val="single" w:sz="4" w:space="0" w:color="000000"/>
            </w:tcBorders>
            <w:noWrap/>
          </w:tcPr>
          <w:p w:rsidR="00E41DCB" w:rsidRDefault="00C414D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проверки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</w:tcBorders>
            <w:noWrap/>
          </w:tcPr>
          <w:p w:rsidR="00E41DCB" w:rsidRDefault="00C414D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Организация, представившая сведения</w:t>
            </w:r>
          </w:p>
        </w:tc>
      </w:tr>
      <w:tr w:rsidR="00E41DCB">
        <w:tc>
          <w:tcPr>
            <w:tcW w:w="9418" w:type="dxa"/>
            <w:gridSpan w:val="4"/>
            <w:noWrap/>
          </w:tcPr>
          <w:p w:rsidR="00E41DCB" w:rsidRDefault="00C414D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</w:t>
            </w:r>
          </w:p>
        </w:tc>
      </w:tr>
      <w:tr w:rsidR="00E41DCB">
        <w:tc>
          <w:tcPr>
            <w:tcW w:w="3628" w:type="dxa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1DCB">
        <w:tc>
          <w:tcPr>
            <w:tcW w:w="9418" w:type="dxa"/>
            <w:gridSpan w:val="4"/>
            <w:noWrap/>
          </w:tcPr>
          <w:p w:rsidR="00E41DCB" w:rsidRDefault="00C414D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Недвижимое имущество</w:t>
            </w:r>
          </w:p>
        </w:tc>
      </w:tr>
      <w:tr w:rsidR="00E41DCB">
        <w:tc>
          <w:tcPr>
            <w:tcW w:w="3628" w:type="dxa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1DCB">
        <w:tc>
          <w:tcPr>
            <w:tcW w:w="9418" w:type="dxa"/>
            <w:gridSpan w:val="4"/>
            <w:noWrap/>
          </w:tcPr>
          <w:p w:rsidR="00E41DCB" w:rsidRDefault="00C414D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E41DCB">
        <w:tc>
          <w:tcPr>
            <w:tcW w:w="3628" w:type="dxa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1DCB">
        <w:tc>
          <w:tcPr>
            <w:tcW w:w="9418" w:type="dxa"/>
            <w:gridSpan w:val="4"/>
            <w:noWrap/>
          </w:tcPr>
          <w:p w:rsidR="00E41DCB" w:rsidRDefault="00C414D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</w:tr>
      <w:tr w:rsidR="00E41DCB">
        <w:tc>
          <w:tcPr>
            <w:tcW w:w="3628" w:type="dxa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1DCB">
        <w:tc>
          <w:tcPr>
            <w:tcW w:w="9418" w:type="dxa"/>
            <w:gridSpan w:val="4"/>
            <w:noWrap/>
          </w:tcPr>
          <w:p w:rsidR="00E41DCB" w:rsidRDefault="00C414D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Акции и иные ценные бумаги</w:t>
            </w:r>
          </w:p>
        </w:tc>
      </w:tr>
      <w:tr w:rsidR="00E41DCB">
        <w:tc>
          <w:tcPr>
            <w:tcW w:w="3628" w:type="dxa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1DCB">
        <w:tc>
          <w:tcPr>
            <w:tcW w:w="9418" w:type="dxa"/>
            <w:gridSpan w:val="4"/>
            <w:noWrap/>
          </w:tcPr>
          <w:p w:rsidR="00E41DCB" w:rsidRDefault="00C414D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E41DCB">
        <w:tc>
          <w:tcPr>
            <w:tcW w:w="3628" w:type="dxa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1DCB">
        <w:tc>
          <w:tcPr>
            <w:tcW w:w="9418" w:type="dxa"/>
            <w:gridSpan w:val="4"/>
            <w:noWrap/>
          </w:tcPr>
          <w:p w:rsidR="00E41DCB" w:rsidRDefault="00C414D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профессиональном образовании</w:t>
            </w:r>
          </w:p>
        </w:tc>
      </w:tr>
      <w:tr w:rsidR="00E41DCB">
        <w:tc>
          <w:tcPr>
            <w:tcW w:w="3628" w:type="dxa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noWrap/>
          </w:tcPr>
          <w:p w:rsidR="00E41DCB" w:rsidRDefault="00E41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41DCB" w:rsidRDefault="00E41DCB">
      <w:pPr>
        <w:pStyle w:val="af5"/>
        <w:spacing w:after="0"/>
        <w:jc w:val="center"/>
        <w:rPr>
          <w:color w:val="000000"/>
          <w:sz w:val="28"/>
          <w:szCs w:val="28"/>
        </w:rPr>
      </w:pPr>
    </w:p>
    <w:sectPr w:rsidR="00E41DCB" w:rsidSect="00E41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7C5" w:rsidRDefault="000027C5">
      <w:r>
        <w:separator/>
      </w:r>
    </w:p>
  </w:endnote>
  <w:endnote w:type="continuationSeparator" w:id="1">
    <w:p w:rsidR="000027C5" w:rsidRDefault="00002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B26" w:rsidRDefault="00A71B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B26" w:rsidRDefault="00A71B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B26" w:rsidRDefault="00A71B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7C5" w:rsidRDefault="000027C5">
      <w:r>
        <w:separator/>
      </w:r>
    </w:p>
  </w:footnote>
  <w:footnote w:type="continuationSeparator" w:id="1">
    <w:p w:rsidR="000027C5" w:rsidRDefault="00002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B26" w:rsidRDefault="00A71B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B26" w:rsidRDefault="00A71B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B26" w:rsidRDefault="00A71B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DCB"/>
    <w:rsid w:val="000027C5"/>
    <w:rsid w:val="000B1FFC"/>
    <w:rsid w:val="001A6512"/>
    <w:rsid w:val="005470EF"/>
    <w:rsid w:val="00840945"/>
    <w:rsid w:val="00A1325B"/>
    <w:rsid w:val="00A42F03"/>
    <w:rsid w:val="00A71B26"/>
    <w:rsid w:val="00B13C80"/>
    <w:rsid w:val="00C414D8"/>
    <w:rsid w:val="00E41DCB"/>
    <w:rsid w:val="00F86CE3"/>
    <w:rsid w:val="00FC4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41D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41D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41DC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E41D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E41D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E41DC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41D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41DC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41D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41DC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41D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41DC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41D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41DC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41DC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41DC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41DC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41DCB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E41DC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41DC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41DC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41D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41DCB"/>
    <w:rPr>
      <w:i/>
    </w:rPr>
  </w:style>
  <w:style w:type="character" w:customStyle="1" w:styleId="HeaderChar">
    <w:name w:val="Header Char"/>
    <w:basedOn w:val="a0"/>
    <w:link w:val="Header"/>
    <w:uiPriority w:val="99"/>
    <w:rsid w:val="00E41DCB"/>
  </w:style>
  <w:style w:type="character" w:customStyle="1" w:styleId="FooterChar">
    <w:name w:val="Footer Char"/>
    <w:basedOn w:val="a0"/>
    <w:link w:val="Footer"/>
    <w:uiPriority w:val="99"/>
    <w:rsid w:val="00E41DC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41DC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41DCB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E41DC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41DC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41DC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41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41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41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41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41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41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41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41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41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41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41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41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41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41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41DC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41D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E41DCB"/>
    <w:rPr>
      <w:color w:val="0000FF" w:themeColor="hyperlink"/>
      <w:u w:val="single"/>
    </w:rPr>
  </w:style>
  <w:style w:type="character" w:customStyle="1" w:styleId="FootnoteTextChar">
    <w:name w:val="Footnote Text Char"/>
    <w:link w:val="ac"/>
    <w:uiPriority w:val="99"/>
    <w:rsid w:val="00E41DCB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sid w:val="00E41DCB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E41DCB"/>
    <w:rPr>
      <w:sz w:val="20"/>
    </w:rPr>
  </w:style>
  <w:style w:type="character" w:styleId="af">
    <w:name w:val="endnote reference"/>
    <w:basedOn w:val="a0"/>
    <w:uiPriority w:val="99"/>
    <w:semiHidden/>
    <w:unhideWhenUsed/>
    <w:rsid w:val="00E41DC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41DCB"/>
    <w:pPr>
      <w:spacing w:after="57"/>
    </w:pPr>
  </w:style>
  <w:style w:type="paragraph" w:styleId="21">
    <w:name w:val="toc 2"/>
    <w:basedOn w:val="a"/>
    <w:next w:val="a"/>
    <w:uiPriority w:val="39"/>
    <w:unhideWhenUsed/>
    <w:rsid w:val="00E41DC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41DC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41DC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41DC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41DC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41DC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41DC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41DCB"/>
    <w:pPr>
      <w:spacing w:after="57"/>
      <w:ind w:left="2268"/>
    </w:pPr>
  </w:style>
  <w:style w:type="paragraph" w:styleId="af0">
    <w:name w:val="TOC Heading"/>
    <w:uiPriority w:val="39"/>
    <w:unhideWhenUsed/>
    <w:rsid w:val="00E41DCB"/>
  </w:style>
  <w:style w:type="paragraph" w:styleId="af1">
    <w:name w:val="table of figures"/>
    <w:basedOn w:val="a"/>
    <w:next w:val="a"/>
    <w:uiPriority w:val="99"/>
    <w:unhideWhenUsed/>
    <w:rsid w:val="00E41DCB"/>
  </w:style>
  <w:style w:type="paragraph" w:customStyle="1" w:styleId="Heading2">
    <w:name w:val="Heading 2"/>
    <w:basedOn w:val="a"/>
    <w:next w:val="a"/>
    <w:link w:val="22"/>
    <w:qFormat/>
    <w:rsid w:val="00E41DCB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paragraph" w:customStyle="1" w:styleId="Heading3">
    <w:name w:val="Heading 3"/>
    <w:basedOn w:val="a"/>
    <w:next w:val="a"/>
    <w:link w:val="30"/>
    <w:semiHidden/>
    <w:unhideWhenUsed/>
    <w:qFormat/>
    <w:rsid w:val="00E41D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0"/>
    <w:qFormat/>
    <w:rsid w:val="00E41DCB"/>
    <w:pPr>
      <w:keepNext/>
      <w:ind w:firstLine="12"/>
      <w:jc w:val="center"/>
      <w:outlineLvl w:val="3"/>
    </w:pPr>
    <w:rPr>
      <w:rFonts w:ascii="KhakCyr Times" w:hAnsi="KhakCyr Times"/>
      <w:b/>
      <w:bCs/>
      <w:sz w:val="20"/>
      <w:szCs w:val="23"/>
    </w:rPr>
  </w:style>
  <w:style w:type="paragraph" w:customStyle="1" w:styleId="Heading5">
    <w:name w:val="Heading 5"/>
    <w:basedOn w:val="a"/>
    <w:next w:val="a"/>
    <w:link w:val="50"/>
    <w:qFormat/>
    <w:rsid w:val="00E41DCB"/>
    <w:pPr>
      <w:keepNext/>
      <w:jc w:val="center"/>
      <w:outlineLvl w:val="4"/>
    </w:pPr>
    <w:rPr>
      <w:sz w:val="28"/>
    </w:rPr>
  </w:style>
  <w:style w:type="character" w:customStyle="1" w:styleId="22">
    <w:name w:val="Заголовок 2 Знак"/>
    <w:basedOn w:val="a0"/>
    <w:link w:val="Heading2"/>
    <w:rsid w:val="00E41DC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Heading3"/>
    <w:semiHidden/>
    <w:rsid w:val="00E41D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Heading4"/>
    <w:rsid w:val="00E41DCB"/>
    <w:rPr>
      <w:rFonts w:ascii="KhakCyr Times" w:eastAsia="Times New Roman" w:hAnsi="KhakCyr Times" w:cs="Times New Roman"/>
      <w:b/>
      <w:bCs/>
      <w:sz w:val="20"/>
      <w:szCs w:val="23"/>
    </w:rPr>
  </w:style>
  <w:style w:type="character" w:customStyle="1" w:styleId="50">
    <w:name w:val="Заголовок 5 Знак"/>
    <w:basedOn w:val="a0"/>
    <w:link w:val="Heading5"/>
    <w:rsid w:val="00E41DCB"/>
    <w:rPr>
      <w:rFonts w:ascii="Times New Roman" w:eastAsia="Times New Roman" w:hAnsi="Times New Roman" w:cs="Times New Roman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41DC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41DCB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E41DCB"/>
    <w:pPr>
      <w:ind w:left="720"/>
      <w:contextualSpacing/>
    </w:pPr>
  </w:style>
  <w:style w:type="paragraph" w:styleId="23">
    <w:name w:val="Body Text 2"/>
    <w:basedOn w:val="a"/>
    <w:link w:val="24"/>
    <w:rsid w:val="00E41DCB"/>
    <w:pPr>
      <w:jc w:val="center"/>
    </w:pPr>
    <w:rPr>
      <w:rFonts w:eastAsia="Calibri"/>
      <w:b/>
      <w:sz w:val="28"/>
      <w:szCs w:val="32"/>
      <w:lang w:eastAsia="en-US"/>
    </w:rPr>
  </w:style>
  <w:style w:type="character" w:customStyle="1" w:styleId="24">
    <w:name w:val="Основной текст 2 Знак"/>
    <w:basedOn w:val="a0"/>
    <w:link w:val="23"/>
    <w:rsid w:val="00E41DCB"/>
    <w:rPr>
      <w:rFonts w:ascii="Times New Roman" w:eastAsia="Calibri" w:hAnsi="Times New Roman" w:cs="Times New Roman"/>
      <w:b/>
      <w:sz w:val="28"/>
      <w:szCs w:val="32"/>
    </w:rPr>
  </w:style>
  <w:style w:type="paragraph" w:styleId="31">
    <w:name w:val="Body Text 3"/>
    <w:basedOn w:val="a"/>
    <w:link w:val="32"/>
    <w:unhideWhenUsed/>
    <w:rsid w:val="00E41DCB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E41DC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E41DC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ody Text"/>
    <w:basedOn w:val="a"/>
    <w:link w:val="af6"/>
    <w:uiPriority w:val="99"/>
    <w:unhideWhenUsed/>
    <w:rsid w:val="00E41D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E41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E41DC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E41D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qFormat/>
    <w:rsid w:val="00E41DCB"/>
    <w:rPr>
      <w:b/>
      <w:bCs/>
    </w:rPr>
  </w:style>
  <w:style w:type="paragraph" w:customStyle="1" w:styleId="-1">
    <w:name w:val="Т-1"/>
    <w:basedOn w:val="a"/>
    <w:rsid w:val="00E41DC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ConsNonformat">
    <w:name w:val="ConsNonformat"/>
    <w:rsid w:val="00E41DC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">
    <w:name w:val="Header"/>
    <w:basedOn w:val="a"/>
    <w:link w:val="afa"/>
    <w:uiPriority w:val="99"/>
    <w:semiHidden/>
    <w:unhideWhenUsed/>
    <w:rsid w:val="00E41DC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Header"/>
    <w:uiPriority w:val="99"/>
    <w:semiHidden/>
    <w:rsid w:val="00E41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link w:val="afb"/>
    <w:uiPriority w:val="99"/>
    <w:semiHidden/>
    <w:unhideWhenUsed/>
    <w:rsid w:val="00E41DC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Footer"/>
    <w:uiPriority w:val="99"/>
    <w:semiHidden/>
    <w:rsid w:val="00E41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41DC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41DC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rsid w:val="00E41DC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fc"/>
    <w:semiHidden/>
    <w:rsid w:val="00E41DCB"/>
    <w:rPr>
      <w:sz w:val="20"/>
      <w:szCs w:val="20"/>
    </w:rPr>
  </w:style>
  <w:style w:type="character" w:customStyle="1" w:styleId="afc">
    <w:name w:val="Текст сноски Знак"/>
    <w:basedOn w:val="a0"/>
    <w:link w:val="ac"/>
    <w:semiHidden/>
    <w:rsid w:val="00E41D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semiHidden/>
    <w:rsid w:val="00E41DCB"/>
    <w:rPr>
      <w:vertAlign w:val="superscript"/>
    </w:rPr>
  </w:style>
  <w:style w:type="paragraph" w:customStyle="1" w:styleId="ConsPlusNormal">
    <w:name w:val="ConsPlusNormal"/>
    <w:rsid w:val="00E41DC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Point-41</cp:lastModifiedBy>
  <cp:revision>206</cp:revision>
  <cp:lastPrinted>2026-03-05T02:27:00Z</cp:lastPrinted>
  <dcterms:created xsi:type="dcterms:W3CDTF">2014-08-07T06:52:00Z</dcterms:created>
  <dcterms:modified xsi:type="dcterms:W3CDTF">2026-03-10T02:17:00Z</dcterms:modified>
</cp:coreProperties>
</file>