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4F" w:rsidRPr="00DA554F" w:rsidRDefault="00DA554F" w:rsidP="00DA55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A55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Для работодателей Хакасии с 1 июля действует единый номер горячей линии регионального Отделения СФР</w:t>
      </w:r>
    </w:p>
    <w:p w:rsidR="00DA554F" w:rsidRPr="00DA554F" w:rsidRDefault="00DA554F" w:rsidP="00DA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54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A554F" w:rsidRPr="00DA554F" w:rsidRDefault="00DA554F" w:rsidP="00DA5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54F">
        <w:rPr>
          <w:rFonts w:ascii="Times New Roman" w:eastAsia="Times New Roman" w:hAnsi="Times New Roman" w:cs="Times New Roman"/>
          <w:sz w:val="24"/>
          <w:szCs w:val="24"/>
        </w:rPr>
        <w:t xml:space="preserve">ОПУБЛИКОВАНО 08.07.2024 08:30 </w:t>
      </w:r>
    </w:p>
    <w:p w:rsidR="00DA554F" w:rsidRPr="00DA554F" w:rsidRDefault="00DA554F" w:rsidP="00DA5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54F">
        <w:rPr>
          <w:rFonts w:ascii="Times New Roman" w:eastAsia="Times New Roman" w:hAnsi="Times New Roman" w:cs="Times New Roman"/>
          <w:sz w:val="24"/>
          <w:szCs w:val="24"/>
        </w:rPr>
        <w:t>С 1 июля 2024 года работодатели Хакасии могут получить оперативные консультации специалистов регионального Отделения СФР по телефону единой горячей линии 8 (3902) 29-94-11. Операторы принимают звонки в будние дни с 8:00 до 17:00 часов, без обеденного перерыва.</w:t>
      </w:r>
    </w:p>
    <w:p w:rsidR="00DA554F" w:rsidRPr="00DA554F" w:rsidRDefault="00DA554F" w:rsidP="00DA5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54F">
        <w:rPr>
          <w:rFonts w:ascii="Times New Roman" w:eastAsia="Times New Roman" w:hAnsi="Times New Roman" w:cs="Times New Roman"/>
          <w:sz w:val="24"/>
          <w:szCs w:val="24"/>
        </w:rPr>
        <w:t>Круг вопросов, решение которых будет предоставлено страхователям по телефону, не ограничен только темой отчетности. На горячей линии специалисты Отделения СФР по Хакасии объяснят:</w:t>
      </w:r>
    </w:p>
    <w:p w:rsidR="00DA554F" w:rsidRPr="00DA554F" w:rsidRDefault="00DA554F" w:rsidP="00DA55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54F">
        <w:rPr>
          <w:rFonts w:ascii="Times New Roman" w:eastAsia="Times New Roman" w:hAnsi="Times New Roman" w:cs="Times New Roman"/>
          <w:sz w:val="24"/>
          <w:szCs w:val="24"/>
        </w:rPr>
        <w:t>как оформить первичную регистрацию работника в системе персонифицированного учета;</w:t>
      </w:r>
    </w:p>
    <w:p w:rsidR="00DA554F" w:rsidRPr="00DA554F" w:rsidRDefault="00DA554F" w:rsidP="00DA55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54F">
        <w:rPr>
          <w:rFonts w:ascii="Times New Roman" w:eastAsia="Times New Roman" w:hAnsi="Times New Roman" w:cs="Times New Roman"/>
          <w:sz w:val="24"/>
          <w:szCs w:val="24"/>
        </w:rPr>
        <w:t>что необходимо для перехода на электронное взаимодействие с региональным Отделением СФР;</w:t>
      </w:r>
    </w:p>
    <w:p w:rsidR="00DA554F" w:rsidRPr="00DA554F" w:rsidRDefault="00DA554F" w:rsidP="00DA55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54F">
        <w:rPr>
          <w:rFonts w:ascii="Times New Roman" w:eastAsia="Times New Roman" w:hAnsi="Times New Roman" w:cs="Times New Roman"/>
          <w:sz w:val="24"/>
          <w:szCs w:val="24"/>
        </w:rPr>
        <w:t>каким программным обеспечением воспользоваться;</w:t>
      </w:r>
    </w:p>
    <w:p w:rsidR="00DA554F" w:rsidRPr="00DA554F" w:rsidRDefault="00DA554F" w:rsidP="00DA55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54F">
        <w:rPr>
          <w:rFonts w:ascii="Times New Roman" w:eastAsia="Times New Roman" w:hAnsi="Times New Roman" w:cs="Times New Roman"/>
          <w:sz w:val="24"/>
          <w:szCs w:val="24"/>
        </w:rPr>
        <w:t>по каким реквизитам перечислять страховые взносы;</w:t>
      </w:r>
    </w:p>
    <w:p w:rsidR="00DA554F" w:rsidRPr="00DA554F" w:rsidRDefault="00DA554F" w:rsidP="00DA55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54F">
        <w:rPr>
          <w:rFonts w:ascii="Times New Roman" w:eastAsia="Times New Roman" w:hAnsi="Times New Roman" w:cs="Times New Roman"/>
          <w:sz w:val="24"/>
          <w:szCs w:val="24"/>
        </w:rPr>
        <w:t>как провести сверку расчетов по страховым взносам;</w:t>
      </w:r>
    </w:p>
    <w:p w:rsidR="00DA554F" w:rsidRPr="00DA554F" w:rsidRDefault="00DA554F" w:rsidP="00DA55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54F">
        <w:rPr>
          <w:rFonts w:ascii="Times New Roman" w:eastAsia="Times New Roman" w:hAnsi="Times New Roman" w:cs="Times New Roman"/>
          <w:sz w:val="24"/>
          <w:szCs w:val="24"/>
        </w:rPr>
        <w:t>что необходимо для возврата или зачета переплаты;</w:t>
      </w:r>
    </w:p>
    <w:p w:rsidR="00DA554F" w:rsidRPr="00DA554F" w:rsidRDefault="00DA554F" w:rsidP="00DA55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54F">
        <w:rPr>
          <w:rFonts w:ascii="Times New Roman" w:eastAsia="Times New Roman" w:hAnsi="Times New Roman" w:cs="Times New Roman"/>
          <w:sz w:val="24"/>
          <w:szCs w:val="24"/>
        </w:rPr>
        <w:t>что требуется для оформления электронного листка нетрудоспособности и т.д.</w:t>
      </w:r>
    </w:p>
    <w:p w:rsidR="00DA554F" w:rsidRPr="00DA554F" w:rsidRDefault="00DA554F" w:rsidP="00DA5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54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A554F">
        <w:rPr>
          <w:rFonts w:ascii="Times New Roman" w:eastAsia="Times New Roman" w:hAnsi="Times New Roman" w:cs="Times New Roman"/>
          <w:i/>
          <w:iCs/>
          <w:sz w:val="24"/>
          <w:szCs w:val="24"/>
        </w:rPr>
        <w:t>Страхователи по единому номеру могут получить исчерпывающую консультацию по всем вопросам взаимодействия с Отделением СФР по Хакасии. Такой формат консультирования позволяет без обращения в клиентскую службу оперативно находить ответы на возникающие вопросы</w:t>
      </w:r>
      <w:r w:rsidRPr="00DA554F">
        <w:rPr>
          <w:rFonts w:ascii="Times New Roman" w:eastAsia="Times New Roman" w:hAnsi="Times New Roman" w:cs="Times New Roman"/>
          <w:sz w:val="24"/>
          <w:szCs w:val="24"/>
        </w:rPr>
        <w:t xml:space="preserve">», – отметила </w:t>
      </w:r>
      <w:r w:rsidRPr="00DA554F">
        <w:rPr>
          <w:rFonts w:ascii="Times New Roman" w:eastAsia="Times New Roman" w:hAnsi="Times New Roman" w:cs="Times New Roman"/>
          <w:b/>
          <w:bCs/>
          <w:sz w:val="24"/>
          <w:szCs w:val="24"/>
        </w:rPr>
        <w:t>Людмила Иванова</w:t>
      </w:r>
      <w:r w:rsidRPr="00DA554F">
        <w:rPr>
          <w:rFonts w:ascii="Times New Roman" w:eastAsia="Times New Roman" w:hAnsi="Times New Roman" w:cs="Times New Roman"/>
          <w:sz w:val="24"/>
          <w:szCs w:val="24"/>
        </w:rPr>
        <w:t>, управляющий региональным Отделением СФР.</w:t>
      </w:r>
    </w:p>
    <w:p w:rsidR="00DA554F" w:rsidRPr="00DA554F" w:rsidRDefault="00DA554F" w:rsidP="00DA5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54F">
        <w:rPr>
          <w:rFonts w:ascii="Times New Roman" w:eastAsia="Times New Roman" w:hAnsi="Times New Roman" w:cs="Times New Roman"/>
          <w:sz w:val="24"/>
          <w:szCs w:val="24"/>
        </w:rPr>
        <w:t>График работы горячей линии для страхователей: понедельник-пятница с 8:00-17:00 часов, без перерыва на обед.</w:t>
      </w:r>
    </w:p>
    <w:p w:rsidR="0009549B" w:rsidRDefault="0009549B"/>
    <w:sectPr w:rsidR="00095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72EE2"/>
    <w:multiLevelType w:val="multilevel"/>
    <w:tmpl w:val="8C78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554F"/>
    <w:rsid w:val="0009549B"/>
    <w:rsid w:val="00DA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5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5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A554F"/>
    <w:rPr>
      <w:i/>
      <w:iCs/>
    </w:rPr>
  </w:style>
  <w:style w:type="character" w:styleId="a5">
    <w:name w:val="Strong"/>
    <w:basedOn w:val="a0"/>
    <w:uiPriority w:val="22"/>
    <w:qFormat/>
    <w:rsid w:val="00DA55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2024-07-11T02:27:00Z</dcterms:created>
  <dcterms:modified xsi:type="dcterms:W3CDTF">2024-07-11T02:27:00Z</dcterms:modified>
</cp:coreProperties>
</file>