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126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Как организовать безопасную работу в холодное время года</w:t>
      </w:r>
    </w:p>
    <w:p w:rsidR="00D126B3" w:rsidRPr="00D126B3" w:rsidRDefault="00D126B3" w:rsidP="00D12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Зимой работодатели должны учитывать профессиональные риски при работе в холод. В рекомендации Системы узнаете, сколько может длиться работа на открытом воздухе и где организовать обогрев работников. Проверьте по расчетчику, можно ли продолжать работы при пониженных температурах. </w:t>
      </w:r>
    </w:p>
    <w:p w:rsidR="00D126B3" w:rsidRPr="00D126B3" w:rsidRDefault="00D126B3" w:rsidP="00D12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0445" cy="1254760"/>
            <wp:effectExtent l="19050" t="0" r="825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6B3" w:rsidRPr="00D126B3" w:rsidRDefault="00D126B3" w:rsidP="00D12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Маргарита Елагинаведущий эксперт в охране труда, к. т. н.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b/>
          <w:bCs/>
          <w:sz w:val="24"/>
          <w:szCs w:val="24"/>
        </w:rPr>
        <w:t>В этой рекомендации вы можете:</w:t>
      </w:r>
    </w:p>
    <w:p w:rsidR="00D126B3" w:rsidRPr="00D126B3" w:rsidRDefault="00D126B3" w:rsidP="00D126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воспользоваться расчетчиками: </w:t>
      </w:r>
      <w:hyperlink r:id="rId6" w:anchor="/document/16/119341/dfa56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какая температура должна быть в помещении в холод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anchor="/document/16/119341/dfa166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времени можно работать в холод на улице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D126B3" w:rsidRPr="00D126B3" w:rsidRDefault="00D126B3" w:rsidP="00D126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памятку: </w:t>
      </w:r>
      <w:hyperlink r:id="rId8" w:anchor="/document/16/119341/dfa168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делать при обморожении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Чтобы обеспечить безопасность сотрудников при температуре ниже допустимой, проследите, что им </w:t>
      </w:r>
      <w:hyperlink r:id="rId9" w:anchor="/document/16/119341/dfa51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сократили рабочее время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и установили </w:t>
      </w:r>
      <w:hyperlink r:id="rId10" w:anchor="/document/16/119341/dfa74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перерывы для отдыха и обогрева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. Проверьте, соответствуют ли </w:t>
      </w:r>
      <w:hyperlink r:id="rId11" w:anchor="/document/16/119341/dfa98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помещения для обогрева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обязательным требованиям и обеспечьте </w:t>
      </w:r>
      <w:hyperlink r:id="rId12" w:anchor="/document/16/119341/dfa124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СИЗ от холода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hyperlink r:id="rId13" w:anchor="/document/16/119341/dfa144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дерматологическими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26B3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Медосмотры для сотрудников, которые работают на открытом воздухе, проводят один раз в два года.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Это указано в </w:t>
      </w:r>
      <w:hyperlink r:id="rId14" w:anchor="/document/99/573473070/ZAP1QQE3CF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4.7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приложения к Порядку, утвержденному приказом Минздрава от 12.01.2021 № 29н.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26B3">
        <w:rPr>
          <w:rFonts w:ascii="Times New Roman" w:eastAsia="Times New Roman" w:hAnsi="Times New Roman" w:cs="Times New Roman"/>
          <w:b/>
          <w:bCs/>
          <w:sz w:val="36"/>
          <w:szCs w:val="36"/>
        </w:rPr>
        <w:t>Продолжительность работы в холод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Время работы, которое сотрудник может работать в холод, зависит от того, работает ли он </w:t>
      </w:r>
      <w:hyperlink r:id="rId15" w:anchor="/document/16/119341/dfa53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помещении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hyperlink r:id="rId16" w:anchor="/document/16/119341/dfashbhc67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открытом воздухе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 Продолжительность работы в холод определите по Методическим рекомендациям от 19.09.2006 МР 2.2.7.2129-06 (</w:t>
      </w:r>
      <w:hyperlink r:id="rId17" w:anchor="/document/99/556408880/ZAP2E523IN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информация Роструда от 26.01.2018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в помещении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Если температура в рабочем помещении ниже допустимой, то нужно наладить микроклимат, в противном случаи нужно остановить работы. Допустимая температура в рабочих помещениях прописаны в </w:t>
      </w:r>
      <w:hyperlink r:id="rId18" w:anchor="/document/99/573500115/" w:tooltip="[#3]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 1.2.3685-21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. Все показатели из СанПиНа смотрите в </w:t>
      </w:r>
      <w:hyperlink r:id="rId19" w:anchor="/document/16/119341/dfa55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смотрите в таблице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 Быстро узнать, можно ли работать при определенной температуре в помещении </w:t>
      </w:r>
      <w:hyperlink r:id="rId20" w:anchor="/document/16/119341/dfa56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поможет расчетчик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Таблица. Допустимая температура воздуха на рабочих местах производственных помещений в холодный период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0"/>
        <w:gridCol w:w="1508"/>
        <w:gridCol w:w="1572"/>
        <w:gridCol w:w="1675"/>
      </w:tblGrid>
      <w:tr w:rsidR="00D126B3" w:rsidRPr="00D126B3" w:rsidTr="00D126B3">
        <w:trPr>
          <w:tblCellSpacing w:w="15" w:type="dxa"/>
        </w:trPr>
        <w:tc>
          <w:tcPr>
            <w:tcW w:w="2982" w:type="pct"/>
            <w:vMerge w:val="restar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работ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Температура воздуха, °C</w:t>
            </w:r>
          </w:p>
        </w:tc>
      </w:tr>
      <w:tr w:rsidR="00D126B3" w:rsidRPr="00D126B3" w:rsidTr="00D126B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126B3" w:rsidRPr="00D126B3" w:rsidRDefault="00D126B3" w:rsidP="00D1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оптимальная</w:t>
            </w:r>
          </w:p>
        </w:tc>
        <w:tc>
          <w:tcPr>
            <w:tcW w:w="70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минимальная</w:t>
            </w:r>
          </w:p>
        </w:tc>
        <w:tc>
          <w:tcPr>
            <w:tcW w:w="620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максимальная</w:t>
            </w:r>
          </w:p>
        </w:tc>
      </w:tr>
      <w:tr w:rsidR="00D126B3" w:rsidRPr="00D126B3" w:rsidTr="00D126B3">
        <w:trPr>
          <w:tblCellSpacing w:w="15" w:type="dxa"/>
        </w:trPr>
        <w:tc>
          <w:tcPr>
            <w:tcW w:w="2982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Iа. Работы, производимые сидя и сопровождающиеся незначительным физическим напряжением</w:t>
            </w:r>
          </w:p>
        </w:tc>
        <w:tc>
          <w:tcPr>
            <w:tcW w:w="68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22–24</w:t>
            </w:r>
          </w:p>
        </w:tc>
        <w:tc>
          <w:tcPr>
            <w:tcW w:w="70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20,0–21,9</w:t>
            </w:r>
          </w:p>
        </w:tc>
        <w:tc>
          <w:tcPr>
            <w:tcW w:w="620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24,1–25,0</w:t>
            </w:r>
          </w:p>
        </w:tc>
      </w:tr>
      <w:tr w:rsidR="00D126B3" w:rsidRPr="00D126B3" w:rsidTr="00D126B3">
        <w:trPr>
          <w:tblCellSpacing w:w="15" w:type="dxa"/>
        </w:trPr>
        <w:tc>
          <w:tcPr>
            <w:tcW w:w="2982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Iб. Работы, производимые сидя, стоя или связанные с ходьбой и сопровождающиеся некоторым физическим напряжением</w:t>
            </w:r>
          </w:p>
        </w:tc>
        <w:tc>
          <w:tcPr>
            <w:tcW w:w="68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21–23</w:t>
            </w:r>
          </w:p>
        </w:tc>
        <w:tc>
          <w:tcPr>
            <w:tcW w:w="70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19,0–20,9</w:t>
            </w:r>
          </w:p>
        </w:tc>
        <w:tc>
          <w:tcPr>
            <w:tcW w:w="620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23,1–24,0</w:t>
            </w:r>
          </w:p>
        </w:tc>
      </w:tr>
      <w:tr w:rsidR="00D126B3" w:rsidRPr="00D126B3" w:rsidTr="00D126B3">
        <w:trPr>
          <w:tblCellSpacing w:w="15" w:type="dxa"/>
        </w:trPr>
        <w:tc>
          <w:tcPr>
            <w:tcW w:w="2982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IIа. Работы, связанные с постоянной ходьбой, перемещением мелких (до 1 кг) изделий или предметов в положении стоя или сидя и требующие определенного физического напряжения</w:t>
            </w:r>
          </w:p>
        </w:tc>
        <w:tc>
          <w:tcPr>
            <w:tcW w:w="68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19–21</w:t>
            </w:r>
          </w:p>
        </w:tc>
        <w:tc>
          <w:tcPr>
            <w:tcW w:w="70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17,0–18,9</w:t>
            </w:r>
          </w:p>
        </w:tc>
        <w:tc>
          <w:tcPr>
            <w:tcW w:w="620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21,1–23,0</w:t>
            </w:r>
          </w:p>
        </w:tc>
      </w:tr>
      <w:tr w:rsidR="00D126B3" w:rsidRPr="00D126B3" w:rsidTr="00D126B3">
        <w:trPr>
          <w:tblCellSpacing w:w="15" w:type="dxa"/>
        </w:trPr>
        <w:tc>
          <w:tcPr>
            <w:tcW w:w="2982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IIб. Работы, связанные с ходьбой, перемещением и переноской тяжестей до 10 кг и сопровождающиеся умеренным физическим напряжением</w:t>
            </w:r>
          </w:p>
        </w:tc>
        <w:tc>
          <w:tcPr>
            <w:tcW w:w="68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17–19</w:t>
            </w:r>
          </w:p>
        </w:tc>
        <w:tc>
          <w:tcPr>
            <w:tcW w:w="70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15,0–16,9</w:t>
            </w:r>
          </w:p>
        </w:tc>
        <w:tc>
          <w:tcPr>
            <w:tcW w:w="620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19,1–22,0</w:t>
            </w:r>
          </w:p>
        </w:tc>
      </w:tr>
      <w:tr w:rsidR="00D126B3" w:rsidRPr="00D126B3" w:rsidTr="00D126B3">
        <w:trPr>
          <w:tblCellSpacing w:w="15" w:type="dxa"/>
        </w:trPr>
        <w:tc>
          <w:tcPr>
            <w:tcW w:w="2982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III. Работы, связанные с постоянными передвижениями, перемещением и переноской значительных (свыше 10 кг) тяжестей и требующие больших физических усилий</w:t>
            </w:r>
          </w:p>
        </w:tc>
        <w:tc>
          <w:tcPr>
            <w:tcW w:w="68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16–18</w:t>
            </w:r>
          </w:p>
        </w:tc>
        <w:tc>
          <w:tcPr>
            <w:tcW w:w="70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13,0–15,9</w:t>
            </w:r>
          </w:p>
        </w:tc>
        <w:tc>
          <w:tcPr>
            <w:tcW w:w="620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18,1–21,0</w:t>
            </w:r>
          </w:p>
        </w:tc>
      </w:tr>
    </w:tbl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Расчетчик времени работы в помещении в холод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на открытом воздухе и в неотапливаемых помещениях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Режим работы в период рабочей смены определите в соответствии с </w:t>
      </w:r>
      <w:hyperlink r:id="rId21" w:anchor="/document/97/105845/me3824/" w:tooltip="[#10]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допустимой степенью охлаждения работающих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. Продолжительность однократного пребывания на холоде зависит от </w:t>
      </w:r>
      <w:hyperlink r:id="rId22" w:anchor="/document/97/105845/me3826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предельно допустимой степени охлаждения человека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. Для расчета времени работы на холоде учтите температуру окружающей среды, скорость движения воздуха, </w:t>
      </w:r>
      <w:hyperlink r:id="rId23" w:anchor="/document/16/37932/dfaso2irgt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климатический пояс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и категорию работ, которую выполняет работник.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Есть технологические процессы, которые подразумевают работу в неотапливаемых помещениях. В </w:t>
      </w:r>
      <w:hyperlink r:id="rId24" w:anchor="/document/97/105845/me109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методических рекомендациях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указаны нормативы при работе в холод, начиная с – 10 °C. Однако, температура может быть выше –10 °C, при этом работать при такой температуре нельзя всю смену. Рекомендаций, как организовать работу при температуре воздуха в помещении от + 15 °C до –10 °C нет. Рекомендуем использовать </w:t>
      </w:r>
      <w:hyperlink r:id="rId25" w:anchor="/document/97/105845/me176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таблицы 2–13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рекомендаций от 19.09.2006 МР 2.2.7.2129-06 и приравнивать температуру к –10 °C. Установите регламентированные перерывы в неотапливаемых помещениях. Определить количество и продолжительность перерывов </w:t>
      </w:r>
      <w:hyperlink r:id="rId26" w:anchor="/document/16/119341/dfa166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поможет расчетчик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26B3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При температуре воздуха ниже –30 °C не рекомендуется планировать физические работы категории выше IIа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Это указано в </w:t>
      </w:r>
      <w:hyperlink r:id="rId27" w:anchor="/document/97/105845/me109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 5.12 Методических рекомендаций от 19.09.2006 МР 2.2.7.2129-06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Быстро рассчитать режим работы сотрудников при работе в холод на открытом воздухе поможет расчетчик.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Расчетчик времени работы на открытом воздухе в холод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Расчетчик учитывает </w:t>
      </w:r>
      <w:hyperlink r:id="rId28" w:anchor="/document/97/105845/me176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таблицы 2–13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рекомендаций от 19.09.2006 МР 2.2.7.2129-06.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26B3">
        <w:rPr>
          <w:rFonts w:ascii="Times New Roman" w:eastAsia="Times New Roman" w:hAnsi="Times New Roman" w:cs="Times New Roman"/>
          <w:b/>
          <w:bCs/>
          <w:sz w:val="27"/>
          <w:szCs w:val="27"/>
        </w:rPr>
        <w:t>Ситуация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Можно ли сократить время работы в холод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Сократить время выполнения работ нельзя. Это указано в пунктах </w:t>
      </w:r>
      <w:hyperlink r:id="rId29" w:anchor="/document/99/573500115/XA00MCU2N4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28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0" w:anchor="/document/99/573500115/XA00MCC2NQ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29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СанПиН 1.2.3685-21, </w:t>
      </w:r>
      <w:hyperlink r:id="rId31" w:anchor="/document/99/901729631/XA00MGC2O8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 3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 статьи 39 Закона о санитарно-эпидемиологическом благополучии.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Если температура в рабочем помещении ниже допустимой, при этом низкие температуры не предусматривает технологический процесс, то наладьте микроклимат, в противном случае придется остановить работы. Допустимая температура в рабочих помещениях прописана в </w:t>
      </w:r>
      <w:hyperlink r:id="rId32" w:anchor="/document/99/573500115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 1.2.3685-21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Если работники выполняют работы в неотапливаемых помещениях и это обусловлено технологическим процессом, то установите регламентированные перерывы. Рекомендаций, как организовать работу при температуре воздуха в помещении от +15 °C до –10 °C, нет. Рекомендуем использовать </w:t>
      </w:r>
      <w:hyperlink r:id="rId33" w:anchor="/document/97/105845/me176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таблицы 2–13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рекомендаций от 19.09.2006 МР 2.2.7.2129-06 и приравнивать температуру к –10 °C. Для расчета перерывов воспользуйтесь </w:t>
      </w:r>
      <w:hyperlink r:id="rId34" w:anchor="/document/16/119341/dfa56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сервисом Системы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Если работники выполняют работы на открытом воздухе, предоставьте специальные перерывы для обогрева (</w:t>
      </w:r>
      <w:hyperlink r:id="rId35" w:anchor="/document/99/901807664/XA00M6M2MD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109 ТК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). Количество перерывов </w:t>
      </w:r>
      <w:hyperlink r:id="rId36" w:anchor="/document/99/901807664/XA00M6M2MD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определите по расчетчику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37" w:anchor="/document/97/105845/me176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таблицы 2–13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рекомендаций от 19.09.2006 МР 2.2.7.2129-06).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26B3">
        <w:rPr>
          <w:rFonts w:ascii="Times New Roman" w:eastAsia="Times New Roman" w:hAnsi="Times New Roman" w:cs="Times New Roman"/>
          <w:b/>
          <w:bCs/>
          <w:sz w:val="36"/>
          <w:szCs w:val="36"/>
        </w:rPr>
        <w:t>Перерывы для отдыха и обогрева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Предоставьте специальные перерывы для обогрева и отдыха сотрудникам, которые работают в холодное время года в закрытых необогреваемых помещениях или на открытом воздухе, а также работают с нарушениями температурного режима на рабочих местах в холодную погоду (</w:t>
      </w:r>
      <w:hyperlink r:id="rId38" w:anchor="/document/99/901807664/XA00M6M2MD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109 ТК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). Количество перерывов </w:t>
      </w:r>
      <w:hyperlink r:id="rId39" w:anchor="/document/16/119341/dfa166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определите по расчетчику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40" w:anchor="/document/97/105845/me176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таблицы 2–13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рекомендаций от 19.09.2006 МР 2.2.7.2129-06). Быстро подсчитать количество перерывов при работе на открытом воздухе </w:t>
      </w:r>
      <w:hyperlink r:id="rId41" w:anchor="/document/16/119341/dfa166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поможет расчетчик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Перерывы для обогрева и отдыха оплатите как рабочее время (</w:t>
      </w:r>
      <w:hyperlink r:id="rId42" w:anchor="/document/99/901807664/XA00M6M2MD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109 ТК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3" w:anchor="/document/99/902366136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Роструда от 11.04.2012 № ПГ/2181-6-1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). Порядок предоставления перерывов для обогрева закрепите в локальном акте, например в Правилах трудового распорядка. Минимальная продолжительность одного перерыва на обогрев в отапливаемом помещении – 10 минут (</w:t>
      </w:r>
      <w:hyperlink r:id="rId44" w:anchor="/document/97/105845/me2790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7.3 Методических рекомендаций от 19.09.2006 МР 2.2.7.2129-06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26B3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lastRenderedPageBreak/>
        <w:t>Для отдельных категорий работников предусмотрены специальные условия предоставления и продолжительность перерывов для обогрева:</w:t>
      </w:r>
    </w:p>
    <w:p w:rsidR="00D126B3" w:rsidRPr="00D126B3" w:rsidRDefault="00D126B3" w:rsidP="00D12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anchor="/document/97/99627/" w:tooltip="[#4]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Санитарные правила для морских и речных портов СССР от 02.06.1989 № 4962-89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, утвержденные заместителем главного санитарного врача СССР;</w:t>
      </w:r>
    </w:p>
    <w:p w:rsidR="00D126B3" w:rsidRPr="00D126B3" w:rsidRDefault="00D126B3" w:rsidP="00D12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anchor="/document/97/19962/el4325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безопасности при строительстве подземных сооружений ПБ 03-428-02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утвержденные </w:t>
      </w:r>
      <w:hyperlink r:id="rId47" w:anchor="/document/97/19962/" w:tooltip="[#5]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 Госгортехнадзора от 02.11.2001 № 49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26B3" w:rsidRPr="00D126B3" w:rsidRDefault="00D126B3" w:rsidP="00D12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anchor="/document/97/109062/me16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 РО-13153-ЦТ-926-02 «Отраслевые правила по охране труда на базах твердого топлива железных дорог»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утвержденные </w:t>
      </w:r>
      <w:hyperlink r:id="rId49" w:anchor="/document/97/109062/" w:tooltip="[#6]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МПС 25.11.2002 № ЦТ-926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26B3">
        <w:rPr>
          <w:rFonts w:ascii="Times New Roman" w:eastAsia="Times New Roman" w:hAnsi="Times New Roman" w:cs="Times New Roman"/>
          <w:b/>
          <w:bCs/>
          <w:sz w:val="36"/>
          <w:szCs w:val="36"/>
        </w:rPr>
        <w:t>Помещение для обогрева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Помещение для обогрева нужно разместить не дальше чем за 150 м от места работы сотрудника. Норма площади на одного человека – не меньше 0,1 кв. м (п. </w:t>
      </w:r>
      <w:hyperlink r:id="rId50" w:anchor="/document/97/468332/dfask6d0mf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5.19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51" w:anchor="/document/97/468332/dfas9gmw64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5.25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СП 44.13330.2011). Температура воздуха в помещении для обогрева должна быть в диапазоне 21–25 °C.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Проверьте, чтобы в помещении для обогрева оборудовали:</w:t>
      </w:r>
    </w:p>
    <w:p w:rsidR="00D126B3" w:rsidRPr="00D126B3" w:rsidRDefault="00D126B3" w:rsidP="00D12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устройства для обогрева стоп и кистей с температурным диапазоном работы 35–40 °C и приспособлениями для сушки рукавиц;</w:t>
      </w:r>
    </w:p>
    <w:p w:rsidR="00D126B3" w:rsidRPr="00D126B3" w:rsidRDefault="00D126B3" w:rsidP="00D12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места для сидения;</w:t>
      </w:r>
    </w:p>
    <w:p w:rsidR="00D126B3" w:rsidRPr="00D126B3" w:rsidRDefault="00D126B3" w:rsidP="00D12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шкаф или отдельные вешалки для верхней одежды;</w:t>
      </w:r>
    </w:p>
    <w:p w:rsidR="00D126B3" w:rsidRPr="00D126B3" w:rsidRDefault="00D126B3" w:rsidP="00D12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доступ к питьевой воде и горячему чаю.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Обеденный перерыв работников, которые работают на холоде, организуйте в отапливаемом помещении с приемом «горячей» пищи (</w:t>
      </w:r>
      <w:hyperlink r:id="rId52" w:anchor="/document/97/105845/me2792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7.4 Методических рекомендаций от 19.09.2006 МР 2.2.7.2129-06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Кроме того, в комнате для обогрева повесьте плакат с мероприятиями по оказанию первой помощи при переохлаждении и обморожении, также </w:t>
      </w:r>
      <w:hyperlink r:id="rId53" w:anchor="/document/118/56536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используйте текстовую памятку «Как избежать переохлаждений и обморожений»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b/>
          <w:bCs/>
          <w:sz w:val="24"/>
          <w:szCs w:val="24"/>
        </w:rPr>
        <w:t>Плакат. Мероприятия по оказанию первой помощи при переохлаждении и обморожении.</w:t>
      </w:r>
    </w:p>
    <w:p w:rsidR="00D126B3" w:rsidRPr="00D126B3" w:rsidRDefault="00D126B3" w:rsidP="00D12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623810" cy="7623810"/>
            <wp:effectExtent l="19050" t="0" r="0" b="0"/>
            <wp:docPr id="2" name="-773387" descr="https://1otruda.ru/system/content/image/67/1/-7733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773387" descr="https://1otruda.ru/system/content/image/67/1/-773387/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специальному помещению для обогрева указаны в пунктах </w:t>
      </w:r>
      <w:hyperlink r:id="rId55" w:anchor="/document/97/105845/me102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5.8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56" w:anchor="/document/97/105845/me104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5.9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рекомендаций МР 2.2.7.2129-06, утвержденных главным санитарным врачом 19.09.2006.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Мероприятия по обустройству мест для отдыха и обогрева входят в примерный перечень мероприятий по охране труда (</w:t>
      </w:r>
      <w:hyperlink r:id="rId57" w:anchor="/document/99/727092795/XA00LTK2M0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16 приказа Минтруда от 29.10.2021 № 771н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26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СИЗ от холода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Выдайте сотрудникам, которые работают на открытой территории в </w:t>
      </w:r>
      <w:hyperlink r:id="rId58" w:anchor="/document/16/89117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холодный период года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, комплект </w:t>
      </w:r>
      <w:hyperlink r:id="rId59" w:anchor="/document/16/37932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СИЗ от холода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с учетом </w:t>
      </w:r>
      <w:hyperlink r:id="rId60" w:anchor="/document/16/118402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типовых норм выдачи СИЗ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. Если сотрудники работают в условиях ветра и низкой температуры, выдайте им </w:t>
      </w:r>
      <w:hyperlink r:id="rId61" w:anchor="/document/16/119341/sel31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дерматологические средства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 При температуре воздуха ниже –40 °C выдайте сотрудникам тепловые маски для защиты лица и верхних дыхательных путей (</w:t>
      </w:r>
      <w:hyperlink r:id="rId62" w:anchor="/document/97/105845/me110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5.12 Методических рекомендаций от 19.09.2006 МР 2.2.7.2129-06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26B3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нельзя проводить работы на открытой территории без защиты лица и органов дыхания при сочетании температуры воздуха и скорости ветра, при которых обморожение произойдет через 1 минуту.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Время, через которое может произойти обморожение, определите по </w:t>
      </w:r>
      <w:hyperlink r:id="rId63" w:anchor="/document/193/269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расчетчику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Работникам, которые длительно или постоянно выполняют работы в III, IV и особом климатических поясах, а также в высокогорных районах на высоте от 1000 метров над уровнем моря, по решению работодателя и </w:t>
      </w:r>
      <w:hyperlink r:id="rId64" w:anchor="/document/16/118773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учетом мнения представительного органа работников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 выдайте:</w:t>
      </w:r>
    </w:p>
    <w:p w:rsidR="00D126B3" w:rsidRPr="00D126B3" w:rsidRDefault="00D126B3" w:rsidP="00D12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жилет утепляющий с нагревательными элементами – одну штуку на два года или полушубок на срок, который зависит от климатического пояса;</w:t>
      </w:r>
    </w:p>
    <w:p w:rsidR="00D126B3" w:rsidRPr="00D126B3" w:rsidRDefault="00D126B3" w:rsidP="00D12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шапку-ушанку – одну штуку на три года;</w:t>
      </w:r>
    </w:p>
    <w:p w:rsidR="00D126B3" w:rsidRPr="00D126B3" w:rsidRDefault="00D126B3" w:rsidP="00D126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рукавицы меховые или вкладыши утепляющие с нагревательными элементами под перчатки или рукавицы – одну пару на два года.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Приобретайте зимние СИЗ с параметрами теплоизоляции, которые зависят от климатического пояса. Значения теплоизоляционных свойств спецодежды указаны в сертификате соответствия на СИЗ, сравните эти значения с данными в </w:t>
      </w:r>
      <w:hyperlink r:id="rId65" w:anchor="/document/16/119341/sel8/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таблице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Таблица. Требования к теплоизоляции СИЗ для различных климатических поясов</w:t>
      </w:r>
      <w:hyperlink r:id="rId66" w:anchor="/document/16/119341/sel1/" w:history="1">
        <w:r w:rsidRPr="00D126B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*</w:t>
        </w:r>
      </w:hyperlink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5"/>
        <w:gridCol w:w="1831"/>
        <w:gridCol w:w="1324"/>
        <w:gridCol w:w="1412"/>
        <w:gridCol w:w="1217"/>
        <w:gridCol w:w="850"/>
        <w:gridCol w:w="986"/>
      </w:tblGrid>
      <w:tr w:rsidR="00D126B3" w:rsidRPr="00D126B3" w:rsidTr="00D126B3">
        <w:trPr>
          <w:tblHeader/>
          <w:tblCellSpacing w:w="15" w:type="dxa"/>
        </w:trPr>
        <w:tc>
          <w:tcPr>
            <w:tcW w:w="573" w:type="pct"/>
            <w:vMerge w:val="restar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Климатический пояс</w:t>
            </w:r>
          </w:p>
        </w:tc>
        <w:tc>
          <w:tcPr>
            <w:tcW w:w="1044" w:type="pct"/>
            <w:vMerge w:val="restar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 температура воздуха зимних месяцев, °C</w:t>
            </w:r>
          </w:p>
        </w:tc>
        <w:tc>
          <w:tcPr>
            <w:tcW w:w="768" w:type="pct"/>
            <w:vMerge w:val="restar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Наиболее вероятная скорость ветра в зимние месяцы, м/с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Теплоизоляция*, кв. м × °C/Вт (не менее)</w:t>
            </w:r>
          </w:p>
        </w:tc>
      </w:tr>
      <w:tr w:rsidR="00D126B3" w:rsidRPr="00D126B3" w:rsidTr="00D126B3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126B3" w:rsidRPr="00D126B3" w:rsidRDefault="00D126B3" w:rsidP="00D12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26B3" w:rsidRPr="00D126B3" w:rsidRDefault="00D126B3" w:rsidP="00D12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26B3" w:rsidRPr="00D126B3" w:rsidRDefault="00D126B3" w:rsidP="00D12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комплекта спецодежды защитной от холода</w:t>
            </w:r>
          </w:p>
        </w:tc>
        <w:tc>
          <w:tcPr>
            <w:tcW w:w="7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головного убора</w:t>
            </w:r>
          </w:p>
        </w:tc>
        <w:tc>
          <w:tcPr>
            <w:tcW w:w="5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обуви</w:t>
            </w:r>
          </w:p>
        </w:tc>
        <w:tc>
          <w:tcPr>
            <w:tcW w:w="57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рукавиц</w:t>
            </w:r>
          </w:p>
        </w:tc>
      </w:tr>
      <w:tr w:rsidR="00D126B3" w:rsidRPr="00D126B3" w:rsidTr="00D126B3">
        <w:trPr>
          <w:tblHeader/>
          <w:tblCellSpacing w:w="15" w:type="dxa"/>
        </w:trPr>
        <w:tc>
          <w:tcPr>
            <w:tcW w:w="573" w:type="pct"/>
            <w:vMerge w:val="restar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Климатический пояс</w:t>
            </w:r>
          </w:p>
        </w:tc>
        <w:tc>
          <w:tcPr>
            <w:tcW w:w="1044" w:type="pct"/>
            <w:vMerge w:val="restar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 температура воздуха зимних месяцев, °C</w:t>
            </w:r>
          </w:p>
        </w:tc>
        <w:tc>
          <w:tcPr>
            <w:tcW w:w="768" w:type="pct"/>
            <w:vMerge w:val="restar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Наиболее вероятная скорость ветра в зимние месяцы, м/с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Теплоизоляция*, кв. м × °C/Вт (не менее)</w:t>
            </w:r>
          </w:p>
        </w:tc>
      </w:tr>
      <w:tr w:rsidR="00D126B3" w:rsidRPr="00D126B3" w:rsidTr="00D126B3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126B3" w:rsidRPr="00D126B3" w:rsidRDefault="00D126B3" w:rsidP="00D12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26B3" w:rsidRPr="00D126B3" w:rsidRDefault="00D126B3" w:rsidP="00D12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26B3" w:rsidRPr="00D126B3" w:rsidRDefault="00D126B3" w:rsidP="00D126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комплекта спецодежды защитной от холода</w:t>
            </w:r>
          </w:p>
        </w:tc>
        <w:tc>
          <w:tcPr>
            <w:tcW w:w="7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головного убора</w:t>
            </w:r>
          </w:p>
        </w:tc>
        <w:tc>
          <w:tcPr>
            <w:tcW w:w="5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обуви</w:t>
            </w:r>
          </w:p>
        </w:tc>
        <w:tc>
          <w:tcPr>
            <w:tcW w:w="57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рукавиц</w:t>
            </w:r>
          </w:p>
        </w:tc>
      </w:tr>
      <w:tr w:rsidR="00D126B3" w:rsidRPr="00D126B3" w:rsidTr="00D126B3">
        <w:trPr>
          <w:tblCellSpacing w:w="15" w:type="dxa"/>
        </w:trPr>
        <w:tc>
          <w:tcPr>
            <w:tcW w:w="573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IА (особый)</w:t>
            </w:r>
          </w:p>
        </w:tc>
        <w:tc>
          <w:tcPr>
            <w:tcW w:w="1044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–25</w:t>
            </w:r>
          </w:p>
        </w:tc>
        <w:tc>
          <w:tcPr>
            <w:tcW w:w="768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16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0,513</w:t>
            </w:r>
          </w:p>
        </w:tc>
        <w:tc>
          <w:tcPr>
            <w:tcW w:w="7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0,397</w:t>
            </w:r>
          </w:p>
        </w:tc>
        <w:tc>
          <w:tcPr>
            <w:tcW w:w="5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0,437</w:t>
            </w:r>
          </w:p>
        </w:tc>
        <w:tc>
          <w:tcPr>
            <w:tcW w:w="57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0,497</w:t>
            </w:r>
          </w:p>
        </w:tc>
      </w:tr>
      <w:tr w:rsidR="00D126B3" w:rsidRPr="00D126B3" w:rsidTr="00D126B3">
        <w:trPr>
          <w:tblCellSpacing w:w="15" w:type="dxa"/>
        </w:trPr>
        <w:tc>
          <w:tcPr>
            <w:tcW w:w="573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IБ (IV)</w:t>
            </w:r>
          </w:p>
        </w:tc>
        <w:tc>
          <w:tcPr>
            <w:tcW w:w="1044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–41</w:t>
            </w:r>
          </w:p>
        </w:tc>
        <w:tc>
          <w:tcPr>
            <w:tcW w:w="768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16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0,681</w:t>
            </w:r>
          </w:p>
        </w:tc>
        <w:tc>
          <w:tcPr>
            <w:tcW w:w="7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0,447</w:t>
            </w:r>
          </w:p>
        </w:tc>
        <w:tc>
          <w:tcPr>
            <w:tcW w:w="5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0,572</w:t>
            </w:r>
          </w:p>
        </w:tc>
        <w:tc>
          <w:tcPr>
            <w:tcW w:w="57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0,551</w:t>
            </w:r>
          </w:p>
        </w:tc>
      </w:tr>
      <w:tr w:rsidR="00D126B3" w:rsidRPr="00D126B3" w:rsidTr="00D126B3">
        <w:trPr>
          <w:tblCellSpacing w:w="15" w:type="dxa"/>
        </w:trPr>
        <w:tc>
          <w:tcPr>
            <w:tcW w:w="573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II (III)</w:t>
            </w:r>
          </w:p>
        </w:tc>
        <w:tc>
          <w:tcPr>
            <w:tcW w:w="1044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–18</w:t>
            </w:r>
          </w:p>
        </w:tc>
        <w:tc>
          <w:tcPr>
            <w:tcW w:w="768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16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0,442</w:t>
            </w:r>
          </w:p>
        </w:tc>
        <w:tc>
          <w:tcPr>
            <w:tcW w:w="7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0,329</w:t>
            </w:r>
          </w:p>
        </w:tc>
        <w:tc>
          <w:tcPr>
            <w:tcW w:w="5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0,422</w:t>
            </w:r>
          </w:p>
        </w:tc>
        <w:tc>
          <w:tcPr>
            <w:tcW w:w="57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0,403</w:t>
            </w:r>
          </w:p>
        </w:tc>
      </w:tr>
      <w:tr w:rsidR="00D126B3" w:rsidRPr="00D126B3" w:rsidTr="00D126B3">
        <w:trPr>
          <w:tblCellSpacing w:w="15" w:type="dxa"/>
        </w:trPr>
        <w:tc>
          <w:tcPr>
            <w:tcW w:w="573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III (II)</w:t>
            </w:r>
          </w:p>
        </w:tc>
        <w:tc>
          <w:tcPr>
            <w:tcW w:w="1044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–9,7</w:t>
            </w:r>
          </w:p>
        </w:tc>
        <w:tc>
          <w:tcPr>
            <w:tcW w:w="768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16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0,360</w:t>
            </w:r>
          </w:p>
        </w:tc>
        <w:tc>
          <w:tcPr>
            <w:tcW w:w="7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0,295</w:t>
            </w:r>
          </w:p>
        </w:tc>
        <w:tc>
          <w:tcPr>
            <w:tcW w:w="509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0,332</w:t>
            </w:r>
          </w:p>
        </w:tc>
        <w:tc>
          <w:tcPr>
            <w:tcW w:w="575" w:type="pct"/>
            <w:vAlign w:val="center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sz w:val="24"/>
                <w:szCs w:val="24"/>
              </w:rPr>
              <w:t>0,377</w:t>
            </w:r>
          </w:p>
        </w:tc>
      </w:tr>
    </w:tbl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* Таблица составлена на основе требований к средствам индивидуальной защиты и показателям их безопасности, указанным в </w:t>
      </w:r>
      <w:hyperlink r:id="rId67" w:anchor="/document/99/902320567/XA00M7O2N2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 ТС 019/2011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«Технический регламент Таможенного союза. О безопасности средств индивидуальной защиты».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Сроки носки теплой специальной одежды и теплой специальной обуви определите по </w:t>
      </w:r>
      <w:hyperlink r:id="rId68" w:anchor="/document/16/37932/dfaso2irgt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чат-боту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. Сроки указаны по Типовым нормам, утвержденным </w:t>
      </w:r>
      <w:hyperlink r:id="rId69" w:anchor="/document/99/420240108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Минтруда от 09.12.2014 № 997н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, а климатические пояса – по </w:t>
      </w:r>
      <w:hyperlink r:id="rId70" w:anchor="/document/97/396524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ГОСТ 12.4.303-2016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2"/>
        <w:gridCol w:w="7883"/>
      </w:tblGrid>
      <w:tr w:rsidR="00D126B3" w:rsidRPr="00D126B3" w:rsidTr="00D126B3">
        <w:trPr>
          <w:tblCellSpacing w:w="15" w:type="dxa"/>
        </w:trPr>
        <w:tc>
          <w:tcPr>
            <w:tcW w:w="810" w:type="pct"/>
            <w:hideMark/>
          </w:tcPr>
          <w:p w:rsidR="00D126B3" w:rsidRPr="00D126B3" w:rsidRDefault="00D126B3" w:rsidP="00D12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Подробнее:</w:t>
            </w:r>
          </w:p>
        </w:tc>
        <w:tc>
          <w:tcPr>
            <w:tcW w:w="4182" w:type="pct"/>
            <w:hideMark/>
          </w:tcPr>
          <w:p w:rsidR="00D126B3" w:rsidRPr="00D126B3" w:rsidRDefault="00D126B3" w:rsidP="00D126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anchor="/document/16/37932/" w:tgtFrame="_self" w:tooltip="" w:history="1">
              <w:r w:rsidRPr="00D126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Как организовать выдачу зимней спецодежды</w:t>
              </w:r>
            </w:hyperlink>
          </w:p>
        </w:tc>
      </w:tr>
    </w:tbl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26B3">
        <w:rPr>
          <w:rFonts w:ascii="Times New Roman" w:eastAsia="Times New Roman" w:hAnsi="Times New Roman" w:cs="Times New Roman"/>
          <w:b/>
          <w:bCs/>
          <w:sz w:val="36"/>
          <w:szCs w:val="36"/>
        </w:rPr>
        <w:t>Дерматологические СИЗ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Выдайте сотрудникам, на которых действует ветер и низкие температуры, </w:t>
      </w:r>
      <w:hyperlink r:id="rId72" w:anchor="/document/16/21991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средства для защиты кожи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от негативного влияния окружающей среды в объеме 100 мл в месяц – кремы, гели, эмульсии.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Если на работников воздействует ультрафиолетовое излучение свыше нормы, например, в высокогорье, выдайте средства защиты кожи от ультрафиолетового излучения. Нормативы допустимых величин ультрафиолетового излучения указаны в </w:t>
      </w:r>
      <w:hyperlink r:id="rId73" w:anchor="/document/99/573500115/" w:tgtFrame="_self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СанПиН 1.2.3685-21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утвержденных </w:t>
      </w:r>
      <w:hyperlink r:id="rId74" w:anchor="/document/99/573500115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 главного санитарного врача от от 28.01.2021 № 2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26B3">
        <w:rPr>
          <w:rFonts w:ascii="Times New Roman" w:eastAsia="Times New Roman" w:hAnsi="Times New Roman" w:cs="Times New Roman"/>
          <w:b/>
          <w:bCs/>
          <w:sz w:val="27"/>
          <w:szCs w:val="27"/>
        </w:rPr>
        <w:t>Внимание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в высокогорных областях свыше 1000 м над уровнем моря снег удваивает уровень ультрафиолетового излучения.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Средства наносят на открытые чистые участки тела после работы (</w:t>
      </w:r>
      <w:hyperlink r:id="rId75" w:anchor="/document/99/902253149/XA00M6A2MF/" w:tgtFrame="_self" w:tooltip="[#25]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16 типовых норм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, утв. </w:t>
      </w:r>
      <w:hyperlink r:id="rId76" w:anchor="/document/99/902253149/" w:tooltip="[#26]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Минздравсоцразвития от 17.12.2010 № 1122н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26B3">
        <w:rPr>
          <w:rFonts w:ascii="Times New Roman" w:eastAsia="Times New Roman" w:hAnsi="Times New Roman" w:cs="Times New Roman"/>
          <w:b/>
          <w:bCs/>
          <w:sz w:val="36"/>
          <w:szCs w:val="36"/>
        </w:rPr>
        <w:t>Ответственность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>За нарушение температурного режима на рабочих местах </w:t>
      </w:r>
      <w:hyperlink r:id="rId77" w:anchor="/document/16/119417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инспекция труда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привлечет к ответственности как за </w:t>
      </w:r>
      <w:hyperlink r:id="rId78" w:anchor="/document/16/85016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требований охраны труда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 – штраф от 50 000 до 80 000 руб. (</w:t>
      </w:r>
      <w:hyperlink r:id="rId79" w:anchor="/document/99/901807667/XA00MHM2OG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ч. 1 ст. 5.27.1 КоАП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Роспотребнадзор привлечет к ответственности за нарушение </w:t>
      </w:r>
      <w:hyperlink r:id="rId80" w:anchor="/document/16/90986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санитарно-эпидемиологических требований к рабочим местам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– штраф от 10 000 до 20 000 руб. или административное приостановление деятельности на срок до 90 суток (</w:t>
      </w:r>
      <w:hyperlink r:id="rId81" w:anchor="/document/99/901807667/XA00MKS2OC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 6.3 КоАП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Если в результате нарушения температурного режима пострадают сотрудники, возникнет риск </w:t>
      </w:r>
      <w:hyperlink r:id="rId82" w:anchor="/document/16/85659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уголовной ответственности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 xml:space="preserve"> для ответственного сотрудника (</w:t>
      </w:r>
      <w:hyperlink r:id="rId83" w:anchor="/document/99/9017477/XA00M9I2NC/" w:tooltip="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ст. 143 УК</w:t>
        </w:r>
      </w:hyperlink>
      <w:r w:rsidRPr="00D126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126B3" w:rsidRPr="00D126B3" w:rsidRDefault="00D126B3" w:rsidP="00D12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6B3" w:rsidRPr="00D126B3" w:rsidRDefault="00D126B3" w:rsidP="00D126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6B3">
        <w:rPr>
          <w:rFonts w:ascii="Times New Roman" w:eastAsia="Times New Roman" w:hAnsi="Times New Roman" w:cs="Times New Roman"/>
          <w:sz w:val="24"/>
          <w:szCs w:val="24"/>
        </w:rPr>
        <w:br/>
        <w:t>«Как организовать безопасную работу в холодное время года». М.А. Елагина</w:t>
      </w:r>
      <w:r w:rsidRPr="00D126B3">
        <w:rPr>
          <w:rFonts w:ascii="Times New Roman" w:eastAsia="Times New Roman" w:hAnsi="Times New Roman" w:cs="Times New Roman"/>
          <w:sz w:val="24"/>
          <w:szCs w:val="24"/>
        </w:rPr>
        <w:br/>
      </w:r>
      <w:r w:rsidRPr="00D126B3">
        <w:rPr>
          <w:rFonts w:ascii="Times New Roman" w:eastAsia="Times New Roman" w:hAnsi="Times New Roman" w:cs="Times New Roman"/>
          <w:sz w:val="24"/>
          <w:szCs w:val="24"/>
        </w:rPr>
        <w:lastRenderedPageBreak/>
        <w:t>© Материал из Справочной системы «Охрана труда».</w:t>
      </w:r>
      <w:r w:rsidRPr="00D126B3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84" w:anchor="/document/16/119341/bssPhr2/?of=copy-376908df53" w:history="1">
        <w:r w:rsidRPr="00D126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https://1otruda.ru/#/document/16/119341/bssPhr2/?of=copy-376908df53</w:t>
        </w:r>
      </w:hyperlink>
    </w:p>
    <w:p w:rsidR="002376B6" w:rsidRDefault="002376B6"/>
    <w:sectPr w:rsidR="0023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6948"/>
    <w:multiLevelType w:val="multilevel"/>
    <w:tmpl w:val="5E7C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20438"/>
    <w:multiLevelType w:val="multilevel"/>
    <w:tmpl w:val="184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76E90"/>
    <w:multiLevelType w:val="multilevel"/>
    <w:tmpl w:val="3492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125CF2"/>
    <w:multiLevelType w:val="multilevel"/>
    <w:tmpl w:val="019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126B3"/>
    <w:rsid w:val="002376B6"/>
    <w:rsid w:val="00D1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2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12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12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6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126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126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uthorname">
    <w:name w:val="author__name"/>
    <w:basedOn w:val="a0"/>
    <w:rsid w:val="00D126B3"/>
  </w:style>
  <w:style w:type="character" w:customStyle="1" w:styleId="authorprops">
    <w:name w:val="author__props"/>
    <w:basedOn w:val="a0"/>
    <w:rsid w:val="00D126B3"/>
  </w:style>
  <w:style w:type="paragraph" w:styleId="a3">
    <w:name w:val="Normal (Web)"/>
    <w:basedOn w:val="a"/>
    <w:uiPriority w:val="99"/>
    <w:unhideWhenUsed/>
    <w:rsid w:val="00D1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26B3"/>
    <w:rPr>
      <w:b/>
      <w:bCs/>
    </w:rPr>
  </w:style>
  <w:style w:type="character" w:styleId="a5">
    <w:name w:val="Hyperlink"/>
    <w:basedOn w:val="a0"/>
    <w:uiPriority w:val="99"/>
    <w:semiHidden/>
    <w:unhideWhenUsed/>
    <w:rsid w:val="00D126B3"/>
    <w:rPr>
      <w:color w:val="0000FF"/>
      <w:u w:val="single"/>
    </w:rPr>
  </w:style>
  <w:style w:type="paragraph" w:customStyle="1" w:styleId="incut-v4title">
    <w:name w:val="incut-v4__title"/>
    <w:basedOn w:val="a"/>
    <w:rsid w:val="00D1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D1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1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6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7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1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14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672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57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6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5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9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6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87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14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8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4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4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8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55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787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84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18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236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91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image" Target="media/image2.jpeg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2022-11-16T08:27:00Z</dcterms:created>
  <dcterms:modified xsi:type="dcterms:W3CDTF">2022-11-16T08:27:00Z</dcterms:modified>
</cp:coreProperties>
</file>