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E8" w:rsidRPr="00FE65A8" w:rsidRDefault="00BB7CD1" w:rsidP="00FE65A8">
      <w:pPr>
        <w:spacing w:after="0" w:line="240" w:lineRule="auto"/>
        <w:jc w:val="right"/>
        <w:rPr>
          <w:rFonts w:ascii="Times New Roman" w:hAnsi="Times New Roman" w:cs="Times New Roman"/>
          <w:sz w:val="26"/>
          <w:szCs w:val="26"/>
        </w:rPr>
      </w:pPr>
      <w:r w:rsidRPr="00FE65A8">
        <w:rPr>
          <w:rFonts w:ascii="Times New Roman" w:hAnsi="Times New Roman" w:cs="Times New Roman"/>
          <w:sz w:val="26"/>
          <w:szCs w:val="26"/>
        </w:rPr>
        <w:t xml:space="preserve">Приложение </w:t>
      </w:r>
    </w:p>
    <w:p w:rsidR="00BB7CD1" w:rsidRPr="00FE65A8" w:rsidRDefault="00BB7CD1" w:rsidP="00FE65A8">
      <w:pPr>
        <w:spacing w:after="0" w:line="240" w:lineRule="auto"/>
        <w:jc w:val="right"/>
        <w:rPr>
          <w:rFonts w:ascii="Times New Roman" w:hAnsi="Times New Roman" w:cs="Times New Roman"/>
          <w:sz w:val="26"/>
          <w:szCs w:val="26"/>
        </w:rPr>
      </w:pPr>
      <w:r w:rsidRPr="00FE65A8">
        <w:rPr>
          <w:rFonts w:ascii="Times New Roman" w:hAnsi="Times New Roman" w:cs="Times New Roman"/>
          <w:sz w:val="26"/>
          <w:szCs w:val="26"/>
        </w:rPr>
        <w:t>к письму</w:t>
      </w:r>
      <w:r w:rsidR="00176CE8" w:rsidRPr="00FE65A8">
        <w:rPr>
          <w:rFonts w:ascii="Times New Roman" w:hAnsi="Times New Roman" w:cs="Times New Roman"/>
          <w:sz w:val="26"/>
          <w:szCs w:val="26"/>
        </w:rPr>
        <w:t xml:space="preserve"> администрации</w:t>
      </w:r>
    </w:p>
    <w:p w:rsidR="00BB7CD1" w:rsidRPr="00FE65A8" w:rsidRDefault="00176CE8" w:rsidP="00FE65A8">
      <w:pPr>
        <w:spacing w:after="0" w:line="240" w:lineRule="auto"/>
        <w:jc w:val="right"/>
        <w:rPr>
          <w:rFonts w:ascii="Times New Roman" w:hAnsi="Times New Roman" w:cs="Times New Roman"/>
          <w:sz w:val="26"/>
          <w:szCs w:val="26"/>
        </w:rPr>
      </w:pPr>
      <w:r w:rsidRPr="00FE65A8">
        <w:rPr>
          <w:rFonts w:ascii="Times New Roman" w:hAnsi="Times New Roman" w:cs="Times New Roman"/>
          <w:sz w:val="26"/>
          <w:szCs w:val="26"/>
        </w:rPr>
        <w:t>Усть-Абаканского района</w:t>
      </w:r>
    </w:p>
    <w:p w:rsidR="00176CE8" w:rsidRPr="00FE65A8" w:rsidRDefault="00FD1B95" w:rsidP="00FE65A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от  30.05.</w:t>
      </w:r>
      <w:r w:rsidR="002D0ED1">
        <w:rPr>
          <w:rFonts w:ascii="Times New Roman" w:hAnsi="Times New Roman" w:cs="Times New Roman"/>
          <w:sz w:val="26"/>
          <w:szCs w:val="26"/>
        </w:rPr>
        <w:t>2024 № 1599</w:t>
      </w:r>
    </w:p>
    <w:p w:rsidR="00BB7CD1" w:rsidRPr="00FE65A8" w:rsidRDefault="00BB7CD1" w:rsidP="00FE65A8">
      <w:pPr>
        <w:spacing w:after="0" w:line="240" w:lineRule="auto"/>
        <w:jc w:val="right"/>
        <w:rPr>
          <w:rFonts w:ascii="Times New Roman" w:hAnsi="Times New Roman" w:cs="Times New Roman"/>
          <w:b/>
          <w:sz w:val="28"/>
          <w:szCs w:val="28"/>
        </w:rPr>
      </w:pPr>
    </w:p>
    <w:p w:rsidR="00AB4A18" w:rsidRPr="00FE65A8" w:rsidRDefault="00AB4A18" w:rsidP="00FE65A8">
      <w:pPr>
        <w:spacing w:after="0" w:line="240" w:lineRule="auto"/>
        <w:jc w:val="center"/>
        <w:rPr>
          <w:rFonts w:ascii="Times New Roman" w:hAnsi="Times New Roman" w:cs="Times New Roman"/>
          <w:b/>
          <w:sz w:val="28"/>
          <w:szCs w:val="28"/>
        </w:rPr>
      </w:pPr>
      <w:r w:rsidRPr="00FE65A8">
        <w:rPr>
          <w:rFonts w:ascii="Times New Roman" w:hAnsi="Times New Roman" w:cs="Times New Roman"/>
          <w:b/>
          <w:sz w:val="28"/>
          <w:szCs w:val="28"/>
        </w:rPr>
        <w:t>Комплекс мероприятий</w:t>
      </w:r>
    </w:p>
    <w:p w:rsidR="00AB4A18" w:rsidRPr="00FE65A8" w:rsidRDefault="00AB4A18" w:rsidP="00FE65A8">
      <w:pPr>
        <w:spacing w:after="0" w:line="240" w:lineRule="auto"/>
        <w:jc w:val="center"/>
        <w:rPr>
          <w:rFonts w:ascii="Times New Roman" w:hAnsi="Times New Roman" w:cs="Times New Roman"/>
          <w:b/>
          <w:sz w:val="28"/>
          <w:szCs w:val="28"/>
        </w:rPr>
      </w:pPr>
      <w:r w:rsidRPr="00FE65A8">
        <w:rPr>
          <w:rFonts w:ascii="Times New Roman" w:hAnsi="Times New Roman" w:cs="Times New Roman"/>
          <w:b/>
          <w:sz w:val="28"/>
          <w:szCs w:val="28"/>
        </w:rPr>
        <w:t xml:space="preserve"> по реализации Стратегии развития Усть-А</w:t>
      </w:r>
      <w:r w:rsidR="00D23BD5" w:rsidRPr="00FE65A8">
        <w:rPr>
          <w:rFonts w:ascii="Times New Roman" w:hAnsi="Times New Roman" w:cs="Times New Roman"/>
          <w:b/>
          <w:sz w:val="28"/>
          <w:szCs w:val="28"/>
        </w:rPr>
        <w:t>баканского района по итогам 2023</w:t>
      </w:r>
      <w:r w:rsidRPr="00FE65A8">
        <w:rPr>
          <w:rFonts w:ascii="Times New Roman" w:hAnsi="Times New Roman" w:cs="Times New Roman"/>
          <w:b/>
          <w:sz w:val="28"/>
          <w:szCs w:val="28"/>
        </w:rPr>
        <w:t xml:space="preserve"> года</w:t>
      </w:r>
    </w:p>
    <w:p w:rsidR="00AB4A18" w:rsidRPr="00FE65A8" w:rsidRDefault="00AB4A18" w:rsidP="00FE65A8">
      <w:pPr>
        <w:spacing w:after="0" w:line="240" w:lineRule="auto"/>
        <w:jc w:val="center"/>
        <w:rPr>
          <w:rFonts w:ascii="Times New Roman" w:hAnsi="Times New Roman" w:cs="Times New Roman"/>
          <w:b/>
          <w:sz w:val="28"/>
          <w:szCs w:val="28"/>
        </w:rPr>
      </w:pPr>
    </w:p>
    <w:tbl>
      <w:tblPr>
        <w:tblStyle w:val="a3"/>
        <w:tblW w:w="15451" w:type="dxa"/>
        <w:tblInd w:w="392" w:type="dxa"/>
        <w:tblCellMar>
          <w:top w:w="28" w:type="dxa"/>
          <w:left w:w="57" w:type="dxa"/>
          <w:bottom w:w="28" w:type="dxa"/>
          <w:right w:w="57" w:type="dxa"/>
        </w:tblCellMar>
        <w:tblLook w:val="04A0"/>
      </w:tblPr>
      <w:tblGrid>
        <w:gridCol w:w="3198"/>
        <w:gridCol w:w="2970"/>
        <w:gridCol w:w="1181"/>
        <w:gridCol w:w="1141"/>
        <w:gridCol w:w="6910"/>
        <w:gridCol w:w="51"/>
      </w:tblGrid>
      <w:tr w:rsidR="008B77B7" w:rsidRPr="00FE65A8" w:rsidTr="00501C9C">
        <w:tc>
          <w:tcPr>
            <w:tcW w:w="3198" w:type="dxa"/>
            <w:vMerge w:val="restart"/>
            <w:shd w:val="clear" w:color="auto" w:fill="auto"/>
          </w:tcPr>
          <w:p w:rsidR="008B77B7" w:rsidRPr="00FE65A8" w:rsidRDefault="008B77B7" w:rsidP="00FE65A8">
            <w:pPr>
              <w:jc w:val="center"/>
              <w:rPr>
                <w:rFonts w:ascii="Times New Roman" w:hAnsi="Times New Roman" w:cs="Times New Roman"/>
                <w:b/>
                <w:sz w:val="24"/>
                <w:szCs w:val="24"/>
              </w:rPr>
            </w:pPr>
            <w:r w:rsidRPr="00FE65A8">
              <w:rPr>
                <w:rFonts w:ascii="Times New Roman" w:hAnsi="Times New Roman" w:cs="Times New Roman"/>
                <w:b/>
                <w:sz w:val="24"/>
                <w:szCs w:val="24"/>
              </w:rPr>
              <w:t>Мероприятия</w:t>
            </w:r>
          </w:p>
        </w:tc>
        <w:tc>
          <w:tcPr>
            <w:tcW w:w="2970" w:type="dxa"/>
            <w:vMerge w:val="restart"/>
            <w:shd w:val="clear" w:color="auto" w:fill="auto"/>
          </w:tcPr>
          <w:p w:rsidR="008B77B7" w:rsidRPr="00FE65A8" w:rsidRDefault="008B77B7" w:rsidP="00FE65A8">
            <w:pPr>
              <w:jc w:val="center"/>
              <w:rPr>
                <w:rFonts w:ascii="Times New Roman" w:hAnsi="Times New Roman" w:cs="Times New Roman"/>
                <w:b/>
                <w:sz w:val="24"/>
                <w:szCs w:val="24"/>
              </w:rPr>
            </w:pPr>
            <w:r w:rsidRPr="00FE65A8">
              <w:rPr>
                <w:rFonts w:ascii="Times New Roman" w:hAnsi="Times New Roman" w:cs="Times New Roman"/>
                <w:b/>
                <w:sz w:val="24"/>
                <w:szCs w:val="24"/>
              </w:rPr>
              <w:t>Ожидаемые (достигнутые) результаты</w:t>
            </w:r>
          </w:p>
        </w:tc>
        <w:tc>
          <w:tcPr>
            <w:tcW w:w="2322" w:type="dxa"/>
            <w:gridSpan w:val="2"/>
            <w:tcBorders>
              <w:right w:val="single" w:sz="4" w:space="0" w:color="auto"/>
            </w:tcBorders>
            <w:shd w:val="clear" w:color="auto" w:fill="auto"/>
          </w:tcPr>
          <w:p w:rsidR="008B77B7" w:rsidRPr="00FE65A8" w:rsidRDefault="008B77B7" w:rsidP="00FE65A8">
            <w:pPr>
              <w:jc w:val="center"/>
              <w:rPr>
                <w:rFonts w:ascii="Times New Roman" w:hAnsi="Times New Roman" w:cs="Times New Roman"/>
                <w:b/>
                <w:sz w:val="24"/>
                <w:szCs w:val="24"/>
              </w:rPr>
            </w:pPr>
            <w:r w:rsidRPr="00FE65A8">
              <w:rPr>
                <w:rFonts w:ascii="Times New Roman" w:hAnsi="Times New Roman" w:cs="Times New Roman"/>
                <w:b/>
                <w:sz w:val="24"/>
                <w:szCs w:val="24"/>
              </w:rPr>
              <w:t>Факт</w:t>
            </w:r>
          </w:p>
        </w:tc>
        <w:tc>
          <w:tcPr>
            <w:tcW w:w="6961" w:type="dxa"/>
            <w:gridSpan w:val="2"/>
            <w:vMerge w:val="restart"/>
            <w:tcBorders>
              <w:left w:val="single" w:sz="4" w:space="0" w:color="auto"/>
            </w:tcBorders>
            <w:shd w:val="clear" w:color="auto" w:fill="auto"/>
            <w:vAlign w:val="center"/>
          </w:tcPr>
          <w:p w:rsidR="008B77B7" w:rsidRPr="00FE65A8" w:rsidRDefault="008B77B7" w:rsidP="00FE65A8">
            <w:pPr>
              <w:jc w:val="center"/>
              <w:rPr>
                <w:rFonts w:ascii="Times New Roman" w:hAnsi="Times New Roman" w:cs="Times New Roman"/>
                <w:b/>
                <w:sz w:val="24"/>
                <w:szCs w:val="24"/>
              </w:rPr>
            </w:pPr>
            <w:r w:rsidRPr="00FE65A8">
              <w:rPr>
                <w:rFonts w:ascii="Times New Roman" w:hAnsi="Times New Roman" w:cs="Times New Roman"/>
                <w:b/>
                <w:sz w:val="24"/>
                <w:szCs w:val="24"/>
              </w:rPr>
              <w:t>Описание динамики/ причины невыполнения</w:t>
            </w:r>
          </w:p>
        </w:tc>
      </w:tr>
      <w:tr w:rsidR="008B77B7" w:rsidRPr="00FE65A8" w:rsidTr="00501C9C">
        <w:tc>
          <w:tcPr>
            <w:tcW w:w="3198" w:type="dxa"/>
            <w:vMerge/>
            <w:shd w:val="clear" w:color="auto" w:fill="auto"/>
          </w:tcPr>
          <w:p w:rsidR="008B77B7" w:rsidRPr="00FE65A8" w:rsidRDefault="008B77B7" w:rsidP="00FE65A8">
            <w:pPr>
              <w:jc w:val="center"/>
              <w:rPr>
                <w:rFonts w:ascii="Times New Roman" w:hAnsi="Times New Roman" w:cs="Times New Roman"/>
                <w:b/>
                <w:sz w:val="24"/>
                <w:szCs w:val="24"/>
              </w:rPr>
            </w:pPr>
          </w:p>
        </w:tc>
        <w:tc>
          <w:tcPr>
            <w:tcW w:w="2970" w:type="dxa"/>
            <w:vMerge/>
            <w:shd w:val="clear" w:color="auto" w:fill="auto"/>
          </w:tcPr>
          <w:p w:rsidR="008B77B7" w:rsidRPr="00FE65A8" w:rsidRDefault="008B77B7" w:rsidP="00FE65A8">
            <w:pPr>
              <w:jc w:val="center"/>
              <w:rPr>
                <w:rFonts w:ascii="Times New Roman" w:hAnsi="Times New Roman" w:cs="Times New Roman"/>
                <w:b/>
                <w:sz w:val="24"/>
                <w:szCs w:val="24"/>
              </w:rPr>
            </w:pPr>
          </w:p>
        </w:tc>
        <w:tc>
          <w:tcPr>
            <w:tcW w:w="1181" w:type="dxa"/>
            <w:shd w:val="clear" w:color="auto" w:fill="auto"/>
          </w:tcPr>
          <w:p w:rsidR="008B77B7" w:rsidRPr="00FE65A8" w:rsidRDefault="00D23BD5" w:rsidP="00FE65A8">
            <w:pPr>
              <w:jc w:val="center"/>
              <w:rPr>
                <w:rFonts w:ascii="Times New Roman" w:hAnsi="Times New Roman" w:cs="Times New Roman"/>
                <w:b/>
                <w:sz w:val="24"/>
                <w:szCs w:val="24"/>
              </w:rPr>
            </w:pPr>
            <w:r w:rsidRPr="00FE65A8">
              <w:rPr>
                <w:rFonts w:ascii="Times New Roman" w:hAnsi="Times New Roman" w:cs="Times New Roman"/>
                <w:b/>
                <w:sz w:val="24"/>
                <w:szCs w:val="24"/>
              </w:rPr>
              <w:t>2022г.</w:t>
            </w:r>
          </w:p>
        </w:tc>
        <w:tc>
          <w:tcPr>
            <w:tcW w:w="1141" w:type="dxa"/>
            <w:tcBorders>
              <w:right w:val="single" w:sz="4" w:space="0" w:color="auto"/>
            </w:tcBorders>
            <w:shd w:val="clear" w:color="auto" w:fill="auto"/>
          </w:tcPr>
          <w:p w:rsidR="008B77B7" w:rsidRPr="00FE65A8" w:rsidRDefault="00D23BD5" w:rsidP="00FE65A8">
            <w:pPr>
              <w:jc w:val="center"/>
              <w:rPr>
                <w:rFonts w:ascii="Times New Roman" w:hAnsi="Times New Roman" w:cs="Times New Roman"/>
                <w:b/>
                <w:sz w:val="24"/>
                <w:szCs w:val="24"/>
              </w:rPr>
            </w:pPr>
            <w:r w:rsidRPr="00FE65A8">
              <w:rPr>
                <w:rFonts w:ascii="Times New Roman" w:hAnsi="Times New Roman" w:cs="Times New Roman"/>
                <w:b/>
                <w:sz w:val="24"/>
                <w:szCs w:val="24"/>
              </w:rPr>
              <w:t>2023г.</w:t>
            </w:r>
          </w:p>
        </w:tc>
        <w:tc>
          <w:tcPr>
            <w:tcW w:w="6961" w:type="dxa"/>
            <w:gridSpan w:val="2"/>
            <w:vMerge/>
            <w:tcBorders>
              <w:left w:val="single" w:sz="4" w:space="0" w:color="auto"/>
            </w:tcBorders>
            <w:shd w:val="clear" w:color="auto" w:fill="auto"/>
          </w:tcPr>
          <w:p w:rsidR="008B77B7" w:rsidRPr="00FE65A8" w:rsidRDefault="008B77B7" w:rsidP="00FE65A8">
            <w:pPr>
              <w:jc w:val="center"/>
              <w:rPr>
                <w:rFonts w:ascii="Times New Roman" w:hAnsi="Times New Roman" w:cs="Times New Roman"/>
                <w:b/>
                <w:sz w:val="24"/>
                <w:szCs w:val="24"/>
              </w:rPr>
            </w:pPr>
          </w:p>
        </w:tc>
      </w:tr>
      <w:tr w:rsidR="00B557C4" w:rsidRPr="00FE65A8" w:rsidTr="00D63210">
        <w:trPr>
          <w:trHeight w:val="841"/>
        </w:trPr>
        <w:tc>
          <w:tcPr>
            <w:tcW w:w="3198" w:type="dxa"/>
            <w:shd w:val="clear" w:color="auto" w:fill="auto"/>
          </w:tcPr>
          <w:p w:rsidR="00B557C4" w:rsidRPr="00FE65A8" w:rsidRDefault="00B557C4" w:rsidP="00FE65A8">
            <w:pPr>
              <w:pStyle w:val="11"/>
              <w:spacing w:line="240" w:lineRule="auto"/>
              <w:rPr>
                <w:rFonts w:ascii="Times New Roman" w:hAnsi="Times New Roman" w:cs="Times New Roman"/>
                <w:sz w:val="24"/>
              </w:rPr>
            </w:pPr>
            <w:r w:rsidRPr="00FE65A8">
              <w:rPr>
                <w:rFonts w:ascii="Times New Roman" w:hAnsi="Times New Roman" w:cs="Times New Roman"/>
                <w:sz w:val="24"/>
              </w:rPr>
              <w:t>Организация проведения сельскохозяйственных ярмарок</w:t>
            </w:r>
          </w:p>
        </w:tc>
        <w:tc>
          <w:tcPr>
            <w:tcW w:w="2970" w:type="dxa"/>
            <w:tcBorders>
              <w:bottom w:val="single" w:sz="4" w:space="0" w:color="auto"/>
            </w:tcBorders>
            <w:shd w:val="clear" w:color="auto" w:fill="auto"/>
          </w:tcPr>
          <w:p w:rsidR="00B557C4" w:rsidRPr="00FE65A8" w:rsidRDefault="00B557C4" w:rsidP="00FE65A8">
            <w:pPr>
              <w:jc w:val="both"/>
              <w:rPr>
                <w:rFonts w:ascii="Times New Roman" w:hAnsi="Times New Roman" w:cs="Times New Roman"/>
                <w:sz w:val="24"/>
                <w:szCs w:val="24"/>
              </w:rPr>
            </w:pPr>
            <w:r w:rsidRPr="00FE65A8">
              <w:rPr>
                <w:rFonts w:ascii="Times New Roman" w:hAnsi="Times New Roman" w:cs="Times New Roman"/>
                <w:sz w:val="24"/>
                <w:szCs w:val="24"/>
              </w:rPr>
              <w:t>Организация  проведения сельскохозяйственных ярмарок, ед.</w:t>
            </w:r>
          </w:p>
          <w:p w:rsidR="005F09F8" w:rsidRPr="00FE65A8" w:rsidRDefault="005F09F8" w:rsidP="00FE65A8">
            <w:pPr>
              <w:jc w:val="both"/>
              <w:rPr>
                <w:rFonts w:ascii="Times New Roman" w:hAnsi="Times New Roman" w:cs="Times New Roman"/>
                <w:sz w:val="24"/>
                <w:szCs w:val="24"/>
              </w:rPr>
            </w:pPr>
          </w:p>
          <w:p w:rsidR="005F09F8" w:rsidRPr="00FE65A8" w:rsidRDefault="005F09F8" w:rsidP="00FE65A8">
            <w:pPr>
              <w:jc w:val="both"/>
              <w:rPr>
                <w:rFonts w:ascii="Times New Roman" w:hAnsi="Times New Roman" w:cs="Times New Roman"/>
                <w:sz w:val="24"/>
                <w:szCs w:val="24"/>
              </w:rPr>
            </w:pPr>
          </w:p>
          <w:p w:rsidR="00A60182" w:rsidRPr="00FE65A8" w:rsidRDefault="00A60182" w:rsidP="00FE65A8">
            <w:pPr>
              <w:jc w:val="both"/>
              <w:rPr>
                <w:rFonts w:ascii="Times New Roman" w:hAnsi="Times New Roman" w:cs="Times New Roman"/>
                <w:sz w:val="24"/>
                <w:szCs w:val="24"/>
              </w:rPr>
            </w:pPr>
          </w:p>
          <w:p w:rsidR="00A60182" w:rsidRPr="00FE65A8" w:rsidRDefault="00A60182" w:rsidP="00FE65A8">
            <w:pPr>
              <w:jc w:val="both"/>
              <w:rPr>
                <w:rFonts w:ascii="Times New Roman" w:hAnsi="Times New Roman" w:cs="Times New Roman"/>
                <w:sz w:val="24"/>
                <w:szCs w:val="24"/>
              </w:rPr>
            </w:pPr>
            <w:r w:rsidRPr="00FE65A8">
              <w:rPr>
                <w:rFonts w:ascii="Times New Roman" w:hAnsi="Times New Roman" w:cs="Times New Roman"/>
                <w:sz w:val="24"/>
                <w:szCs w:val="24"/>
              </w:rPr>
              <w:t>Участие в республиканских мероприятиях</w:t>
            </w:r>
          </w:p>
        </w:tc>
        <w:tc>
          <w:tcPr>
            <w:tcW w:w="1181"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6</w:t>
            </w:r>
          </w:p>
          <w:p w:rsidR="00D23BD5" w:rsidRPr="00FE65A8" w:rsidRDefault="00D23BD5" w:rsidP="00FE65A8">
            <w:pPr>
              <w:jc w:val="center"/>
              <w:rPr>
                <w:rFonts w:ascii="Times New Roman" w:hAnsi="Times New Roman" w:cs="Times New Roman"/>
                <w:sz w:val="24"/>
                <w:szCs w:val="24"/>
              </w:rPr>
            </w:pPr>
          </w:p>
          <w:p w:rsidR="00D23BD5" w:rsidRPr="00FE65A8" w:rsidRDefault="00D23BD5" w:rsidP="00FE65A8">
            <w:pPr>
              <w:jc w:val="center"/>
              <w:rPr>
                <w:rFonts w:ascii="Times New Roman" w:hAnsi="Times New Roman" w:cs="Times New Roman"/>
                <w:sz w:val="24"/>
                <w:szCs w:val="24"/>
              </w:rPr>
            </w:pPr>
          </w:p>
          <w:p w:rsidR="00D23BD5" w:rsidRPr="00FE65A8" w:rsidRDefault="00D23BD5" w:rsidP="00FE65A8">
            <w:pPr>
              <w:jc w:val="center"/>
              <w:rPr>
                <w:rFonts w:ascii="Times New Roman" w:hAnsi="Times New Roman" w:cs="Times New Roman"/>
                <w:sz w:val="24"/>
                <w:szCs w:val="24"/>
              </w:rPr>
            </w:pPr>
          </w:p>
          <w:p w:rsidR="00D23BD5" w:rsidRPr="00FE65A8" w:rsidRDefault="00D23BD5" w:rsidP="00FE65A8">
            <w:pPr>
              <w:jc w:val="center"/>
              <w:rPr>
                <w:rFonts w:ascii="Times New Roman" w:hAnsi="Times New Roman" w:cs="Times New Roman"/>
                <w:sz w:val="24"/>
                <w:szCs w:val="24"/>
              </w:rPr>
            </w:pPr>
          </w:p>
          <w:p w:rsidR="00D23BD5" w:rsidRPr="00FE65A8" w:rsidRDefault="00D23BD5" w:rsidP="00FE65A8">
            <w:pPr>
              <w:jc w:val="center"/>
              <w:rPr>
                <w:rFonts w:ascii="Times New Roman" w:hAnsi="Times New Roman" w:cs="Times New Roman"/>
                <w:sz w:val="24"/>
                <w:szCs w:val="24"/>
              </w:rPr>
            </w:pPr>
          </w:p>
          <w:p w:rsidR="00A60182"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2</w:t>
            </w:r>
          </w:p>
        </w:tc>
        <w:tc>
          <w:tcPr>
            <w:tcW w:w="1141" w:type="dxa"/>
            <w:tcBorders>
              <w:bottom w:val="single" w:sz="4" w:space="0" w:color="auto"/>
            </w:tcBorders>
            <w:shd w:val="clear" w:color="auto" w:fill="auto"/>
          </w:tcPr>
          <w:p w:rsidR="00022DAF" w:rsidRPr="00FE65A8" w:rsidRDefault="00087413" w:rsidP="00FE65A8">
            <w:pPr>
              <w:jc w:val="center"/>
              <w:rPr>
                <w:rFonts w:ascii="Times New Roman" w:hAnsi="Times New Roman" w:cs="Times New Roman"/>
                <w:sz w:val="24"/>
                <w:szCs w:val="24"/>
              </w:rPr>
            </w:pPr>
            <w:r w:rsidRPr="00FE65A8">
              <w:rPr>
                <w:rFonts w:ascii="Times New Roman" w:hAnsi="Times New Roman" w:cs="Times New Roman"/>
                <w:sz w:val="24"/>
                <w:szCs w:val="24"/>
              </w:rPr>
              <w:t>3</w:t>
            </w:r>
          </w:p>
          <w:p w:rsidR="00087413" w:rsidRPr="00FE65A8" w:rsidRDefault="00087413" w:rsidP="00FE65A8">
            <w:pPr>
              <w:jc w:val="center"/>
              <w:rPr>
                <w:rFonts w:ascii="Times New Roman" w:hAnsi="Times New Roman" w:cs="Times New Roman"/>
                <w:sz w:val="24"/>
                <w:szCs w:val="24"/>
              </w:rPr>
            </w:pPr>
          </w:p>
          <w:p w:rsidR="00087413" w:rsidRPr="00FE65A8" w:rsidRDefault="00087413" w:rsidP="00FE65A8">
            <w:pPr>
              <w:jc w:val="center"/>
              <w:rPr>
                <w:rFonts w:ascii="Times New Roman" w:hAnsi="Times New Roman" w:cs="Times New Roman"/>
                <w:sz w:val="24"/>
                <w:szCs w:val="24"/>
              </w:rPr>
            </w:pPr>
          </w:p>
          <w:p w:rsidR="00087413" w:rsidRPr="00FE65A8" w:rsidRDefault="00087413" w:rsidP="00FE65A8">
            <w:pPr>
              <w:jc w:val="center"/>
              <w:rPr>
                <w:rFonts w:ascii="Times New Roman" w:hAnsi="Times New Roman" w:cs="Times New Roman"/>
                <w:sz w:val="24"/>
                <w:szCs w:val="24"/>
              </w:rPr>
            </w:pPr>
          </w:p>
          <w:p w:rsidR="00087413" w:rsidRPr="00FE65A8" w:rsidRDefault="00087413" w:rsidP="00FE65A8">
            <w:pPr>
              <w:jc w:val="center"/>
              <w:rPr>
                <w:rFonts w:ascii="Times New Roman" w:hAnsi="Times New Roman" w:cs="Times New Roman"/>
                <w:sz w:val="24"/>
                <w:szCs w:val="24"/>
              </w:rPr>
            </w:pPr>
          </w:p>
          <w:p w:rsidR="00087413" w:rsidRPr="00FE65A8" w:rsidRDefault="00087413" w:rsidP="00FE65A8">
            <w:pPr>
              <w:jc w:val="center"/>
              <w:rPr>
                <w:rFonts w:ascii="Times New Roman" w:hAnsi="Times New Roman" w:cs="Times New Roman"/>
                <w:sz w:val="24"/>
                <w:szCs w:val="24"/>
              </w:rPr>
            </w:pPr>
          </w:p>
          <w:p w:rsidR="00087413" w:rsidRPr="00FE65A8" w:rsidRDefault="00087413" w:rsidP="00FE65A8">
            <w:pPr>
              <w:jc w:val="center"/>
              <w:rPr>
                <w:rFonts w:ascii="Times New Roman" w:hAnsi="Times New Roman" w:cs="Times New Roman"/>
                <w:sz w:val="24"/>
                <w:szCs w:val="24"/>
              </w:rPr>
            </w:pPr>
            <w:r w:rsidRPr="00FE65A8">
              <w:rPr>
                <w:rFonts w:ascii="Times New Roman" w:hAnsi="Times New Roman" w:cs="Times New Roman"/>
                <w:sz w:val="24"/>
                <w:szCs w:val="24"/>
              </w:rPr>
              <w:t>2</w:t>
            </w:r>
          </w:p>
        </w:tc>
        <w:tc>
          <w:tcPr>
            <w:tcW w:w="6961" w:type="dxa"/>
            <w:gridSpan w:val="2"/>
            <w:shd w:val="clear" w:color="auto" w:fill="auto"/>
          </w:tcPr>
          <w:p w:rsidR="00087413" w:rsidRPr="00FE65A8" w:rsidRDefault="00087413" w:rsidP="00FE65A8">
            <w:pPr>
              <w:pStyle w:val="a5"/>
              <w:spacing w:line="276" w:lineRule="auto"/>
              <w:jc w:val="both"/>
              <w:rPr>
                <w:rFonts w:ascii="Times New Roman" w:hAnsi="Times New Roman"/>
                <w:sz w:val="24"/>
                <w:szCs w:val="24"/>
              </w:rPr>
            </w:pPr>
            <w:r w:rsidRPr="00FE65A8">
              <w:rPr>
                <w:rFonts w:ascii="Times New Roman" w:hAnsi="Times New Roman"/>
                <w:sz w:val="24"/>
                <w:szCs w:val="24"/>
              </w:rPr>
              <w:t xml:space="preserve">Сельхозтоваропроизводители и предприниматели нашего района за отчетный период приняли участие в </w:t>
            </w:r>
            <w:r w:rsidR="00890B57" w:rsidRPr="00FE65A8">
              <w:rPr>
                <w:rFonts w:ascii="Times New Roman" w:hAnsi="Times New Roman"/>
                <w:sz w:val="24"/>
                <w:szCs w:val="24"/>
              </w:rPr>
              <w:t xml:space="preserve">5 </w:t>
            </w:r>
            <w:r w:rsidRPr="00FE65A8">
              <w:rPr>
                <w:rFonts w:ascii="Times New Roman" w:hAnsi="Times New Roman"/>
                <w:sz w:val="24"/>
                <w:szCs w:val="24"/>
              </w:rPr>
              <w:t>ярмарках республиканского и районного значения:</w:t>
            </w:r>
          </w:p>
          <w:p w:rsidR="00087413" w:rsidRPr="00FE65A8" w:rsidRDefault="00087413" w:rsidP="00FE65A8">
            <w:pPr>
              <w:pStyle w:val="a5"/>
              <w:spacing w:line="276" w:lineRule="auto"/>
              <w:jc w:val="both"/>
              <w:rPr>
                <w:rFonts w:ascii="Times New Roman" w:hAnsi="Times New Roman"/>
                <w:sz w:val="24"/>
                <w:szCs w:val="24"/>
              </w:rPr>
            </w:pPr>
            <w:r w:rsidRPr="00FE65A8">
              <w:rPr>
                <w:rFonts w:ascii="Times New Roman" w:hAnsi="Times New Roman"/>
                <w:sz w:val="24"/>
                <w:szCs w:val="24"/>
              </w:rPr>
              <w:t xml:space="preserve">  - 18.02.2023г </w:t>
            </w:r>
            <w:r w:rsidR="00890B57" w:rsidRPr="00FE65A8">
              <w:rPr>
                <w:rFonts w:ascii="Times New Roman" w:hAnsi="Times New Roman"/>
                <w:sz w:val="24"/>
                <w:szCs w:val="24"/>
              </w:rPr>
              <w:t xml:space="preserve">районная сельскохозяйственная </w:t>
            </w:r>
            <w:r w:rsidR="003448A0" w:rsidRPr="00FE65A8">
              <w:rPr>
                <w:rFonts w:ascii="Times New Roman" w:hAnsi="Times New Roman"/>
                <w:sz w:val="24"/>
                <w:szCs w:val="24"/>
              </w:rPr>
              <w:t>ярмаркана</w:t>
            </w:r>
            <w:r w:rsidR="003448A0">
              <w:rPr>
                <w:rFonts w:ascii="Times New Roman" w:hAnsi="Times New Roman"/>
                <w:sz w:val="24"/>
                <w:szCs w:val="24"/>
              </w:rPr>
              <w:t xml:space="preserve"> </w:t>
            </w:r>
            <w:r w:rsidR="003448A0" w:rsidRPr="00FE65A8">
              <w:rPr>
                <w:rFonts w:ascii="Times New Roman" w:hAnsi="Times New Roman"/>
                <w:sz w:val="24"/>
                <w:szCs w:val="24"/>
              </w:rPr>
              <w:t>Агроплощадке</w:t>
            </w:r>
            <w:r w:rsidRPr="00FE65A8">
              <w:rPr>
                <w:rFonts w:ascii="Times New Roman" w:hAnsi="Times New Roman"/>
                <w:sz w:val="24"/>
                <w:szCs w:val="24"/>
              </w:rPr>
              <w:t xml:space="preserve"> КФХ Амирова Ш.К.;</w:t>
            </w:r>
          </w:p>
          <w:p w:rsidR="00087413" w:rsidRPr="00FE65A8" w:rsidRDefault="00087413" w:rsidP="00FE65A8">
            <w:pPr>
              <w:pStyle w:val="a5"/>
              <w:spacing w:line="276" w:lineRule="auto"/>
              <w:jc w:val="both"/>
              <w:rPr>
                <w:rFonts w:ascii="Times New Roman" w:hAnsi="Times New Roman"/>
                <w:sz w:val="24"/>
                <w:szCs w:val="24"/>
              </w:rPr>
            </w:pPr>
            <w:r w:rsidRPr="00FE65A8">
              <w:rPr>
                <w:rFonts w:ascii="Times New Roman" w:hAnsi="Times New Roman"/>
                <w:sz w:val="24"/>
                <w:szCs w:val="24"/>
              </w:rPr>
              <w:t xml:space="preserve"> - 25.03.2023г. республиканск</w:t>
            </w:r>
            <w:r w:rsidR="00890B57" w:rsidRPr="00FE65A8">
              <w:rPr>
                <w:rFonts w:ascii="Times New Roman" w:hAnsi="Times New Roman"/>
                <w:sz w:val="24"/>
                <w:szCs w:val="24"/>
              </w:rPr>
              <w:t>ая</w:t>
            </w:r>
            <w:r w:rsidRPr="00FE65A8">
              <w:rPr>
                <w:rFonts w:ascii="Times New Roman" w:hAnsi="Times New Roman"/>
                <w:sz w:val="24"/>
                <w:szCs w:val="24"/>
              </w:rPr>
              <w:t xml:space="preserve"> ярмарк</w:t>
            </w:r>
            <w:r w:rsidR="00890B57" w:rsidRPr="00FE65A8">
              <w:rPr>
                <w:rFonts w:ascii="Times New Roman" w:hAnsi="Times New Roman"/>
                <w:sz w:val="24"/>
                <w:szCs w:val="24"/>
              </w:rPr>
              <w:t>а</w:t>
            </w:r>
            <w:r w:rsidRPr="00FE65A8">
              <w:rPr>
                <w:rFonts w:ascii="Times New Roman" w:hAnsi="Times New Roman"/>
                <w:sz w:val="24"/>
                <w:szCs w:val="24"/>
              </w:rPr>
              <w:t xml:space="preserve">, </w:t>
            </w:r>
            <w:r w:rsidR="003448A0" w:rsidRPr="00FE65A8">
              <w:rPr>
                <w:rFonts w:ascii="Times New Roman" w:hAnsi="Times New Roman"/>
                <w:sz w:val="24"/>
                <w:szCs w:val="24"/>
              </w:rPr>
              <w:t>посвященная</w:t>
            </w:r>
            <w:r w:rsidR="003448A0">
              <w:rPr>
                <w:rFonts w:ascii="Times New Roman" w:hAnsi="Times New Roman"/>
                <w:sz w:val="24"/>
                <w:szCs w:val="24"/>
              </w:rPr>
              <w:t xml:space="preserve"> </w:t>
            </w:r>
            <w:r w:rsidR="003448A0" w:rsidRPr="00FE65A8">
              <w:rPr>
                <w:rFonts w:ascii="Times New Roman" w:hAnsi="Times New Roman"/>
                <w:sz w:val="24"/>
                <w:szCs w:val="24"/>
                <w:shd w:val="clear" w:color="auto" w:fill="FBFBFB"/>
              </w:rPr>
              <w:t>национальному</w:t>
            </w:r>
            <w:r w:rsidRPr="00FE65A8">
              <w:rPr>
                <w:rFonts w:ascii="Times New Roman" w:hAnsi="Times New Roman"/>
                <w:sz w:val="24"/>
                <w:szCs w:val="24"/>
                <w:shd w:val="clear" w:color="auto" w:fill="FBFBFB"/>
              </w:rPr>
              <w:t xml:space="preserve"> празднику «Чыл пазы»</w:t>
            </w:r>
            <w:r w:rsidRPr="00FE65A8">
              <w:rPr>
                <w:rFonts w:ascii="Times New Roman" w:hAnsi="Times New Roman"/>
                <w:sz w:val="24"/>
                <w:szCs w:val="24"/>
              </w:rPr>
              <w:t>;</w:t>
            </w:r>
          </w:p>
          <w:p w:rsidR="00087413" w:rsidRPr="00FE65A8" w:rsidRDefault="00087413" w:rsidP="00FE65A8">
            <w:pPr>
              <w:pStyle w:val="a5"/>
              <w:spacing w:line="276" w:lineRule="auto"/>
              <w:jc w:val="both"/>
              <w:rPr>
                <w:rFonts w:ascii="Times New Roman" w:hAnsi="Times New Roman"/>
                <w:sz w:val="24"/>
                <w:szCs w:val="24"/>
                <w:shd w:val="clear" w:color="auto" w:fill="FBFBFB"/>
              </w:rPr>
            </w:pPr>
            <w:r w:rsidRPr="00FE65A8">
              <w:rPr>
                <w:rFonts w:ascii="Times New Roman" w:hAnsi="Times New Roman"/>
                <w:sz w:val="24"/>
                <w:szCs w:val="24"/>
              </w:rPr>
              <w:t xml:space="preserve"> - 23.10.2023г. республиканск</w:t>
            </w:r>
            <w:r w:rsidR="008A628F" w:rsidRPr="00FE65A8">
              <w:rPr>
                <w:rFonts w:ascii="Times New Roman" w:hAnsi="Times New Roman"/>
                <w:sz w:val="24"/>
                <w:szCs w:val="24"/>
              </w:rPr>
              <w:t>ая</w:t>
            </w:r>
            <w:r w:rsidRPr="00FE65A8">
              <w:rPr>
                <w:rFonts w:ascii="Times New Roman" w:hAnsi="Times New Roman"/>
                <w:sz w:val="24"/>
                <w:szCs w:val="24"/>
              </w:rPr>
              <w:t xml:space="preserve"> ярмарк</w:t>
            </w:r>
            <w:r w:rsidR="008A628F" w:rsidRPr="00FE65A8">
              <w:rPr>
                <w:rFonts w:ascii="Times New Roman" w:hAnsi="Times New Roman"/>
                <w:sz w:val="24"/>
                <w:szCs w:val="24"/>
              </w:rPr>
              <w:t>а</w:t>
            </w:r>
            <w:r w:rsidRPr="00FE65A8">
              <w:rPr>
                <w:rFonts w:ascii="Times New Roman" w:hAnsi="Times New Roman"/>
                <w:sz w:val="24"/>
                <w:szCs w:val="24"/>
              </w:rPr>
              <w:t xml:space="preserve">, </w:t>
            </w:r>
            <w:r w:rsidR="003448A0" w:rsidRPr="00FE65A8">
              <w:rPr>
                <w:rFonts w:ascii="Times New Roman" w:hAnsi="Times New Roman"/>
                <w:sz w:val="24"/>
                <w:szCs w:val="24"/>
              </w:rPr>
              <w:t>посвященная</w:t>
            </w:r>
            <w:r w:rsidR="003448A0">
              <w:rPr>
                <w:rFonts w:ascii="Times New Roman" w:hAnsi="Times New Roman"/>
                <w:sz w:val="24"/>
                <w:szCs w:val="24"/>
              </w:rPr>
              <w:t xml:space="preserve"> </w:t>
            </w:r>
            <w:r w:rsidR="003448A0" w:rsidRPr="00FE65A8">
              <w:rPr>
                <w:rFonts w:ascii="Times New Roman" w:hAnsi="Times New Roman"/>
                <w:sz w:val="24"/>
                <w:szCs w:val="24"/>
                <w:shd w:val="clear" w:color="auto" w:fill="FBFBFB"/>
              </w:rPr>
              <w:t>национальному</w:t>
            </w:r>
            <w:r w:rsidRPr="00FE65A8">
              <w:rPr>
                <w:rFonts w:ascii="Times New Roman" w:hAnsi="Times New Roman"/>
                <w:sz w:val="24"/>
                <w:szCs w:val="24"/>
                <w:shd w:val="clear" w:color="auto" w:fill="FBFBFB"/>
              </w:rPr>
              <w:t xml:space="preserve"> празднику «Уртунтойы». </w:t>
            </w:r>
          </w:p>
          <w:p w:rsidR="00087413" w:rsidRPr="00FE65A8" w:rsidRDefault="00087413" w:rsidP="00FE65A8">
            <w:pPr>
              <w:pStyle w:val="a5"/>
              <w:spacing w:line="276" w:lineRule="auto"/>
              <w:jc w:val="both"/>
              <w:rPr>
                <w:rFonts w:ascii="Times New Roman" w:hAnsi="Times New Roman"/>
                <w:sz w:val="24"/>
                <w:szCs w:val="24"/>
              </w:rPr>
            </w:pPr>
            <w:r w:rsidRPr="00FE65A8">
              <w:rPr>
                <w:rFonts w:ascii="Times New Roman" w:hAnsi="Times New Roman"/>
                <w:sz w:val="24"/>
                <w:szCs w:val="24"/>
                <w:shd w:val="clear" w:color="auto" w:fill="FBFBFB"/>
              </w:rPr>
              <w:t xml:space="preserve">- 14.10.2023 </w:t>
            </w:r>
            <w:r w:rsidR="008A628F" w:rsidRPr="00FE65A8">
              <w:rPr>
                <w:rFonts w:ascii="Times New Roman" w:hAnsi="Times New Roman"/>
                <w:sz w:val="24"/>
                <w:szCs w:val="24"/>
              </w:rPr>
              <w:t xml:space="preserve">районная сельскохозяйственная ярмарка </w:t>
            </w:r>
            <w:r w:rsidRPr="00FE65A8">
              <w:rPr>
                <w:rFonts w:ascii="Times New Roman" w:hAnsi="Times New Roman"/>
                <w:sz w:val="24"/>
                <w:szCs w:val="24"/>
              </w:rPr>
              <w:t>на Агроплощадке КФХ Амирова Ш.К.</w:t>
            </w:r>
            <w:r w:rsidR="008A628F" w:rsidRPr="00FE65A8">
              <w:rPr>
                <w:rFonts w:ascii="Times New Roman" w:hAnsi="Times New Roman"/>
                <w:sz w:val="24"/>
                <w:szCs w:val="24"/>
              </w:rPr>
              <w:t>;</w:t>
            </w:r>
          </w:p>
          <w:p w:rsidR="00087413" w:rsidRPr="00FE65A8" w:rsidRDefault="00087413" w:rsidP="00FE65A8">
            <w:pPr>
              <w:pStyle w:val="a5"/>
              <w:spacing w:line="276" w:lineRule="auto"/>
              <w:jc w:val="both"/>
              <w:rPr>
                <w:rFonts w:ascii="Times New Roman" w:hAnsi="Times New Roman"/>
                <w:sz w:val="24"/>
                <w:szCs w:val="24"/>
                <w:shd w:val="clear" w:color="auto" w:fill="FBFBFB"/>
              </w:rPr>
            </w:pPr>
            <w:r w:rsidRPr="00FE65A8">
              <w:rPr>
                <w:rFonts w:ascii="Times New Roman" w:hAnsi="Times New Roman"/>
                <w:sz w:val="24"/>
                <w:szCs w:val="24"/>
                <w:shd w:val="clear" w:color="auto" w:fill="FBFBFB"/>
              </w:rPr>
              <w:t xml:space="preserve">- 21.10.2023 </w:t>
            </w:r>
            <w:r w:rsidRPr="00FE65A8">
              <w:rPr>
                <w:rFonts w:ascii="Times New Roman" w:hAnsi="Times New Roman"/>
                <w:sz w:val="24"/>
                <w:szCs w:val="24"/>
              </w:rPr>
              <w:t>районн</w:t>
            </w:r>
            <w:r w:rsidR="008A628F" w:rsidRPr="00FE65A8">
              <w:rPr>
                <w:rFonts w:ascii="Times New Roman" w:hAnsi="Times New Roman"/>
                <w:sz w:val="24"/>
                <w:szCs w:val="24"/>
              </w:rPr>
              <w:t>ая</w:t>
            </w:r>
            <w:r w:rsidRPr="00FE65A8">
              <w:rPr>
                <w:rFonts w:ascii="Times New Roman" w:hAnsi="Times New Roman"/>
                <w:sz w:val="24"/>
                <w:szCs w:val="24"/>
              </w:rPr>
              <w:t xml:space="preserve"> ярмарк</w:t>
            </w:r>
            <w:r w:rsidR="008A628F" w:rsidRPr="00FE65A8">
              <w:rPr>
                <w:rFonts w:ascii="Times New Roman" w:hAnsi="Times New Roman"/>
                <w:sz w:val="24"/>
                <w:szCs w:val="24"/>
              </w:rPr>
              <w:t>а</w:t>
            </w:r>
            <w:r w:rsidRPr="00FE65A8">
              <w:rPr>
                <w:rFonts w:ascii="Times New Roman" w:hAnsi="Times New Roman"/>
                <w:sz w:val="24"/>
                <w:szCs w:val="24"/>
              </w:rPr>
              <w:t xml:space="preserve"> на территории рп. Усть-Абакан «Остров отдыха»</w:t>
            </w:r>
            <w:r w:rsidR="008A628F" w:rsidRPr="00FE65A8">
              <w:rPr>
                <w:rFonts w:ascii="Times New Roman" w:hAnsi="Times New Roman"/>
                <w:sz w:val="24"/>
                <w:szCs w:val="24"/>
              </w:rPr>
              <w:t>.</w:t>
            </w:r>
          </w:p>
          <w:p w:rsidR="009C7082" w:rsidRPr="00FE65A8" w:rsidRDefault="00087413" w:rsidP="00FE65A8">
            <w:pPr>
              <w:jc w:val="both"/>
              <w:rPr>
                <w:rFonts w:ascii="Times New Roman" w:hAnsi="Times New Roman" w:cs="Times New Roman"/>
                <w:sz w:val="24"/>
                <w:szCs w:val="24"/>
              </w:rPr>
            </w:pPr>
            <w:r w:rsidRPr="00FE65A8">
              <w:rPr>
                <w:rFonts w:ascii="Times New Roman" w:hAnsi="Times New Roman"/>
                <w:sz w:val="24"/>
                <w:szCs w:val="24"/>
              </w:rPr>
              <w:t xml:space="preserve">   Кроме этого КФХ района на постоянной основе реализуют </w:t>
            </w:r>
            <w:r w:rsidRPr="00FE65A8">
              <w:rPr>
                <w:rFonts w:ascii="Times New Roman" w:hAnsi="Times New Roman"/>
                <w:sz w:val="24"/>
                <w:szCs w:val="24"/>
                <w:shd w:val="clear" w:color="auto" w:fill="FBFBFB"/>
              </w:rPr>
              <w:t>выращенную и переработанную собст</w:t>
            </w:r>
            <w:r w:rsidRPr="00FE65A8">
              <w:rPr>
                <w:rFonts w:ascii="Times New Roman" w:hAnsi="Times New Roman"/>
                <w:bCs/>
                <w:sz w:val="24"/>
                <w:szCs w:val="24"/>
                <w:shd w:val="clear" w:color="auto" w:fill="FBFBFB"/>
              </w:rPr>
              <w:t xml:space="preserve">венную продукцию </w:t>
            </w:r>
            <w:r w:rsidRPr="00FE65A8">
              <w:rPr>
                <w:rFonts w:ascii="Times New Roman" w:hAnsi="Times New Roman"/>
                <w:sz w:val="24"/>
                <w:szCs w:val="24"/>
              </w:rPr>
              <w:t>на территории «Республиканского сельхозрынка».</w:t>
            </w:r>
          </w:p>
        </w:tc>
      </w:tr>
      <w:tr w:rsidR="00D23BD5" w:rsidRPr="00FE65A8" w:rsidTr="00501C9C">
        <w:trPr>
          <w:trHeight w:val="1390"/>
        </w:trPr>
        <w:tc>
          <w:tcPr>
            <w:tcW w:w="3198" w:type="dxa"/>
            <w:vMerge w:val="restart"/>
            <w:shd w:val="clear" w:color="auto" w:fill="auto"/>
          </w:tcPr>
          <w:p w:rsidR="00D23BD5" w:rsidRPr="00FE65A8" w:rsidRDefault="00D23BD5" w:rsidP="00FE65A8">
            <w:pPr>
              <w:pStyle w:val="a4"/>
              <w:ind w:left="0" w:firstLine="0"/>
              <w:jc w:val="both"/>
              <w:rPr>
                <w:rFonts w:ascii="Times New Roman" w:hAnsi="Times New Roman" w:cs="Times New Roman"/>
                <w:sz w:val="24"/>
                <w:szCs w:val="24"/>
              </w:rPr>
            </w:pPr>
            <w:r w:rsidRPr="00FE65A8">
              <w:rPr>
                <w:rFonts w:ascii="Times New Roman" w:hAnsi="Times New Roman" w:cs="Times New Roman"/>
                <w:sz w:val="24"/>
                <w:szCs w:val="24"/>
              </w:rPr>
              <w:lastRenderedPageBreak/>
              <w:t>Строительство овощехранилища на 2500 тонн, с. Зеленое, КФХ Амиров Ш.К.</w:t>
            </w:r>
          </w:p>
        </w:tc>
        <w:tc>
          <w:tcPr>
            <w:tcW w:w="2970" w:type="dxa"/>
            <w:tcBorders>
              <w:bottom w:val="single" w:sz="4" w:space="0" w:color="auto"/>
            </w:tcBorders>
            <w:shd w:val="clear" w:color="auto" w:fill="auto"/>
          </w:tcPr>
          <w:p w:rsidR="00D23BD5" w:rsidRPr="00FE65A8" w:rsidRDefault="00D23BD5" w:rsidP="00FE65A8">
            <w:pPr>
              <w:pStyle w:val="a4"/>
              <w:spacing w:after="120"/>
              <w:ind w:left="0" w:right="175" w:hanging="76"/>
              <w:jc w:val="both"/>
              <w:rPr>
                <w:rFonts w:ascii="Times New Roman" w:hAnsi="Times New Roman" w:cs="Times New Roman"/>
                <w:b/>
                <w:sz w:val="24"/>
                <w:szCs w:val="24"/>
              </w:rPr>
            </w:pPr>
            <w:r w:rsidRPr="00FE65A8">
              <w:rPr>
                <w:rFonts w:ascii="Times New Roman" w:hAnsi="Times New Roman" w:cs="Times New Roman"/>
                <w:sz w:val="24"/>
                <w:szCs w:val="24"/>
              </w:rPr>
              <w:t>Производство овощейоткрытого и закрытого грунта, тонн</w:t>
            </w:r>
          </w:p>
        </w:tc>
        <w:tc>
          <w:tcPr>
            <w:tcW w:w="1181"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255</w:t>
            </w:r>
          </w:p>
        </w:tc>
        <w:tc>
          <w:tcPr>
            <w:tcW w:w="1141"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p w:rsidR="00730426" w:rsidRPr="00FE65A8" w:rsidRDefault="00730426" w:rsidP="00FE65A8">
            <w:pPr>
              <w:jc w:val="center"/>
              <w:rPr>
                <w:rFonts w:ascii="Times New Roman" w:hAnsi="Times New Roman" w:cs="Times New Roman"/>
                <w:sz w:val="24"/>
                <w:szCs w:val="24"/>
              </w:rPr>
            </w:pPr>
            <w:r w:rsidRPr="00FE65A8">
              <w:rPr>
                <w:rFonts w:ascii="Times New Roman" w:hAnsi="Times New Roman" w:cs="Times New Roman"/>
                <w:sz w:val="24"/>
                <w:szCs w:val="24"/>
              </w:rPr>
              <w:t>270</w:t>
            </w:r>
          </w:p>
        </w:tc>
        <w:tc>
          <w:tcPr>
            <w:tcW w:w="6961" w:type="dxa"/>
            <w:gridSpan w:val="2"/>
            <w:vMerge w:val="restart"/>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 силу природно-климатических условий производство, хранение и реализация овощной продукции в районе имеют сезонный характер. Поэтому, овощехранилище на 2500 тн. в с. Зеленое с современной системой хранения плодоовощной продукции решит </w:t>
            </w:r>
            <w:r w:rsidRPr="00FE65A8">
              <w:rPr>
                <w:rFonts w:ascii="Times New Roman" w:hAnsi="Times New Roman" w:cs="Times New Roman"/>
                <w:bCs/>
                <w:sz w:val="24"/>
                <w:szCs w:val="24"/>
              </w:rPr>
              <w:t>проблему</w:t>
            </w:r>
            <w:r w:rsidRPr="00FE65A8">
              <w:rPr>
                <w:rFonts w:ascii="Times New Roman" w:hAnsi="Times New Roman" w:cs="Times New Roman"/>
                <w:sz w:val="24"/>
                <w:szCs w:val="24"/>
              </w:rPr>
              <w:t xml:space="preserve"> с нехваткой свежих отечественных </w:t>
            </w:r>
            <w:r w:rsidRPr="00FE65A8">
              <w:rPr>
                <w:rFonts w:ascii="Times New Roman" w:hAnsi="Times New Roman" w:cs="Times New Roman"/>
                <w:bCs/>
                <w:sz w:val="24"/>
                <w:szCs w:val="24"/>
              </w:rPr>
              <w:t>овощей</w:t>
            </w:r>
            <w:r w:rsidRPr="00FE65A8">
              <w:rPr>
                <w:rFonts w:ascii="Times New Roman" w:hAnsi="Times New Roman" w:cs="Times New Roman"/>
                <w:sz w:val="24"/>
                <w:szCs w:val="24"/>
              </w:rPr>
              <w:t> для жителей района</w:t>
            </w:r>
            <w:r w:rsidRPr="00FE65A8">
              <w:rPr>
                <w:rFonts w:ascii="Times New Roman" w:hAnsi="Times New Roman" w:cs="Times New Roman"/>
                <w:sz w:val="24"/>
                <w:szCs w:val="24"/>
                <w:shd w:val="clear" w:color="auto" w:fill="FBFBFB"/>
              </w:rPr>
              <w:t>.</w:t>
            </w:r>
          </w:p>
          <w:p w:rsidR="00D23BD5" w:rsidRPr="00FE65A8" w:rsidRDefault="00730426" w:rsidP="00FE65A8">
            <w:pPr>
              <w:jc w:val="both"/>
              <w:rPr>
                <w:rFonts w:ascii="Times New Roman" w:hAnsi="Times New Roman" w:cs="Times New Roman"/>
                <w:sz w:val="24"/>
                <w:szCs w:val="24"/>
              </w:rPr>
            </w:pPr>
            <w:r w:rsidRPr="00FE65A8">
              <w:rPr>
                <w:rFonts w:ascii="Times New Roman" w:hAnsi="Times New Roman" w:cs="Times New Roman"/>
                <w:sz w:val="24"/>
                <w:szCs w:val="24"/>
              </w:rPr>
              <w:t>КФХ Амиров Ш.К. за 2023</w:t>
            </w:r>
            <w:r w:rsidR="00D23BD5" w:rsidRPr="00FE65A8">
              <w:rPr>
                <w:rFonts w:ascii="Times New Roman" w:hAnsi="Times New Roman" w:cs="Times New Roman"/>
                <w:sz w:val="24"/>
                <w:szCs w:val="24"/>
              </w:rPr>
              <w:t xml:space="preserve"> год произведе</w:t>
            </w:r>
            <w:r w:rsidRPr="00FE65A8">
              <w:rPr>
                <w:rFonts w:ascii="Times New Roman" w:hAnsi="Times New Roman" w:cs="Times New Roman"/>
                <w:sz w:val="24"/>
                <w:szCs w:val="24"/>
              </w:rPr>
              <w:t xml:space="preserve">но овощей </w:t>
            </w:r>
            <w:r w:rsidR="00281438" w:rsidRPr="00FE65A8">
              <w:rPr>
                <w:rFonts w:ascii="Times New Roman" w:hAnsi="Times New Roman" w:cs="Times New Roman"/>
                <w:sz w:val="24"/>
                <w:szCs w:val="24"/>
              </w:rPr>
              <w:t>270</w:t>
            </w:r>
            <w:r w:rsidRPr="00FE65A8">
              <w:rPr>
                <w:rFonts w:ascii="Times New Roman" w:hAnsi="Times New Roman" w:cs="Times New Roman"/>
                <w:sz w:val="24"/>
                <w:szCs w:val="24"/>
              </w:rPr>
              <w:t xml:space="preserve"> тонн, картофеля 48 тонн, это на 5,9%, 2,1</w:t>
            </w:r>
            <w:r w:rsidR="00D23BD5" w:rsidRPr="00FE65A8">
              <w:rPr>
                <w:rFonts w:ascii="Times New Roman" w:hAnsi="Times New Roman" w:cs="Times New Roman"/>
                <w:sz w:val="24"/>
                <w:szCs w:val="24"/>
              </w:rPr>
              <w:t>% соответственно больше периода прошлого года.</w:t>
            </w:r>
          </w:p>
          <w:p w:rsidR="00D23BD5" w:rsidRPr="00FE65A8" w:rsidRDefault="00DD40DB"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Средства Гранта, на строительство овощехранилища, полученные в 2021 году, составляли  13,2 млн. руб., освоено более 10,0 млн. руб. На отчетную дату произведена установка металлоконструкций, установка сэндвич-панелей и устройство бетонных полов, </w:t>
            </w:r>
            <w:r w:rsidRPr="00FE65A8">
              <w:rPr>
                <w:rFonts w:ascii="Times New Roman" w:hAnsi="Times New Roman" w:cs="Times New Roman"/>
                <w:sz w:val="24"/>
                <w:szCs w:val="24"/>
                <w:shd w:val="clear" w:color="auto" w:fill="FFFFFF"/>
              </w:rPr>
              <w:t>в 2024г. запланирован монтаж кровли.</w:t>
            </w:r>
          </w:p>
        </w:tc>
      </w:tr>
      <w:tr w:rsidR="00D23BD5" w:rsidRPr="00FE65A8" w:rsidTr="00501C9C">
        <w:trPr>
          <w:trHeight w:val="465"/>
        </w:trPr>
        <w:tc>
          <w:tcPr>
            <w:tcW w:w="3198" w:type="dxa"/>
            <w:vMerge/>
            <w:shd w:val="clear" w:color="auto" w:fill="auto"/>
          </w:tcPr>
          <w:p w:rsidR="00D23BD5" w:rsidRPr="00FE65A8" w:rsidRDefault="00D23BD5" w:rsidP="00FE65A8">
            <w:pPr>
              <w:pStyle w:val="a4"/>
              <w:ind w:left="0" w:firstLine="0"/>
              <w:rPr>
                <w:rFonts w:ascii="Times New Roman" w:hAnsi="Times New Roman" w:cs="Times New Roman"/>
                <w:sz w:val="24"/>
                <w:szCs w:val="24"/>
              </w:rPr>
            </w:pPr>
          </w:p>
        </w:tc>
        <w:tc>
          <w:tcPr>
            <w:tcW w:w="2970" w:type="dxa"/>
            <w:tcBorders>
              <w:top w:val="single" w:sz="4" w:space="0" w:color="auto"/>
              <w:bottom w:val="single" w:sz="4" w:space="0" w:color="auto"/>
            </w:tcBorders>
            <w:shd w:val="clear" w:color="auto" w:fill="auto"/>
          </w:tcPr>
          <w:p w:rsidR="00D23BD5" w:rsidRPr="00FE65A8" w:rsidRDefault="00D23BD5" w:rsidP="00FE65A8">
            <w:pPr>
              <w:pStyle w:val="a4"/>
              <w:spacing w:after="120"/>
              <w:ind w:left="0" w:right="-108" w:firstLine="0"/>
              <w:jc w:val="both"/>
              <w:rPr>
                <w:rFonts w:ascii="Times New Roman" w:hAnsi="Times New Roman" w:cs="Times New Roman"/>
                <w:sz w:val="24"/>
                <w:szCs w:val="24"/>
              </w:rPr>
            </w:pPr>
            <w:r w:rsidRPr="00FE65A8">
              <w:rPr>
                <w:rFonts w:ascii="Times New Roman" w:hAnsi="Times New Roman" w:cs="Times New Roman"/>
                <w:sz w:val="24"/>
                <w:szCs w:val="24"/>
              </w:rPr>
              <w:t>картофель, тонн</w:t>
            </w:r>
          </w:p>
        </w:tc>
        <w:tc>
          <w:tcPr>
            <w:tcW w:w="1181" w:type="dxa"/>
            <w:tcBorders>
              <w:top w:val="single" w:sz="4" w:space="0" w:color="auto"/>
              <w:bottom w:val="single" w:sz="4" w:space="0" w:color="auto"/>
            </w:tcBorders>
            <w:shd w:val="clear" w:color="auto" w:fill="auto"/>
            <w:vAlign w:val="center"/>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47</w:t>
            </w:r>
          </w:p>
        </w:tc>
        <w:tc>
          <w:tcPr>
            <w:tcW w:w="1141" w:type="dxa"/>
            <w:tcBorders>
              <w:top w:val="single" w:sz="4" w:space="0" w:color="auto"/>
              <w:bottom w:val="single" w:sz="4" w:space="0" w:color="auto"/>
            </w:tcBorders>
            <w:shd w:val="clear" w:color="auto" w:fill="auto"/>
            <w:vAlign w:val="center"/>
          </w:tcPr>
          <w:p w:rsidR="00D23BD5" w:rsidRPr="00FE65A8" w:rsidRDefault="00730426" w:rsidP="00FE65A8">
            <w:pPr>
              <w:jc w:val="center"/>
              <w:rPr>
                <w:rFonts w:ascii="Times New Roman" w:hAnsi="Times New Roman" w:cs="Times New Roman"/>
                <w:sz w:val="24"/>
                <w:szCs w:val="24"/>
              </w:rPr>
            </w:pPr>
            <w:r w:rsidRPr="00FE65A8">
              <w:rPr>
                <w:rFonts w:ascii="Times New Roman" w:hAnsi="Times New Roman" w:cs="Times New Roman"/>
                <w:sz w:val="24"/>
                <w:szCs w:val="24"/>
              </w:rPr>
              <w:t>48</w:t>
            </w:r>
          </w:p>
        </w:tc>
        <w:tc>
          <w:tcPr>
            <w:tcW w:w="6961" w:type="dxa"/>
            <w:gridSpan w:val="2"/>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501C9C">
        <w:trPr>
          <w:trHeight w:val="2791"/>
        </w:trPr>
        <w:tc>
          <w:tcPr>
            <w:tcW w:w="3198" w:type="dxa"/>
            <w:vMerge w:val="restart"/>
            <w:shd w:val="clear" w:color="auto" w:fill="auto"/>
          </w:tcPr>
          <w:p w:rsidR="00D23BD5" w:rsidRPr="00FE65A8" w:rsidRDefault="00D23BD5" w:rsidP="00FE65A8">
            <w:pPr>
              <w:tabs>
                <w:tab w:val="left" w:pos="402"/>
              </w:tabs>
              <w:jc w:val="both"/>
              <w:rPr>
                <w:rFonts w:ascii="Times New Roman" w:hAnsi="Times New Roman" w:cs="Times New Roman"/>
                <w:b/>
                <w:sz w:val="24"/>
                <w:szCs w:val="24"/>
              </w:rPr>
            </w:pPr>
            <w:r w:rsidRPr="00FE65A8">
              <w:rPr>
                <w:rFonts w:ascii="Times New Roman" w:hAnsi="Times New Roman" w:cs="Times New Roman"/>
                <w:sz w:val="24"/>
                <w:szCs w:val="24"/>
              </w:rPr>
              <w:t>Создание и развитие семейных животноводческих ферм, проведение эффективных мер поддержки бизнеса на селе</w:t>
            </w:r>
          </w:p>
        </w:tc>
        <w:tc>
          <w:tcPr>
            <w:tcW w:w="2970" w:type="dxa"/>
            <w:tcBorders>
              <w:bottom w:val="single" w:sz="4" w:space="0" w:color="auto"/>
            </w:tcBorders>
            <w:shd w:val="clear" w:color="auto" w:fill="auto"/>
          </w:tcPr>
          <w:p w:rsidR="00D23BD5" w:rsidRPr="00FE65A8" w:rsidRDefault="00D23BD5" w:rsidP="00FE65A8">
            <w:pPr>
              <w:pStyle w:val="a4"/>
              <w:ind w:left="0" w:hanging="76"/>
              <w:jc w:val="both"/>
              <w:rPr>
                <w:rFonts w:ascii="Times New Roman" w:hAnsi="Times New Roman" w:cs="Times New Roman"/>
                <w:b/>
                <w:sz w:val="24"/>
                <w:szCs w:val="24"/>
              </w:rPr>
            </w:pPr>
            <w:r w:rsidRPr="00FE65A8">
              <w:rPr>
                <w:rFonts w:ascii="Times New Roman" w:hAnsi="Times New Roman" w:cs="Times New Roman"/>
                <w:sz w:val="24"/>
                <w:szCs w:val="24"/>
              </w:rPr>
              <w:t xml:space="preserve"> Производство мяса, тонн</w:t>
            </w:r>
          </w:p>
        </w:tc>
        <w:tc>
          <w:tcPr>
            <w:tcW w:w="1181" w:type="dxa"/>
            <w:tcBorders>
              <w:bottom w:val="single" w:sz="4" w:space="0" w:color="auto"/>
            </w:tcBorders>
            <w:shd w:val="clear" w:color="auto" w:fill="auto"/>
          </w:tcPr>
          <w:p w:rsidR="00D23BD5" w:rsidRPr="00FE65A8" w:rsidRDefault="006C0B45" w:rsidP="00FE65A8">
            <w:pPr>
              <w:pStyle w:val="a5"/>
              <w:jc w:val="center"/>
              <w:rPr>
                <w:rFonts w:ascii="Times New Roman" w:hAnsi="Times New Roman" w:cs="Times New Roman"/>
                <w:sz w:val="24"/>
                <w:szCs w:val="24"/>
              </w:rPr>
            </w:pPr>
            <w:r w:rsidRPr="00FE65A8">
              <w:rPr>
                <w:rFonts w:ascii="Times New Roman" w:hAnsi="Times New Roman" w:cs="Times New Roman"/>
                <w:sz w:val="24"/>
                <w:szCs w:val="24"/>
              </w:rPr>
              <w:t>128,7</w:t>
            </w:r>
          </w:p>
        </w:tc>
        <w:tc>
          <w:tcPr>
            <w:tcW w:w="1141" w:type="dxa"/>
            <w:tcBorders>
              <w:bottom w:val="single" w:sz="4" w:space="0" w:color="auto"/>
            </w:tcBorders>
            <w:shd w:val="clear" w:color="auto" w:fill="auto"/>
          </w:tcPr>
          <w:p w:rsidR="00D23BD5" w:rsidRPr="00FE65A8" w:rsidRDefault="006C0B45" w:rsidP="00FE65A8">
            <w:pPr>
              <w:pStyle w:val="a5"/>
              <w:jc w:val="center"/>
              <w:rPr>
                <w:rFonts w:ascii="Times New Roman" w:hAnsi="Times New Roman" w:cs="Times New Roman"/>
                <w:sz w:val="24"/>
                <w:szCs w:val="24"/>
              </w:rPr>
            </w:pPr>
            <w:r w:rsidRPr="00FE65A8">
              <w:rPr>
                <w:rFonts w:ascii="Times New Roman" w:hAnsi="Times New Roman" w:cs="Times New Roman"/>
                <w:sz w:val="24"/>
                <w:szCs w:val="24"/>
              </w:rPr>
              <w:t>196,2</w:t>
            </w:r>
          </w:p>
        </w:tc>
        <w:tc>
          <w:tcPr>
            <w:tcW w:w="6961" w:type="dxa"/>
            <w:gridSpan w:val="2"/>
            <w:vMerge w:val="restart"/>
            <w:shd w:val="clear" w:color="auto" w:fill="auto"/>
          </w:tcPr>
          <w:p w:rsidR="00AA50DB" w:rsidRPr="00FE65A8" w:rsidRDefault="00D23BD5" w:rsidP="00FE65A8">
            <w:pPr>
              <w:pStyle w:val="a5"/>
              <w:jc w:val="both"/>
              <w:rPr>
                <w:rFonts w:ascii="Times New Roman" w:hAnsi="Times New Roman" w:cs="Times New Roman"/>
                <w:sz w:val="24"/>
                <w:szCs w:val="24"/>
              </w:rPr>
            </w:pPr>
            <w:r w:rsidRPr="00FE65A8">
              <w:rPr>
                <w:rFonts w:ascii="Times New Roman" w:hAnsi="Times New Roman" w:cs="Times New Roman"/>
                <w:sz w:val="24"/>
                <w:szCs w:val="24"/>
              </w:rPr>
              <w:t xml:space="preserve">Приоритетность развития мясного скотоводства </w:t>
            </w:r>
            <w:r w:rsidR="00AA50DB" w:rsidRPr="00FE65A8">
              <w:rPr>
                <w:rFonts w:ascii="Times New Roman" w:hAnsi="Times New Roman" w:cs="Times New Roman"/>
                <w:sz w:val="24"/>
                <w:szCs w:val="24"/>
              </w:rPr>
              <w:t xml:space="preserve">и овцеводства </w:t>
            </w:r>
            <w:r w:rsidRPr="00FE65A8">
              <w:rPr>
                <w:rFonts w:ascii="Times New Roman" w:hAnsi="Times New Roman" w:cs="Times New Roman"/>
                <w:sz w:val="24"/>
                <w:szCs w:val="24"/>
              </w:rPr>
              <w:t>в районе обусловлена наличием естественных пастбищ, что позволяет эффективно производ</w:t>
            </w:r>
            <w:r w:rsidR="006C0B45" w:rsidRPr="00FE65A8">
              <w:rPr>
                <w:rFonts w:ascii="Times New Roman" w:hAnsi="Times New Roman" w:cs="Times New Roman"/>
                <w:sz w:val="24"/>
                <w:szCs w:val="24"/>
              </w:rPr>
              <w:t>ить высококачественную говядину</w:t>
            </w:r>
            <w:r w:rsidR="00AA50DB" w:rsidRPr="00FE65A8">
              <w:rPr>
                <w:rFonts w:ascii="Times New Roman" w:hAnsi="Times New Roman" w:cs="Times New Roman"/>
                <w:sz w:val="24"/>
                <w:szCs w:val="24"/>
              </w:rPr>
              <w:t xml:space="preserve"> и баранину</w:t>
            </w:r>
            <w:r w:rsidR="006C0B45" w:rsidRPr="00FE65A8">
              <w:rPr>
                <w:rFonts w:ascii="Times New Roman" w:hAnsi="Times New Roman" w:cs="Times New Roman"/>
                <w:sz w:val="24"/>
                <w:szCs w:val="24"/>
              </w:rPr>
              <w:t xml:space="preserve">. </w:t>
            </w:r>
          </w:p>
          <w:p w:rsidR="006C0B45" w:rsidRPr="00FE65A8" w:rsidRDefault="006C0B45" w:rsidP="00FE65A8">
            <w:pPr>
              <w:pStyle w:val="a5"/>
              <w:jc w:val="both"/>
              <w:rPr>
                <w:rFonts w:ascii="Times New Roman" w:hAnsi="Times New Roman" w:cs="Times New Roman"/>
                <w:sz w:val="24"/>
                <w:szCs w:val="24"/>
              </w:rPr>
            </w:pPr>
            <w:r w:rsidRPr="00FE65A8">
              <w:rPr>
                <w:rFonts w:ascii="Times New Roman" w:hAnsi="Times New Roman" w:cs="Times New Roman"/>
                <w:sz w:val="24"/>
                <w:szCs w:val="24"/>
              </w:rPr>
              <w:t xml:space="preserve">Не смотря  на снижение поголовья КРС и овец </w:t>
            </w:r>
            <w:r w:rsidR="00AA50DB" w:rsidRPr="00FE65A8">
              <w:rPr>
                <w:rFonts w:ascii="Times New Roman" w:hAnsi="Times New Roman" w:cs="Times New Roman"/>
                <w:sz w:val="24"/>
                <w:szCs w:val="24"/>
              </w:rPr>
              <w:t xml:space="preserve">в крестьянских (фермерских) хозяйствах </w:t>
            </w:r>
            <w:r w:rsidRPr="00FE65A8">
              <w:rPr>
                <w:rFonts w:ascii="Times New Roman" w:hAnsi="Times New Roman" w:cs="Times New Roman"/>
                <w:sz w:val="24"/>
                <w:szCs w:val="24"/>
              </w:rPr>
              <w:t xml:space="preserve">в связи с ЧС по </w:t>
            </w:r>
            <w:r w:rsidRPr="00FE65A8">
              <w:rPr>
                <w:rFonts w:ascii="YS Text" w:hAnsi="YS Text"/>
                <w:sz w:val="24"/>
                <w:szCs w:val="24"/>
                <w:shd w:val="clear" w:color="auto" w:fill="FFFFFF"/>
              </w:rPr>
              <w:t> распространению заразного </w:t>
            </w:r>
            <w:r w:rsidRPr="00FE65A8">
              <w:rPr>
                <w:rFonts w:ascii="YS Text" w:hAnsi="YS Text"/>
                <w:bCs/>
                <w:sz w:val="24"/>
                <w:szCs w:val="24"/>
                <w:shd w:val="clear" w:color="auto" w:fill="FFFFFF"/>
              </w:rPr>
              <w:t>узелкового</w:t>
            </w:r>
            <w:r w:rsidRPr="00FE65A8">
              <w:rPr>
                <w:rFonts w:ascii="YS Text" w:hAnsi="YS Text"/>
                <w:sz w:val="24"/>
                <w:szCs w:val="24"/>
                <w:shd w:val="clear" w:color="auto" w:fill="FFFFFF"/>
              </w:rPr>
              <w:t> </w:t>
            </w:r>
            <w:r w:rsidRPr="00FE65A8">
              <w:rPr>
                <w:rFonts w:ascii="YS Text" w:hAnsi="YS Text"/>
                <w:bCs/>
                <w:sz w:val="24"/>
                <w:szCs w:val="24"/>
                <w:shd w:val="clear" w:color="auto" w:fill="FFFFFF"/>
              </w:rPr>
              <w:t>дерматита</w:t>
            </w:r>
            <w:r w:rsidR="00AA50DB" w:rsidRPr="00FE65A8">
              <w:rPr>
                <w:rFonts w:ascii="YS Text" w:hAnsi="YS Text"/>
                <w:bCs/>
                <w:sz w:val="24"/>
                <w:szCs w:val="24"/>
                <w:shd w:val="clear" w:color="auto" w:fill="FFFFFF"/>
              </w:rPr>
              <w:t xml:space="preserve"> на территории Усть-</w:t>
            </w:r>
            <w:r w:rsidR="00AA50DB" w:rsidRPr="00FE65A8">
              <w:rPr>
                <w:rFonts w:ascii="Times New Roman" w:hAnsi="Times New Roman" w:cs="Times New Roman"/>
                <w:bCs/>
                <w:sz w:val="24"/>
                <w:szCs w:val="24"/>
                <w:shd w:val="clear" w:color="auto" w:fill="FFFFFF"/>
              </w:rPr>
              <w:t>Абаканского района в 2023 году, производство мяса увеличилось на 52,4%. Сохранилась положительная динамика поголовья коров  - 100,8%, лошадей – 108,8%,. По итогам 2023 года на 2% снизилось поголовье овец.</w:t>
            </w:r>
          </w:p>
          <w:p w:rsidR="00D23BD5" w:rsidRPr="00FE65A8" w:rsidRDefault="00C5626F"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Производство молока в  КФХ  сохранило положительную динамику и составило 101,1% к уровню 2022 года.</w:t>
            </w:r>
          </w:p>
        </w:tc>
      </w:tr>
      <w:tr w:rsidR="00D23BD5" w:rsidRPr="00FE65A8" w:rsidTr="00501C9C">
        <w:trPr>
          <w:trHeight w:val="299"/>
        </w:trPr>
        <w:tc>
          <w:tcPr>
            <w:tcW w:w="3198" w:type="dxa"/>
            <w:vMerge/>
            <w:shd w:val="clear" w:color="auto" w:fill="auto"/>
          </w:tcPr>
          <w:p w:rsidR="00D23BD5" w:rsidRPr="00FE65A8" w:rsidRDefault="00D23BD5" w:rsidP="00FE65A8">
            <w:pPr>
              <w:tabs>
                <w:tab w:val="left" w:pos="402"/>
              </w:tabs>
              <w:rPr>
                <w:rFonts w:ascii="Times New Roman" w:hAnsi="Times New Roman" w:cs="Times New Roman"/>
                <w:sz w:val="24"/>
                <w:szCs w:val="24"/>
              </w:rPr>
            </w:pPr>
          </w:p>
        </w:tc>
        <w:tc>
          <w:tcPr>
            <w:tcW w:w="2970" w:type="dxa"/>
            <w:tcBorders>
              <w:top w:val="single" w:sz="4" w:space="0" w:color="auto"/>
              <w:bottom w:val="single" w:sz="4" w:space="0" w:color="auto"/>
            </w:tcBorders>
            <w:shd w:val="clear" w:color="auto" w:fill="auto"/>
          </w:tcPr>
          <w:p w:rsidR="00D23BD5" w:rsidRPr="00FE65A8" w:rsidRDefault="00D23BD5" w:rsidP="00FE65A8">
            <w:pPr>
              <w:pStyle w:val="a4"/>
              <w:ind w:left="0" w:hanging="76"/>
              <w:jc w:val="both"/>
              <w:rPr>
                <w:rFonts w:ascii="Times New Roman" w:hAnsi="Times New Roman" w:cs="Times New Roman"/>
                <w:sz w:val="24"/>
                <w:szCs w:val="24"/>
              </w:rPr>
            </w:pPr>
            <w:r w:rsidRPr="00FE65A8">
              <w:rPr>
                <w:rFonts w:ascii="Times New Roman" w:hAnsi="Times New Roman" w:cs="Times New Roman"/>
                <w:sz w:val="24"/>
                <w:szCs w:val="24"/>
              </w:rPr>
              <w:t xml:space="preserve"> Производство молока, тонн</w:t>
            </w:r>
          </w:p>
        </w:tc>
        <w:tc>
          <w:tcPr>
            <w:tcW w:w="1181" w:type="dxa"/>
            <w:tcBorders>
              <w:top w:val="single" w:sz="4" w:space="0" w:color="auto"/>
              <w:bottom w:val="single" w:sz="4" w:space="0" w:color="auto"/>
            </w:tcBorders>
            <w:shd w:val="clear" w:color="auto" w:fill="auto"/>
          </w:tcPr>
          <w:p w:rsidR="00D23BD5" w:rsidRPr="00FE65A8" w:rsidRDefault="00C5626F" w:rsidP="00FE65A8">
            <w:pPr>
              <w:pStyle w:val="a5"/>
              <w:jc w:val="center"/>
              <w:rPr>
                <w:rFonts w:ascii="Times New Roman" w:hAnsi="Times New Roman" w:cs="Times New Roman"/>
                <w:sz w:val="24"/>
                <w:szCs w:val="24"/>
              </w:rPr>
            </w:pPr>
            <w:r w:rsidRPr="00FE65A8">
              <w:rPr>
                <w:rFonts w:ascii="Times New Roman" w:hAnsi="Times New Roman" w:cs="Times New Roman"/>
                <w:sz w:val="24"/>
                <w:szCs w:val="24"/>
              </w:rPr>
              <w:t>10560</w:t>
            </w:r>
          </w:p>
        </w:tc>
        <w:tc>
          <w:tcPr>
            <w:tcW w:w="1141" w:type="dxa"/>
            <w:tcBorders>
              <w:top w:val="single" w:sz="4" w:space="0" w:color="auto"/>
              <w:bottom w:val="single" w:sz="4" w:space="0" w:color="auto"/>
            </w:tcBorders>
            <w:shd w:val="clear" w:color="auto" w:fill="auto"/>
          </w:tcPr>
          <w:p w:rsidR="00D23BD5" w:rsidRPr="00FE65A8" w:rsidRDefault="00C5626F" w:rsidP="00FE65A8">
            <w:pPr>
              <w:pStyle w:val="a5"/>
              <w:jc w:val="center"/>
              <w:rPr>
                <w:rFonts w:ascii="Times New Roman" w:hAnsi="Times New Roman" w:cs="Times New Roman"/>
                <w:sz w:val="24"/>
                <w:szCs w:val="24"/>
              </w:rPr>
            </w:pPr>
            <w:r w:rsidRPr="00FE65A8">
              <w:rPr>
                <w:rFonts w:ascii="Times New Roman" w:hAnsi="Times New Roman" w:cs="Times New Roman"/>
                <w:sz w:val="24"/>
                <w:szCs w:val="24"/>
              </w:rPr>
              <w:t>10675</w:t>
            </w:r>
          </w:p>
        </w:tc>
        <w:tc>
          <w:tcPr>
            <w:tcW w:w="6961" w:type="dxa"/>
            <w:gridSpan w:val="2"/>
            <w:vMerge/>
            <w:tcBorders>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501C9C">
        <w:trPr>
          <w:trHeight w:val="882"/>
        </w:trPr>
        <w:tc>
          <w:tcPr>
            <w:tcW w:w="3198" w:type="dxa"/>
            <w:vMerge/>
            <w:shd w:val="clear" w:color="auto" w:fill="auto"/>
          </w:tcPr>
          <w:p w:rsidR="00D23BD5" w:rsidRPr="00FE65A8" w:rsidRDefault="00D23BD5" w:rsidP="00FE65A8">
            <w:pPr>
              <w:tabs>
                <w:tab w:val="left" w:pos="402"/>
              </w:tabs>
              <w:rPr>
                <w:rFonts w:ascii="Times New Roman" w:hAnsi="Times New Roman" w:cs="Times New Roman"/>
                <w:sz w:val="24"/>
                <w:szCs w:val="24"/>
              </w:rPr>
            </w:pPr>
          </w:p>
        </w:tc>
        <w:tc>
          <w:tcPr>
            <w:tcW w:w="2970" w:type="dxa"/>
            <w:tcBorders>
              <w:top w:val="single" w:sz="4" w:space="0" w:color="auto"/>
            </w:tcBorders>
            <w:shd w:val="clear" w:color="auto" w:fill="auto"/>
          </w:tcPr>
          <w:p w:rsidR="00D23BD5" w:rsidRPr="00FE65A8" w:rsidRDefault="00D23BD5" w:rsidP="00FE65A8">
            <w:pPr>
              <w:pStyle w:val="a4"/>
              <w:ind w:left="0" w:hanging="76"/>
              <w:jc w:val="both"/>
              <w:rPr>
                <w:rFonts w:ascii="Times New Roman" w:hAnsi="Times New Roman" w:cs="Times New Roman"/>
                <w:sz w:val="24"/>
                <w:szCs w:val="24"/>
              </w:rPr>
            </w:pPr>
            <w:r w:rsidRPr="00FE65A8">
              <w:rPr>
                <w:rFonts w:ascii="Times New Roman" w:hAnsi="Times New Roman" w:cs="Times New Roman"/>
                <w:sz w:val="24"/>
                <w:szCs w:val="24"/>
              </w:rPr>
              <w:t xml:space="preserve"> Создание новых крестьянско-фермерских хозяйств, ед.</w:t>
            </w:r>
          </w:p>
        </w:tc>
        <w:tc>
          <w:tcPr>
            <w:tcW w:w="1181" w:type="dxa"/>
            <w:tcBorders>
              <w:top w:val="single" w:sz="4" w:space="0" w:color="auto"/>
            </w:tcBorders>
            <w:shd w:val="clear" w:color="auto" w:fill="auto"/>
          </w:tcPr>
          <w:p w:rsidR="00D23BD5" w:rsidRPr="00FE65A8" w:rsidRDefault="00D23BD5" w:rsidP="00FE65A8">
            <w:pPr>
              <w:pStyle w:val="a5"/>
              <w:jc w:val="center"/>
              <w:rPr>
                <w:rFonts w:ascii="Times New Roman" w:hAnsi="Times New Roman" w:cs="Times New Roman"/>
                <w:sz w:val="24"/>
                <w:szCs w:val="24"/>
                <w:lang w:val="en-US"/>
              </w:rPr>
            </w:pPr>
            <w:r w:rsidRPr="00FE65A8">
              <w:rPr>
                <w:rFonts w:ascii="Times New Roman" w:hAnsi="Times New Roman" w:cs="Times New Roman"/>
                <w:sz w:val="24"/>
                <w:szCs w:val="24"/>
                <w:lang w:val="en-US"/>
              </w:rPr>
              <w:t>7</w:t>
            </w:r>
          </w:p>
        </w:tc>
        <w:tc>
          <w:tcPr>
            <w:tcW w:w="1141" w:type="dxa"/>
            <w:tcBorders>
              <w:top w:val="single" w:sz="4" w:space="0" w:color="auto"/>
            </w:tcBorders>
            <w:shd w:val="clear" w:color="auto" w:fill="auto"/>
          </w:tcPr>
          <w:p w:rsidR="00D23BD5" w:rsidRPr="00FE65A8" w:rsidRDefault="00F3331E" w:rsidP="00FE65A8">
            <w:pPr>
              <w:pStyle w:val="a5"/>
              <w:jc w:val="center"/>
              <w:rPr>
                <w:rFonts w:ascii="Times New Roman" w:hAnsi="Times New Roman" w:cs="Times New Roman"/>
                <w:sz w:val="24"/>
                <w:szCs w:val="24"/>
              </w:rPr>
            </w:pPr>
            <w:r w:rsidRPr="00FE65A8">
              <w:rPr>
                <w:rFonts w:ascii="Times New Roman" w:hAnsi="Times New Roman" w:cs="Times New Roman"/>
                <w:sz w:val="24"/>
                <w:szCs w:val="24"/>
              </w:rPr>
              <w:t>10</w:t>
            </w:r>
          </w:p>
        </w:tc>
        <w:tc>
          <w:tcPr>
            <w:tcW w:w="6961" w:type="dxa"/>
            <w:gridSpan w:val="2"/>
            <w:tcBorders>
              <w:top w:val="single" w:sz="4" w:space="0" w:color="auto"/>
            </w:tcBorders>
            <w:shd w:val="clear" w:color="auto" w:fill="auto"/>
          </w:tcPr>
          <w:p w:rsidR="008222B7" w:rsidRPr="00FE65A8" w:rsidRDefault="00A85CE2" w:rsidP="00FE65A8">
            <w:pPr>
              <w:jc w:val="both"/>
              <w:rPr>
                <w:rFonts w:ascii="Times New Roman" w:hAnsi="Times New Roman" w:cs="Times New Roman"/>
                <w:sz w:val="24"/>
                <w:szCs w:val="24"/>
              </w:rPr>
            </w:pPr>
            <w:r w:rsidRPr="00FE65A8">
              <w:rPr>
                <w:rFonts w:ascii="Times New Roman" w:hAnsi="Times New Roman" w:cs="Times New Roman"/>
                <w:sz w:val="24"/>
                <w:szCs w:val="24"/>
              </w:rPr>
              <w:t>В 2023 году создано 10 новых крестьянских (фермерских) хозяйств по направлениям: разведение КРС мясного направления, развитие овцеводства, овощеводства.</w:t>
            </w:r>
          </w:p>
          <w:p w:rsidR="00D23BD5" w:rsidRPr="00FE65A8" w:rsidRDefault="00F3331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За 2023 год грантовую поддержку </w:t>
            </w:r>
            <w:r w:rsidRPr="00FE65A8">
              <w:rPr>
                <w:rFonts w:ascii="Times New Roman" w:hAnsi="Times New Roman" w:cs="Times New Roman"/>
                <w:color w:val="000000"/>
                <w:sz w:val="24"/>
                <w:szCs w:val="24"/>
              </w:rPr>
              <w:t>на развитие семейных животноводческих ферм получили 2 КФХ на общую сумму 35,</w:t>
            </w:r>
            <w:r w:rsidR="0099753D" w:rsidRPr="00FE65A8">
              <w:rPr>
                <w:rFonts w:ascii="Times New Roman" w:hAnsi="Times New Roman" w:cs="Times New Roman"/>
                <w:color w:val="000000"/>
                <w:sz w:val="24"/>
                <w:szCs w:val="24"/>
              </w:rPr>
              <w:t>6</w:t>
            </w:r>
            <w:r w:rsidRPr="00FE65A8">
              <w:rPr>
                <w:rFonts w:ascii="Times New Roman" w:hAnsi="Times New Roman" w:cs="Times New Roman"/>
                <w:color w:val="000000"/>
                <w:sz w:val="24"/>
                <w:szCs w:val="24"/>
              </w:rPr>
              <w:t xml:space="preserve"> млн. руб.КФХ Азизов Э.Г.О.- 29, 9 млн. руб., КФХ Тежик М.Б</w:t>
            </w:r>
            <w:r w:rsidR="00BE5850" w:rsidRPr="00FE65A8">
              <w:rPr>
                <w:rFonts w:ascii="Times New Roman" w:hAnsi="Times New Roman" w:cs="Times New Roman"/>
                <w:color w:val="000000"/>
                <w:sz w:val="24"/>
                <w:szCs w:val="24"/>
              </w:rPr>
              <w:t>.</w:t>
            </w:r>
            <w:r w:rsidRPr="00FE65A8">
              <w:rPr>
                <w:rFonts w:ascii="Times New Roman" w:hAnsi="Times New Roman" w:cs="Times New Roman"/>
                <w:color w:val="000000"/>
                <w:sz w:val="24"/>
                <w:szCs w:val="24"/>
              </w:rPr>
              <w:t xml:space="preserve"> – 5,7 млн. руб.</w:t>
            </w:r>
          </w:p>
        </w:tc>
      </w:tr>
      <w:tr w:rsidR="00D23BD5" w:rsidRPr="00FE65A8" w:rsidTr="00501C9C">
        <w:trPr>
          <w:trHeight w:val="526"/>
        </w:trPr>
        <w:tc>
          <w:tcPr>
            <w:tcW w:w="3198" w:type="dxa"/>
            <w:shd w:val="clear" w:color="auto" w:fill="auto"/>
          </w:tcPr>
          <w:p w:rsidR="00D23BD5" w:rsidRPr="00FE65A8" w:rsidRDefault="00D23BD5" w:rsidP="00FE65A8">
            <w:pPr>
              <w:pStyle w:val="11"/>
              <w:spacing w:line="240" w:lineRule="auto"/>
              <w:jc w:val="both"/>
              <w:rPr>
                <w:rFonts w:ascii="Times New Roman" w:hAnsi="Times New Roman" w:cs="Times New Roman"/>
                <w:sz w:val="24"/>
              </w:rPr>
            </w:pPr>
            <w:r w:rsidRPr="00FE65A8">
              <w:rPr>
                <w:rFonts w:ascii="Times New Roman" w:hAnsi="Times New Roman" w:cs="Times New Roman"/>
                <w:sz w:val="24"/>
              </w:rPr>
              <w:lastRenderedPageBreak/>
              <w:t>Строительство овцеводческих ферм</w:t>
            </w:r>
          </w:p>
          <w:p w:rsidR="00D23BD5" w:rsidRPr="00FE65A8" w:rsidRDefault="00D23BD5" w:rsidP="00FE65A8">
            <w:pPr>
              <w:jc w:val="both"/>
              <w:rPr>
                <w:rFonts w:ascii="Times New Roman" w:hAnsi="Times New Roman" w:cs="Times New Roman"/>
                <w:b/>
                <w:sz w:val="24"/>
                <w:szCs w:val="24"/>
              </w:rPr>
            </w:pPr>
          </w:p>
        </w:tc>
        <w:tc>
          <w:tcPr>
            <w:tcW w:w="2970" w:type="dxa"/>
            <w:shd w:val="clear" w:color="auto" w:fill="auto"/>
          </w:tcPr>
          <w:p w:rsidR="00D23BD5" w:rsidRPr="00FE65A8" w:rsidRDefault="00D23BD5" w:rsidP="00FE65A8">
            <w:pPr>
              <w:pStyle w:val="a4"/>
              <w:ind w:left="0" w:firstLine="111"/>
              <w:jc w:val="both"/>
              <w:rPr>
                <w:rFonts w:ascii="Times New Roman" w:hAnsi="Times New Roman" w:cs="Times New Roman"/>
                <w:b/>
                <w:sz w:val="24"/>
                <w:szCs w:val="24"/>
              </w:rPr>
            </w:pPr>
            <w:r w:rsidRPr="00FE65A8">
              <w:rPr>
                <w:rFonts w:ascii="Times New Roman" w:hAnsi="Times New Roman" w:cs="Times New Roman"/>
                <w:sz w:val="24"/>
                <w:szCs w:val="24"/>
              </w:rPr>
              <w:t xml:space="preserve">Покупка овец, голов </w:t>
            </w:r>
          </w:p>
        </w:tc>
        <w:tc>
          <w:tcPr>
            <w:tcW w:w="1181" w:type="dxa"/>
            <w:shd w:val="clear" w:color="auto" w:fill="auto"/>
          </w:tcPr>
          <w:p w:rsidR="00D23BD5" w:rsidRPr="00FE65A8" w:rsidRDefault="00D23BD5" w:rsidP="00FE65A8">
            <w:pPr>
              <w:pStyle w:val="a5"/>
              <w:jc w:val="center"/>
              <w:rPr>
                <w:rFonts w:ascii="Times New Roman" w:hAnsi="Times New Roman" w:cs="Times New Roman"/>
                <w:sz w:val="24"/>
                <w:szCs w:val="24"/>
              </w:rPr>
            </w:pPr>
            <w:r w:rsidRPr="00FE65A8">
              <w:rPr>
                <w:rFonts w:ascii="Times New Roman" w:hAnsi="Times New Roman" w:cs="Times New Roman"/>
                <w:sz w:val="24"/>
                <w:szCs w:val="24"/>
              </w:rPr>
              <w:t>1500</w:t>
            </w:r>
          </w:p>
        </w:tc>
        <w:tc>
          <w:tcPr>
            <w:tcW w:w="1141" w:type="dxa"/>
            <w:shd w:val="clear" w:color="auto" w:fill="auto"/>
          </w:tcPr>
          <w:p w:rsidR="00D23BD5" w:rsidRPr="00FE65A8" w:rsidRDefault="00154219" w:rsidP="00FE65A8">
            <w:pPr>
              <w:pStyle w:val="a5"/>
              <w:jc w:val="center"/>
              <w:rPr>
                <w:rFonts w:ascii="Times New Roman" w:hAnsi="Times New Roman" w:cs="Times New Roman"/>
                <w:sz w:val="24"/>
                <w:szCs w:val="24"/>
              </w:rPr>
            </w:pPr>
            <w:r w:rsidRPr="00FE65A8">
              <w:rPr>
                <w:rFonts w:ascii="Times New Roman" w:hAnsi="Times New Roman" w:cs="Times New Roman"/>
                <w:sz w:val="24"/>
                <w:szCs w:val="24"/>
              </w:rPr>
              <w:t>2000</w:t>
            </w:r>
          </w:p>
        </w:tc>
        <w:tc>
          <w:tcPr>
            <w:tcW w:w="6961" w:type="dxa"/>
            <w:gridSpan w:val="2"/>
            <w:shd w:val="clear" w:color="auto" w:fill="auto"/>
          </w:tcPr>
          <w:p w:rsidR="00D23BD5" w:rsidRPr="00FE65A8" w:rsidRDefault="00D23BD5" w:rsidP="00FE65A8">
            <w:pPr>
              <w:jc w:val="both"/>
              <w:rPr>
                <w:rStyle w:val="af0"/>
                <w:rFonts w:eastAsiaTheme="minorEastAsia"/>
              </w:rPr>
            </w:pPr>
            <w:r w:rsidRPr="00FE65A8">
              <w:rPr>
                <w:rFonts w:ascii="Times New Roman" w:hAnsi="Times New Roman" w:cs="Times New Roman"/>
                <w:sz w:val="24"/>
                <w:szCs w:val="24"/>
              </w:rPr>
              <w:t xml:space="preserve">Перспективным направлением развития отрасли животноводства в районе является овцеводство. </w:t>
            </w:r>
            <w:r w:rsidR="003448A0" w:rsidRPr="00FE65A8">
              <w:rPr>
                <w:rStyle w:val="af0"/>
                <w:rFonts w:eastAsiaTheme="minorEastAsia"/>
              </w:rPr>
              <w:t>В настоящее время в районе ведется работа по разведению новых пород овец на базе крестьянского фермерского хозяйства:</w:t>
            </w:r>
            <w:r w:rsidR="003448A0">
              <w:rPr>
                <w:rStyle w:val="af0"/>
                <w:rFonts w:eastAsiaTheme="minorEastAsia"/>
              </w:rPr>
              <w:t xml:space="preserve"> </w:t>
            </w:r>
            <w:r w:rsidR="003448A0" w:rsidRPr="00FE65A8">
              <w:rPr>
                <w:rStyle w:val="af0"/>
                <w:rFonts w:eastAsiaTheme="minorEastAsia"/>
              </w:rPr>
              <w:t>Олисов В.А., Гиль В.В.,  Крылов С.И.,  Азизов Э.Г.О.</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На сегодняшний день в хозяйствах района насчитывается около 6</w:t>
            </w:r>
            <w:r w:rsidR="008222B7" w:rsidRPr="00FE65A8">
              <w:rPr>
                <w:rFonts w:ascii="Times New Roman" w:hAnsi="Times New Roman" w:cs="Times New Roman"/>
                <w:sz w:val="24"/>
                <w:szCs w:val="24"/>
              </w:rPr>
              <w:t>8,4</w:t>
            </w:r>
            <w:r w:rsidRPr="00FE65A8">
              <w:rPr>
                <w:rFonts w:ascii="Times New Roman" w:hAnsi="Times New Roman" w:cs="Times New Roman"/>
                <w:sz w:val="24"/>
                <w:szCs w:val="24"/>
              </w:rPr>
              <w:t xml:space="preserve"> тысяч голов овец – это более чем третья часть всего поголовья овец республики. Овцеводством занимается </w:t>
            </w:r>
            <w:r w:rsidR="008222B7" w:rsidRPr="00FE65A8">
              <w:rPr>
                <w:rFonts w:ascii="Times New Roman" w:hAnsi="Times New Roman" w:cs="Times New Roman"/>
                <w:sz w:val="24"/>
                <w:szCs w:val="24"/>
              </w:rPr>
              <w:t>70</w:t>
            </w:r>
            <w:r w:rsidRPr="00FE65A8">
              <w:rPr>
                <w:rFonts w:ascii="Times New Roman" w:hAnsi="Times New Roman" w:cs="Times New Roman"/>
                <w:sz w:val="24"/>
                <w:szCs w:val="24"/>
              </w:rPr>
              <w:t xml:space="preserve"> крестьянских фермерских хозяйств.</w:t>
            </w:r>
          </w:p>
          <w:p w:rsidR="00D23BD5" w:rsidRPr="00FE65A8" w:rsidRDefault="00013483" w:rsidP="00FE65A8">
            <w:pPr>
              <w:jc w:val="both"/>
              <w:rPr>
                <w:rFonts w:ascii="Times New Roman" w:hAnsi="Times New Roman" w:cs="Times New Roman"/>
                <w:sz w:val="24"/>
                <w:szCs w:val="24"/>
              </w:rPr>
            </w:pPr>
            <w:r w:rsidRPr="00FE65A8">
              <w:rPr>
                <w:rFonts w:ascii="Times New Roman" w:hAnsi="Times New Roman" w:cs="Times New Roman"/>
                <w:sz w:val="24"/>
                <w:szCs w:val="24"/>
              </w:rPr>
              <w:t>Продолжает работу комплекс по переработке баранины ООО «Хакасская баранина» на территории Московского сельсовета.</w:t>
            </w:r>
          </w:p>
          <w:p w:rsidR="00D23BD5" w:rsidRPr="00FE65A8" w:rsidRDefault="008222B7" w:rsidP="00FE65A8">
            <w:pPr>
              <w:jc w:val="both"/>
              <w:rPr>
                <w:rFonts w:ascii="Times New Roman" w:hAnsi="Times New Roman" w:cs="Times New Roman"/>
                <w:sz w:val="24"/>
                <w:szCs w:val="24"/>
              </w:rPr>
            </w:pPr>
            <w:r w:rsidRPr="00FE65A8">
              <w:rPr>
                <w:rFonts w:ascii="Times New Roman" w:hAnsi="Times New Roman" w:cs="Times New Roman"/>
                <w:sz w:val="24"/>
                <w:szCs w:val="24"/>
              </w:rPr>
              <w:t>В 2023 году на базе КФХ Азизов Э.Г.О.  завершено строительство 2 кошар, ведется строительство третьей. С целью разведения чистопородных животных крестьянско-фермерскими хозяйствами было приобретено 2000 голов чистопородных племенных овец Эдельбаивской породы. Покупка осуществлялась за счет собственных средств, часть затрат был</w:t>
            </w:r>
            <w:r w:rsidR="00AA2EE7" w:rsidRPr="00FE65A8">
              <w:rPr>
                <w:rFonts w:ascii="Times New Roman" w:hAnsi="Times New Roman" w:cs="Times New Roman"/>
                <w:sz w:val="24"/>
                <w:szCs w:val="24"/>
              </w:rPr>
              <w:t>а возмещена за счет федерального гранта</w:t>
            </w:r>
            <w:r w:rsidR="0043707D" w:rsidRPr="00FE65A8">
              <w:rPr>
                <w:rFonts w:ascii="Times New Roman" w:hAnsi="Times New Roman" w:cs="Times New Roman"/>
                <w:sz w:val="24"/>
                <w:szCs w:val="24"/>
              </w:rPr>
              <w:t xml:space="preserve"> на развитие семейной фермы.</w:t>
            </w:r>
          </w:p>
        </w:tc>
      </w:tr>
      <w:tr w:rsidR="00D23BD5" w:rsidRPr="00FE65A8" w:rsidTr="00501C9C">
        <w:trPr>
          <w:trHeight w:val="665"/>
        </w:trPr>
        <w:tc>
          <w:tcPr>
            <w:tcW w:w="3198" w:type="dxa"/>
            <w:shd w:val="clear" w:color="auto" w:fill="auto"/>
          </w:tcPr>
          <w:p w:rsidR="00D23BD5" w:rsidRPr="00FE65A8" w:rsidRDefault="00D23BD5" w:rsidP="00FE65A8">
            <w:pPr>
              <w:tabs>
                <w:tab w:val="left" w:pos="623"/>
              </w:tabs>
              <w:jc w:val="both"/>
              <w:rPr>
                <w:rFonts w:ascii="Times New Roman" w:hAnsi="Times New Roman" w:cs="Times New Roman"/>
                <w:sz w:val="24"/>
                <w:szCs w:val="24"/>
              </w:rPr>
            </w:pPr>
            <w:r w:rsidRPr="00FE65A8">
              <w:rPr>
                <w:rFonts w:ascii="Times New Roman" w:hAnsi="Times New Roman" w:cs="Times New Roman"/>
                <w:sz w:val="24"/>
                <w:szCs w:val="24"/>
              </w:rPr>
              <w:t>Проведение конкурсов профессионального мастерства, конноспортивных мероприятий, (количество мероприятий)</w:t>
            </w:r>
          </w:p>
        </w:tc>
        <w:tc>
          <w:tcPr>
            <w:tcW w:w="2970" w:type="dxa"/>
            <w:shd w:val="clear" w:color="auto" w:fill="auto"/>
          </w:tcPr>
          <w:p w:rsidR="00D23BD5" w:rsidRPr="00FE65A8" w:rsidRDefault="00D23BD5" w:rsidP="00FE65A8">
            <w:pPr>
              <w:ind w:left="-10" w:right="33"/>
              <w:jc w:val="both"/>
              <w:rPr>
                <w:rFonts w:ascii="Times New Roman" w:hAnsi="Times New Roman" w:cs="Times New Roman"/>
                <w:color w:val="000000"/>
                <w:sz w:val="24"/>
                <w:szCs w:val="24"/>
              </w:rPr>
            </w:pPr>
            <w:r w:rsidRPr="00FE65A8">
              <w:rPr>
                <w:rFonts w:ascii="Times New Roman" w:hAnsi="Times New Roman" w:cs="Times New Roman"/>
                <w:color w:val="000000"/>
                <w:sz w:val="24"/>
                <w:szCs w:val="24"/>
              </w:rPr>
              <w:t>Повышение производительности труда в сельскохозяйственном производстве;</w:t>
            </w:r>
          </w:p>
          <w:p w:rsidR="00D23BD5" w:rsidRPr="00FE65A8" w:rsidRDefault="00D23BD5" w:rsidP="00FE65A8">
            <w:pPr>
              <w:ind w:left="-10" w:right="33"/>
              <w:jc w:val="both"/>
              <w:rPr>
                <w:rFonts w:ascii="Times New Roman" w:hAnsi="Times New Roman" w:cs="Times New Roman"/>
                <w:color w:val="000000"/>
                <w:sz w:val="24"/>
                <w:szCs w:val="24"/>
              </w:rPr>
            </w:pPr>
            <w:r w:rsidRPr="00FE65A8">
              <w:rPr>
                <w:rFonts w:ascii="Times New Roman" w:hAnsi="Times New Roman" w:cs="Times New Roman"/>
                <w:color w:val="000000"/>
                <w:sz w:val="24"/>
                <w:szCs w:val="24"/>
              </w:rPr>
              <w:t>совершенствование системы подготовки, переподготовки и повышения квалификации специалистов для сельского хозяйства</w:t>
            </w:r>
          </w:p>
          <w:p w:rsidR="00D23BD5" w:rsidRPr="00FE65A8" w:rsidRDefault="00D23BD5" w:rsidP="00FE65A8">
            <w:pPr>
              <w:ind w:left="-10" w:right="33"/>
              <w:jc w:val="both"/>
              <w:rPr>
                <w:rFonts w:ascii="Times New Roman" w:hAnsi="Times New Roman" w:cs="Times New Roman"/>
                <w:color w:val="000000"/>
                <w:sz w:val="24"/>
                <w:szCs w:val="24"/>
              </w:rPr>
            </w:pPr>
            <w:r w:rsidRPr="00FE65A8">
              <w:rPr>
                <w:rFonts w:ascii="Times New Roman" w:hAnsi="Times New Roman" w:cs="Times New Roman"/>
                <w:color w:val="000000"/>
                <w:sz w:val="24"/>
                <w:szCs w:val="24"/>
              </w:rPr>
              <w:t xml:space="preserve">Повышение престижа профессий </w:t>
            </w:r>
          </w:p>
          <w:p w:rsidR="00D23BD5" w:rsidRPr="00FE65A8" w:rsidRDefault="00D23BD5" w:rsidP="00FE65A8">
            <w:pPr>
              <w:ind w:left="-10" w:right="33"/>
              <w:jc w:val="both"/>
              <w:rPr>
                <w:rFonts w:ascii="Times New Roman" w:hAnsi="Times New Roman" w:cs="Times New Roman"/>
                <w:b/>
                <w:sz w:val="24"/>
                <w:szCs w:val="24"/>
              </w:rPr>
            </w:pPr>
            <w:r w:rsidRPr="00FE65A8">
              <w:rPr>
                <w:rFonts w:ascii="Times New Roman" w:hAnsi="Times New Roman" w:cs="Times New Roman"/>
                <w:color w:val="000000"/>
                <w:sz w:val="24"/>
                <w:szCs w:val="24"/>
              </w:rPr>
              <w:t>в агропромышленном комплексе</w:t>
            </w:r>
          </w:p>
        </w:tc>
        <w:tc>
          <w:tcPr>
            <w:tcW w:w="1181" w:type="dxa"/>
            <w:shd w:val="clear" w:color="auto" w:fill="auto"/>
          </w:tcPr>
          <w:p w:rsidR="00D23BD5" w:rsidRPr="00FE65A8" w:rsidRDefault="00D23BD5" w:rsidP="00FE65A8">
            <w:pPr>
              <w:ind w:left="-10"/>
              <w:jc w:val="center"/>
              <w:rPr>
                <w:rFonts w:ascii="Times New Roman" w:hAnsi="Times New Roman" w:cs="Times New Roman"/>
                <w:color w:val="000000"/>
                <w:sz w:val="24"/>
                <w:szCs w:val="24"/>
              </w:rPr>
            </w:pPr>
            <w:r w:rsidRPr="00FE65A8">
              <w:rPr>
                <w:rFonts w:ascii="Times New Roman" w:hAnsi="Times New Roman" w:cs="Times New Roman"/>
                <w:color w:val="000000"/>
                <w:sz w:val="24"/>
                <w:szCs w:val="24"/>
              </w:rPr>
              <w:t>1</w:t>
            </w:r>
          </w:p>
        </w:tc>
        <w:tc>
          <w:tcPr>
            <w:tcW w:w="1141" w:type="dxa"/>
            <w:shd w:val="clear" w:color="auto" w:fill="auto"/>
          </w:tcPr>
          <w:p w:rsidR="00D23BD5" w:rsidRPr="00FE65A8" w:rsidRDefault="000C35B3" w:rsidP="00FE65A8">
            <w:pPr>
              <w:ind w:left="-10"/>
              <w:jc w:val="center"/>
              <w:rPr>
                <w:rFonts w:ascii="Times New Roman" w:hAnsi="Times New Roman" w:cs="Times New Roman"/>
                <w:color w:val="000000"/>
                <w:sz w:val="24"/>
                <w:szCs w:val="24"/>
              </w:rPr>
            </w:pPr>
            <w:r w:rsidRPr="00FE65A8">
              <w:rPr>
                <w:rFonts w:ascii="Times New Roman" w:hAnsi="Times New Roman" w:cs="Times New Roman"/>
                <w:color w:val="000000"/>
                <w:sz w:val="24"/>
                <w:szCs w:val="24"/>
              </w:rPr>
              <w:t>1</w:t>
            </w:r>
          </w:p>
        </w:tc>
        <w:tc>
          <w:tcPr>
            <w:tcW w:w="6961" w:type="dxa"/>
            <w:gridSpan w:val="2"/>
            <w:shd w:val="clear" w:color="auto" w:fill="auto"/>
          </w:tcPr>
          <w:p w:rsidR="000C35B3" w:rsidRPr="00FE65A8" w:rsidRDefault="000C35B3" w:rsidP="00FE65A8">
            <w:pPr>
              <w:pStyle w:val="af"/>
              <w:spacing w:before="0" w:beforeAutospacing="0" w:after="0" w:afterAutospacing="0"/>
              <w:jc w:val="both"/>
              <w:rPr>
                <w:sz w:val="22"/>
                <w:szCs w:val="22"/>
                <w:shd w:val="clear" w:color="auto" w:fill="FFFFFF"/>
              </w:rPr>
            </w:pPr>
            <w:r w:rsidRPr="00FE65A8">
              <w:rPr>
                <w:sz w:val="22"/>
                <w:szCs w:val="22"/>
                <w:shd w:val="clear" w:color="auto" w:fill="FFFFFF"/>
              </w:rPr>
              <w:t xml:space="preserve">По итогам трудовых соревнований </w:t>
            </w:r>
            <w:r w:rsidR="00A8318C" w:rsidRPr="00FE65A8">
              <w:rPr>
                <w:sz w:val="22"/>
                <w:szCs w:val="22"/>
                <w:shd w:val="clear" w:color="auto" w:fill="FFFFFF"/>
              </w:rPr>
              <w:t xml:space="preserve">в агропромышленном комплексе РХ </w:t>
            </w:r>
            <w:r w:rsidRPr="00FE65A8">
              <w:rPr>
                <w:sz w:val="22"/>
                <w:szCs w:val="22"/>
                <w:shd w:val="clear" w:color="auto" w:fill="FFFFFF"/>
              </w:rPr>
              <w:t xml:space="preserve">специалистам хозяйств Усть-Абаканского района вручены Дипломы, Почетные грамоты и денежные премии за профессиональные достижения в различных сельхозотраслях. </w:t>
            </w:r>
          </w:p>
          <w:p w:rsidR="00A60DAD" w:rsidRPr="00FE65A8" w:rsidRDefault="00A60DAD" w:rsidP="00FE65A8">
            <w:pPr>
              <w:pStyle w:val="af"/>
              <w:spacing w:before="0" w:beforeAutospacing="0" w:after="0" w:afterAutospacing="0"/>
              <w:jc w:val="both"/>
              <w:rPr>
                <w:shd w:val="clear" w:color="auto" w:fill="FFFFFF"/>
              </w:rPr>
            </w:pPr>
            <w:r w:rsidRPr="00FE65A8">
              <w:rPr>
                <w:shd w:val="clear" w:color="auto" w:fill="FFFFFF"/>
              </w:rPr>
              <w:t>В честь празднования Дня работника сельского хозяйства благодарственным письмом Министерства сельского хозяйства ветераны АПК за многолетний труд и большой личный вклад в развитие агропромышленного комплекса Республики Хакасия награждены:</w:t>
            </w:r>
          </w:p>
          <w:p w:rsidR="00A60DAD" w:rsidRPr="00FE65A8" w:rsidRDefault="00A60DAD" w:rsidP="00FE65A8">
            <w:pPr>
              <w:jc w:val="both"/>
              <w:rPr>
                <w:rFonts w:ascii="Times New Roman" w:hAnsi="Times New Roman" w:cs="Times New Roman"/>
                <w:sz w:val="24"/>
                <w:szCs w:val="24"/>
                <w:shd w:val="clear" w:color="auto" w:fill="FFFFFF"/>
              </w:rPr>
            </w:pPr>
            <w:r w:rsidRPr="00FE65A8">
              <w:rPr>
                <w:rFonts w:ascii="Times New Roman" w:hAnsi="Times New Roman" w:cs="Times New Roman"/>
                <w:sz w:val="24"/>
                <w:szCs w:val="24"/>
                <w:shd w:val="clear" w:color="auto" w:fill="FFFFFF"/>
              </w:rPr>
              <w:t xml:space="preserve">  - Васильев В.Ф.;</w:t>
            </w:r>
          </w:p>
          <w:p w:rsidR="00A60DAD" w:rsidRPr="00FE65A8" w:rsidRDefault="00A60DAD" w:rsidP="00FE65A8">
            <w:pPr>
              <w:jc w:val="both"/>
              <w:rPr>
                <w:rFonts w:ascii="Times New Roman" w:hAnsi="Times New Roman" w:cs="Times New Roman"/>
                <w:sz w:val="24"/>
                <w:szCs w:val="24"/>
                <w:shd w:val="clear" w:color="auto" w:fill="FFFFFF"/>
              </w:rPr>
            </w:pPr>
            <w:r w:rsidRPr="00FE65A8">
              <w:rPr>
                <w:rFonts w:ascii="Times New Roman" w:hAnsi="Times New Roman" w:cs="Times New Roman"/>
                <w:sz w:val="24"/>
                <w:szCs w:val="24"/>
                <w:shd w:val="clear" w:color="auto" w:fill="FFFFFF"/>
              </w:rPr>
              <w:t xml:space="preserve">  - Левченко Г.А.;</w:t>
            </w:r>
          </w:p>
          <w:p w:rsidR="00A60DAD" w:rsidRPr="00FE65A8" w:rsidRDefault="00154219" w:rsidP="00FE65A8">
            <w:pPr>
              <w:jc w:val="both"/>
              <w:rPr>
                <w:rFonts w:ascii="Times New Roman" w:hAnsi="Times New Roman" w:cs="Times New Roman"/>
                <w:sz w:val="24"/>
                <w:szCs w:val="24"/>
                <w:shd w:val="clear" w:color="auto" w:fill="FFFFFF"/>
              </w:rPr>
            </w:pPr>
            <w:r w:rsidRPr="00FE65A8">
              <w:rPr>
                <w:rFonts w:ascii="Times New Roman" w:hAnsi="Times New Roman" w:cs="Times New Roman"/>
                <w:sz w:val="24"/>
                <w:szCs w:val="24"/>
                <w:shd w:val="clear" w:color="auto" w:fill="FFFFFF"/>
              </w:rPr>
              <w:t xml:space="preserve">  -  Мо</w:t>
            </w:r>
            <w:r w:rsidR="00A60DAD" w:rsidRPr="00FE65A8">
              <w:rPr>
                <w:rFonts w:ascii="Times New Roman" w:hAnsi="Times New Roman" w:cs="Times New Roman"/>
                <w:sz w:val="24"/>
                <w:szCs w:val="24"/>
                <w:shd w:val="clear" w:color="auto" w:fill="FFFFFF"/>
              </w:rPr>
              <w:t>нгуш С.Н.;</w:t>
            </w:r>
          </w:p>
          <w:p w:rsidR="00A60DAD" w:rsidRPr="00FE65A8" w:rsidRDefault="000C35B3" w:rsidP="00FE65A8">
            <w:pPr>
              <w:jc w:val="both"/>
              <w:rPr>
                <w:rFonts w:ascii="Times New Roman" w:hAnsi="Times New Roman" w:cs="Times New Roman"/>
                <w:sz w:val="24"/>
                <w:szCs w:val="24"/>
                <w:shd w:val="clear" w:color="auto" w:fill="FFFFFF"/>
              </w:rPr>
            </w:pPr>
            <w:r w:rsidRPr="00FE65A8">
              <w:rPr>
                <w:rFonts w:ascii="Times New Roman" w:hAnsi="Times New Roman" w:cs="Times New Roman"/>
                <w:sz w:val="24"/>
                <w:szCs w:val="24"/>
                <w:shd w:val="clear" w:color="auto" w:fill="FFFFFF"/>
              </w:rPr>
              <w:t xml:space="preserve">  -  Иванов Н.В.</w:t>
            </w:r>
          </w:p>
          <w:p w:rsidR="00A60DAD" w:rsidRPr="00FE65A8" w:rsidRDefault="00A60DAD" w:rsidP="00FE65A8">
            <w:pPr>
              <w:jc w:val="both"/>
              <w:rPr>
                <w:rFonts w:ascii="Times New Roman" w:hAnsi="Times New Roman" w:cs="Times New Roman"/>
                <w:sz w:val="24"/>
                <w:szCs w:val="24"/>
                <w:shd w:val="clear" w:color="auto" w:fill="FFFFFF"/>
              </w:rPr>
            </w:pPr>
            <w:r w:rsidRPr="00FE65A8">
              <w:rPr>
                <w:rFonts w:ascii="Times New Roman" w:hAnsi="Times New Roman" w:cs="Times New Roman"/>
                <w:sz w:val="24"/>
                <w:szCs w:val="24"/>
                <w:shd w:val="clear" w:color="auto" w:fill="FFFFFF"/>
              </w:rPr>
              <w:t xml:space="preserve">   Благодарственн</w:t>
            </w:r>
            <w:r w:rsidR="00BC2EE0" w:rsidRPr="00FE65A8">
              <w:rPr>
                <w:rFonts w:ascii="Times New Roman" w:hAnsi="Times New Roman" w:cs="Times New Roman"/>
                <w:sz w:val="24"/>
                <w:szCs w:val="24"/>
                <w:shd w:val="clear" w:color="auto" w:fill="FFFFFF"/>
              </w:rPr>
              <w:t>ым</w:t>
            </w:r>
            <w:r w:rsidRPr="00FE65A8">
              <w:rPr>
                <w:rFonts w:ascii="Times New Roman" w:hAnsi="Times New Roman" w:cs="Times New Roman"/>
                <w:sz w:val="24"/>
                <w:szCs w:val="24"/>
                <w:shd w:val="clear" w:color="auto" w:fill="FFFFFF"/>
              </w:rPr>
              <w:t xml:space="preserve"> письмо</w:t>
            </w:r>
            <w:r w:rsidR="00BC2EE0" w:rsidRPr="00FE65A8">
              <w:rPr>
                <w:rFonts w:ascii="Times New Roman" w:hAnsi="Times New Roman" w:cs="Times New Roman"/>
                <w:sz w:val="24"/>
                <w:szCs w:val="24"/>
                <w:shd w:val="clear" w:color="auto" w:fill="FFFFFF"/>
              </w:rPr>
              <w:t>м</w:t>
            </w:r>
            <w:r w:rsidRPr="00FE65A8">
              <w:rPr>
                <w:rFonts w:ascii="Times New Roman" w:hAnsi="Times New Roman" w:cs="Times New Roman"/>
                <w:sz w:val="24"/>
                <w:szCs w:val="24"/>
                <w:shd w:val="clear" w:color="auto" w:fill="FFFFFF"/>
              </w:rPr>
              <w:t xml:space="preserve"> Министерства сельского хозяйства юбилярам в честь празднования Дня работника сельского хозяйства </w:t>
            </w:r>
            <w:r w:rsidR="00BC2EE0" w:rsidRPr="00FE65A8">
              <w:rPr>
                <w:rFonts w:ascii="Times New Roman" w:hAnsi="Times New Roman" w:cs="Times New Roman"/>
                <w:sz w:val="24"/>
                <w:szCs w:val="24"/>
                <w:shd w:val="clear" w:color="auto" w:fill="FFFFFF"/>
              </w:rPr>
              <w:t xml:space="preserve">награжден </w:t>
            </w:r>
            <w:r w:rsidRPr="00FE65A8">
              <w:rPr>
                <w:rFonts w:ascii="Times New Roman" w:hAnsi="Times New Roman" w:cs="Times New Roman"/>
                <w:sz w:val="24"/>
                <w:szCs w:val="24"/>
                <w:shd w:val="clear" w:color="auto" w:fill="FFFFFF"/>
              </w:rPr>
              <w:t>Амиров Ш.К.</w:t>
            </w:r>
          </w:p>
          <w:p w:rsidR="00A60DAD" w:rsidRPr="00FE65A8" w:rsidRDefault="00A60DAD" w:rsidP="00FE65A8">
            <w:pPr>
              <w:pStyle w:val="a5"/>
              <w:jc w:val="both"/>
              <w:rPr>
                <w:rFonts w:ascii="Times New Roman" w:hAnsi="Times New Roman" w:cs="Times New Roman"/>
                <w:sz w:val="24"/>
                <w:szCs w:val="24"/>
                <w:shd w:val="clear" w:color="auto" w:fill="FFFFFF"/>
              </w:rPr>
            </w:pPr>
            <w:r w:rsidRPr="00FE65A8">
              <w:rPr>
                <w:rFonts w:ascii="Times New Roman" w:hAnsi="Times New Roman" w:cs="Times New Roman"/>
                <w:sz w:val="24"/>
                <w:szCs w:val="24"/>
                <w:shd w:val="clear" w:color="auto" w:fill="FFFFFF"/>
              </w:rPr>
              <w:lastRenderedPageBreak/>
              <w:t xml:space="preserve">     Почетной грамотой Министерства сельского хозяйства награждена главный специалист Уп</w:t>
            </w:r>
            <w:r w:rsidR="00BC2EE0" w:rsidRPr="00FE65A8">
              <w:rPr>
                <w:rFonts w:ascii="Times New Roman" w:hAnsi="Times New Roman" w:cs="Times New Roman"/>
                <w:sz w:val="24"/>
                <w:szCs w:val="24"/>
                <w:shd w:val="clear" w:color="auto" w:fill="FFFFFF"/>
              </w:rPr>
              <w:t xml:space="preserve">равления сельского хозяйства  </w:t>
            </w:r>
            <w:r w:rsidRPr="00FE65A8">
              <w:rPr>
                <w:rFonts w:ascii="Times New Roman" w:hAnsi="Times New Roman" w:cs="Times New Roman"/>
                <w:sz w:val="24"/>
                <w:szCs w:val="24"/>
                <w:shd w:val="clear" w:color="auto" w:fill="FFFFFF"/>
              </w:rPr>
              <w:t>Решетова Н.А.</w:t>
            </w:r>
          </w:p>
          <w:p w:rsidR="00A60DAD" w:rsidRPr="00FE65A8" w:rsidRDefault="00A60DAD" w:rsidP="00FE65A8">
            <w:pPr>
              <w:pStyle w:val="a5"/>
              <w:jc w:val="both"/>
              <w:rPr>
                <w:rFonts w:ascii="Times New Roman" w:hAnsi="Times New Roman" w:cs="Times New Roman"/>
                <w:sz w:val="24"/>
                <w:szCs w:val="24"/>
              </w:rPr>
            </w:pPr>
            <w:r w:rsidRPr="00FE65A8">
              <w:rPr>
                <w:rFonts w:ascii="Times New Roman" w:hAnsi="Times New Roman" w:cs="Times New Roman"/>
                <w:sz w:val="24"/>
                <w:szCs w:val="24"/>
                <w:shd w:val="clear" w:color="auto" w:fill="FFFFFF"/>
              </w:rPr>
              <w:t xml:space="preserve">    Дипломами </w:t>
            </w:r>
            <w:r w:rsidRPr="00FE65A8">
              <w:rPr>
                <w:rFonts w:ascii="Times New Roman" w:hAnsi="Times New Roman" w:cs="Times New Roman"/>
                <w:sz w:val="24"/>
                <w:szCs w:val="24"/>
              </w:rPr>
              <w:t>Министерства сельского хозяйства продовольствия РХ награждены труженики агропромышленного комплекса:</w:t>
            </w:r>
          </w:p>
          <w:p w:rsidR="00A60DAD" w:rsidRPr="00FE65A8" w:rsidRDefault="00013483" w:rsidP="00FE65A8">
            <w:pPr>
              <w:pStyle w:val="a5"/>
              <w:jc w:val="both"/>
              <w:rPr>
                <w:rFonts w:ascii="Times New Roman" w:hAnsi="Times New Roman" w:cs="Times New Roman"/>
                <w:sz w:val="24"/>
                <w:szCs w:val="24"/>
                <w:shd w:val="clear" w:color="auto" w:fill="FFFFFF"/>
              </w:rPr>
            </w:pPr>
            <w:r w:rsidRPr="00FE65A8">
              <w:rPr>
                <w:rFonts w:ascii="Times New Roman" w:hAnsi="Times New Roman" w:cs="Times New Roman"/>
                <w:sz w:val="24"/>
                <w:szCs w:val="24"/>
                <w:shd w:val="clear" w:color="auto" w:fill="FFFFFF"/>
              </w:rPr>
              <w:t>Кулузаева Т.Б, Лышко А.В., Орехова С.С., Чернов В.А., Барков Ф.А., Пугачев С.В., Магомедов Б.М.</w:t>
            </w:r>
          </w:p>
          <w:p w:rsidR="00D23BD5" w:rsidRPr="00FE65A8" w:rsidRDefault="00A60DAD" w:rsidP="00FE65A8">
            <w:pPr>
              <w:pStyle w:val="a5"/>
              <w:jc w:val="both"/>
              <w:rPr>
                <w:rFonts w:ascii="Times New Roman" w:hAnsi="Times New Roman" w:cs="Times New Roman"/>
                <w:color w:val="000000"/>
                <w:sz w:val="24"/>
                <w:szCs w:val="24"/>
                <w:shd w:val="clear" w:color="auto" w:fill="FFFFFF"/>
              </w:rPr>
            </w:pPr>
            <w:r w:rsidRPr="00FE65A8">
              <w:rPr>
                <w:rFonts w:ascii="Times New Roman" w:hAnsi="Times New Roman" w:cs="Times New Roman"/>
                <w:color w:val="000000"/>
                <w:sz w:val="24"/>
                <w:szCs w:val="24"/>
                <w:shd w:val="clear" w:color="auto" w:fill="FFFFFF"/>
              </w:rPr>
              <w:t>Почетными грамотами Министерства сельского хозяйства продовольствия РХ за эффективный добросовестной труд награждены работники перерабатывающей промышленности: (Копотев П.В., Павленко О.Н.,  Дубкова С.Н.).</w:t>
            </w:r>
          </w:p>
          <w:p w:rsidR="000C35B3" w:rsidRPr="00FE65A8" w:rsidRDefault="00A1516E" w:rsidP="00FE65A8">
            <w:pPr>
              <w:pStyle w:val="af"/>
              <w:spacing w:before="0" w:beforeAutospacing="0" w:after="0" w:afterAutospacing="0"/>
              <w:jc w:val="both"/>
              <w:rPr>
                <w:b/>
              </w:rPr>
            </w:pPr>
            <w:r w:rsidRPr="00FE65A8">
              <w:rPr>
                <w:color w:val="262626"/>
                <w:shd w:val="clear" w:color="auto" w:fill="FFFFFF"/>
              </w:rPr>
              <w:t>В 2023 году были заключены ученические договора с сельскохозяйственным товаропроизводителем для получения субсидий на возмещение понесенных затрат, обучающихся в образовательных организациях на сумму 104,4 тыс. руб. Прошли подготовку 2 специалиста КФХ Л.В. Ермалаева,  получив услуги по дополнительной профессиональной программе по специальности «Технолог молока и молочных продуктов».</w:t>
            </w:r>
          </w:p>
        </w:tc>
      </w:tr>
      <w:tr w:rsidR="00D23BD5" w:rsidRPr="00FE65A8" w:rsidTr="00501C9C">
        <w:tc>
          <w:tcPr>
            <w:tcW w:w="3198" w:type="dxa"/>
            <w:shd w:val="clear" w:color="auto" w:fill="auto"/>
          </w:tcPr>
          <w:p w:rsidR="00D23BD5" w:rsidRPr="00FE65A8" w:rsidRDefault="00BB22B4" w:rsidP="00FE65A8">
            <w:pPr>
              <w:jc w:val="both"/>
              <w:rPr>
                <w:rFonts w:ascii="Times New Roman" w:hAnsi="Times New Roman" w:cs="Times New Roman"/>
                <w:sz w:val="24"/>
                <w:szCs w:val="24"/>
              </w:rPr>
            </w:pPr>
            <w:hyperlink w:anchor="P274" w:history="1">
              <w:r w:rsidR="00D23BD5" w:rsidRPr="00FE65A8">
                <w:rPr>
                  <w:rFonts w:ascii="Times New Roman" w:hAnsi="Times New Roman" w:cs="Times New Roman"/>
                  <w:sz w:val="24"/>
                  <w:szCs w:val="24"/>
                </w:rPr>
                <w:t>Формирование и постановка</w:t>
              </w:r>
            </w:hyperlink>
            <w:r w:rsidR="00D23BD5" w:rsidRPr="00FE65A8">
              <w:rPr>
                <w:rFonts w:ascii="Times New Roman" w:hAnsi="Times New Roman" w:cs="Times New Roman"/>
                <w:sz w:val="24"/>
                <w:szCs w:val="24"/>
              </w:rPr>
              <w:t xml:space="preserve"> на государственный кадастровый учет земельных участков для вовлечения их в хозяйственный оборот.</w:t>
            </w:r>
          </w:p>
        </w:tc>
        <w:tc>
          <w:tcPr>
            <w:tcW w:w="2970" w:type="dxa"/>
            <w:shd w:val="clear" w:color="auto" w:fill="auto"/>
          </w:tcPr>
          <w:p w:rsidR="00D23BD5" w:rsidRPr="00FE65A8" w:rsidRDefault="00D23BD5" w:rsidP="00FE65A8">
            <w:pPr>
              <w:pStyle w:val="a4"/>
              <w:ind w:left="0" w:firstLine="0"/>
              <w:jc w:val="both"/>
              <w:rPr>
                <w:rFonts w:ascii="Times New Roman" w:hAnsi="Times New Roman" w:cs="Times New Roman"/>
                <w:sz w:val="24"/>
                <w:szCs w:val="24"/>
              </w:rPr>
            </w:pPr>
            <w:r w:rsidRPr="00FE65A8">
              <w:rPr>
                <w:rFonts w:ascii="Times New Roman" w:hAnsi="Times New Roman" w:cs="Times New Roman"/>
                <w:sz w:val="24"/>
                <w:szCs w:val="24"/>
              </w:rPr>
              <w:t>Эффективное использование земель сельскохозяйственного назначения;</w:t>
            </w:r>
          </w:p>
          <w:p w:rsidR="00D23BD5" w:rsidRPr="00FE65A8" w:rsidRDefault="00D23BD5" w:rsidP="00FE65A8">
            <w:pPr>
              <w:pStyle w:val="a4"/>
              <w:ind w:left="0" w:firstLine="0"/>
              <w:jc w:val="both"/>
              <w:rPr>
                <w:rFonts w:ascii="Times New Roman" w:hAnsi="Times New Roman" w:cs="Times New Roman"/>
                <w:sz w:val="24"/>
                <w:szCs w:val="24"/>
              </w:rPr>
            </w:pPr>
            <w:r w:rsidRPr="00FE65A8">
              <w:rPr>
                <w:rFonts w:ascii="Times New Roman" w:hAnsi="Times New Roman" w:cs="Times New Roman"/>
                <w:sz w:val="24"/>
                <w:szCs w:val="24"/>
              </w:rPr>
              <w:t>Введение в севооборот неиспользованных сельхозугодий для создания кормовой базы животноводства</w:t>
            </w:r>
          </w:p>
          <w:p w:rsidR="00D23BD5" w:rsidRPr="00FE65A8" w:rsidRDefault="00D23BD5" w:rsidP="00FE65A8">
            <w:pPr>
              <w:tabs>
                <w:tab w:val="left" w:pos="1407"/>
              </w:tabs>
              <w:jc w:val="both"/>
              <w:rPr>
                <w:rFonts w:ascii="Times New Roman" w:hAnsi="Times New Roman" w:cs="Times New Roman"/>
                <w:b/>
                <w:sz w:val="24"/>
                <w:szCs w:val="24"/>
              </w:rPr>
            </w:pPr>
            <w:r w:rsidRPr="00FE65A8">
              <w:rPr>
                <w:rFonts w:ascii="Times New Roman" w:hAnsi="Times New Roman" w:cs="Times New Roman"/>
                <w:b/>
                <w:sz w:val="24"/>
                <w:szCs w:val="24"/>
              </w:rPr>
              <w:tab/>
            </w:r>
          </w:p>
        </w:tc>
        <w:tc>
          <w:tcPr>
            <w:tcW w:w="1181"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11839 га</w:t>
            </w:r>
          </w:p>
        </w:tc>
        <w:tc>
          <w:tcPr>
            <w:tcW w:w="1141" w:type="dxa"/>
            <w:shd w:val="clear" w:color="auto" w:fill="auto"/>
          </w:tcPr>
          <w:p w:rsidR="00D23BD5" w:rsidRPr="00FE65A8" w:rsidRDefault="0096519E" w:rsidP="00FE65A8">
            <w:pPr>
              <w:pStyle w:val="12"/>
              <w:shd w:val="clear" w:color="auto" w:fill="auto"/>
              <w:spacing w:before="0" w:after="0" w:line="240" w:lineRule="auto"/>
              <w:jc w:val="center"/>
              <w:rPr>
                <w:sz w:val="24"/>
                <w:szCs w:val="24"/>
              </w:rPr>
            </w:pPr>
            <w:r w:rsidRPr="00FE65A8">
              <w:rPr>
                <w:sz w:val="24"/>
                <w:szCs w:val="24"/>
              </w:rPr>
              <w:t>9481</w:t>
            </w:r>
          </w:p>
        </w:tc>
        <w:tc>
          <w:tcPr>
            <w:tcW w:w="6961" w:type="dxa"/>
            <w:gridSpan w:val="2"/>
            <w:shd w:val="clear" w:color="auto" w:fill="auto"/>
          </w:tcPr>
          <w:p w:rsidR="0096519E" w:rsidRPr="00FE65A8" w:rsidRDefault="0096519E" w:rsidP="00FE65A8">
            <w:pPr>
              <w:jc w:val="both"/>
              <w:rPr>
                <w:rFonts w:ascii="Times New Roman" w:hAnsi="Times New Roman"/>
                <w:color w:val="000000" w:themeColor="text1"/>
                <w:sz w:val="24"/>
                <w:szCs w:val="24"/>
              </w:rPr>
            </w:pPr>
            <w:r w:rsidRPr="00FE65A8">
              <w:rPr>
                <w:rFonts w:ascii="Times New Roman" w:hAnsi="Times New Roman"/>
                <w:color w:val="000000" w:themeColor="text1"/>
                <w:sz w:val="24"/>
                <w:szCs w:val="24"/>
              </w:rPr>
              <w:t>В 2023 году заключено 211 договоров аренды земельных участков из земель сельскохозяйственного назначения, общей площадью 9481 га.</w:t>
            </w:r>
          </w:p>
          <w:p w:rsidR="0096519E" w:rsidRPr="00FE65A8" w:rsidRDefault="0096519E" w:rsidP="00FE65A8">
            <w:pPr>
              <w:jc w:val="both"/>
              <w:rPr>
                <w:rFonts w:ascii="Times New Roman" w:hAnsi="Times New Roman"/>
                <w:color w:val="000000" w:themeColor="text1"/>
                <w:sz w:val="24"/>
                <w:szCs w:val="24"/>
              </w:rPr>
            </w:pPr>
            <w:r w:rsidRPr="00FE65A8">
              <w:rPr>
                <w:rFonts w:ascii="Times New Roman" w:hAnsi="Times New Roman"/>
                <w:color w:val="000000" w:themeColor="text1"/>
                <w:sz w:val="24"/>
                <w:szCs w:val="24"/>
              </w:rPr>
              <w:t xml:space="preserve">  Также администрацией Усть-Абаканского района ведется работа по установлению лиц, земельные доли которых не востребованы. </w:t>
            </w:r>
            <w:r w:rsidR="00013483" w:rsidRPr="00FE65A8">
              <w:rPr>
                <w:rFonts w:ascii="Times New Roman" w:hAnsi="Times New Roman"/>
                <w:color w:val="000000" w:themeColor="text1"/>
                <w:sz w:val="24"/>
                <w:szCs w:val="24"/>
              </w:rPr>
              <w:t xml:space="preserve">По сведениям,  запрошенным в Росреестре по Республике Хакасия, выявлены собственники земельных участков: АОЗТ «Степной» - 672 АОЗТ «Биджинский» - 533, АОЗ  «Весененнский» - 248. </w:t>
            </w:r>
          </w:p>
          <w:p w:rsidR="0096519E" w:rsidRPr="00FE65A8" w:rsidRDefault="0096519E" w:rsidP="00FE65A8">
            <w:pPr>
              <w:jc w:val="both"/>
              <w:rPr>
                <w:rFonts w:ascii="Times New Roman" w:hAnsi="Times New Roman"/>
                <w:color w:val="000000" w:themeColor="text1"/>
                <w:sz w:val="24"/>
                <w:szCs w:val="24"/>
              </w:rPr>
            </w:pPr>
            <w:r w:rsidRPr="00FE65A8">
              <w:rPr>
                <w:rFonts w:ascii="Times New Roman" w:hAnsi="Times New Roman"/>
                <w:color w:val="000000" w:themeColor="text1"/>
                <w:sz w:val="24"/>
                <w:szCs w:val="24"/>
              </w:rPr>
              <w:t xml:space="preserve">  В отношении 45 долей (1803,24 га) АОЗТ «Степной» право муниципальной собственности признано судом.</w:t>
            </w:r>
          </w:p>
          <w:p w:rsidR="0096519E" w:rsidRPr="00FE65A8" w:rsidRDefault="00013483" w:rsidP="00FE65A8">
            <w:pPr>
              <w:jc w:val="both"/>
              <w:rPr>
                <w:rFonts w:ascii="Times New Roman" w:hAnsi="Times New Roman"/>
                <w:color w:val="000000" w:themeColor="text1"/>
                <w:sz w:val="24"/>
                <w:szCs w:val="24"/>
              </w:rPr>
            </w:pPr>
            <w:r w:rsidRPr="00FE65A8">
              <w:rPr>
                <w:rFonts w:ascii="Times New Roman" w:hAnsi="Times New Roman"/>
                <w:color w:val="000000" w:themeColor="text1"/>
                <w:sz w:val="24"/>
                <w:szCs w:val="24"/>
              </w:rPr>
              <w:t>В отношении 20 земельных долей (92,5 га каждый) право муниципальной собственности зарегистрировано в Управлении Росреестра по Республике Хакасия за МО Чарковский сельсовет.</w:t>
            </w:r>
          </w:p>
          <w:p w:rsidR="0096519E" w:rsidRPr="00FE65A8" w:rsidRDefault="0096519E" w:rsidP="00FE65A8">
            <w:pPr>
              <w:jc w:val="both"/>
              <w:rPr>
                <w:rFonts w:ascii="Times New Roman" w:hAnsi="Times New Roman"/>
                <w:color w:val="000000" w:themeColor="text1"/>
                <w:sz w:val="24"/>
                <w:szCs w:val="24"/>
              </w:rPr>
            </w:pPr>
            <w:r w:rsidRPr="00FE65A8">
              <w:rPr>
                <w:rFonts w:ascii="Times New Roman" w:hAnsi="Times New Roman"/>
                <w:color w:val="000000" w:themeColor="text1"/>
                <w:sz w:val="24"/>
                <w:szCs w:val="24"/>
              </w:rPr>
              <w:t xml:space="preserve">  В отношении 24 долей (1602,88га) АОЗТ «Биджинское» право муниципальной собственности признано судом.</w:t>
            </w:r>
          </w:p>
          <w:p w:rsidR="0096519E" w:rsidRPr="00FE65A8" w:rsidRDefault="0096519E" w:rsidP="00FE65A8">
            <w:pPr>
              <w:jc w:val="both"/>
              <w:rPr>
                <w:rFonts w:ascii="Times New Roman" w:hAnsi="Times New Roman"/>
                <w:color w:val="000000" w:themeColor="text1"/>
                <w:sz w:val="24"/>
                <w:szCs w:val="24"/>
              </w:rPr>
            </w:pPr>
            <w:r w:rsidRPr="00FE65A8">
              <w:rPr>
                <w:rFonts w:ascii="Times New Roman" w:hAnsi="Times New Roman"/>
                <w:color w:val="000000" w:themeColor="text1"/>
                <w:sz w:val="24"/>
                <w:szCs w:val="24"/>
              </w:rPr>
              <w:lastRenderedPageBreak/>
              <w:t xml:space="preserve">   В отношении 5 земельных долей (92,5 га каждый) право муниципальной собственности зарегистрировано в Управлении Росреестра по Республике Хакасия за МО Вершино-Биджинским сельсовет</w:t>
            </w:r>
            <w:r w:rsidR="00F61D27" w:rsidRPr="00FE65A8">
              <w:rPr>
                <w:rFonts w:ascii="Times New Roman" w:hAnsi="Times New Roman"/>
                <w:color w:val="000000" w:themeColor="text1"/>
                <w:sz w:val="24"/>
                <w:szCs w:val="24"/>
              </w:rPr>
              <w:t>о</w:t>
            </w:r>
            <w:r w:rsidR="00A30FF6" w:rsidRPr="00FE65A8">
              <w:rPr>
                <w:rFonts w:ascii="Times New Roman" w:hAnsi="Times New Roman"/>
                <w:color w:val="000000" w:themeColor="text1"/>
                <w:sz w:val="24"/>
                <w:szCs w:val="24"/>
              </w:rPr>
              <w:t>м</w:t>
            </w:r>
            <w:r w:rsidR="00F61D27" w:rsidRPr="00FE65A8">
              <w:rPr>
                <w:rFonts w:ascii="Times New Roman" w:hAnsi="Times New Roman"/>
                <w:color w:val="000000" w:themeColor="text1"/>
                <w:sz w:val="24"/>
                <w:szCs w:val="24"/>
              </w:rPr>
              <w:t>.</w:t>
            </w:r>
          </w:p>
          <w:p w:rsidR="00D23BD5" w:rsidRPr="00FE65A8" w:rsidRDefault="0023660F" w:rsidP="00FE65A8">
            <w:pPr>
              <w:pStyle w:val="af"/>
              <w:spacing w:before="0" w:beforeAutospacing="0" w:after="0" w:afterAutospacing="0"/>
              <w:jc w:val="both"/>
            </w:pPr>
            <w:r w:rsidRPr="00FE65A8">
              <w:rPr>
                <w:color w:val="000000" w:themeColor="text1"/>
              </w:rPr>
              <w:t>Администрацией принимаются решения о предварительном согласовании предоставления земельных участков на кадастровом плане территории, в целях дальнейшего введения в севооборот неиспользованных сельхозугодий для создания кормовой базы животноводства</w:t>
            </w:r>
            <w:r w:rsidR="0096519E" w:rsidRPr="00FE65A8">
              <w:rPr>
                <w:color w:val="000000" w:themeColor="text1"/>
              </w:rPr>
              <w:t>.</w:t>
            </w:r>
          </w:p>
        </w:tc>
      </w:tr>
      <w:tr w:rsidR="00D23BD5" w:rsidRPr="00FE65A8" w:rsidTr="00FE65A8">
        <w:trPr>
          <w:trHeight w:val="254"/>
        </w:trPr>
        <w:tc>
          <w:tcPr>
            <w:tcW w:w="319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Содействие включению проектов развития сельхозпредприятий и крестьянских (фермерских) хозяйств в программы государственной поддержки и субсидирования</w:t>
            </w:r>
          </w:p>
        </w:tc>
        <w:tc>
          <w:tcPr>
            <w:tcW w:w="2970" w:type="dxa"/>
            <w:shd w:val="clear" w:color="auto" w:fill="auto"/>
          </w:tcPr>
          <w:p w:rsidR="00D23BD5" w:rsidRPr="00FE65A8" w:rsidRDefault="00D23BD5" w:rsidP="00FE65A8">
            <w:pPr>
              <w:jc w:val="both"/>
              <w:rPr>
                <w:rFonts w:ascii="Times New Roman" w:hAnsi="Times New Roman" w:cs="Times New Roman"/>
                <w:b/>
                <w:sz w:val="24"/>
                <w:szCs w:val="24"/>
              </w:rPr>
            </w:pPr>
            <w:r w:rsidRPr="00FE65A8">
              <w:rPr>
                <w:rFonts w:ascii="Times New Roman" w:hAnsi="Times New Roman" w:cs="Times New Roman"/>
                <w:sz w:val="24"/>
                <w:szCs w:val="24"/>
              </w:rPr>
              <w:t>Количество КФХ, начинающих фермеров, осуществивших проекты создания и развития своих хозяйств с помощью государственной поддержки,  (ед./млн. руб.)</w:t>
            </w:r>
          </w:p>
        </w:tc>
        <w:tc>
          <w:tcPr>
            <w:tcW w:w="1181" w:type="dxa"/>
            <w:shd w:val="clear" w:color="auto" w:fill="auto"/>
          </w:tcPr>
          <w:p w:rsidR="00D23BD5" w:rsidRPr="00FE65A8" w:rsidRDefault="00D23BD5" w:rsidP="00FE65A8">
            <w:pPr>
              <w:jc w:val="center"/>
              <w:rPr>
                <w:rFonts w:ascii="Times New Roman" w:eastAsia="Calibri" w:hAnsi="Times New Roman" w:cs="Times New Roman"/>
                <w:sz w:val="24"/>
                <w:szCs w:val="24"/>
              </w:rPr>
            </w:pPr>
            <w:r w:rsidRPr="00FE65A8">
              <w:rPr>
                <w:rFonts w:ascii="Times New Roman" w:eastAsia="Calibri" w:hAnsi="Times New Roman" w:cs="Times New Roman"/>
                <w:sz w:val="24"/>
                <w:szCs w:val="24"/>
              </w:rPr>
              <w:t>2/6,1</w:t>
            </w:r>
          </w:p>
        </w:tc>
        <w:tc>
          <w:tcPr>
            <w:tcW w:w="1141" w:type="dxa"/>
            <w:shd w:val="clear" w:color="auto" w:fill="auto"/>
          </w:tcPr>
          <w:p w:rsidR="00D23BD5" w:rsidRPr="00FE65A8" w:rsidRDefault="00D0436E" w:rsidP="00FE65A8">
            <w:pPr>
              <w:jc w:val="center"/>
              <w:rPr>
                <w:rFonts w:ascii="Times New Roman" w:eastAsia="Calibri" w:hAnsi="Times New Roman" w:cs="Times New Roman"/>
                <w:sz w:val="24"/>
                <w:szCs w:val="24"/>
              </w:rPr>
            </w:pPr>
            <w:r w:rsidRPr="00FE65A8">
              <w:rPr>
                <w:rFonts w:ascii="Times New Roman" w:eastAsia="Calibri" w:hAnsi="Times New Roman" w:cs="Times New Roman"/>
                <w:sz w:val="24"/>
                <w:szCs w:val="24"/>
              </w:rPr>
              <w:t>3/40,7</w:t>
            </w:r>
          </w:p>
        </w:tc>
        <w:tc>
          <w:tcPr>
            <w:tcW w:w="6961" w:type="dxa"/>
            <w:gridSpan w:val="2"/>
            <w:shd w:val="clear" w:color="auto" w:fill="auto"/>
          </w:tcPr>
          <w:p w:rsidR="00D23BD5" w:rsidRPr="00FE65A8" w:rsidRDefault="00D23BD5" w:rsidP="00FE65A8">
            <w:pPr>
              <w:pStyle w:val="af"/>
              <w:spacing w:before="0" w:beforeAutospacing="0" w:after="0" w:afterAutospacing="0"/>
              <w:jc w:val="both"/>
              <w:rPr>
                <w:rFonts w:eastAsia="Calibri"/>
              </w:rPr>
            </w:pPr>
            <w:r w:rsidRPr="00FE65A8">
              <w:t>Большая роль в развитии сельскохозяйственного производства принадлежит господдержке сельхозпредприятий и КФХ.</w:t>
            </w:r>
          </w:p>
          <w:p w:rsidR="00D0436E" w:rsidRPr="00FE65A8" w:rsidRDefault="00CC574C" w:rsidP="00FE65A8">
            <w:pPr>
              <w:autoSpaceDE w:val="0"/>
              <w:adjustRightInd w:val="0"/>
              <w:jc w:val="both"/>
              <w:rPr>
                <w:rFonts w:ascii="Times New Roman" w:hAnsi="Times New Roman" w:cs="Times New Roman"/>
                <w:sz w:val="24"/>
                <w:szCs w:val="24"/>
              </w:rPr>
            </w:pPr>
            <w:r w:rsidRPr="00FE65A8">
              <w:rPr>
                <w:rFonts w:ascii="Times New Roman" w:hAnsi="Times New Roman" w:cs="Times New Roman"/>
                <w:sz w:val="24"/>
                <w:szCs w:val="24"/>
              </w:rPr>
              <w:t>За 2023</w:t>
            </w:r>
            <w:r w:rsidR="00D23BD5" w:rsidRPr="00FE65A8">
              <w:rPr>
                <w:rFonts w:ascii="Times New Roman" w:hAnsi="Times New Roman" w:cs="Times New Roman"/>
                <w:sz w:val="24"/>
                <w:szCs w:val="24"/>
              </w:rPr>
              <w:t xml:space="preserve"> год грантовую </w:t>
            </w:r>
            <w:r w:rsidRPr="00FE65A8">
              <w:rPr>
                <w:rFonts w:ascii="Times New Roman" w:hAnsi="Times New Roman" w:cs="Times New Roman"/>
                <w:sz w:val="24"/>
                <w:szCs w:val="24"/>
              </w:rPr>
              <w:t xml:space="preserve">поддержку </w:t>
            </w:r>
            <w:r w:rsidR="00D0436E" w:rsidRPr="00FE65A8">
              <w:rPr>
                <w:rFonts w:ascii="Times New Roman" w:hAnsi="Times New Roman" w:cs="Times New Roman"/>
                <w:color w:val="000000"/>
                <w:sz w:val="24"/>
                <w:szCs w:val="24"/>
              </w:rPr>
              <w:t>на развитие семейныхживотноводческих ферм</w:t>
            </w:r>
            <w:r w:rsidRPr="00FE65A8">
              <w:rPr>
                <w:rFonts w:ascii="Times New Roman" w:hAnsi="Times New Roman" w:cs="Times New Roman"/>
                <w:color w:val="000000"/>
                <w:sz w:val="24"/>
                <w:szCs w:val="24"/>
              </w:rPr>
              <w:t xml:space="preserve"> получили 2 КФХ на общую сумму 35,</w:t>
            </w:r>
            <w:r w:rsidR="00A95107" w:rsidRPr="00FE65A8">
              <w:rPr>
                <w:rFonts w:ascii="Times New Roman" w:hAnsi="Times New Roman" w:cs="Times New Roman"/>
                <w:color w:val="000000"/>
                <w:sz w:val="24"/>
                <w:szCs w:val="24"/>
              </w:rPr>
              <w:t>6</w:t>
            </w:r>
            <w:r w:rsidRPr="00FE65A8">
              <w:rPr>
                <w:rFonts w:ascii="Times New Roman" w:hAnsi="Times New Roman" w:cs="Times New Roman"/>
                <w:color w:val="000000"/>
                <w:sz w:val="24"/>
                <w:szCs w:val="24"/>
              </w:rPr>
              <w:t xml:space="preserve"> млн. руб.</w:t>
            </w:r>
            <w:r w:rsidR="00D0436E" w:rsidRPr="00FE65A8">
              <w:rPr>
                <w:rFonts w:ascii="Times New Roman" w:hAnsi="Times New Roman" w:cs="Times New Roman"/>
                <w:sz w:val="24"/>
                <w:szCs w:val="24"/>
              </w:rPr>
              <w:t xml:space="preserve"> (</w:t>
            </w:r>
            <w:r w:rsidR="00D0436E" w:rsidRPr="00FE65A8">
              <w:rPr>
                <w:rFonts w:ascii="Times New Roman" w:hAnsi="Times New Roman" w:cs="Times New Roman"/>
                <w:color w:val="000000"/>
                <w:sz w:val="24"/>
                <w:szCs w:val="24"/>
              </w:rPr>
              <w:t>КФХ Азизов Э.Г.О.- 29, 9 млн. руб., КФХ Тежик М.Б – 5,7 млн. руб.</w:t>
            </w:r>
            <w:r w:rsidR="00835340" w:rsidRPr="00FE65A8">
              <w:t>Ф</w:t>
            </w:r>
            <w:r w:rsidRPr="00FE65A8">
              <w:rPr>
                <w:rFonts w:ascii="Times New Roman" w:hAnsi="Times New Roman" w:cs="Times New Roman"/>
                <w:color w:val="000000"/>
                <w:sz w:val="24"/>
                <w:szCs w:val="24"/>
              </w:rPr>
              <w:t xml:space="preserve">инансовую поддержку </w:t>
            </w:r>
            <w:r w:rsidR="00D23BD5" w:rsidRPr="00FE65A8">
              <w:rPr>
                <w:rFonts w:ascii="Times New Roman" w:hAnsi="Times New Roman" w:cs="Times New Roman"/>
                <w:sz w:val="24"/>
                <w:szCs w:val="24"/>
              </w:rPr>
              <w:t>начинающим</w:t>
            </w:r>
            <w:r w:rsidRPr="00FE65A8">
              <w:rPr>
                <w:rFonts w:ascii="Times New Roman" w:hAnsi="Times New Roman" w:cs="Times New Roman"/>
                <w:sz w:val="24"/>
                <w:szCs w:val="24"/>
              </w:rPr>
              <w:t xml:space="preserve"> фермерам (Агростартап) </w:t>
            </w:r>
            <w:r w:rsidR="00D0436E" w:rsidRPr="00FE65A8">
              <w:rPr>
                <w:rFonts w:ascii="Times New Roman" w:hAnsi="Times New Roman" w:cs="Times New Roman"/>
                <w:sz w:val="24"/>
                <w:szCs w:val="24"/>
              </w:rPr>
              <w:t xml:space="preserve">в сумме 5,0 млн. руб. </w:t>
            </w:r>
            <w:r w:rsidRPr="00FE65A8">
              <w:rPr>
                <w:rFonts w:ascii="Times New Roman" w:hAnsi="Times New Roman" w:cs="Times New Roman"/>
                <w:sz w:val="24"/>
                <w:szCs w:val="24"/>
              </w:rPr>
              <w:t>получил</w:t>
            </w:r>
            <w:r w:rsidR="00D0436E" w:rsidRPr="00FE65A8">
              <w:rPr>
                <w:rFonts w:ascii="Times New Roman" w:hAnsi="Times New Roman" w:cs="Times New Roman"/>
                <w:sz w:val="24"/>
                <w:szCs w:val="24"/>
              </w:rPr>
              <w:t xml:space="preserve"> Глава КФХ -  Гагельганц Н.С.</w:t>
            </w:r>
          </w:p>
          <w:p w:rsidR="00D23BD5" w:rsidRPr="00FE65A8" w:rsidRDefault="00D23BD5" w:rsidP="00FE65A8">
            <w:pPr>
              <w:pStyle w:val="af"/>
              <w:spacing w:before="0" w:beforeAutospacing="0" w:after="0" w:afterAutospacing="0"/>
              <w:jc w:val="both"/>
              <w:rPr>
                <w:b/>
              </w:rPr>
            </w:pPr>
            <w:r w:rsidRPr="00FE65A8">
              <w:t xml:space="preserve">Общая сумма грантов </w:t>
            </w:r>
            <w:r w:rsidRPr="00FE65A8">
              <w:rPr>
                <w:bCs/>
                <w:kern w:val="1"/>
              </w:rPr>
              <w:t xml:space="preserve">в размере </w:t>
            </w:r>
            <w:r w:rsidR="00D0436E" w:rsidRPr="00FE65A8">
              <w:rPr>
                <w:bCs/>
                <w:kern w:val="1"/>
              </w:rPr>
              <w:t>40</w:t>
            </w:r>
            <w:r w:rsidR="00CC574C" w:rsidRPr="00FE65A8">
              <w:rPr>
                <w:bCs/>
                <w:kern w:val="1"/>
              </w:rPr>
              <w:t>,</w:t>
            </w:r>
            <w:r w:rsidR="0023660F" w:rsidRPr="00FE65A8">
              <w:rPr>
                <w:bCs/>
                <w:kern w:val="1"/>
              </w:rPr>
              <w:t>6</w:t>
            </w:r>
            <w:r w:rsidR="0003709B" w:rsidRPr="00FE65A8">
              <w:rPr>
                <w:bCs/>
                <w:kern w:val="1"/>
              </w:rPr>
              <w:t xml:space="preserve"> млн. руб.</w:t>
            </w:r>
            <w:r w:rsidRPr="00FE65A8">
              <w:rPr>
                <w:bCs/>
                <w:kern w:val="1"/>
              </w:rPr>
              <w:t xml:space="preserve"> направлена </w:t>
            </w:r>
            <w:r w:rsidRPr="00FE65A8">
              <w:t>на разведение крупного рогатого скота мясного направления</w:t>
            </w:r>
            <w:r w:rsidR="00EE505C" w:rsidRPr="00FE65A8">
              <w:t xml:space="preserve">, </w:t>
            </w:r>
            <w:r w:rsidR="0003709B" w:rsidRPr="00FE65A8">
              <w:t>развитие овцеводства</w:t>
            </w:r>
            <w:r w:rsidR="00EE505C" w:rsidRPr="00FE65A8">
              <w:t xml:space="preserve">, приобретение </w:t>
            </w:r>
            <w:r w:rsidR="00CD61E2" w:rsidRPr="00FE65A8">
              <w:t>агротехники и земельных участков сельскохозяйственного назначения.</w:t>
            </w:r>
          </w:p>
        </w:tc>
      </w:tr>
      <w:tr w:rsidR="00D23BD5" w:rsidRPr="00FE65A8" w:rsidTr="00FE65A8">
        <w:tc>
          <w:tcPr>
            <w:tcW w:w="319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Строительство и приобретение жилья для граждан, молодых семей и молодых специалистов, проживающих в сельской местности</w:t>
            </w:r>
          </w:p>
        </w:tc>
        <w:tc>
          <w:tcPr>
            <w:tcW w:w="2970" w:type="dxa"/>
            <w:shd w:val="clear" w:color="auto" w:fill="auto"/>
          </w:tcPr>
          <w:p w:rsidR="00D23BD5" w:rsidRPr="00FE65A8" w:rsidRDefault="00D23BD5" w:rsidP="00FE65A8">
            <w:pPr>
              <w:pStyle w:val="a4"/>
              <w:keepLines/>
              <w:ind w:left="0" w:firstLine="0"/>
              <w:jc w:val="both"/>
              <w:rPr>
                <w:rFonts w:ascii="Times New Roman" w:hAnsi="Times New Roman" w:cs="Times New Roman"/>
                <w:b/>
                <w:sz w:val="24"/>
                <w:szCs w:val="24"/>
              </w:rPr>
            </w:pPr>
            <w:r w:rsidRPr="00FE65A8">
              <w:rPr>
                <w:rFonts w:ascii="Times New Roman" w:hAnsi="Times New Roman" w:cs="Times New Roman"/>
                <w:sz w:val="24"/>
                <w:szCs w:val="24"/>
              </w:rPr>
              <w:t>Обеспечение благоустроенным жильем молодых семей и молодых специалистов, проживающих в сельской местности, содействие закреплению квалифицированных кадров на селе, (кв.м.)</w:t>
            </w:r>
          </w:p>
        </w:tc>
        <w:tc>
          <w:tcPr>
            <w:tcW w:w="1181" w:type="dxa"/>
            <w:shd w:val="clear" w:color="auto" w:fill="auto"/>
          </w:tcPr>
          <w:p w:rsidR="00D23BD5" w:rsidRPr="00FE65A8" w:rsidRDefault="00D23BD5" w:rsidP="00FE65A8">
            <w:pPr>
              <w:keepNext/>
              <w:keepLines/>
              <w:jc w:val="center"/>
              <w:rPr>
                <w:rFonts w:ascii="Times New Roman" w:eastAsia="Calibri" w:hAnsi="Times New Roman" w:cs="Times New Roman"/>
                <w:sz w:val="24"/>
                <w:szCs w:val="24"/>
              </w:rPr>
            </w:pPr>
            <w:r w:rsidRPr="00FE65A8">
              <w:rPr>
                <w:rFonts w:ascii="Times New Roman" w:eastAsia="Calibri" w:hAnsi="Times New Roman" w:cs="Times New Roman"/>
                <w:sz w:val="24"/>
                <w:szCs w:val="24"/>
              </w:rPr>
              <w:t>176,6</w:t>
            </w:r>
          </w:p>
        </w:tc>
        <w:tc>
          <w:tcPr>
            <w:tcW w:w="1141" w:type="dxa"/>
            <w:shd w:val="clear" w:color="auto" w:fill="auto"/>
          </w:tcPr>
          <w:p w:rsidR="00D23BD5" w:rsidRPr="00FE65A8" w:rsidRDefault="00EF781B" w:rsidP="00FE65A8">
            <w:pPr>
              <w:keepNext/>
              <w:keepLines/>
              <w:jc w:val="center"/>
              <w:rPr>
                <w:rFonts w:ascii="Times New Roman" w:eastAsia="Calibri" w:hAnsi="Times New Roman" w:cs="Times New Roman"/>
                <w:sz w:val="24"/>
                <w:szCs w:val="24"/>
              </w:rPr>
            </w:pPr>
            <w:r w:rsidRPr="00FE65A8">
              <w:rPr>
                <w:rFonts w:ascii="Times New Roman" w:eastAsia="Calibri" w:hAnsi="Times New Roman" w:cs="Times New Roman"/>
                <w:sz w:val="24"/>
                <w:szCs w:val="24"/>
              </w:rPr>
              <w:t>625</w:t>
            </w:r>
          </w:p>
        </w:tc>
        <w:tc>
          <w:tcPr>
            <w:tcW w:w="6961" w:type="dxa"/>
            <w:gridSpan w:val="2"/>
            <w:shd w:val="clear" w:color="auto" w:fill="auto"/>
          </w:tcPr>
          <w:p w:rsidR="00F05D23" w:rsidRPr="00FE65A8" w:rsidRDefault="00F05D23" w:rsidP="00FE65A8">
            <w:pPr>
              <w:keepNext/>
              <w:keepLines/>
              <w:jc w:val="both"/>
              <w:rPr>
                <w:rFonts w:ascii="Times New Roman" w:hAnsi="Times New Roman" w:cs="Times New Roman"/>
                <w:sz w:val="24"/>
                <w:szCs w:val="24"/>
              </w:rPr>
            </w:pPr>
            <w:r w:rsidRPr="00FE65A8">
              <w:rPr>
                <w:rFonts w:ascii="Times New Roman" w:hAnsi="Times New Roman" w:cs="Times New Roman"/>
                <w:sz w:val="24"/>
                <w:szCs w:val="24"/>
              </w:rPr>
              <w:t>В целях закрепления квалифицированных кадров на селе приобретено и выделено  жилых помещений для 1</w:t>
            </w:r>
            <w:r w:rsidR="00A75AF3" w:rsidRPr="00FE65A8">
              <w:rPr>
                <w:rFonts w:ascii="Times New Roman" w:hAnsi="Times New Roman" w:cs="Times New Roman"/>
                <w:sz w:val="24"/>
                <w:szCs w:val="24"/>
              </w:rPr>
              <w:t>4</w:t>
            </w:r>
            <w:r w:rsidRPr="00FE65A8">
              <w:rPr>
                <w:rFonts w:ascii="Times New Roman" w:hAnsi="Times New Roman" w:cs="Times New Roman"/>
                <w:sz w:val="24"/>
                <w:szCs w:val="24"/>
              </w:rPr>
              <w:t xml:space="preserve"> семей, проживающих в сельской</w:t>
            </w:r>
            <w:r w:rsidR="00A55C0E" w:rsidRPr="00FE65A8">
              <w:rPr>
                <w:rFonts w:ascii="Times New Roman" w:hAnsi="Times New Roman" w:cs="Times New Roman"/>
                <w:sz w:val="24"/>
                <w:szCs w:val="24"/>
              </w:rPr>
              <w:t xml:space="preserve"> местности на общую сумму </w:t>
            </w:r>
            <w:r w:rsidR="00A75AF3" w:rsidRPr="00FE65A8">
              <w:rPr>
                <w:rFonts w:ascii="Times New Roman" w:hAnsi="Times New Roman" w:cs="Times New Roman"/>
                <w:sz w:val="24"/>
                <w:szCs w:val="24"/>
              </w:rPr>
              <w:t>21978,1</w:t>
            </w:r>
            <w:r w:rsidRPr="00FE65A8">
              <w:rPr>
                <w:rFonts w:ascii="Times New Roman" w:hAnsi="Times New Roman" w:cs="Times New Roman"/>
                <w:sz w:val="24"/>
                <w:szCs w:val="24"/>
              </w:rPr>
              <w:t xml:space="preserve"> тыс. руб., из них:</w:t>
            </w:r>
          </w:p>
          <w:p w:rsidR="00D23BD5" w:rsidRPr="00FE65A8" w:rsidRDefault="00013483" w:rsidP="00FE65A8">
            <w:pPr>
              <w:keepNext/>
              <w:keepLines/>
              <w:jc w:val="both"/>
              <w:rPr>
                <w:rFonts w:ascii="Times New Roman" w:hAnsi="Times New Roman" w:cs="Times New Roman"/>
                <w:i/>
                <w:sz w:val="24"/>
                <w:szCs w:val="24"/>
              </w:rPr>
            </w:pPr>
            <w:r w:rsidRPr="00FE65A8">
              <w:rPr>
                <w:rFonts w:ascii="Times New Roman" w:hAnsi="Times New Roman" w:cs="Times New Roman"/>
                <w:sz w:val="24"/>
                <w:szCs w:val="24"/>
              </w:rPr>
              <w:t xml:space="preserve">- в рамках реализации муниципальной программы «Комплексное развитие сельских территорий Усть-Абаканского района» </w:t>
            </w:r>
            <w:r w:rsidRPr="00FE65A8">
              <w:rPr>
                <w:rFonts w:ascii="Times New Roman" w:eastAsia="Times New Roman CYR" w:hAnsi="Times New Roman" w:cs="Times New Roman"/>
                <w:sz w:val="24"/>
                <w:szCs w:val="24"/>
              </w:rPr>
              <w:t>1 семья получила социальную выплату на улучшение жилищных условий граждан, проживающих на сельских территориях, в размере 815,5 тыс. руб., (82,7 кв. м);</w:t>
            </w:r>
          </w:p>
          <w:p w:rsidR="00D23BD5" w:rsidRPr="00FE65A8" w:rsidRDefault="00F05D23" w:rsidP="00FE65A8">
            <w:pPr>
              <w:pStyle w:val="af"/>
              <w:keepNext/>
              <w:keepLines/>
              <w:spacing w:before="0" w:beforeAutospacing="0" w:after="0" w:afterAutospacing="0"/>
              <w:jc w:val="both"/>
            </w:pPr>
            <w:r w:rsidRPr="00FE65A8">
              <w:t xml:space="preserve">- в </w:t>
            </w:r>
            <w:r w:rsidR="00D23BD5" w:rsidRPr="00FE65A8">
              <w:t>рамках подпрограммы «Обеспечение жильем молодых семей» Государственной программы Ре</w:t>
            </w:r>
            <w:r w:rsidR="007C25BA" w:rsidRPr="00FE65A8">
              <w:t>спублики Хакасия «Жилище» в 2023</w:t>
            </w:r>
            <w:r w:rsidR="00D23BD5" w:rsidRPr="00FE65A8">
              <w:t xml:space="preserve"> году улучш</w:t>
            </w:r>
            <w:r w:rsidR="00626622" w:rsidRPr="00FE65A8">
              <w:t>ить свои жилищные условия смогли</w:t>
            </w:r>
            <w:r w:rsidR="007C25BA" w:rsidRPr="00FE65A8">
              <w:t>2</w:t>
            </w:r>
            <w:r w:rsidR="00626622" w:rsidRPr="00FE65A8">
              <w:t xml:space="preserve"> молодые семьи</w:t>
            </w:r>
            <w:r w:rsidR="00D23BD5" w:rsidRPr="00FE65A8">
              <w:t xml:space="preserve"> (</w:t>
            </w:r>
            <w:r w:rsidR="007C25BA" w:rsidRPr="00FE65A8">
              <w:t>8</w:t>
            </w:r>
            <w:r w:rsidR="00D23BD5" w:rsidRPr="00FE65A8">
              <w:t xml:space="preserve"> человека). Общая сумма </w:t>
            </w:r>
            <w:r w:rsidR="007C25BA" w:rsidRPr="00FE65A8">
              <w:t xml:space="preserve">средств </w:t>
            </w:r>
            <w:r w:rsidR="00626622" w:rsidRPr="00FE65A8">
              <w:t xml:space="preserve">на приобретение   </w:t>
            </w:r>
            <w:r w:rsidR="00626622" w:rsidRPr="00FE65A8">
              <w:lastRenderedPageBreak/>
              <w:t xml:space="preserve">жилых   помещений  </w:t>
            </w:r>
            <w:r w:rsidR="007C25BA" w:rsidRPr="00FE65A8">
              <w:t>составила 2 741,2 тыс.</w:t>
            </w:r>
            <w:r w:rsidRPr="00FE65A8">
              <w:t xml:space="preserve"> руб.</w:t>
            </w:r>
            <w:r w:rsidR="001816ED" w:rsidRPr="00FE65A8">
              <w:t>, (</w:t>
            </w:r>
            <w:r w:rsidR="00147C42" w:rsidRPr="00FE65A8">
              <w:t xml:space="preserve">153,7 </w:t>
            </w:r>
            <w:r w:rsidR="00B719DC" w:rsidRPr="00FE65A8">
              <w:t>кв.м.)</w:t>
            </w:r>
            <w:r w:rsidRPr="00FE65A8">
              <w:t>;</w:t>
            </w:r>
          </w:p>
          <w:p w:rsidR="00156FB8" w:rsidRPr="00FE65A8" w:rsidRDefault="00156FB8" w:rsidP="00FE65A8">
            <w:pPr>
              <w:pStyle w:val="af"/>
              <w:keepNext/>
              <w:keepLines/>
              <w:spacing w:before="0" w:beforeAutospacing="0" w:after="0" w:afterAutospacing="0"/>
              <w:jc w:val="both"/>
            </w:pPr>
            <w:r w:rsidRPr="00FE65A8">
              <w:t>- в рамках государственной программы "Развитие образования Республики Хакасия" приобретено 3 квартиры для педагогов   с высшим образованием с целью обеспечения образовательных учреждений квалифицированными кадрами</w:t>
            </w:r>
            <w:r w:rsidR="00A75AF3" w:rsidRPr="00FE65A8">
              <w:t xml:space="preserve"> на общую сумму 7602,0 тыс.руб., площадь приобретенного жилья </w:t>
            </w:r>
            <w:r w:rsidRPr="00FE65A8">
              <w:t>148,7 кв.м.</w:t>
            </w:r>
          </w:p>
          <w:p w:rsidR="00D23BD5" w:rsidRPr="00FE65A8" w:rsidRDefault="00F05D23" w:rsidP="00FE65A8">
            <w:pPr>
              <w:pStyle w:val="af"/>
              <w:keepNext/>
              <w:keepLines/>
              <w:spacing w:before="0" w:beforeAutospacing="0" w:after="0" w:afterAutospacing="0"/>
              <w:jc w:val="both"/>
            </w:pPr>
            <w:r w:rsidRPr="00FE65A8">
              <w:t>- в</w:t>
            </w:r>
            <w:r w:rsidR="00D23BD5" w:rsidRPr="00FE65A8">
              <w:t xml:space="preserve"> рамках государственной программы «Развитие здравоохранения Республики Хакасия» подпрограммы «Кадровое обеспечение системы здравоохранения» по Региональному проекту Республики Хакасия «Обеспечение медицинских организаций системы здравоохранения квалифицированными кадрами» в части финансового обеспечения расходов на приобретение жилья для специалистов с высшим меди</w:t>
            </w:r>
            <w:r w:rsidR="007C25BA" w:rsidRPr="00FE65A8">
              <w:t>цинским образованием</w:t>
            </w:r>
            <w:r w:rsidR="00626622" w:rsidRPr="00FE65A8">
              <w:t xml:space="preserve"> приобретено</w:t>
            </w:r>
            <w:r w:rsidR="007C25BA" w:rsidRPr="00FE65A8">
              <w:t xml:space="preserve"> 3квартиры</w:t>
            </w:r>
            <w:r w:rsidR="00D23BD5" w:rsidRPr="00FE65A8">
              <w:t xml:space="preserve"> на </w:t>
            </w:r>
            <w:r w:rsidR="007C25BA" w:rsidRPr="00FE65A8">
              <w:t>общую сумму 6 663,</w:t>
            </w:r>
            <w:r w:rsidR="00A75AF3" w:rsidRPr="00FE65A8">
              <w:t>0</w:t>
            </w:r>
            <w:r w:rsidR="007C25BA" w:rsidRPr="00FE65A8">
              <w:t xml:space="preserve"> тыс</w:t>
            </w:r>
            <w:r w:rsidR="00D23BD5" w:rsidRPr="00FE65A8">
              <w:t>. руб.</w:t>
            </w:r>
            <w:r w:rsidR="00B719DC" w:rsidRPr="00FE65A8">
              <w:t>,</w:t>
            </w:r>
            <w:r w:rsidR="00147C42" w:rsidRPr="00FE65A8">
              <w:t xml:space="preserve"> (111,8 кв.м.)</w:t>
            </w:r>
            <w:r w:rsidR="00C05EEE" w:rsidRPr="00FE65A8">
              <w:t>;</w:t>
            </w:r>
          </w:p>
          <w:p w:rsidR="00626622" w:rsidRPr="00FE65A8" w:rsidRDefault="00C05EEE" w:rsidP="00FE65A8">
            <w:pPr>
              <w:pStyle w:val="af"/>
              <w:keepNext/>
              <w:keepLines/>
              <w:spacing w:before="0" w:beforeAutospacing="0" w:after="0" w:afterAutospacing="0"/>
              <w:ind w:firstLine="272"/>
              <w:jc w:val="both"/>
            </w:pPr>
            <w:r w:rsidRPr="00FE65A8">
              <w:t>- в</w:t>
            </w:r>
            <w:r w:rsidR="007C25BA" w:rsidRPr="00FE65A8">
              <w:t xml:space="preserve"> рамках Государственной Программы РФ «Обеспечение доступным и комфортным жильем и коммунальными услугами граждан Российской Федерации» выделено 2</w:t>
            </w:r>
            <w:r w:rsidR="00B73264" w:rsidRPr="00FE65A8">
              <w:t>69</w:t>
            </w:r>
            <w:r w:rsidR="00A75AF3" w:rsidRPr="00FE65A8">
              <w:t>4</w:t>
            </w:r>
            <w:r w:rsidR="00B73264" w:rsidRPr="00FE65A8">
              <w:t>,0 тыс. руб., (30,2кв.м.)</w:t>
            </w:r>
            <w:r w:rsidR="007C25BA" w:rsidRPr="00FE65A8">
              <w:t xml:space="preserve"> на приобретение квартиры  гражданину</w:t>
            </w:r>
            <w:r w:rsidR="00626622" w:rsidRPr="00FE65A8">
              <w:t>,</w:t>
            </w:r>
            <w:r w:rsidR="007C25BA" w:rsidRPr="00FE65A8">
              <w:t xml:space="preserve"> выехавшему из районо</w:t>
            </w:r>
            <w:r w:rsidRPr="00FE65A8">
              <w:t>в крайнего Севера;</w:t>
            </w:r>
          </w:p>
          <w:p w:rsidR="007C25BA" w:rsidRPr="00FE65A8" w:rsidRDefault="00C05EEE" w:rsidP="00FE65A8">
            <w:pPr>
              <w:pStyle w:val="af"/>
              <w:keepNext/>
              <w:keepLines/>
              <w:spacing w:before="0" w:beforeAutospacing="0" w:after="0" w:afterAutospacing="0"/>
              <w:ind w:firstLine="272"/>
              <w:jc w:val="both"/>
              <w:rPr>
                <w:color w:val="000000"/>
              </w:rPr>
            </w:pPr>
            <w:r w:rsidRPr="00FE65A8">
              <w:rPr>
                <w:color w:val="000000"/>
              </w:rPr>
              <w:t xml:space="preserve">- </w:t>
            </w:r>
            <w:r w:rsidR="00626622" w:rsidRPr="00FE65A8">
              <w:rPr>
                <w:color w:val="000000"/>
              </w:rPr>
              <w:t>1 семья (2 человека) получила субсидию на приобретение жилья через Министерства труда и социальной защиты населения РХ в сумме 1462,4 тыс. руб.</w:t>
            </w:r>
            <w:r w:rsidR="00147C42" w:rsidRPr="00FE65A8">
              <w:rPr>
                <w:color w:val="000000"/>
              </w:rPr>
              <w:t>, (61,9 кв.м.)</w:t>
            </w:r>
            <w:r w:rsidRPr="00FE65A8">
              <w:rPr>
                <w:color w:val="000000"/>
              </w:rPr>
              <w:t>;</w:t>
            </w:r>
          </w:p>
          <w:p w:rsidR="00626622" w:rsidRPr="00FE65A8" w:rsidRDefault="00C05EEE" w:rsidP="00FE65A8">
            <w:pPr>
              <w:pStyle w:val="af"/>
              <w:keepNext/>
              <w:keepLines/>
              <w:spacing w:before="0" w:beforeAutospacing="0" w:after="0" w:afterAutospacing="0"/>
              <w:ind w:firstLine="272"/>
              <w:jc w:val="both"/>
            </w:pPr>
            <w:r w:rsidRPr="00FE65A8">
              <w:t>- и</w:t>
            </w:r>
            <w:r w:rsidR="00F05D23" w:rsidRPr="00FE65A8">
              <w:t>з муниципального жилищного фонда  с. Усть-Бюр в</w:t>
            </w:r>
            <w:r w:rsidR="00626622" w:rsidRPr="00FE65A8">
              <w:t>ыделено</w:t>
            </w:r>
            <w:r w:rsidR="00F05D23" w:rsidRPr="00FE65A8">
              <w:t xml:space="preserve">  жилье двум семьям</w:t>
            </w:r>
            <w:r w:rsidR="00B719DC" w:rsidRPr="00FE65A8">
              <w:t>, (</w:t>
            </w:r>
            <w:r w:rsidR="004E20A1" w:rsidRPr="00FE65A8">
              <w:t xml:space="preserve">73,9 </w:t>
            </w:r>
            <w:r w:rsidR="00B719DC" w:rsidRPr="00FE65A8">
              <w:t>кв.м)</w:t>
            </w:r>
            <w:r w:rsidR="00F05D23" w:rsidRPr="00FE65A8">
              <w:t>,  одна семья получила жилье на тех же условиях в аале Доможаков</w:t>
            </w:r>
            <w:r w:rsidR="00B719DC" w:rsidRPr="00FE65A8">
              <w:t>, (</w:t>
            </w:r>
            <w:r w:rsidR="00147C42" w:rsidRPr="00FE65A8">
              <w:t>36</w:t>
            </w:r>
            <w:r w:rsidR="00B719DC" w:rsidRPr="00FE65A8">
              <w:t>кв.м</w:t>
            </w:r>
            <w:r w:rsidR="00F05D23" w:rsidRPr="00FE65A8">
              <w:t>.</w:t>
            </w:r>
            <w:r w:rsidR="00B719DC" w:rsidRPr="00FE65A8">
              <w:t>)</w:t>
            </w:r>
          </w:p>
        </w:tc>
      </w:tr>
      <w:tr w:rsidR="00D23BD5" w:rsidRPr="00FE65A8" w:rsidTr="00FE65A8">
        <w:trPr>
          <w:trHeight w:val="4225"/>
        </w:trPr>
        <w:tc>
          <w:tcPr>
            <w:tcW w:w="3198" w:type="dxa"/>
            <w:shd w:val="clear" w:color="auto" w:fill="auto"/>
          </w:tcPr>
          <w:p w:rsidR="00D23BD5" w:rsidRPr="00FE65A8" w:rsidRDefault="00D23BD5" w:rsidP="00FE65A8">
            <w:pPr>
              <w:pStyle w:val="11"/>
              <w:spacing w:line="240" w:lineRule="auto"/>
              <w:jc w:val="both"/>
              <w:rPr>
                <w:rFonts w:ascii="Times New Roman" w:eastAsia="Calibri" w:hAnsi="Times New Roman" w:cs="Times New Roman"/>
                <w:sz w:val="24"/>
              </w:rPr>
            </w:pPr>
            <w:r w:rsidRPr="00FE65A8">
              <w:rPr>
                <w:rFonts w:ascii="Times New Roman" w:eastAsia="Calibri" w:hAnsi="Times New Roman" w:cs="Times New Roman"/>
                <w:sz w:val="24"/>
              </w:rPr>
              <w:lastRenderedPageBreak/>
              <w:t xml:space="preserve">Строительство, реконструкция и капитальный ремонт электрических сетей уличного освещения, установка электрооборудования для уличного освещения. </w:t>
            </w:r>
          </w:p>
          <w:p w:rsidR="00D23BD5" w:rsidRPr="00FE65A8" w:rsidRDefault="00D23BD5" w:rsidP="00FE65A8">
            <w:pPr>
              <w:pStyle w:val="11"/>
              <w:spacing w:line="240" w:lineRule="auto"/>
              <w:jc w:val="both"/>
              <w:rPr>
                <w:rFonts w:ascii="Times New Roman" w:eastAsia="Calibri" w:hAnsi="Times New Roman" w:cs="Times New Roman"/>
                <w:sz w:val="24"/>
              </w:rPr>
            </w:pPr>
            <w:r w:rsidRPr="00FE65A8">
              <w:rPr>
                <w:rFonts w:ascii="Times New Roman" w:eastAsia="Calibri" w:hAnsi="Times New Roman" w:cs="Times New Roman"/>
                <w:sz w:val="24"/>
              </w:rPr>
              <w:t xml:space="preserve">Приобретение транспортных средств,  для обеспечения функциональных объектов. </w:t>
            </w:r>
          </w:p>
          <w:p w:rsidR="00D23BD5" w:rsidRPr="00FE65A8" w:rsidRDefault="00D23BD5" w:rsidP="00FE65A8">
            <w:pPr>
              <w:pStyle w:val="11"/>
              <w:spacing w:line="240" w:lineRule="auto"/>
              <w:jc w:val="both"/>
              <w:rPr>
                <w:rFonts w:ascii="Times New Roman" w:hAnsi="Times New Roman" w:cs="Times New Roman"/>
                <w:sz w:val="24"/>
              </w:rPr>
            </w:pPr>
            <w:r w:rsidRPr="00FE65A8">
              <w:rPr>
                <w:rFonts w:ascii="Times New Roman" w:eastAsia="Calibri" w:hAnsi="Times New Roman" w:cs="Times New Roman"/>
                <w:sz w:val="24"/>
              </w:rPr>
              <w:t>Создание, строительство, реконструкция (модернизация), капитальный ремонт  объектов, предназначенных для предоставления соответствующих услуг населению.</w:t>
            </w:r>
          </w:p>
        </w:tc>
        <w:tc>
          <w:tcPr>
            <w:tcW w:w="2970" w:type="dxa"/>
            <w:shd w:val="clear" w:color="auto" w:fill="auto"/>
          </w:tcPr>
          <w:p w:rsidR="00D23BD5" w:rsidRPr="00FE65A8" w:rsidRDefault="00D23BD5" w:rsidP="00FE65A8">
            <w:pPr>
              <w:jc w:val="both"/>
              <w:rPr>
                <w:rFonts w:ascii="Times New Roman" w:hAnsi="Times New Roman" w:cs="Times New Roman"/>
                <w:b/>
                <w:sz w:val="24"/>
                <w:szCs w:val="24"/>
              </w:rPr>
            </w:pPr>
            <w:r w:rsidRPr="00FE65A8">
              <w:rPr>
                <w:rFonts w:ascii="Times New Roman" w:hAnsi="Times New Roman" w:cs="Times New Roman"/>
                <w:sz w:val="24"/>
                <w:szCs w:val="24"/>
              </w:rPr>
              <w:t>Создание комфортных условий жизнедеятельности в сельской местности, (млн. руб.)</w:t>
            </w:r>
          </w:p>
        </w:tc>
        <w:tc>
          <w:tcPr>
            <w:tcW w:w="1181"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148,9</w:t>
            </w:r>
          </w:p>
          <w:p w:rsidR="00D23BD5" w:rsidRPr="00FE65A8" w:rsidRDefault="00D23BD5" w:rsidP="00FE65A8">
            <w:pPr>
              <w:jc w:val="center"/>
              <w:rPr>
                <w:rFonts w:ascii="Times New Roman" w:hAnsi="Times New Roman" w:cs="Times New Roman"/>
                <w:sz w:val="24"/>
                <w:szCs w:val="24"/>
              </w:rPr>
            </w:pPr>
          </w:p>
        </w:tc>
        <w:tc>
          <w:tcPr>
            <w:tcW w:w="1141" w:type="dxa"/>
            <w:shd w:val="clear" w:color="auto" w:fill="auto"/>
          </w:tcPr>
          <w:p w:rsidR="00D23BD5" w:rsidRPr="00FE65A8" w:rsidRDefault="00DC6057" w:rsidP="00FE65A8">
            <w:pPr>
              <w:jc w:val="center"/>
              <w:rPr>
                <w:rFonts w:ascii="Times New Roman" w:hAnsi="Times New Roman" w:cs="Times New Roman"/>
                <w:sz w:val="24"/>
                <w:szCs w:val="24"/>
              </w:rPr>
            </w:pPr>
            <w:r w:rsidRPr="00FE65A8">
              <w:rPr>
                <w:rFonts w:ascii="Times New Roman" w:hAnsi="Times New Roman" w:cs="Times New Roman"/>
                <w:sz w:val="24"/>
                <w:szCs w:val="24"/>
              </w:rPr>
              <w:t>276,1</w:t>
            </w:r>
          </w:p>
        </w:tc>
        <w:tc>
          <w:tcPr>
            <w:tcW w:w="6961" w:type="dxa"/>
            <w:gridSpan w:val="2"/>
            <w:shd w:val="clear" w:color="auto" w:fill="auto"/>
          </w:tcPr>
          <w:p w:rsidR="00331506" w:rsidRPr="00FE65A8" w:rsidRDefault="00CD3194" w:rsidP="00FE65A8">
            <w:pPr>
              <w:jc w:val="both"/>
              <w:rPr>
                <w:rFonts w:ascii="Times New Roman" w:hAnsi="Times New Roman" w:cs="Times New Roman"/>
                <w:sz w:val="24"/>
                <w:szCs w:val="24"/>
              </w:rPr>
            </w:pPr>
            <w:r w:rsidRPr="00FE65A8">
              <w:rPr>
                <w:rFonts w:ascii="Times New Roman" w:hAnsi="Times New Roman" w:cs="Times New Roman"/>
                <w:sz w:val="24"/>
                <w:szCs w:val="24"/>
              </w:rPr>
              <w:t>В 2023 году на устройство наружного освещения в рамках благоустройства территорий</w:t>
            </w:r>
            <w:r w:rsidR="00331506" w:rsidRPr="00FE65A8">
              <w:rPr>
                <w:rFonts w:ascii="Times New Roman" w:hAnsi="Times New Roman" w:cs="Times New Roman"/>
                <w:sz w:val="24"/>
                <w:szCs w:val="24"/>
              </w:rPr>
              <w:t xml:space="preserve"> поселениями района освоено около 30,0 млн. руб.</w:t>
            </w:r>
          </w:p>
          <w:p w:rsidR="00DC6057" w:rsidRPr="00FE65A8" w:rsidRDefault="00DC6057"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В 2023 году в Усть-Абаканском районе на дорожное хозяйство направлено 246,1 млн. рублей, в том числе субсидии федерального бюджета РФ 34,4 млн. руб., республиканского бюджета Республики Хакасия 154,6 млн. рублей, средства бюджета муниципального образования Усть-Абаканский район 21,2 млн. рублей, средства бюджетов муниципальных образований, входящих в состав Усть-Абаканского района, 35,9 млн. рублей.   </w:t>
            </w:r>
          </w:p>
          <w:p w:rsidR="00DC6057" w:rsidRPr="00FE65A8" w:rsidRDefault="00DC6057" w:rsidP="00FE65A8">
            <w:pPr>
              <w:pStyle w:val="Standard"/>
              <w:shd w:val="clear" w:color="auto" w:fill="auto"/>
              <w:spacing w:line="276" w:lineRule="auto"/>
              <w:jc w:val="both"/>
              <w:rPr>
                <w:rFonts w:eastAsia="Helvetica"/>
                <w:shd w:val="clear" w:color="auto" w:fill="FFFFFF"/>
              </w:rPr>
            </w:pPr>
            <w:r w:rsidRPr="00FE65A8">
              <w:rPr>
                <w:rFonts w:eastAsia="Helvetica"/>
                <w:shd w:val="clear" w:color="auto" w:fill="FFFFFF"/>
              </w:rPr>
              <w:t>Приведено в нормативное состояние за 2023 год 62,5 км автомобильных дорог.</w:t>
            </w:r>
          </w:p>
          <w:p w:rsidR="00D23BD5" w:rsidRPr="00FE65A8" w:rsidRDefault="00D23BD5" w:rsidP="00FE65A8">
            <w:pPr>
              <w:jc w:val="both"/>
              <w:rPr>
                <w:rFonts w:ascii="Times New Roman" w:hAnsi="Times New Roman" w:cs="Times New Roman"/>
                <w:b/>
                <w:sz w:val="24"/>
                <w:szCs w:val="24"/>
              </w:rPr>
            </w:pPr>
          </w:p>
        </w:tc>
      </w:tr>
      <w:tr w:rsidR="00E53D48" w:rsidRPr="00FE65A8" w:rsidTr="00DC1A93">
        <w:trPr>
          <w:gridAfter w:val="1"/>
          <w:wAfter w:w="51" w:type="dxa"/>
        </w:trPr>
        <w:tc>
          <w:tcPr>
            <w:tcW w:w="15400" w:type="dxa"/>
            <w:gridSpan w:val="5"/>
            <w:shd w:val="clear" w:color="auto" w:fill="auto"/>
          </w:tcPr>
          <w:p w:rsidR="00E53D48" w:rsidRPr="00FE65A8" w:rsidRDefault="00E53D48" w:rsidP="00FE65A8">
            <w:pPr>
              <w:jc w:val="center"/>
              <w:rPr>
                <w:rFonts w:ascii="Times New Roman" w:hAnsi="Times New Roman" w:cs="Times New Roman"/>
                <w:b/>
                <w:sz w:val="24"/>
                <w:szCs w:val="24"/>
              </w:rPr>
            </w:pPr>
            <w:r w:rsidRPr="00FE65A8">
              <w:rPr>
                <w:rFonts w:ascii="Times New Roman" w:hAnsi="Times New Roman" w:cs="Times New Roman"/>
                <w:b/>
                <w:sz w:val="24"/>
                <w:szCs w:val="24"/>
              </w:rPr>
              <w:t>1.2. Развитие перерабатывающих производств</w:t>
            </w:r>
          </w:p>
        </w:tc>
      </w:tr>
      <w:tr w:rsidR="00D23BD5" w:rsidRPr="00FE65A8" w:rsidTr="00FE65A8">
        <w:trPr>
          <w:gridAfter w:val="1"/>
          <w:wAfter w:w="51" w:type="dxa"/>
          <w:trHeight w:val="1319"/>
        </w:trPr>
        <w:tc>
          <w:tcPr>
            <w:tcW w:w="3198" w:type="dxa"/>
            <w:vMerge w:val="restart"/>
            <w:shd w:val="clear" w:color="auto" w:fill="auto"/>
          </w:tcPr>
          <w:p w:rsidR="00D23BD5" w:rsidRPr="00FE65A8" w:rsidRDefault="00D23BD5" w:rsidP="00FE65A8">
            <w:pPr>
              <w:tabs>
                <w:tab w:val="left" w:pos="408"/>
              </w:tabs>
              <w:jc w:val="both"/>
              <w:rPr>
                <w:rFonts w:ascii="Times New Roman" w:hAnsi="Times New Roman" w:cs="Times New Roman"/>
                <w:b/>
                <w:sz w:val="24"/>
                <w:szCs w:val="24"/>
              </w:rPr>
            </w:pPr>
            <w:r w:rsidRPr="00FE65A8">
              <w:rPr>
                <w:rFonts w:ascii="Times New Roman" w:hAnsi="Times New Roman" w:cs="Times New Roman"/>
                <w:sz w:val="24"/>
                <w:szCs w:val="24"/>
              </w:rPr>
              <w:t>Развитие и модернизация действующих предприятий, создание новых производств</w:t>
            </w:r>
          </w:p>
        </w:tc>
        <w:tc>
          <w:tcPr>
            <w:tcW w:w="2970"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Увеличение доли обрабатывающих производств в общем объеме промышленного производства района.</w:t>
            </w:r>
          </w:p>
        </w:tc>
        <w:tc>
          <w:tcPr>
            <w:tcW w:w="1181" w:type="dxa"/>
            <w:shd w:val="clear" w:color="auto" w:fill="auto"/>
            <w:vAlign w:val="center"/>
          </w:tcPr>
          <w:p w:rsidR="00D23BD5" w:rsidRPr="00FE65A8" w:rsidRDefault="00D23BD5" w:rsidP="00FE65A8">
            <w:pPr>
              <w:ind w:right="-108"/>
              <w:jc w:val="center"/>
              <w:rPr>
                <w:rFonts w:ascii="Times New Roman" w:hAnsi="Times New Roman" w:cs="Times New Roman"/>
                <w:sz w:val="24"/>
                <w:szCs w:val="24"/>
              </w:rPr>
            </w:pPr>
            <w:r w:rsidRPr="00FE65A8">
              <w:rPr>
                <w:rFonts w:ascii="Times New Roman" w:hAnsi="Times New Roman" w:cs="Times New Roman"/>
                <w:sz w:val="24"/>
                <w:szCs w:val="24"/>
              </w:rPr>
              <w:t>38,5</w:t>
            </w:r>
          </w:p>
        </w:tc>
        <w:tc>
          <w:tcPr>
            <w:tcW w:w="1141" w:type="dxa"/>
            <w:shd w:val="clear" w:color="auto" w:fill="auto"/>
            <w:vAlign w:val="center"/>
          </w:tcPr>
          <w:p w:rsidR="00D23BD5" w:rsidRPr="00FE65A8" w:rsidRDefault="004F6DFA" w:rsidP="00FE65A8">
            <w:pPr>
              <w:ind w:right="-108"/>
              <w:jc w:val="center"/>
              <w:rPr>
                <w:rFonts w:ascii="Times New Roman" w:hAnsi="Times New Roman" w:cs="Times New Roman"/>
                <w:sz w:val="24"/>
                <w:szCs w:val="24"/>
              </w:rPr>
            </w:pPr>
            <w:r w:rsidRPr="00FE65A8">
              <w:rPr>
                <w:rFonts w:ascii="Times New Roman" w:hAnsi="Times New Roman" w:cs="Times New Roman"/>
                <w:sz w:val="24"/>
                <w:szCs w:val="24"/>
              </w:rPr>
              <w:t>24,8</w:t>
            </w:r>
          </w:p>
        </w:tc>
        <w:tc>
          <w:tcPr>
            <w:tcW w:w="6910" w:type="dxa"/>
            <w:vMerge w:val="restart"/>
            <w:shd w:val="clear" w:color="auto" w:fill="auto"/>
          </w:tcPr>
          <w:p w:rsidR="00B52C9E" w:rsidRPr="00FE65A8" w:rsidRDefault="00D23BD5" w:rsidP="00FE65A8">
            <w:pPr>
              <w:ind w:firstLine="130"/>
              <w:jc w:val="both"/>
              <w:rPr>
                <w:rFonts w:ascii="Times New Roman" w:hAnsi="Times New Roman" w:cs="Times New Roman"/>
                <w:sz w:val="24"/>
                <w:szCs w:val="24"/>
              </w:rPr>
            </w:pPr>
            <w:r w:rsidRPr="00FE65A8">
              <w:rPr>
                <w:rFonts w:ascii="Times New Roman" w:hAnsi="Times New Roman" w:cs="Times New Roman"/>
                <w:sz w:val="24"/>
                <w:szCs w:val="24"/>
              </w:rPr>
              <w:t xml:space="preserve">Объем отгруженных товаров собственного производства, выполненных работ и услуг собственными силами вырос на </w:t>
            </w:r>
            <w:r w:rsidR="004F6DFA" w:rsidRPr="00FE65A8">
              <w:rPr>
                <w:rFonts w:ascii="Times New Roman" w:hAnsi="Times New Roman" w:cs="Times New Roman"/>
                <w:sz w:val="24"/>
                <w:szCs w:val="24"/>
              </w:rPr>
              <w:t>22,4</w:t>
            </w:r>
            <w:r w:rsidRPr="00FE65A8">
              <w:rPr>
                <w:rFonts w:ascii="Times New Roman" w:hAnsi="Times New Roman" w:cs="Times New Roman"/>
                <w:sz w:val="24"/>
                <w:szCs w:val="24"/>
              </w:rPr>
              <w:t xml:space="preserve">%. </w:t>
            </w:r>
            <w:r w:rsidR="00BD375F" w:rsidRPr="00FE65A8">
              <w:rPr>
                <w:rFonts w:ascii="Times New Roman" w:hAnsi="Times New Roman" w:cs="Times New Roman"/>
                <w:sz w:val="24"/>
                <w:szCs w:val="24"/>
              </w:rPr>
              <w:t xml:space="preserve">Доля обрабатывающих производств в общем объеме промышленного производства района сократилось на  13,7 п.п. к уровню прошлого года. </w:t>
            </w:r>
            <w:r w:rsidR="00891353" w:rsidRPr="00FE65A8">
              <w:rPr>
                <w:rFonts w:ascii="Times New Roman" w:hAnsi="Times New Roman" w:cs="Times New Roman"/>
                <w:sz w:val="24"/>
                <w:szCs w:val="24"/>
              </w:rPr>
              <w:t>Объем отгруженных товаров о</w:t>
            </w:r>
            <w:r w:rsidR="004F6DFA" w:rsidRPr="00FE65A8">
              <w:rPr>
                <w:rFonts w:ascii="Times New Roman" w:hAnsi="Times New Roman" w:cs="Times New Roman"/>
                <w:sz w:val="24"/>
                <w:szCs w:val="24"/>
              </w:rPr>
              <w:t>брабатывающе</w:t>
            </w:r>
            <w:r w:rsidR="00891353" w:rsidRPr="00FE65A8">
              <w:rPr>
                <w:rFonts w:ascii="Times New Roman" w:hAnsi="Times New Roman" w:cs="Times New Roman"/>
                <w:sz w:val="24"/>
                <w:szCs w:val="24"/>
              </w:rPr>
              <w:t>го</w:t>
            </w:r>
            <w:r w:rsidRPr="00FE65A8">
              <w:rPr>
                <w:rFonts w:ascii="Times New Roman" w:hAnsi="Times New Roman" w:cs="Times New Roman"/>
                <w:sz w:val="24"/>
                <w:szCs w:val="24"/>
              </w:rPr>
              <w:t xml:space="preserve"> производств</w:t>
            </w:r>
            <w:r w:rsidR="00891353" w:rsidRPr="00FE65A8">
              <w:rPr>
                <w:rFonts w:ascii="Times New Roman" w:hAnsi="Times New Roman" w:cs="Times New Roman"/>
                <w:sz w:val="24"/>
                <w:szCs w:val="24"/>
              </w:rPr>
              <w:t>асократился</w:t>
            </w:r>
            <w:r w:rsidR="00BD375F" w:rsidRPr="00FE65A8">
              <w:rPr>
                <w:rFonts w:ascii="Times New Roman" w:hAnsi="Times New Roman" w:cs="Times New Roman"/>
                <w:sz w:val="24"/>
                <w:szCs w:val="24"/>
              </w:rPr>
              <w:t>на</w:t>
            </w:r>
            <w:r w:rsidR="004F6DFA" w:rsidRPr="00FE65A8">
              <w:rPr>
                <w:rFonts w:ascii="Times New Roman" w:hAnsi="Times New Roman" w:cs="Times New Roman"/>
                <w:sz w:val="24"/>
                <w:szCs w:val="24"/>
              </w:rPr>
              <w:t>21,4</w:t>
            </w:r>
            <w:r w:rsidR="00B52C9E" w:rsidRPr="00FE65A8">
              <w:rPr>
                <w:rFonts w:ascii="Times New Roman" w:hAnsi="Times New Roman" w:cs="Times New Roman"/>
                <w:sz w:val="24"/>
                <w:szCs w:val="24"/>
              </w:rPr>
              <w:t xml:space="preserve">%, </w:t>
            </w:r>
            <w:r w:rsidR="00891353" w:rsidRPr="00FE65A8">
              <w:rPr>
                <w:rFonts w:ascii="Times New Roman" w:hAnsi="Times New Roman" w:cs="Times New Roman"/>
                <w:sz w:val="24"/>
                <w:szCs w:val="24"/>
              </w:rPr>
              <w:t>снижение</w:t>
            </w:r>
            <w:r w:rsidR="00B52C9E" w:rsidRPr="00FE65A8">
              <w:rPr>
                <w:rFonts w:ascii="Times New Roman" w:hAnsi="Times New Roman" w:cs="Times New Roman"/>
                <w:sz w:val="24"/>
                <w:szCs w:val="24"/>
              </w:rPr>
              <w:t xml:space="preserve"> наблюдал</w:t>
            </w:r>
            <w:r w:rsidR="00891353" w:rsidRPr="00FE65A8">
              <w:rPr>
                <w:rFonts w:ascii="Times New Roman" w:hAnsi="Times New Roman" w:cs="Times New Roman"/>
                <w:sz w:val="24"/>
                <w:szCs w:val="24"/>
              </w:rPr>
              <w:t>о</w:t>
            </w:r>
            <w:r w:rsidR="00B52C9E" w:rsidRPr="00FE65A8">
              <w:rPr>
                <w:rFonts w:ascii="Times New Roman" w:hAnsi="Times New Roman" w:cs="Times New Roman"/>
                <w:sz w:val="24"/>
                <w:szCs w:val="24"/>
              </w:rPr>
              <w:t xml:space="preserve">сь </w:t>
            </w:r>
            <w:r w:rsidR="00BD375F" w:rsidRPr="00FE65A8">
              <w:rPr>
                <w:rFonts w:ascii="Times New Roman" w:hAnsi="Times New Roman" w:cs="Times New Roman"/>
                <w:sz w:val="24"/>
                <w:szCs w:val="24"/>
              </w:rPr>
              <w:t>по ОКВЭД 11 «Производство напитков».</w:t>
            </w:r>
          </w:p>
          <w:p w:rsidR="007A49D5" w:rsidRPr="00FE65A8" w:rsidRDefault="00BD375F" w:rsidP="00FE65A8">
            <w:pPr>
              <w:ind w:firstLine="130"/>
              <w:jc w:val="both"/>
              <w:rPr>
                <w:rFonts w:ascii="Times New Roman" w:hAnsi="Times New Roman" w:cs="Times New Roman"/>
                <w:sz w:val="24"/>
                <w:szCs w:val="24"/>
              </w:rPr>
            </w:pPr>
            <w:r w:rsidRPr="00FE65A8">
              <w:rPr>
                <w:rFonts w:ascii="Times New Roman" w:hAnsi="Times New Roman" w:cs="Times New Roman"/>
                <w:sz w:val="24"/>
                <w:szCs w:val="24"/>
              </w:rPr>
              <w:t>П</w:t>
            </w:r>
            <w:r w:rsidR="00D23BD5" w:rsidRPr="00FE65A8">
              <w:rPr>
                <w:rFonts w:ascii="Times New Roman" w:hAnsi="Times New Roman" w:cs="Times New Roman"/>
                <w:sz w:val="24"/>
                <w:szCs w:val="24"/>
              </w:rPr>
              <w:t xml:space="preserve">роизводство и распределение электроэнергии, газа и воды </w:t>
            </w:r>
            <w:r w:rsidR="004F6DFA" w:rsidRPr="00FE65A8">
              <w:rPr>
                <w:rFonts w:ascii="Times New Roman" w:hAnsi="Times New Roman" w:cs="Times New Roman"/>
                <w:sz w:val="24"/>
                <w:szCs w:val="24"/>
              </w:rPr>
              <w:t>увеличилось на 19</w:t>
            </w:r>
            <w:r w:rsidR="00D23BD5" w:rsidRPr="00FE65A8">
              <w:rPr>
                <w:rFonts w:ascii="Times New Roman" w:hAnsi="Times New Roman" w:cs="Times New Roman"/>
                <w:sz w:val="24"/>
                <w:szCs w:val="24"/>
              </w:rPr>
              <w:t>%. Вместе с тем, произошло снижение объемов по «Разделу Е Водоснабжение; водоотведение, организация сбо</w:t>
            </w:r>
            <w:r w:rsidR="004F6DFA" w:rsidRPr="00FE65A8">
              <w:rPr>
                <w:rFonts w:ascii="Times New Roman" w:hAnsi="Times New Roman" w:cs="Times New Roman"/>
                <w:sz w:val="24"/>
                <w:szCs w:val="24"/>
              </w:rPr>
              <w:t>ра и утилизации отходов» на 14,2</w:t>
            </w:r>
            <w:r w:rsidR="00D23BD5" w:rsidRPr="00FE65A8">
              <w:rPr>
                <w:rFonts w:ascii="Times New Roman" w:hAnsi="Times New Roman" w:cs="Times New Roman"/>
                <w:sz w:val="24"/>
                <w:szCs w:val="24"/>
              </w:rPr>
              <w:t xml:space="preserve">%. </w:t>
            </w:r>
          </w:p>
          <w:p w:rsidR="00D23BD5" w:rsidRPr="00FE65A8" w:rsidRDefault="00186F34"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Значительную долю обрабатывающих производств составляют </w:t>
            </w:r>
            <w:r w:rsidRPr="00FE65A8">
              <w:rPr>
                <w:rFonts w:ascii="Times New Roman" w:hAnsi="Times New Roman" w:cs="Times New Roman"/>
                <w:sz w:val="24"/>
                <w:szCs w:val="24"/>
              </w:rPr>
              <w:lastRenderedPageBreak/>
              <w:t>производство пищевых продуктов и производство прочей неметаллической минеральной продукции. Основными предприятиями данной отрасли являются        ООО СПК «Сибирь», ООО «Хакасская баранина», ООО «СИБГЛАСС-Абакан», ООО «ПСК Стальмонтаж» - производство строительных металлических конструкций, изделий и их частей, ООО «Хакасская стройиндустрия» и ООО «Усть-Абаканский завод железобетонных конструкций» - производство изделий из бетона, цемента           и гипса.</w:t>
            </w:r>
          </w:p>
        </w:tc>
      </w:tr>
      <w:tr w:rsidR="00D23BD5" w:rsidRPr="00FE65A8" w:rsidTr="00501C9C">
        <w:trPr>
          <w:gridAfter w:val="1"/>
          <w:wAfter w:w="51" w:type="dxa"/>
          <w:trHeight w:val="301"/>
        </w:trPr>
        <w:tc>
          <w:tcPr>
            <w:tcW w:w="3198" w:type="dxa"/>
            <w:vMerge/>
            <w:shd w:val="clear" w:color="auto" w:fill="auto"/>
          </w:tcPr>
          <w:p w:rsidR="00D23BD5" w:rsidRPr="00FE65A8" w:rsidRDefault="00D23BD5" w:rsidP="00FE65A8">
            <w:pPr>
              <w:tabs>
                <w:tab w:val="left" w:pos="408"/>
              </w:tabs>
              <w:jc w:val="both"/>
              <w:rPr>
                <w:rFonts w:ascii="Times New Roman" w:hAnsi="Times New Roman" w:cs="Times New Roman"/>
                <w:sz w:val="24"/>
                <w:szCs w:val="24"/>
              </w:rPr>
            </w:pPr>
          </w:p>
        </w:tc>
        <w:tc>
          <w:tcPr>
            <w:tcW w:w="2970" w:type="dxa"/>
            <w:tcBorders>
              <w:top w:val="single" w:sz="4" w:space="0" w:color="auto"/>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Отгружено товаров собственного производства</w:t>
            </w:r>
          </w:p>
        </w:tc>
        <w:tc>
          <w:tcPr>
            <w:tcW w:w="1181" w:type="dxa"/>
            <w:tcBorders>
              <w:top w:val="single" w:sz="4" w:space="0" w:color="auto"/>
              <w:bottom w:val="single" w:sz="4" w:space="0" w:color="auto"/>
            </w:tcBorders>
            <w:shd w:val="clear" w:color="auto" w:fill="auto"/>
          </w:tcPr>
          <w:p w:rsidR="00D23BD5" w:rsidRPr="00FE65A8" w:rsidRDefault="00D23BD5" w:rsidP="00FE65A8">
            <w:pPr>
              <w:ind w:right="-108"/>
              <w:jc w:val="center"/>
              <w:rPr>
                <w:rFonts w:ascii="Times New Roman" w:hAnsi="Times New Roman" w:cs="Times New Roman"/>
                <w:sz w:val="24"/>
                <w:szCs w:val="24"/>
              </w:rPr>
            </w:pPr>
            <w:r w:rsidRPr="00FE65A8">
              <w:rPr>
                <w:rFonts w:ascii="Times New Roman" w:hAnsi="Times New Roman" w:cs="Times New Roman"/>
                <w:sz w:val="24"/>
                <w:szCs w:val="24"/>
              </w:rPr>
              <w:t>3851,1</w:t>
            </w:r>
          </w:p>
        </w:tc>
        <w:tc>
          <w:tcPr>
            <w:tcW w:w="1141" w:type="dxa"/>
            <w:tcBorders>
              <w:top w:val="single" w:sz="4" w:space="0" w:color="auto"/>
              <w:bottom w:val="single" w:sz="4" w:space="0" w:color="auto"/>
            </w:tcBorders>
            <w:shd w:val="clear" w:color="auto" w:fill="auto"/>
          </w:tcPr>
          <w:p w:rsidR="00D23BD5" w:rsidRPr="00FE65A8" w:rsidRDefault="004F6DFA" w:rsidP="00FE65A8">
            <w:pPr>
              <w:ind w:right="-108"/>
              <w:jc w:val="center"/>
              <w:rPr>
                <w:rFonts w:ascii="Times New Roman" w:hAnsi="Times New Roman" w:cs="Times New Roman"/>
                <w:sz w:val="24"/>
                <w:szCs w:val="24"/>
              </w:rPr>
            </w:pPr>
            <w:r w:rsidRPr="00FE65A8">
              <w:rPr>
                <w:rFonts w:ascii="Times New Roman" w:hAnsi="Times New Roman" w:cs="Times New Roman"/>
                <w:sz w:val="24"/>
                <w:szCs w:val="24"/>
              </w:rPr>
              <w:t>4712,6</w:t>
            </w:r>
          </w:p>
        </w:tc>
        <w:tc>
          <w:tcPr>
            <w:tcW w:w="6910"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501C9C">
        <w:trPr>
          <w:gridAfter w:val="1"/>
          <w:wAfter w:w="51" w:type="dxa"/>
          <w:trHeight w:val="301"/>
        </w:trPr>
        <w:tc>
          <w:tcPr>
            <w:tcW w:w="3198" w:type="dxa"/>
            <w:vMerge/>
            <w:shd w:val="clear" w:color="auto" w:fill="auto"/>
          </w:tcPr>
          <w:p w:rsidR="00D23BD5" w:rsidRPr="00FE65A8" w:rsidRDefault="00D23BD5" w:rsidP="00FE65A8">
            <w:pPr>
              <w:tabs>
                <w:tab w:val="left" w:pos="408"/>
              </w:tabs>
              <w:jc w:val="both"/>
              <w:rPr>
                <w:rFonts w:ascii="Times New Roman" w:hAnsi="Times New Roman" w:cs="Times New Roman"/>
                <w:sz w:val="24"/>
                <w:szCs w:val="24"/>
              </w:rPr>
            </w:pPr>
          </w:p>
        </w:tc>
        <w:tc>
          <w:tcPr>
            <w:tcW w:w="2970" w:type="dxa"/>
            <w:tcBorders>
              <w:top w:val="single" w:sz="4" w:space="0" w:color="auto"/>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Обрабатывающие производства</w:t>
            </w:r>
          </w:p>
        </w:tc>
        <w:tc>
          <w:tcPr>
            <w:tcW w:w="1181" w:type="dxa"/>
            <w:tcBorders>
              <w:top w:val="single" w:sz="4" w:space="0" w:color="auto"/>
              <w:bottom w:val="single" w:sz="4" w:space="0" w:color="auto"/>
            </w:tcBorders>
            <w:shd w:val="clear" w:color="auto" w:fill="auto"/>
          </w:tcPr>
          <w:p w:rsidR="00D23BD5" w:rsidRPr="00FE65A8" w:rsidRDefault="00D23BD5" w:rsidP="00FE65A8">
            <w:pPr>
              <w:ind w:right="-108"/>
              <w:jc w:val="center"/>
              <w:rPr>
                <w:rFonts w:ascii="Times New Roman" w:hAnsi="Times New Roman" w:cs="Times New Roman"/>
                <w:sz w:val="24"/>
                <w:szCs w:val="24"/>
              </w:rPr>
            </w:pPr>
            <w:r w:rsidRPr="00FE65A8">
              <w:rPr>
                <w:rFonts w:ascii="Times New Roman" w:hAnsi="Times New Roman" w:cs="Times New Roman"/>
                <w:sz w:val="24"/>
                <w:szCs w:val="24"/>
              </w:rPr>
              <w:t>1484,3</w:t>
            </w:r>
          </w:p>
        </w:tc>
        <w:tc>
          <w:tcPr>
            <w:tcW w:w="1141" w:type="dxa"/>
            <w:tcBorders>
              <w:top w:val="single" w:sz="4" w:space="0" w:color="auto"/>
              <w:bottom w:val="single" w:sz="4" w:space="0" w:color="auto"/>
            </w:tcBorders>
            <w:shd w:val="clear" w:color="auto" w:fill="auto"/>
          </w:tcPr>
          <w:p w:rsidR="00D23BD5" w:rsidRPr="00FE65A8" w:rsidRDefault="004F6DFA" w:rsidP="00FE65A8">
            <w:pPr>
              <w:ind w:right="-108"/>
              <w:jc w:val="center"/>
              <w:rPr>
                <w:rFonts w:ascii="Times New Roman" w:hAnsi="Times New Roman" w:cs="Times New Roman"/>
                <w:sz w:val="24"/>
                <w:szCs w:val="24"/>
              </w:rPr>
            </w:pPr>
            <w:r w:rsidRPr="00FE65A8">
              <w:rPr>
                <w:rFonts w:ascii="Times New Roman" w:hAnsi="Times New Roman" w:cs="Times New Roman"/>
                <w:sz w:val="24"/>
                <w:szCs w:val="24"/>
              </w:rPr>
              <w:t>1166,7</w:t>
            </w:r>
          </w:p>
        </w:tc>
        <w:tc>
          <w:tcPr>
            <w:tcW w:w="6910"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501C9C">
        <w:trPr>
          <w:gridAfter w:val="1"/>
          <w:wAfter w:w="51" w:type="dxa"/>
          <w:trHeight w:val="904"/>
        </w:trPr>
        <w:tc>
          <w:tcPr>
            <w:tcW w:w="3198" w:type="dxa"/>
            <w:vMerge/>
            <w:shd w:val="clear" w:color="auto" w:fill="auto"/>
          </w:tcPr>
          <w:p w:rsidR="00D23BD5" w:rsidRPr="00FE65A8" w:rsidRDefault="00D23BD5" w:rsidP="00FE65A8">
            <w:pPr>
              <w:tabs>
                <w:tab w:val="left" w:pos="408"/>
              </w:tabs>
              <w:jc w:val="both"/>
              <w:rPr>
                <w:rFonts w:ascii="Times New Roman" w:hAnsi="Times New Roman" w:cs="Times New Roman"/>
                <w:sz w:val="24"/>
                <w:szCs w:val="24"/>
              </w:rPr>
            </w:pPr>
          </w:p>
        </w:tc>
        <w:tc>
          <w:tcPr>
            <w:tcW w:w="2970" w:type="dxa"/>
            <w:tcBorders>
              <w:top w:val="single" w:sz="4" w:space="0" w:color="auto"/>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Обеспечение электроэнергией, газом и паром</w:t>
            </w:r>
          </w:p>
        </w:tc>
        <w:tc>
          <w:tcPr>
            <w:tcW w:w="1181" w:type="dxa"/>
            <w:tcBorders>
              <w:top w:val="single" w:sz="4" w:space="0" w:color="auto"/>
              <w:bottom w:val="single" w:sz="4" w:space="0" w:color="auto"/>
            </w:tcBorders>
            <w:shd w:val="clear" w:color="auto" w:fill="auto"/>
          </w:tcPr>
          <w:p w:rsidR="00D23BD5" w:rsidRPr="00FE65A8" w:rsidRDefault="00D23BD5" w:rsidP="00FE65A8">
            <w:pPr>
              <w:ind w:right="-108"/>
              <w:jc w:val="center"/>
              <w:rPr>
                <w:rFonts w:ascii="Times New Roman" w:hAnsi="Times New Roman" w:cs="Times New Roman"/>
                <w:sz w:val="24"/>
                <w:szCs w:val="24"/>
              </w:rPr>
            </w:pPr>
            <w:r w:rsidRPr="00FE65A8">
              <w:rPr>
                <w:rFonts w:ascii="Times New Roman" w:hAnsi="Times New Roman" w:cs="Times New Roman"/>
                <w:sz w:val="24"/>
                <w:szCs w:val="24"/>
              </w:rPr>
              <w:t>560,0</w:t>
            </w:r>
          </w:p>
        </w:tc>
        <w:tc>
          <w:tcPr>
            <w:tcW w:w="1141" w:type="dxa"/>
            <w:tcBorders>
              <w:top w:val="single" w:sz="4" w:space="0" w:color="auto"/>
              <w:bottom w:val="single" w:sz="4" w:space="0" w:color="auto"/>
            </w:tcBorders>
            <w:shd w:val="clear" w:color="auto" w:fill="auto"/>
          </w:tcPr>
          <w:p w:rsidR="00D23BD5" w:rsidRPr="00FE65A8" w:rsidRDefault="004F6DFA" w:rsidP="00FE65A8">
            <w:pPr>
              <w:ind w:right="-108"/>
              <w:jc w:val="center"/>
              <w:rPr>
                <w:rFonts w:ascii="Times New Roman" w:hAnsi="Times New Roman" w:cs="Times New Roman"/>
                <w:sz w:val="24"/>
                <w:szCs w:val="24"/>
              </w:rPr>
            </w:pPr>
            <w:r w:rsidRPr="00FE65A8">
              <w:rPr>
                <w:rFonts w:ascii="Times New Roman" w:hAnsi="Times New Roman" w:cs="Times New Roman"/>
                <w:sz w:val="24"/>
                <w:szCs w:val="24"/>
              </w:rPr>
              <w:t>666,5</w:t>
            </w:r>
          </w:p>
        </w:tc>
        <w:tc>
          <w:tcPr>
            <w:tcW w:w="6910"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0D37C2">
        <w:trPr>
          <w:gridAfter w:val="1"/>
          <w:wAfter w:w="51" w:type="dxa"/>
          <w:trHeight w:val="1044"/>
        </w:trPr>
        <w:tc>
          <w:tcPr>
            <w:tcW w:w="3198" w:type="dxa"/>
            <w:vMerge/>
            <w:shd w:val="clear" w:color="auto" w:fill="auto"/>
          </w:tcPr>
          <w:p w:rsidR="00D23BD5" w:rsidRPr="00FE65A8" w:rsidRDefault="00D23BD5" w:rsidP="00FE65A8">
            <w:pPr>
              <w:tabs>
                <w:tab w:val="left" w:pos="408"/>
              </w:tabs>
              <w:jc w:val="both"/>
              <w:rPr>
                <w:rFonts w:ascii="Times New Roman" w:hAnsi="Times New Roman" w:cs="Times New Roman"/>
                <w:sz w:val="24"/>
                <w:szCs w:val="24"/>
              </w:rPr>
            </w:pPr>
          </w:p>
        </w:tc>
        <w:tc>
          <w:tcPr>
            <w:tcW w:w="2970" w:type="dxa"/>
            <w:tcBorders>
              <w:top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Водоснабжение, водоотведение, организация сборов и утилизация отходов</w:t>
            </w:r>
          </w:p>
        </w:tc>
        <w:tc>
          <w:tcPr>
            <w:tcW w:w="1181" w:type="dxa"/>
            <w:tcBorders>
              <w:top w:val="single" w:sz="4" w:space="0" w:color="auto"/>
            </w:tcBorders>
            <w:shd w:val="clear" w:color="auto" w:fill="auto"/>
          </w:tcPr>
          <w:p w:rsidR="00D23BD5" w:rsidRPr="00FE65A8" w:rsidRDefault="00D23BD5" w:rsidP="00FE65A8">
            <w:pPr>
              <w:ind w:right="-108"/>
              <w:jc w:val="center"/>
              <w:rPr>
                <w:rFonts w:ascii="Times New Roman" w:hAnsi="Times New Roman" w:cs="Times New Roman"/>
                <w:sz w:val="24"/>
                <w:szCs w:val="24"/>
              </w:rPr>
            </w:pPr>
            <w:r w:rsidRPr="00FE65A8">
              <w:rPr>
                <w:rFonts w:ascii="Times New Roman" w:hAnsi="Times New Roman" w:cs="Times New Roman"/>
                <w:sz w:val="24"/>
                <w:szCs w:val="24"/>
              </w:rPr>
              <w:t>383,2</w:t>
            </w:r>
          </w:p>
        </w:tc>
        <w:tc>
          <w:tcPr>
            <w:tcW w:w="1141" w:type="dxa"/>
            <w:tcBorders>
              <w:top w:val="single" w:sz="4" w:space="0" w:color="auto"/>
            </w:tcBorders>
            <w:shd w:val="clear" w:color="auto" w:fill="auto"/>
          </w:tcPr>
          <w:p w:rsidR="00D23BD5" w:rsidRPr="00FE65A8" w:rsidRDefault="004F6DFA" w:rsidP="00FE65A8">
            <w:pPr>
              <w:ind w:right="-108"/>
              <w:jc w:val="center"/>
              <w:rPr>
                <w:rFonts w:ascii="Times New Roman" w:hAnsi="Times New Roman" w:cs="Times New Roman"/>
                <w:sz w:val="24"/>
                <w:szCs w:val="24"/>
              </w:rPr>
            </w:pPr>
            <w:r w:rsidRPr="00FE65A8">
              <w:rPr>
                <w:rFonts w:ascii="Times New Roman" w:hAnsi="Times New Roman" w:cs="Times New Roman"/>
                <w:sz w:val="24"/>
                <w:szCs w:val="24"/>
              </w:rPr>
              <w:t>328,9</w:t>
            </w:r>
          </w:p>
        </w:tc>
        <w:tc>
          <w:tcPr>
            <w:tcW w:w="6910"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DC1A93">
        <w:trPr>
          <w:gridAfter w:val="1"/>
          <w:wAfter w:w="51" w:type="dxa"/>
        </w:trPr>
        <w:tc>
          <w:tcPr>
            <w:tcW w:w="15400" w:type="dxa"/>
            <w:gridSpan w:val="5"/>
            <w:shd w:val="clear" w:color="auto" w:fill="auto"/>
          </w:tcPr>
          <w:p w:rsidR="00D23BD5" w:rsidRPr="00FE65A8" w:rsidRDefault="00D23BD5" w:rsidP="00FE65A8">
            <w:pPr>
              <w:jc w:val="center"/>
              <w:rPr>
                <w:rFonts w:ascii="Times New Roman" w:hAnsi="Times New Roman" w:cs="Times New Roman"/>
                <w:b/>
                <w:sz w:val="24"/>
                <w:szCs w:val="24"/>
              </w:rPr>
            </w:pPr>
            <w:r w:rsidRPr="00FE65A8">
              <w:rPr>
                <w:rFonts w:ascii="Times New Roman" w:hAnsi="Times New Roman" w:cs="Times New Roman"/>
                <w:b/>
                <w:sz w:val="24"/>
                <w:szCs w:val="24"/>
              </w:rPr>
              <w:lastRenderedPageBreak/>
              <w:t>1.3. Развитие промышленного потенциала</w:t>
            </w:r>
          </w:p>
        </w:tc>
      </w:tr>
      <w:tr w:rsidR="00040D72" w:rsidRPr="00FE65A8" w:rsidTr="00FE65A8">
        <w:trPr>
          <w:gridAfter w:val="1"/>
          <w:wAfter w:w="51" w:type="dxa"/>
          <w:trHeight w:val="3588"/>
        </w:trPr>
        <w:tc>
          <w:tcPr>
            <w:tcW w:w="3198" w:type="dxa"/>
            <w:shd w:val="clear" w:color="auto" w:fill="auto"/>
          </w:tcPr>
          <w:p w:rsidR="00040D72" w:rsidRPr="00FE65A8" w:rsidRDefault="00040D72" w:rsidP="00FE65A8">
            <w:pPr>
              <w:pStyle w:val="11"/>
              <w:spacing w:line="240" w:lineRule="auto"/>
              <w:rPr>
                <w:rFonts w:ascii="Times New Roman" w:hAnsi="Times New Roman" w:cs="Times New Roman"/>
                <w:sz w:val="24"/>
              </w:rPr>
            </w:pPr>
            <w:r w:rsidRPr="00FE65A8">
              <w:rPr>
                <w:rFonts w:ascii="Times New Roman" w:hAnsi="Times New Roman" w:cs="Times New Roman"/>
                <w:sz w:val="24"/>
              </w:rPr>
              <w:t>Реализация инвестиционных проектов   предприятий добывающих отраслей</w:t>
            </w:r>
          </w:p>
        </w:tc>
        <w:tc>
          <w:tcPr>
            <w:tcW w:w="2970" w:type="dxa"/>
            <w:tcBorders>
              <w:right w:val="single" w:sz="4" w:space="0" w:color="auto"/>
            </w:tcBorders>
            <w:shd w:val="clear" w:color="auto" w:fill="auto"/>
          </w:tcPr>
          <w:p w:rsidR="00040D72" w:rsidRPr="00FE65A8" w:rsidRDefault="00040D72" w:rsidP="00FE65A8">
            <w:pPr>
              <w:rPr>
                <w:rFonts w:ascii="Times New Roman" w:hAnsi="Times New Roman" w:cs="Times New Roman"/>
                <w:sz w:val="24"/>
                <w:szCs w:val="24"/>
              </w:rPr>
            </w:pPr>
            <w:r w:rsidRPr="00FE65A8">
              <w:rPr>
                <w:rFonts w:ascii="Times New Roman" w:hAnsi="Times New Roman" w:cs="Times New Roman"/>
                <w:sz w:val="24"/>
                <w:szCs w:val="24"/>
              </w:rPr>
              <w:t>Увеличение промышленного производства;</w:t>
            </w:r>
          </w:p>
          <w:p w:rsidR="00040D72" w:rsidRPr="00FE65A8" w:rsidRDefault="00040D72" w:rsidP="00FE65A8">
            <w:pPr>
              <w:rPr>
                <w:rFonts w:ascii="Times New Roman" w:hAnsi="Times New Roman" w:cs="Times New Roman"/>
                <w:sz w:val="24"/>
                <w:szCs w:val="24"/>
              </w:rPr>
            </w:pPr>
            <w:r w:rsidRPr="00FE65A8">
              <w:rPr>
                <w:rFonts w:ascii="Times New Roman" w:hAnsi="Times New Roman" w:cs="Times New Roman"/>
                <w:sz w:val="24"/>
                <w:szCs w:val="24"/>
              </w:rPr>
              <w:t>Увеличение налоговых поступлений в бюджет района;</w:t>
            </w:r>
          </w:p>
          <w:p w:rsidR="00040D72" w:rsidRPr="00FE65A8" w:rsidRDefault="00040D72" w:rsidP="00FE65A8">
            <w:pPr>
              <w:rPr>
                <w:rFonts w:ascii="Times New Roman" w:hAnsi="Times New Roman" w:cs="Times New Roman"/>
                <w:sz w:val="24"/>
                <w:szCs w:val="24"/>
              </w:rPr>
            </w:pPr>
            <w:r w:rsidRPr="00FE65A8">
              <w:rPr>
                <w:rFonts w:ascii="Times New Roman" w:hAnsi="Times New Roman" w:cs="Times New Roman"/>
                <w:sz w:val="24"/>
                <w:szCs w:val="24"/>
              </w:rPr>
              <w:t>Создание новых/сохранение действующих рабочих мест.</w:t>
            </w:r>
          </w:p>
          <w:p w:rsidR="00040D72" w:rsidRPr="00FE65A8" w:rsidRDefault="00040D72" w:rsidP="00FE65A8">
            <w:pPr>
              <w:jc w:val="both"/>
              <w:rPr>
                <w:rFonts w:ascii="Times New Roman" w:hAnsi="Times New Roman" w:cs="Times New Roman"/>
                <w:b/>
                <w:sz w:val="24"/>
                <w:szCs w:val="24"/>
              </w:rPr>
            </w:pPr>
          </w:p>
        </w:tc>
        <w:tc>
          <w:tcPr>
            <w:tcW w:w="1181" w:type="dxa"/>
            <w:tcBorders>
              <w:left w:val="single" w:sz="4" w:space="0" w:color="auto"/>
            </w:tcBorders>
            <w:shd w:val="clear" w:color="auto" w:fill="auto"/>
          </w:tcPr>
          <w:p w:rsidR="00040D72" w:rsidRPr="00FE65A8" w:rsidRDefault="00040D72" w:rsidP="00FE65A8">
            <w:pPr>
              <w:jc w:val="center"/>
              <w:rPr>
                <w:rFonts w:ascii="Times New Roman" w:hAnsi="Times New Roman" w:cs="Times New Roman"/>
                <w:sz w:val="24"/>
                <w:szCs w:val="24"/>
              </w:rPr>
            </w:pPr>
            <w:r w:rsidRPr="00FE65A8">
              <w:rPr>
                <w:rFonts w:ascii="Times New Roman" w:hAnsi="Times New Roman" w:cs="Times New Roman"/>
                <w:sz w:val="24"/>
                <w:szCs w:val="24"/>
              </w:rPr>
              <w:t>48,9</w:t>
            </w:r>
          </w:p>
        </w:tc>
        <w:tc>
          <w:tcPr>
            <w:tcW w:w="1141" w:type="dxa"/>
            <w:shd w:val="clear" w:color="auto" w:fill="auto"/>
          </w:tcPr>
          <w:p w:rsidR="00040D72" w:rsidRPr="00FE65A8" w:rsidRDefault="00040D72" w:rsidP="00FE65A8">
            <w:pPr>
              <w:jc w:val="center"/>
              <w:rPr>
                <w:rFonts w:ascii="Times New Roman" w:hAnsi="Times New Roman" w:cs="Times New Roman"/>
                <w:sz w:val="24"/>
                <w:szCs w:val="24"/>
              </w:rPr>
            </w:pPr>
            <w:r w:rsidRPr="00FE65A8">
              <w:rPr>
                <w:rFonts w:ascii="Times New Roman" w:hAnsi="Times New Roman" w:cs="Times New Roman"/>
                <w:sz w:val="24"/>
                <w:szCs w:val="24"/>
              </w:rPr>
              <w:t>88,5</w:t>
            </w:r>
          </w:p>
        </w:tc>
        <w:tc>
          <w:tcPr>
            <w:tcW w:w="6910" w:type="dxa"/>
            <w:shd w:val="clear" w:color="auto" w:fill="auto"/>
          </w:tcPr>
          <w:p w:rsidR="00040D72" w:rsidRPr="00FE65A8" w:rsidRDefault="00040D72" w:rsidP="00FE65A8">
            <w:pPr>
              <w:pStyle w:val="af"/>
              <w:spacing w:before="0" w:beforeAutospacing="0" w:after="0" w:afterAutospacing="0"/>
              <w:jc w:val="both"/>
              <w:rPr>
                <w:b/>
              </w:rPr>
            </w:pPr>
            <w:r w:rsidRPr="00FE65A8">
              <w:t xml:space="preserve">На территории районас 2019 годареализуетсяинвестиционный проект добывающей отрасли «Реконструкция помольных мощностей для увеличения объема выпуска глинопорошков производственных линий Завода по переработке глин (ЗПГ)»" ООО "Бентонит Хакасии". Общая стоимость проекта 373 млн. руб., освоено- 359 млн. руб. в том числе в  2023 году 88,5 млн. руб. Средства были направлены на модернизацию подстанционного и помольного оборудования, монтаж распределительных устройств низкого напряжения на ЗПГ. Модернизация продолжается и прогнозируется дополнительное увеличение производственной мощности предприятия. </w:t>
            </w:r>
            <w:r w:rsidRPr="00FE65A8">
              <w:rPr>
                <w:rStyle w:val="a8"/>
                <w:i w:val="0"/>
              </w:rPr>
              <w:t>Налоговые отчисления во все уровни  бюджетов за</w:t>
            </w:r>
            <w:r w:rsidRPr="00FE65A8">
              <w:t>отчетный периодсоставили более 30 млн. руб.</w:t>
            </w:r>
          </w:p>
        </w:tc>
      </w:tr>
      <w:tr w:rsidR="00D23BD5" w:rsidRPr="00FE65A8" w:rsidTr="00DC1A93">
        <w:trPr>
          <w:gridAfter w:val="1"/>
          <w:wAfter w:w="51" w:type="dxa"/>
          <w:cantSplit/>
        </w:trPr>
        <w:tc>
          <w:tcPr>
            <w:tcW w:w="15400" w:type="dxa"/>
            <w:gridSpan w:val="5"/>
            <w:shd w:val="clear" w:color="auto" w:fill="auto"/>
          </w:tcPr>
          <w:p w:rsidR="00D23BD5" w:rsidRPr="00FE65A8" w:rsidRDefault="00D23BD5" w:rsidP="00FE65A8">
            <w:pPr>
              <w:jc w:val="center"/>
              <w:rPr>
                <w:rFonts w:ascii="Times New Roman" w:hAnsi="Times New Roman" w:cs="Times New Roman"/>
                <w:b/>
                <w:sz w:val="24"/>
                <w:szCs w:val="24"/>
              </w:rPr>
            </w:pPr>
            <w:r w:rsidRPr="00FE65A8">
              <w:rPr>
                <w:rFonts w:ascii="Times New Roman" w:hAnsi="Times New Roman" w:cs="Times New Roman"/>
                <w:b/>
                <w:sz w:val="24"/>
                <w:szCs w:val="24"/>
              </w:rPr>
              <w:t>1.4. Развитие малого и среднего предпринимательства</w:t>
            </w:r>
          </w:p>
        </w:tc>
      </w:tr>
      <w:tr w:rsidR="00D23BD5" w:rsidRPr="00FE65A8" w:rsidTr="00501C9C">
        <w:trPr>
          <w:gridAfter w:val="1"/>
          <w:wAfter w:w="51" w:type="dxa"/>
          <w:trHeight w:val="955"/>
        </w:trPr>
        <w:tc>
          <w:tcPr>
            <w:tcW w:w="3198" w:type="dxa"/>
            <w:vMerge w:val="restart"/>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Обеспечение благоприятных условий для развития субъектов малого и среднего бизнеса путем развития институтов и инфраструктуры поддержки малого предпринимательства</w:t>
            </w:r>
          </w:p>
        </w:tc>
        <w:tc>
          <w:tcPr>
            <w:tcW w:w="2970" w:type="dxa"/>
            <w:tcBorders>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Разработка НПА, направленных на поддержку субъектов малого предпринимательства, (ед.)</w:t>
            </w:r>
          </w:p>
          <w:p w:rsidR="00BA3031" w:rsidRPr="00FE65A8" w:rsidRDefault="00BA3031" w:rsidP="00FE65A8">
            <w:pPr>
              <w:rPr>
                <w:rFonts w:ascii="Times New Roman" w:hAnsi="Times New Roman" w:cs="Times New Roman"/>
                <w:b/>
                <w:sz w:val="24"/>
                <w:szCs w:val="24"/>
              </w:rPr>
            </w:pPr>
          </w:p>
        </w:tc>
        <w:tc>
          <w:tcPr>
            <w:tcW w:w="1181"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4</w:t>
            </w:r>
          </w:p>
        </w:tc>
        <w:tc>
          <w:tcPr>
            <w:tcW w:w="1141" w:type="dxa"/>
            <w:tcBorders>
              <w:bottom w:val="single" w:sz="4" w:space="0" w:color="auto"/>
            </w:tcBorders>
            <w:shd w:val="clear" w:color="auto" w:fill="auto"/>
          </w:tcPr>
          <w:p w:rsidR="00D23BD5" w:rsidRPr="00FE65A8" w:rsidRDefault="00621E0F" w:rsidP="00FE65A8">
            <w:pPr>
              <w:jc w:val="center"/>
              <w:rPr>
                <w:rFonts w:ascii="Times New Roman" w:hAnsi="Times New Roman" w:cs="Times New Roman"/>
                <w:sz w:val="24"/>
                <w:szCs w:val="24"/>
              </w:rPr>
            </w:pPr>
            <w:r w:rsidRPr="00FE65A8">
              <w:rPr>
                <w:rFonts w:ascii="Times New Roman" w:hAnsi="Times New Roman" w:cs="Times New Roman"/>
                <w:sz w:val="24"/>
                <w:szCs w:val="24"/>
              </w:rPr>
              <w:t>10</w:t>
            </w:r>
          </w:p>
        </w:tc>
        <w:tc>
          <w:tcPr>
            <w:tcW w:w="6910" w:type="dxa"/>
            <w:tcBorders>
              <w:bottom w:val="single" w:sz="4" w:space="0" w:color="auto"/>
            </w:tcBorders>
            <w:shd w:val="clear" w:color="auto" w:fill="auto"/>
          </w:tcPr>
          <w:p w:rsidR="00621E0F" w:rsidRPr="00FE65A8" w:rsidRDefault="00621E0F" w:rsidP="00FE65A8">
            <w:pPr>
              <w:autoSpaceDE w:val="0"/>
              <w:autoSpaceDN w:val="0"/>
              <w:adjustRightInd w:val="0"/>
              <w:jc w:val="both"/>
              <w:rPr>
                <w:rFonts w:ascii="Times New Roman" w:hAnsi="Times New Roman" w:cs="Times New Roman"/>
                <w:sz w:val="24"/>
                <w:szCs w:val="24"/>
              </w:rPr>
            </w:pPr>
            <w:r w:rsidRPr="00FE65A8">
              <w:rPr>
                <w:rFonts w:ascii="Times New Roman" w:hAnsi="Times New Roman" w:cs="Times New Roman"/>
                <w:sz w:val="24"/>
                <w:szCs w:val="24"/>
              </w:rPr>
              <w:t>Разработаны следующие нормативные правовые акты:</w:t>
            </w:r>
          </w:p>
          <w:p w:rsidR="00621E0F" w:rsidRPr="00FE65A8" w:rsidRDefault="00BB63DB" w:rsidP="00FE65A8">
            <w:pPr>
              <w:pStyle w:val="ae"/>
              <w:numPr>
                <w:ilvl w:val="0"/>
                <w:numId w:val="8"/>
              </w:numPr>
              <w:ind w:left="0" w:firstLine="190"/>
              <w:jc w:val="both"/>
              <w:rPr>
                <w:rFonts w:ascii="Times New Roman" w:hAnsi="Times New Roman" w:cs="Times New Roman"/>
                <w:sz w:val="24"/>
                <w:szCs w:val="24"/>
              </w:rPr>
            </w:pPr>
            <w:r w:rsidRPr="00FE65A8">
              <w:rPr>
                <w:rFonts w:ascii="Times New Roman" w:hAnsi="Times New Roman" w:cs="Times New Roman"/>
                <w:sz w:val="24"/>
                <w:szCs w:val="24"/>
              </w:rPr>
              <w:t>п</w:t>
            </w:r>
            <w:r w:rsidR="00621E0F" w:rsidRPr="00FE65A8">
              <w:rPr>
                <w:rFonts w:ascii="Times New Roman" w:hAnsi="Times New Roman" w:cs="Times New Roman"/>
                <w:sz w:val="24"/>
                <w:szCs w:val="24"/>
              </w:rPr>
              <w:t>остановление от 10.04.2023 № 455-п «О проведении районного конкурса «Предприниматель 2022 года»</w:t>
            </w:r>
            <w:r w:rsidRPr="00FE65A8">
              <w:rPr>
                <w:rFonts w:ascii="Times New Roman" w:hAnsi="Times New Roman" w:cs="Times New Roman"/>
                <w:sz w:val="24"/>
                <w:szCs w:val="24"/>
              </w:rPr>
              <w:t>;</w:t>
            </w:r>
          </w:p>
          <w:p w:rsidR="00621E0F" w:rsidRPr="00FE65A8" w:rsidRDefault="00BB63DB" w:rsidP="00FE65A8">
            <w:pPr>
              <w:pStyle w:val="ae"/>
              <w:numPr>
                <w:ilvl w:val="0"/>
                <w:numId w:val="8"/>
              </w:numPr>
              <w:ind w:left="0" w:firstLine="190"/>
              <w:jc w:val="both"/>
              <w:rPr>
                <w:rFonts w:ascii="Times New Roman" w:hAnsi="Times New Roman" w:cs="Times New Roman"/>
                <w:sz w:val="24"/>
                <w:szCs w:val="24"/>
              </w:rPr>
            </w:pPr>
            <w:r w:rsidRPr="00FE65A8">
              <w:rPr>
                <w:rFonts w:ascii="Times New Roman" w:hAnsi="Times New Roman" w:cs="Times New Roman"/>
                <w:sz w:val="24"/>
                <w:szCs w:val="24"/>
              </w:rPr>
              <w:t>п</w:t>
            </w:r>
            <w:r w:rsidR="00621E0F" w:rsidRPr="00FE65A8">
              <w:rPr>
                <w:rFonts w:ascii="Times New Roman" w:hAnsi="Times New Roman" w:cs="Times New Roman"/>
                <w:sz w:val="24"/>
                <w:szCs w:val="24"/>
              </w:rPr>
              <w:t>остановление от 24.04.2023 №509-п «Об утверждении Порядка предоставления грантов в форме субсидий субъектам молодежного предпринимательства, зарегистрированным и осуществляющим деятельность на территории муниципального образования Усть-Абаканский район»</w:t>
            </w:r>
            <w:r w:rsidRPr="00FE65A8">
              <w:rPr>
                <w:rFonts w:ascii="Times New Roman" w:hAnsi="Times New Roman" w:cs="Times New Roman"/>
                <w:sz w:val="24"/>
                <w:szCs w:val="24"/>
              </w:rPr>
              <w:t>;</w:t>
            </w:r>
          </w:p>
          <w:p w:rsidR="00621E0F" w:rsidRPr="00FE65A8" w:rsidRDefault="00BB63DB" w:rsidP="00FE65A8">
            <w:pPr>
              <w:pStyle w:val="ae"/>
              <w:numPr>
                <w:ilvl w:val="0"/>
                <w:numId w:val="8"/>
              </w:numPr>
              <w:ind w:left="0" w:firstLine="190"/>
              <w:jc w:val="both"/>
              <w:rPr>
                <w:rFonts w:ascii="Times New Roman" w:hAnsi="Times New Roman" w:cs="Times New Roman"/>
                <w:sz w:val="24"/>
                <w:szCs w:val="24"/>
              </w:rPr>
            </w:pPr>
            <w:r w:rsidRPr="00FE65A8">
              <w:rPr>
                <w:rFonts w:ascii="Times New Roman" w:hAnsi="Times New Roman" w:cs="Times New Roman"/>
                <w:sz w:val="24"/>
                <w:szCs w:val="24"/>
              </w:rPr>
              <w:t>п</w:t>
            </w:r>
            <w:r w:rsidR="00621E0F" w:rsidRPr="00FE65A8">
              <w:rPr>
                <w:rFonts w:ascii="Times New Roman" w:hAnsi="Times New Roman" w:cs="Times New Roman"/>
                <w:sz w:val="24"/>
                <w:szCs w:val="24"/>
              </w:rPr>
              <w:t xml:space="preserve">остановление о т 16.06.2023 № 732 –п «О внесении </w:t>
            </w:r>
            <w:r w:rsidR="00621E0F" w:rsidRPr="00FE65A8">
              <w:rPr>
                <w:rFonts w:ascii="Times New Roman" w:hAnsi="Times New Roman" w:cs="Times New Roman"/>
                <w:sz w:val="24"/>
                <w:szCs w:val="24"/>
              </w:rPr>
              <w:lastRenderedPageBreak/>
              <w:t>изменений в Порядок предоставления грантов в форме субсидий субъектам молодежного предпринимательства, зарегистрированным и осуществляющим деятельность на территории муниципального образования Усть-Абаканский район, утвержденный постановление администрации Усть-Абаканского района от 24.04.2023 № 509-п»</w:t>
            </w:r>
            <w:r w:rsidRPr="00FE65A8">
              <w:rPr>
                <w:rFonts w:ascii="Times New Roman" w:hAnsi="Times New Roman" w:cs="Times New Roman"/>
                <w:sz w:val="24"/>
                <w:szCs w:val="24"/>
              </w:rPr>
              <w:t>;</w:t>
            </w:r>
          </w:p>
          <w:p w:rsidR="00621E0F" w:rsidRPr="00FE65A8" w:rsidRDefault="00BB22B4" w:rsidP="00FE65A8">
            <w:pPr>
              <w:pStyle w:val="ae"/>
              <w:numPr>
                <w:ilvl w:val="0"/>
                <w:numId w:val="8"/>
              </w:numPr>
              <w:ind w:left="0" w:firstLine="190"/>
              <w:jc w:val="both"/>
              <w:rPr>
                <w:rFonts w:ascii="Times New Roman" w:eastAsia="Times New Roman" w:hAnsi="Times New Roman" w:cs="Times New Roman"/>
                <w:sz w:val="24"/>
                <w:szCs w:val="24"/>
              </w:rPr>
            </w:pPr>
            <w:hyperlink r:id="rId6" w:history="1">
              <w:r w:rsidR="00BB63DB" w:rsidRPr="00FE65A8">
                <w:rPr>
                  <w:rStyle w:val="ab"/>
                  <w:rFonts w:ascii="Times New Roman" w:eastAsia="Times New Roman" w:hAnsi="Times New Roman" w:cs="Times New Roman"/>
                  <w:color w:val="auto"/>
                  <w:sz w:val="24"/>
                  <w:szCs w:val="24"/>
                  <w:u w:val="none"/>
                </w:rPr>
                <w:t>п</w:t>
              </w:r>
              <w:r w:rsidR="00621E0F" w:rsidRPr="00FE65A8">
                <w:rPr>
                  <w:rStyle w:val="ab"/>
                  <w:rFonts w:ascii="Times New Roman" w:eastAsia="Times New Roman" w:hAnsi="Times New Roman" w:cs="Times New Roman"/>
                  <w:color w:val="auto"/>
                  <w:sz w:val="24"/>
                  <w:szCs w:val="24"/>
                  <w:u w:val="none"/>
                </w:rPr>
                <w:t>остановление администрации Усть-Абаканского района от 15.08.2023 № 985-п «Об утверждении Порядка предоставления грантов в форме субсидий субъектам малого и среднего предпринимательства, зарегистрированным и осуществляющим деятельность на территории   муниципального образования Усть-Абаканский район</w:t>
              </w:r>
            </w:hyperlink>
            <w:r w:rsidR="00621E0F" w:rsidRPr="00FE65A8">
              <w:rPr>
                <w:rFonts w:ascii="Times New Roman" w:eastAsia="Times New Roman" w:hAnsi="Times New Roman" w:cs="Times New Roman"/>
                <w:sz w:val="24"/>
                <w:szCs w:val="24"/>
              </w:rPr>
              <w:t>»</w:t>
            </w:r>
            <w:r w:rsidR="00BB63DB" w:rsidRPr="00FE65A8">
              <w:rPr>
                <w:rFonts w:ascii="Times New Roman" w:eastAsia="Times New Roman" w:hAnsi="Times New Roman" w:cs="Times New Roman"/>
                <w:sz w:val="24"/>
                <w:szCs w:val="24"/>
              </w:rPr>
              <w:t>;</w:t>
            </w:r>
          </w:p>
          <w:p w:rsidR="00621E0F" w:rsidRPr="00FE65A8" w:rsidRDefault="00BB63DB" w:rsidP="00FE65A8">
            <w:pPr>
              <w:pStyle w:val="ae"/>
              <w:numPr>
                <w:ilvl w:val="0"/>
                <w:numId w:val="8"/>
              </w:numPr>
              <w:ind w:left="0" w:firstLine="190"/>
              <w:jc w:val="both"/>
              <w:rPr>
                <w:rFonts w:ascii="Times New Roman" w:eastAsia="Times New Roman" w:hAnsi="Times New Roman" w:cs="Times New Roman"/>
                <w:sz w:val="24"/>
                <w:szCs w:val="24"/>
              </w:rPr>
            </w:pPr>
            <w:r w:rsidRPr="00FE65A8">
              <w:rPr>
                <w:rFonts w:ascii="Times New Roman" w:eastAsia="Times New Roman" w:hAnsi="Times New Roman" w:cs="Times New Roman"/>
                <w:sz w:val="24"/>
                <w:szCs w:val="24"/>
              </w:rPr>
              <w:t>п</w:t>
            </w:r>
            <w:r w:rsidR="00621E0F" w:rsidRPr="00FE65A8">
              <w:rPr>
                <w:rFonts w:ascii="Times New Roman" w:eastAsia="Times New Roman" w:hAnsi="Times New Roman" w:cs="Times New Roman"/>
                <w:sz w:val="24"/>
                <w:szCs w:val="24"/>
              </w:rPr>
              <w:t>остановление администрации Усть-Абаканского района от 03.11.2023 № 1370-п «Об организации и проведении  районного конкурса на звание «Лучшее предприятие торговли»</w:t>
            </w:r>
            <w:r w:rsidRPr="00FE65A8">
              <w:rPr>
                <w:rFonts w:ascii="Times New Roman" w:eastAsia="Times New Roman" w:hAnsi="Times New Roman" w:cs="Times New Roman"/>
                <w:sz w:val="24"/>
                <w:szCs w:val="24"/>
              </w:rPr>
              <w:t>;</w:t>
            </w:r>
          </w:p>
          <w:p w:rsidR="00621E0F" w:rsidRPr="00FE65A8" w:rsidRDefault="00BB22B4" w:rsidP="00FE65A8">
            <w:pPr>
              <w:pStyle w:val="ae"/>
              <w:numPr>
                <w:ilvl w:val="0"/>
                <w:numId w:val="8"/>
              </w:numPr>
              <w:ind w:left="0" w:firstLine="190"/>
              <w:jc w:val="both"/>
              <w:rPr>
                <w:rFonts w:ascii="Times New Roman" w:eastAsia="Times New Roman" w:hAnsi="Times New Roman" w:cs="Times New Roman"/>
                <w:sz w:val="24"/>
                <w:szCs w:val="24"/>
              </w:rPr>
            </w:pPr>
            <w:hyperlink r:id="rId7" w:history="1">
              <w:r w:rsidR="00BB63DB" w:rsidRPr="00FE65A8">
                <w:rPr>
                  <w:rStyle w:val="ab"/>
                  <w:rFonts w:ascii="Times New Roman" w:eastAsia="Times New Roman" w:hAnsi="Times New Roman" w:cs="Times New Roman"/>
                  <w:color w:val="auto"/>
                  <w:sz w:val="24"/>
                  <w:szCs w:val="24"/>
                  <w:u w:val="none"/>
                </w:rPr>
                <w:t>п</w:t>
              </w:r>
              <w:r w:rsidR="00621E0F" w:rsidRPr="00FE65A8">
                <w:rPr>
                  <w:rStyle w:val="ab"/>
                  <w:rFonts w:ascii="Times New Roman" w:eastAsia="Times New Roman" w:hAnsi="Times New Roman" w:cs="Times New Roman"/>
                  <w:color w:val="auto"/>
                  <w:sz w:val="24"/>
                  <w:szCs w:val="24"/>
                  <w:u w:val="none"/>
                </w:rPr>
                <w:t>остановление администрации Усть-Абаканского района от 10.11.2023 № 1378-п «О внесении изменений в постановление администрации Усть-Абаканского района от 30.12.2015 г. №  1843-п  «Об утверждении Порядка проведения оценки регулирующего воздействия проектов нормативных правовых актов администрации Усть-Абаканского района и экспертизы нормативных правовых актов администрации Усть-Абаканского района, затрагивающих вопросы осуществления предпринимательской и инвестиционной деятельности»</w:t>
              </w:r>
            </w:hyperlink>
            <w:r w:rsidR="00BB63DB" w:rsidRPr="00FE65A8">
              <w:rPr>
                <w:rStyle w:val="ab"/>
                <w:rFonts w:ascii="Times New Roman" w:eastAsia="Times New Roman" w:hAnsi="Times New Roman" w:cs="Times New Roman"/>
                <w:color w:val="auto"/>
                <w:sz w:val="24"/>
                <w:szCs w:val="24"/>
                <w:u w:val="none"/>
              </w:rPr>
              <w:t>;</w:t>
            </w:r>
          </w:p>
          <w:p w:rsidR="00621E0F" w:rsidRPr="00FE65A8" w:rsidRDefault="00BB63DB" w:rsidP="00FE65A8">
            <w:pPr>
              <w:pStyle w:val="ae"/>
              <w:numPr>
                <w:ilvl w:val="0"/>
                <w:numId w:val="8"/>
              </w:numPr>
              <w:ind w:left="0" w:firstLine="190"/>
              <w:jc w:val="both"/>
              <w:rPr>
                <w:rFonts w:ascii="Times New Roman" w:eastAsia="Times New Roman" w:hAnsi="Times New Roman" w:cs="Times New Roman"/>
                <w:sz w:val="24"/>
                <w:szCs w:val="24"/>
              </w:rPr>
            </w:pPr>
            <w:r w:rsidRPr="00FE65A8">
              <w:rPr>
                <w:rFonts w:ascii="Times New Roman" w:eastAsia="Times New Roman" w:hAnsi="Times New Roman" w:cs="Times New Roman"/>
                <w:sz w:val="24"/>
                <w:szCs w:val="24"/>
              </w:rPr>
              <w:t>п</w:t>
            </w:r>
            <w:r w:rsidR="00621E0F" w:rsidRPr="00FE65A8">
              <w:rPr>
                <w:rFonts w:ascii="Times New Roman" w:eastAsia="Times New Roman" w:hAnsi="Times New Roman" w:cs="Times New Roman"/>
                <w:sz w:val="24"/>
                <w:szCs w:val="24"/>
              </w:rPr>
              <w:t>остановление администрации Усть-Абаканского района от 20.02.2023  № 199-п  «О внесении изменений в постановление администрации Усть-Абаканского района      от 29.10.2013  № 1773-п «Об утверждении муниципальных программ, действующих  на территории Усть-Абаканского района»</w:t>
            </w:r>
            <w:r w:rsidRPr="00FE65A8">
              <w:rPr>
                <w:rFonts w:ascii="Times New Roman" w:eastAsia="Times New Roman" w:hAnsi="Times New Roman" w:cs="Times New Roman"/>
                <w:sz w:val="24"/>
                <w:szCs w:val="24"/>
              </w:rPr>
              <w:t>;</w:t>
            </w:r>
          </w:p>
          <w:p w:rsidR="00621E0F" w:rsidRPr="00FE65A8" w:rsidRDefault="00BB63DB" w:rsidP="00FE65A8">
            <w:pPr>
              <w:pStyle w:val="ae"/>
              <w:numPr>
                <w:ilvl w:val="0"/>
                <w:numId w:val="8"/>
              </w:numPr>
              <w:ind w:left="0" w:firstLine="190"/>
              <w:jc w:val="both"/>
              <w:rPr>
                <w:rFonts w:ascii="Times New Roman" w:eastAsia="Times New Roman" w:hAnsi="Times New Roman" w:cs="Times New Roman"/>
                <w:sz w:val="24"/>
                <w:szCs w:val="24"/>
              </w:rPr>
            </w:pPr>
            <w:r w:rsidRPr="00FE65A8">
              <w:rPr>
                <w:rFonts w:ascii="Times New Roman" w:eastAsia="Times New Roman" w:hAnsi="Times New Roman" w:cs="Times New Roman"/>
                <w:sz w:val="24"/>
                <w:szCs w:val="24"/>
              </w:rPr>
              <w:t>п</w:t>
            </w:r>
            <w:r w:rsidR="00621E0F" w:rsidRPr="00FE65A8">
              <w:rPr>
                <w:rFonts w:ascii="Times New Roman" w:eastAsia="Times New Roman" w:hAnsi="Times New Roman" w:cs="Times New Roman"/>
                <w:sz w:val="24"/>
                <w:szCs w:val="24"/>
              </w:rPr>
              <w:t>остановление администрации Усть-Абаканского района от  30.05.2023  № 671 -п  «О внесении изменений в постановление администрации Усть-Абаканского района      от 29.10.2013  № 1773-п   «Об утверждении муниципальных программ, действующих  на территории Усть-Абаканского района»</w:t>
            </w:r>
            <w:r w:rsidRPr="00FE65A8">
              <w:rPr>
                <w:rFonts w:ascii="Times New Roman" w:eastAsia="Times New Roman" w:hAnsi="Times New Roman" w:cs="Times New Roman"/>
                <w:sz w:val="24"/>
                <w:szCs w:val="24"/>
              </w:rPr>
              <w:t>;</w:t>
            </w:r>
          </w:p>
          <w:p w:rsidR="00621E0F" w:rsidRPr="00FE65A8" w:rsidRDefault="00BB63DB" w:rsidP="00FE65A8">
            <w:pPr>
              <w:pStyle w:val="ae"/>
              <w:numPr>
                <w:ilvl w:val="0"/>
                <w:numId w:val="8"/>
              </w:numPr>
              <w:ind w:left="0" w:firstLine="190"/>
              <w:jc w:val="both"/>
              <w:rPr>
                <w:rFonts w:ascii="Times New Roman" w:eastAsia="Times New Roman" w:hAnsi="Times New Roman" w:cs="Times New Roman"/>
                <w:sz w:val="24"/>
                <w:szCs w:val="24"/>
              </w:rPr>
            </w:pPr>
            <w:r w:rsidRPr="00FE65A8">
              <w:rPr>
                <w:rFonts w:ascii="Times New Roman" w:eastAsia="Times New Roman" w:hAnsi="Times New Roman" w:cs="Times New Roman"/>
                <w:sz w:val="24"/>
                <w:szCs w:val="24"/>
              </w:rPr>
              <w:lastRenderedPageBreak/>
              <w:t>п</w:t>
            </w:r>
            <w:r w:rsidR="00621E0F" w:rsidRPr="00FE65A8">
              <w:rPr>
                <w:rFonts w:ascii="Times New Roman" w:eastAsia="Times New Roman" w:hAnsi="Times New Roman" w:cs="Times New Roman"/>
                <w:sz w:val="24"/>
                <w:szCs w:val="24"/>
              </w:rPr>
              <w:t>остановление администрации Усть-Абаканского района от 21.12.2023 №1594-п  «О внесении изменений в постановление администрации Усть-Абаканского района      от 29.10.2013  № 1773-п   «Об утверждении муниципальных программ, действующих  на территории Усть-Абаканского района»</w:t>
            </w:r>
            <w:r w:rsidRPr="00FE65A8">
              <w:rPr>
                <w:rFonts w:ascii="Times New Roman" w:eastAsia="Times New Roman" w:hAnsi="Times New Roman" w:cs="Times New Roman"/>
                <w:sz w:val="24"/>
                <w:szCs w:val="24"/>
              </w:rPr>
              <w:t>;</w:t>
            </w:r>
          </w:p>
          <w:p w:rsidR="00D23BD5" w:rsidRPr="00FE65A8" w:rsidRDefault="00BB63DB" w:rsidP="00FE65A8">
            <w:pPr>
              <w:jc w:val="both"/>
              <w:rPr>
                <w:rFonts w:ascii="Times New Roman" w:hAnsi="Times New Roman" w:cs="Times New Roman"/>
                <w:b/>
                <w:sz w:val="24"/>
                <w:szCs w:val="24"/>
              </w:rPr>
            </w:pPr>
            <w:r w:rsidRPr="00FE65A8">
              <w:rPr>
                <w:rFonts w:ascii="Times New Roman" w:eastAsia="Times New Roman" w:hAnsi="Times New Roman" w:cs="Times New Roman"/>
                <w:sz w:val="24"/>
                <w:szCs w:val="24"/>
              </w:rPr>
              <w:t>10. п</w:t>
            </w:r>
            <w:r w:rsidR="00621E0F" w:rsidRPr="00FE65A8">
              <w:rPr>
                <w:rFonts w:ascii="Times New Roman" w:eastAsia="Times New Roman" w:hAnsi="Times New Roman" w:cs="Times New Roman"/>
                <w:sz w:val="24"/>
                <w:szCs w:val="24"/>
              </w:rPr>
              <w:t>остановление администрации Усть-Абаканского района от 20.02.2023 № 198-п «О внесении изменений в постановление администрации Усть-Абаканского района от 02.11.2015 № 1585-п «Об утверждении муниципальных программ».</w:t>
            </w:r>
          </w:p>
        </w:tc>
      </w:tr>
      <w:tr w:rsidR="00D23BD5" w:rsidRPr="00FE65A8" w:rsidTr="00E26BCA">
        <w:trPr>
          <w:gridAfter w:val="1"/>
          <w:wAfter w:w="51" w:type="dxa"/>
          <w:trHeight w:val="1136"/>
        </w:trPr>
        <w:tc>
          <w:tcPr>
            <w:tcW w:w="3198" w:type="dxa"/>
            <w:vMerge/>
            <w:shd w:val="clear" w:color="auto" w:fill="auto"/>
          </w:tcPr>
          <w:p w:rsidR="00D23BD5" w:rsidRPr="00FE65A8" w:rsidRDefault="00D23BD5" w:rsidP="00FE65A8">
            <w:pPr>
              <w:jc w:val="both"/>
              <w:rPr>
                <w:rFonts w:ascii="Times New Roman" w:hAnsi="Times New Roman" w:cs="Times New Roman"/>
                <w:sz w:val="24"/>
                <w:szCs w:val="24"/>
              </w:rPr>
            </w:pPr>
          </w:p>
        </w:tc>
        <w:tc>
          <w:tcPr>
            <w:tcW w:w="2970" w:type="dxa"/>
            <w:tcBorders>
              <w:top w:val="single" w:sz="4" w:space="0" w:color="auto"/>
            </w:tcBorders>
            <w:shd w:val="clear" w:color="auto" w:fill="auto"/>
          </w:tcPr>
          <w:p w:rsidR="00D23BD5" w:rsidRPr="00FE65A8" w:rsidRDefault="00D23BD5" w:rsidP="00E26BCA">
            <w:pPr>
              <w:jc w:val="both"/>
              <w:rPr>
                <w:rFonts w:ascii="Times New Roman" w:hAnsi="Times New Roman" w:cs="Times New Roman"/>
                <w:sz w:val="24"/>
                <w:szCs w:val="24"/>
              </w:rPr>
            </w:pPr>
            <w:r w:rsidRPr="00FE65A8">
              <w:rPr>
                <w:rFonts w:ascii="Times New Roman" w:hAnsi="Times New Roman" w:cs="Times New Roman"/>
                <w:sz w:val="24"/>
                <w:szCs w:val="24"/>
              </w:rPr>
              <w:t>Оказание консультационных услуг субъектам предпринимательства, (ед.)</w:t>
            </w:r>
          </w:p>
        </w:tc>
        <w:tc>
          <w:tcPr>
            <w:tcW w:w="1181"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147</w:t>
            </w:r>
          </w:p>
        </w:tc>
        <w:tc>
          <w:tcPr>
            <w:tcW w:w="1141" w:type="dxa"/>
            <w:tcBorders>
              <w:top w:val="single" w:sz="4" w:space="0" w:color="auto"/>
            </w:tcBorders>
            <w:shd w:val="clear" w:color="auto" w:fill="auto"/>
          </w:tcPr>
          <w:p w:rsidR="00D23BD5" w:rsidRPr="00FE65A8" w:rsidRDefault="00306BCA" w:rsidP="00FE65A8">
            <w:pPr>
              <w:jc w:val="center"/>
              <w:rPr>
                <w:rFonts w:ascii="Times New Roman" w:hAnsi="Times New Roman" w:cs="Times New Roman"/>
                <w:sz w:val="24"/>
                <w:szCs w:val="24"/>
              </w:rPr>
            </w:pPr>
            <w:r w:rsidRPr="00FE65A8">
              <w:rPr>
                <w:rFonts w:ascii="Times New Roman" w:hAnsi="Times New Roman" w:cs="Times New Roman"/>
                <w:sz w:val="24"/>
                <w:szCs w:val="24"/>
              </w:rPr>
              <w:t>163</w:t>
            </w:r>
          </w:p>
        </w:tc>
        <w:tc>
          <w:tcPr>
            <w:tcW w:w="6910" w:type="dxa"/>
            <w:tcBorders>
              <w:top w:val="single" w:sz="4" w:space="0" w:color="auto"/>
            </w:tcBorders>
            <w:shd w:val="clear" w:color="auto" w:fill="auto"/>
          </w:tcPr>
          <w:p w:rsidR="00D23BD5" w:rsidRPr="00FE65A8" w:rsidRDefault="00670070" w:rsidP="00FE65A8">
            <w:pPr>
              <w:autoSpaceDE w:val="0"/>
              <w:autoSpaceDN w:val="0"/>
              <w:adjustRightInd w:val="0"/>
              <w:jc w:val="both"/>
              <w:outlineLvl w:val="2"/>
              <w:rPr>
                <w:rFonts w:ascii="Times New Roman" w:hAnsi="Times New Roman" w:cs="Times New Roman"/>
                <w:sz w:val="24"/>
                <w:szCs w:val="24"/>
              </w:rPr>
            </w:pPr>
            <w:r w:rsidRPr="00FE65A8">
              <w:rPr>
                <w:rFonts w:ascii="Times New Roman" w:hAnsi="Times New Roman" w:cs="Times New Roman"/>
                <w:sz w:val="24"/>
                <w:szCs w:val="24"/>
              </w:rPr>
              <w:t>За 2023</w:t>
            </w:r>
            <w:r w:rsidR="00D23BD5" w:rsidRPr="00FE65A8">
              <w:rPr>
                <w:rFonts w:ascii="Times New Roman" w:hAnsi="Times New Roman" w:cs="Times New Roman"/>
                <w:sz w:val="24"/>
                <w:szCs w:val="24"/>
              </w:rPr>
              <w:t xml:space="preserve"> год число услуг (методических, информационных, консультационных, образовательных), оказанных субъектам малого и среднего предпринимательства </w:t>
            </w:r>
            <w:r w:rsidR="00306BCA" w:rsidRPr="00FE65A8">
              <w:rPr>
                <w:rFonts w:ascii="Times New Roman" w:hAnsi="Times New Roman" w:cs="Times New Roman"/>
                <w:sz w:val="24"/>
                <w:szCs w:val="24"/>
              </w:rPr>
              <w:t>вырос</w:t>
            </w:r>
            <w:r w:rsidR="00E66082" w:rsidRPr="00FE65A8">
              <w:rPr>
                <w:rFonts w:ascii="Times New Roman" w:hAnsi="Times New Roman" w:cs="Times New Roman"/>
                <w:sz w:val="24"/>
                <w:szCs w:val="24"/>
              </w:rPr>
              <w:t xml:space="preserve">на </w:t>
            </w:r>
            <w:r w:rsidR="00306BCA" w:rsidRPr="00FE65A8">
              <w:rPr>
                <w:rFonts w:ascii="Times New Roman" w:hAnsi="Times New Roman" w:cs="Times New Roman"/>
                <w:sz w:val="24"/>
                <w:szCs w:val="24"/>
              </w:rPr>
              <w:t>10,9</w:t>
            </w:r>
            <w:r w:rsidR="00E66082" w:rsidRPr="00FE65A8">
              <w:rPr>
                <w:rFonts w:ascii="Times New Roman" w:hAnsi="Times New Roman" w:cs="Times New Roman"/>
                <w:sz w:val="24"/>
                <w:szCs w:val="24"/>
              </w:rPr>
              <w:t>%</w:t>
            </w:r>
            <w:r w:rsidR="00DD56CC" w:rsidRPr="00FE65A8">
              <w:rPr>
                <w:rFonts w:ascii="Times New Roman" w:hAnsi="Times New Roman" w:cs="Times New Roman"/>
                <w:sz w:val="24"/>
                <w:szCs w:val="24"/>
              </w:rPr>
              <w:t>.</w:t>
            </w:r>
          </w:p>
        </w:tc>
      </w:tr>
      <w:tr w:rsidR="00D23BD5" w:rsidRPr="00FE65A8" w:rsidTr="00FE65A8">
        <w:trPr>
          <w:gridAfter w:val="1"/>
          <w:wAfter w:w="51" w:type="dxa"/>
        </w:trPr>
        <w:tc>
          <w:tcPr>
            <w:tcW w:w="3198" w:type="dxa"/>
            <w:shd w:val="clear" w:color="auto" w:fill="auto"/>
          </w:tcPr>
          <w:p w:rsidR="00194918" w:rsidRPr="00FE65A8" w:rsidRDefault="00194918" w:rsidP="00FE65A8">
            <w:pPr>
              <w:rPr>
                <w:rFonts w:ascii="Times New Roman" w:eastAsia="Calibri" w:hAnsi="Times New Roman" w:cs="Times New Roman"/>
                <w:sz w:val="24"/>
                <w:szCs w:val="24"/>
              </w:rPr>
            </w:pPr>
            <w:r w:rsidRPr="00FE65A8">
              <w:rPr>
                <w:rFonts w:ascii="Times New Roman" w:eastAsia="Calibri" w:hAnsi="Times New Roman" w:cs="Times New Roman"/>
                <w:sz w:val="24"/>
                <w:szCs w:val="24"/>
              </w:rPr>
              <w:t>Развитие системы финансовой поддержки приоритетных направлений экономической деятельности, в том числе с использованием механизмов микрофинансовых и гарантийных организаций, механизмов частно-государственного партнёрства</w:t>
            </w:r>
          </w:p>
          <w:p w:rsidR="00D23BD5" w:rsidRPr="00FE65A8" w:rsidRDefault="00D23BD5" w:rsidP="00FE65A8">
            <w:pPr>
              <w:jc w:val="both"/>
              <w:rPr>
                <w:rFonts w:ascii="Times New Roman" w:hAnsi="Times New Roman" w:cs="Times New Roman"/>
                <w:sz w:val="24"/>
                <w:szCs w:val="24"/>
              </w:rPr>
            </w:pPr>
          </w:p>
        </w:tc>
        <w:tc>
          <w:tcPr>
            <w:tcW w:w="2970" w:type="dxa"/>
            <w:shd w:val="clear" w:color="auto" w:fill="auto"/>
          </w:tcPr>
          <w:p w:rsidR="00BA3031" w:rsidRPr="00FE65A8" w:rsidRDefault="00BA3031" w:rsidP="00FE65A8">
            <w:pPr>
              <w:rPr>
                <w:rFonts w:ascii="Times New Roman" w:hAnsi="Times New Roman" w:cs="Times New Roman"/>
                <w:color w:val="000000"/>
                <w:sz w:val="24"/>
                <w:szCs w:val="24"/>
              </w:rPr>
            </w:pPr>
            <w:r w:rsidRPr="00FE65A8">
              <w:rPr>
                <w:rFonts w:ascii="Times New Roman" w:hAnsi="Times New Roman" w:cs="Times New Roman"/>
                <w:color w:val="000000"/>
                <w:sz w:val="24"/>
                <w:szCs w:val="24"/>
              </w:rPr>
              <w:t>Государственная поддержка малого и среднего предпринимательства, включая крестьянские (фермерские) хозяйства.</w:t>
            </w:r>
          </w:p>
          <w:p w:rsidR="00D23BD5" w:rsidRPr="00FE65A8" w:rsidRDefault="00D23BD5" w:rsidP="00FE65A8">
            <w:pPr>
              <w:jc w:val="both"/>
              <w:rPr>
                <w:rFonts w:ascii="Times New Roman" w:hAnsi="Times New Roman" w:cs="Times New Roman"/>
                <w:b/>
                <w:sz w:val="24"/>
                <w:szCs w:val="24"/>
              </w:rPr>
            </w:pPr>
            <w:r w:rsidRPr="00FE65A8">
              <w:rPr>
                <w:rFonts w:ascii="Times New Roman" w:hAnsi="Times New Roman" w:cs="Times New Roman"/>
                <w:sz w:val="24"/>
                <w:szCs w:val="24"/>
              </w:rPr>
              <w:t>Предоставление субъектам малого и среднего бизнеса в аренду или в собственность имущества и земельных ресурсов, находящихся в собственности муниципального образования Усть-Абаканский район, (ед.)</w:t>
            </w:r>
          </w:p>
        </w:tc>
        <w:tc>
          <w:tcPr>
            <w:tcW w:w="1181"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4</w:t>
            </w:r>
          </w:p>
        </w:tc>
        <w:tc>
          <w:tcPr>
            <w:tcW w:w="1141" w:type="dxa"/>
            <w:shd w:val="clear" w:color="auto" w:fill="auto"/>
          </w:tcPr>
          <w:p w:rsidR="00D23BD5" w:rsidRPr="00FE65A8" w:rsidRDefault="004C5461" w:rsidP="00FE65A8">
            <w:pPr>
              <w:jc w:val="center"/>
              <w:rPr>
                <w:rFonts w:ascii="Times New Roman" w:hAnsi="Times New Roman" w:cs="Times New Roman"/>
                <w:sz w:val="24"/>
                <w:szCs w:val="24"/>
              </w:rPr>
            </w:pPr>
            <w:r w:rsidRPr="00FE65A8">
              <w:rPr>
                <w:rFonts w:ascii="Times New Roman" w:hAnsi="Times New Roman" w:cs="Times New Roman"/>
                <w:sz w:val="24"/>
                <w:szCs w:val="24"/>
              </w:rPr>
              <w:t>4</w:t>
            </w:r>
          </w:p>
        </w:tc>
        <w:tc>
          <w:tcPr>
            <w:tcW w:w="6910"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 рамках предоставления имущественной поддержки субъектам малого и среднего предпринимательства, самозанятым гражданам и организациям утверждены перечни муниципального имущества для последующего его предоставления в пользование. Актуальная информация об объектах имущества, находящегося в муниципальной собственности и предназначенного для сдачи в аренду, находится в свободном доступе на официальном портале администрации Усть-Абаканского района (</w:t>
            </w:r>
            <w:hyperlink r:id="rId8" w:history="1">
              <w:r w:rsidRPr="00FE65A8">
                <w:rPr>
                  <w:rStyle w:val="ab"/>
                  <w:rFonts w:ascii="Times New Roman" w:hAnsi="Times New Roman" w:cs="Times New Roman"/>
                  <w:sz w:val="24"/>
                  <w:szCs w:val="24"/>
                </w:rPr>
                <w:t>https://ust-abakan.ru/local-government/management-body/property-relations-department/property-support/</w:t>
              </w:r>
            </w:hyperlink>
            <w:r w:rsidRPr="00FE65A8">
              <w:rPr>
                <w:rFonts w:ascii="Times New Roman" w:hAnsi="Times New Roman" w:cs="Times New Roman"/>
                <w:sz w:val="24"/>
                <w:szCs w:val="24"/>
              </w:rPr>
              <w:t xml:space="preserve">) </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Предоставленное имущество, включенное в Перечень муниципального имущества, свободн</w:t>
            </w:r>
            <w:r w:rsidR="00F47F28" w:rsidRPr="00FE65A8">
              <w:rPr>
                <w:rFonts w:ascii="Times New Roman" w:hAnsi="Times New Roman" w:cs="Times New Roman"/>
                <w:sz w:val="24"/>
                <w:szCs w:val="24"/>
              </w:rPr>
              <w:t>ого от прав третьих лиц, за 2023</w:t>
            </w:r>
            <w:r w:rsidRPr="00FE65A8">
              <w:rPr>
                <w:rFonts w:ascii="Times New Roman" w:hAnsi="Times New Roman" w:cs="Times New Roman"/>
                <w:sz w:val="24"/>
                <w:szCs w:val="24"/>
              </w:rPr>
              <w:t xml:space="preserve"> год субъектами МСП не было востребовано.</w:t>
            </w:r>
          </w:p>
          <w:p w:rsidR="00D23BD5" w:rsidRPr="00FE65A8" w:rsidRDefault="00B77FED" w:rsidP="00FE65A8">
            <w:pPr>
              <w:jc w:val="both"/>
              <w:rPr>
                <w:rFonts w:ascii="Times New Roman" w:hAnsi="Times New Roman" w:cs="Times New Roman"/>
                <w:sz w:val="24"/>
                <w:szCs w:val="24"/>
              </w:rPr>
            </w:pPr>
            <w:r w:rsidRPr="00FE65A8">
              <w:rPr>
                <w:rFonts w:ascii="Times New Roman" w:hAnsi="Times New Roman"/>
                <w:color w:val="000000" w:themeColor="text1"/>
                <w:sz w:val="24"/>
                <w:szCs w:val="24"/>
              </w:rPr>
              <w:t>На 01.01.2024 заключено 67 договоров аренды земли с субъектами малого и среднего бизнеса.</w:t>
            </w:r>
          </w:p>
        </w:tc>
      </w:tr>
      <w:tr w:rsidR="00D23BD5" w:rsidRPr="00FE65A8" w:rsidTr="00FE65A8">
        <w:trPr>
          <w:gridAfter w:val="1"/>
          <w:wAfter w:w="51" w:type="dxa"/>
          <w:trHeight w:val="2462"/>
        </w:trPr>
        <w:tc>
          <w:tcPr>
            <w:tcW w:w="3198" w:type="dxa"/>
            <w:shd w:val="clear" w:color="auto" w:fill="auto"/>
          </w:tcPr>
          <w:p w:rsidR="00D23BD5" w:rsidRPr="00FE65A8" w:rsidRDefault="00D23BD5" w:rsidP="00FE65A8">
            <w:pPr>
              <w:jc w:val="both"/>
              <w:rPr>
                <w:rFonts w:ascii="Times New Roman" w:hAnsi="Times New Roman" w:cs="Times New Roman"/>
                <w:color w:val="000000"/>
                <w:sz w:val="24"/>
                <w:szCs w:val="24"/>
              </w:rPr>
            </w:pPr>
            <w:r w:rsidRPr="00FE65A8">
              <w:rPr>
                <w:rFonts w:ascii="Times New Roman" w:hAnsi="Times New Roman" w:cs="Times New Roman"/>
                <w:color w:val="000000"/>
                <w:sz w:val="24"/>
                <w:szCs w:val="24"/>
              </w:rPr>
              <w:lastRenderedPageBreak/>
              <w:t>Обеспечение условий участия представителей субъектов малого и среднего бизнеса в формировании и реализации местной политики в сфере развития предпринимательства.</w:t>
            </w:r>
          </w:p>
        </w:tc>
        <w:tc>
          <w:tcPr>
            <w:tcW w:w="2970"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Привлечение представителей малого и среднего бизнеса к подготовке и рассмотрению проектов правовых актов органов местного самоуправления, регулирующих развитие предпринимательства в районе, (ед.)</w:t>
            </w:r>
          </w:p>
        </w:tc>
        <w:tc>
          <w:tcPr>
            <w:tcW w:w="1181"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4</w:t>
            </w:r>
          </w:p>
        </w:tc>
        <w:tc>
          <w:tcPr>
            <w:tcW w:w="1141" w:type="dxa"/>
            <w:shd w:val="clear" w:color="auto" w:fill="auto"/>
          </w:tcPr>
          <w:p w:rsidR="00D23BD5" w:rsidRPr="00FE65A8" w:rsidRDefault="009929C8" w:rsidP="00FE65A8">
            <w:pPr>
              <w:jc w:val="center"/>
              <w:rPr>
                <w:rFonts w:ascii="Times New Roman" w:hAnsi="Times New Roman" w:cs="Times New Roman"/>
                <w:sz w:val="24"/>
                <w:szCs w:val="24"/>
              </w:rPr>
            </w:pPr>
            <w:r w:rsidRPr="00FE65A8">
              <w:rPr>
                <w:rFonts w:ascii="Times New Roman" w:hAnsi="Times New Roman" w:cs="Times New Roman"/>
                <w:sz w:val="24"/>
                <w:szCs w:val="24"/>
              </w:rPr>
              <w:t>11</w:t>
            </w:r>
          </w:p>
        </w:tc>
        <w:tc>
          <w:tcPr>
            <w:tcW w:w="6910" w:type="dxa"/>
            <w:shd w:val="clear" w:color="auto" w:fill="auto"/>
          </w:tcPr>
          <w:p w:rsidR="000C7ABF"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При разработке НПА проводится процедура оценки регулирующего воздействия проектов НПА, затрагивающих вопросы осуществления предпринимательской и инвестиционной деятельности, путем проведения публичных консультаций с заинтересованными сторонами. Площадкой для публичных консультаций в ходе ОРВ является официальный сайт администрации Усть-Абаканского района.</w:t>
            </w:r>
            <w:r w:rsidR="000C7ABF" w:rsidRPr="00FE65A8">
              <w:t xml:space="preserve"> </w:t>
            </w:r>
            <w:hyperlink r:id="rId9" w:history="1">
              <w:r w:rsidR="000C7ABF" w:rsidRPr="00FE65A8">
                <w:rPr>
                  <w:rStyle w:val="ab"/>
                  <w:rFonts w:ascii="Times New Roman" w:hAnsi="Times New Roman" w:cs="Times New Roman"/>
                  <w:sz w:val="24"/>
                  <w:szCs w:val="24"/>
                </w:rPr>
                <w:t>https://ust-abakan.ru/local-government/management-body/small-and-medium-sized-business/regulation/</w:t>
              </w:r>
            </w:hyperlink>
          </w:p>
          <w:p w:rsidR="00D23BD5" w:rsidRPr="00FE65A8" w:rsidRDefault="000C7ABF" w:rsidP="00FE65A8">
            <w:pPr>
              <w:jc w:val="both"/>
              <w:rPr>
                <w:rFonts w:ascii="Times New Roman" w:hAnsi="Times New Roman" w:cs="Times New Roman"/>
                <w:b/>
                <w:color w:val="000000" w:themeColor="text1"/>
                <w:sz w:val="24"/>
                <w:szCs w:val="24"/>
              </w:rPr>
            </w:pPr>
            <w:r w:rsidRPr="00FE65A8">
              <w:rPr>
                <w:rFonts w:ascii="Times New Roman" w:hAnsi="Times New Roman" w:cs="Times New Roman"/>
                <w:sz w:val="24"/>
                <w:szCs w:val="24"/>
              </w:rPr>
              <w:t xml:space="preserve"> </w:t>
            </w:r>
          </w:p>
        </w:tc>
      </w:tr>
      <w:tr w:rsidR="00194918" w:rsidRPr="00FE65A8" w:rsidTr="00FE65A8">
        <w:trPr>
          <w:gridAfter w:val="1"/>
          <w:wAfter w:w="51" w:type="dxa"/>
          <w:trHeight w:val="1794"/>
        </w:trPr>
        <w:tc>
          <w:tcPr>
            <w:tcW w:w="3198" w:type="dxa"/>
            <w:shd w:val="clear" w:color="auto" w:fill="auto"/>
          </w:tcPr>
          <w:p w:rsidR="00194918" w:rsidRPr="00FE65A8" w:rsidRDefault="00194918" w:rsidP="00FE65A8">
            <w:pPr>
              <w:rPr>
                <w:rFonts w:ascii="Times New Roman" w:hAnsi="Times New Roman" w:cs="Times New Roman"/>
                <w:color w:val="000000"/>
                <w:sz w:val="24"/>
                <w:szCs w:val="24"/>
              </w:rPr>
            </w:pPr>
            <w:r w:rsidRPr="00FE65A8">
              <w:rPr>
                <w:rFonts w:ascii="Times New Roman" w:hAnsi="Times New Roman" w:cs="Times New Roman"/>
                <w:sz w:val="24"/>
                <w:szCs w:val="24"/>
              </w:rPr>
              <w:t>Проведение обучающих мероприятий для  представителей бизнеса,  граждан по повышению цифровой грамотности и компетенций в сфере цифровой экономики</w:t>
            </w:r>
          </w:p>
        </w:tc>
        <w:tc>
          <w:tcPr>
            <w:tcW w:w="2970" w:type="dxa"/>
            <w:shd w:val="clear" w:color="auto" w:fill="auto"/>
          </w:tcPr>
          <w:p w:rsidR="00194918" w:rsidRPr="00FE65A8" w:rsidRDefault="00194918" w:rsidP="00FE65A8">
            <w:pPr>
              <w:pStyle w:val="ConsPlusNormal"/>
              <w:jc w:val="both"/>
              <w:rPr>
                <w:rFonts w:ascii="Times New Roman" w:hAnsi="Times New Roman" w:cs="Times New Roman"/>
                <w:sz w:val="24"/>
                <w:szCs w:val="24"/>
              </w:rPr>
            </w:pPr>
            <w:r w:rsidRPr="00FE65A8">
              <w:rPr>
                <w:rFonts w:ascii="Times New Roman" w:hAnsi="Times New Roman" w:cs="Times New Roman"/>
                <w:sz w:val="24"/>
                <w:szCs w:val="24"/>
              </w:rPr>
              <w:t xml:space="preserve">Повышение уровня цифровой грамотности (количество обученных, чел.) </w:t>
            </w:r>
          </w:p>
        </w:tc>
        <w:tc>
          <w:tcPr>
            <w:tcW w:w="1181" w:type="dxa"/>
            <w:shd w:val="clear" w:color="auto" w:fill="auto"/>
          </w:tcPr>
          <w:p w:rsidR="00194918" w:rsidRPr="00FE65A8" w:rsidRDefault="00A55DC8" w:rsidP="00FE65A8">
            <w:pPr>
              <w:jc w:val="center"/>
              <w:rPr>
                <w:rFonts w:ascii="Times New Roman" w:hAnsi="Times New Roman" w:cs="Times New Roman"/>
                <w:sz w:val="24"/>
                <w:szCs w:val="24"/>
              </w:rPr>
            </w:pPr>
            <w:r w:rsidRPr="00FE65A8">
              <w:rPr>
                <w:rFonts w:ascii="Times New Roman" w:hAnsi="Times New Roman" w:cs="Times New Roman"/>
                <w:sz w:val="24"/>
                <w:szCs w:val="24"/>
              </w:rPr>
              <w:t>89</w:t>
            </w:r>
          </w:p>
        </w:tc>
        <w:tc>
          <w:tcPr>
            <w:tcW w:w="1141" w:type="dxa"/>
            <w:shd w:val="clear" w:color="auto" w:fill="auto"/>
          </w:tcPr>
          <w:p w:rsidR="00194918" w:rsidRPr="00FE65A8" w:rsidRDefault="00620E7F" w:rsidP="00FE65A8">
            <w:pPr>
              <w:jc w:val="center"/>
              <w:rPr>
                <w:rFonts w:ascii="Times New Roman" w:hAnsi="Times New Roman" w:cs="Times New Roman"/>
                <w:sz w:val="24"/>
                <w:szCs w:val="24"/>
              </w:rPr>
            </w:pPr>
            <w:r w:rsidRPr="00FE65A8">
              <w:rPr>
                <w:rFonts w:ascii="Times New Roman" w:hAnsi="Times New Roman" w:cs="Times New Roman"/>
                <w:sz w:val="24"/>
                <w:szCs w:val="24"/>
              </w:rPr>
              <w:t>119</w:t>
            </w:r>
          </w:p>
        </w:tc>
        <w:tc>
          <w:tcPr>
            <w:tcW w:w="6910" w:type="dxa"/>
            <w:shd w:val="clear" w:color="auto" w:fill="auto"/>
          </w:tcPr>
          <w:p w:rsidR="00620E7F" w:rsidRPr="00FE65A8" w:rsidRDefault="00620E7F" w:rsidP="00FE65A8">
            <w:pPr>
              <w:jc w:val="both"/>
              <w:rPr>
                <w:rFonts w:ascii="Times New Roman" w:hAnsi="Times New Roman"/>
                <w:sz w:val="24"/>
                <w:szCs w:val="24"/>
                <w:lang w:eastAsia="en-US"/>
              </w:rPr>
            </w:pPr>
            <w:r w:rsidRPr="00FE65A8">
              <w:rPr>
                <w:rFonts w:ascii="Times New Roman" w:hAnsi="Times New Roman"/>
                <w:sz w:val="24"/>
                <w:szCs w:val="24"/>
                <w:lang w:eastAsia="en-US"/>
              </w:rPr>
              <w:t>За 2023 год</w:t>
            </w:r>
            <w:r w:rsidRPr="00FE65A8">
              <w:rPr>
                <w:rFonts w:ascii="Times New Roman" w:hAnsi="Times New Roman"/>
                <w:sz w:val="24"/>
                <w:szCs w:val="24"/>
              </w:rPr>
              <w:t xml:space="preserve"> прошли  обучение 119  граждан, представителей бизнеса по повышению цифровой грамотности и компетенций в сфере цифровой экономики.</w:t>
            </w:r>
          </w:p>
          <w:p w:rsidR="00620E7F" w:rsidRPr="00FE65A8" w:rsidRDefault="00620E7F" w:rsidP="00FE65A8">
            <w:pPr>
              <w:jc w:val="both"/>
              <w:rPr>
                <w:rFonts w:ascii="Times New Roman" w:hAnsi="Times New Roman"/>
                <w:sz w:val="24"/>
                <w:szCs w:val="24"/>
                <w:lang w:eastAsia="en-US"/>
              </w:rPr>
            </w:pPr>
            <w:r w:rsidRPr="00FE65A8">
              <w:rPr>
                <w:rFonts w:ascii="Times New Roman" w:hAnsi="Times New Roman"/>
                <w:sz w:val="24"/>
                <w:szCs w:val="24"/>
                <w:lang w:eastAsia="en-US"/>
              </w:rPr>
              <w:t xml:space="preserve">   В 2023 г.  зарегистрировано 2212  пользователей, 255 из которых получили индивидуальные консультации.</w:t>
            </w:r>
          </w:p>
          <w:p w:rsidR="00620E7F" w:rsidRPr="00FE65A8" w:rsidRDefault="00620E7F" w:rsidP="00FE65A8">
            <w:pPr>
              <w:jc w:val="both"/>
              <w:rPr>
                <w:rFonts w:ascii="Times New Roman" w:hAnsi="Times New Roman"/>
                <w:sz w:val="24"/>
                <w:szCs w:val="24"/>
                <w:lang w:eastAsia="en-US"/>
              </w:rPr>
            </w:pPr>
            <w:r w:rsidRPr="00FE65A8">
              <w:rPr>
                <w:rFonts w:ascii="Times New Roman" w:hAnsi="Times New Roman"/>
                <w:sz w:val="24"/>
                <w:szCs w:val="24"/>
                <w:lang w:eastAsia="en-US"/>
              </w:rPr>
              <w:t xml:space="preserve">  На базе Центра общественного доступа и филиалов МБУК «Усть-Абаканская ЦБС» реализуется программа «Компьютерная грамотность» для населения.  Программа курса состоит из 16 часов.</w:t>
            </w:r>
          </w:p>
          <w:p w:rsidR="00620E7F" w:rsidRPr="00FE65A8" w:rsidRDefault="00620E7F" w:rsidP="00FE65A8">
            <w:pPr>
              <w:jc w:val="both"/>
              <w:rPr>
                <w:rFonts w:ascii="Times New Roman" w:hAnsi="Times New Roman"/>
                <w:sz w:val="24"/>
                <w:szCs w:val="24"/>
                <w:lang w:eastAsia="en-US"/>
              </w:rPr>
            </w:pPr>
            <w:r w:rsidRPr="00FE65A8">
              <w:rPr>
                <w:rFonts w:ascii="Times New Roman" w:hAnsi="Times New Roman"/>
                <w:sz w:val="24"/>
                <w:szCs w:val="24"/>
                <w:lang w:eastAsia="en-US"/>
              </w:rPr>
              <w:t xml:space="preserve">    На базе Центра общественного доступа информации Центральной библиотеки и библиотек - филиалов МБУК «Усть-Абаканская ЦБС» регулярно оказываются консультации по компьютерной грамотности для населения. Чаще всего обращаются с вопросами работы в электронной почте, сайтом Госуслуг.  </w:t>
            </w:r>
          </w:p>
          <w:p w:rsidR="00620E7F" w:rsidRPr="00FE65A8" w:rsidRDefault="00620E7F" w:rsidP="00FE65A8">
            <w:pPr>
              <w:jc w:val="both"/>
              <w:rPr>
                <w:rFonts w:ascii="Times New Roman" w:hAnsi="Times New Roman"/>
                <w:sz w:val="24"/>
                <w:szCs w:val="24"/>
              </w:rPr>
            </w:pPr>
            <w:r w:rsidRPr="00FE65A8">
              <w:rPr>
                <w:rFonts w:ascii="Times New Roman" w:hAnsi="Times New Roman"/>
                <w:sz w:val="24"/>
                <w:szCs w:val="24"/>
              </w:rPr>
              <w:t>Министерством цифрового развития, связи и массовых коммуникаций РФ  запущен  проект «Цифровая трансформация государственного электронного документооборота» для муниципальных служащих Усть-Абаканского района. Проведены онлайн-вебинары – обучено 7 человек.</w:t>
            </w:r>
          </w:p>
          <w:p w:rsidR="00194918" w:rsidRPr="00FE65A8" w:rsidRDefault="00620E7F" w:rsidP="00FE65A8">
            <w:pPr>
              <w:jc w:val="both"/>
              <w:rPr>
                <w:rFonts w:ascii="Times New Roman" w:hAnsi="Times New Roman" w:cs="Times New Roman"/>
                <w:sz w:val="24"/>
                <w:szCs w:val="24"/>
              </w:rPr>
            </w:pPr>
            <w:r w:rsidRPr="00FE65A8">
              <w:rPr>
                <w:rFonts w:ascii="Times New Roman" w:hAnsi="Times New Roman"/>
                <w:sz w:val="24"/>
                <w:szCs w:val="24"/>
              </w:rPr>
              <w:t xml:space="preserve">   16.11.2023г. состоялся </w:t>
            </w:r>
            <w:r w:rsidRPr="00FE65A8">
              <w:rPr>
                <w:rFonts w:ascii="Times New Roman" w:hAnsi="Times New Roman"/>
                <w:color w:val="121516"/>
                <w:sz w:val="24"/>
                <w:szCs w:val="24"/>
              </w:rPr>
              <w:t>вебинар-совещание «ГИС ЕИС закупки - особенности заключения цифрового контракта, практика применения функционала, планируемые изменения» - обучено 4 человека.</w:t>
            </w:r>
          </w:p>
        </w:tc>
      </w:tr>
      <w:tr w:rsidR="00D23BD5" w:rsidRPr="00FE65A8" w:rsidTr="00501C9C">
        <w:trPr>
          <w:gridAfter w:val="1"/>
          <w:wAfter w:w="51" w:type="dxa"/>
          <w:trHeight w:val="1608"/>
        </w:trPr>
        <w:tc>
          <w:tcPr>
            <w:tcW w:w="3198" w:type="dxa"/>
            <w:vMerge w:val="restart"/>
            <w:shd w:val="clear" w:color="auto" w:fill="auto"/>
          </w:tcPr>
          <w:p w:rsidR="00D23BD5" w:rsidRPr="00FE65A8" w:rsidRDefault="00D23BD5" w:rsidP="00FE65A8">
            <w:pPr>
              <w:jc w:val="both"/>
              <w:rPr>
                <w:rFonts w:ascii="Times New Roman" w:hAnsi="Times New Roman" w:cs="Times New Roman"/>
                <w:b/>
                <w:sz w:val="24"/>
                <w:szCs w:val="24"/>
              </w:rPr>
            </w:pPr>
            <w:r w:rsidRPr="00FE65A8">
              <w:rPr>
                <w:rFonts w:ascii="Times New Roman" w:hAnsi="Times New Roman" w:cs="Times New Roman"/>
                <w:color w:val="000000"/>
                <w:sz w:val="24"/>
                <w:szCs w:val="24"/>
              </w:rPr>
              <w:lastRenderedPageBreak/>
              <w:t>Размещение закупок для муниципальных нужд для субъектов малого предпринимательства</w:t>
            </w:r>
          </w:p>
        </w:tc>
        <w:tc>
          <w:tcPr>
            <w:tcW w:w="2970" w:type="dxa"/>
            <w:tcBorders>
              <w:bottom w:val="single" w:sz="4" w:space="0" w:color="auto"/>
            </w:tcBorders>
            <w:shd w:val="clear" w:color="auto" w:fill="auto"/>
          </w:tcPr>
          <w:p w:rsidR="00D23BD5" w:rsidRPr="00FE65A8" w:rsidRDefault="00D23BD5" w:rsidP="00FE65A8">
            <w:pPr>
              <w:tabs>
                <w:tab w:val="left" w:pos="623"/>
              </w:tabs>
              <w:jc w:val="both"/>
              <w:rPr>
                <w:rFonts w:ascii="Times New Roman" w:hAnsi="Times New Roman" w:cs="Times New Roman"/>
                <w:sz w:val="24"/>
                <w:szCs w:val="24"/>
              </w:rPr>
            </w:pPr>
            <w:r w:rsidRPr="00FE65A8">
              <w:rPr>
                <w:rFonts w:ascii="Times New Roman" w:hAnsi="Times New Roman" w:cs="Times New Roman"/>
                <w:sz w:val="24"/>
                <w:szCs w:val="24"/>
              </w:rPr>
              <w:t>Обеспечение роста предпринимательской активности.</w:t>
            </w:r>
          </w:p>
          <w:p w:rsidR="00D23BD5" w:rsidRPr="00FE65A8" w:rsidRDefault="00D23BD5" w:rsidP="00FE65A8">
            <w:pPr>
              <w:tabs>
                <w:tab w:val="left" w:pos="623"/>
              </w:tabs>
              <w:jc w:val="both"/>
              <w:rPr>
                <w:rFonts w:ascii="Times New Roman" w:hAnsi="Times New Roman" w:cs="Times New Roman"/>
                <w:sz w:val="24"/>
                <w:szCs w:val="24"/>
              </w:rPr>
            </w:pPr>
            <w:r w:rsidRPr="00FE65A8">
              <w:rPr>
                <w:rFonts w:ascii="Times New Roman" w:hAnsi="Times New Roman" w:cs="Times New Roman"/>
                <w:sz w:val="24"/>
                <w:szCs w:val="24"/>
              </w:rPr>
              <w:t>Поведено торгов на общую сумму, (млн. руб./экономия), в том числе:</w:t>
            </w:r>
          </w:p>
        </w:tc>
        <w:tc>
          <w:tcPr>
            <w:tcW w:w="1181" w:type="dxa"/>
            <w:tcBorders>
              <w:bottom w:val="single" w:sz="4" w:space="0" w:color="auto"/>
            </w:tcBorders>
            <w:shd w:val="clear" w:color="auto" w:fill="auto"/>
            <w:vAlign w:val="center"/>
          </w:tcPr>
          <w:p w:rsidR="00D23BD5" w:rsidRPr="00FE65A8" w:rsidRDefault="00D23BD5" w:rsidP="00FE65A8">
            <w:pPr>
              <w:jc w:val="center"/>
              <w:rPr>
                <w:rFonts w:ascii="Times New Roman" w:hAnsi="Times New Roman" w:cs="Times New Roman"/>
                <w:sz w:val="24"/>
                <w:szCs w:val="24"/>
              </w:rPr>
            </w:pPr>
          </w:p>
          <w:p w:rsidR="00D23BD5" w:rsidRPr="00FE65A8" w:rsidRDefault="00D23BD5" w:rsidP="00FE65A8">
            <w:pPr>
              <w:rPr>
                <w:rFonts w:ascii="Times New Roman" w:hAnsi="Times New Roman" w:cs="Times New Roman"/>
                <w:sz w:val="24"/>
                <w:szCs w:val="24"/>
              </w:rPr>
            </w:pPr>
          </w:p>
          <w:p w:rsidR="00D23BD5" w:rsidRPr="00FE65A8" w:rsidRDefault="00DB239C" w:rsidP="00FE65A8">
            <w:pPr>
              <w:rPr>
                <w:rFonts w:ascii="Times New Roman" w:hAnsi="Times New Roman" w:cs="Times New Roman"/>
                <w:sz w:val="24"/>
                <w:szCs w:val="24"/>
              </w:rPr>
            </w:pPr>
            <w:r w:rsidRPr="00FE65A8">
              <w:rPr>
                <w:rFonts w:ascii="Times New Roman" w:hAnsi="Times New Roman" w:cs="Times New Roman"/>
                <w:sz w:val="24"/>
                <w:szCs w:val="24"/>
              </w:rPr>
              <w:t>159,9</w:t>
            </w:r>
            <w:r w:rsidR="0033687C" w:rsidRPr="00FE65A8">
              <w:rPr>
                <w:rFonts w:ascii="Times New Roman" w:hAnsi="Times New Roman" w:cs="Times New Roman"/>
                <w:sz w:val="24"/>
                <w:szCs w:val="24"/>
              </w:rPr>
              <w:t>/16</w:t>
            </w:r>
            <w:r w:rsidR="00D23BD5" w:rsidRPr="00FE65A8">
              <w:rPr>
                <w:rFonts w:ascii="Times New Roman" w:hAnsi="Times New Roman" w:cs="Times New Roman"/>
                <w:sz w:val="24"/>
                <w:szCs w:val="24"/>
              </w:rPr>
              <w:t>,1</w:t>
            </w:r>
          </w:p>
        </w:tc>
        <w:tc>
          <w:tcPr>
            <w:tcW w:w="1141" w:type="dxa"/>
            <w:tcBorders>
              <w:bottom w:val="single" w:sz="4" w:space="0" w:color="auto"/>
            </w:tcBorders>
            <w:shd w:val="clear" w:color="auto" w:fill="auto"/>
            <w:vAlign w:val="center"/>
          </w:tcPr>
          <w:p w:rsidR="00D23BD5" w:rsidRPr="00FE65A8" w:rsidRDefault="00D23BD5" w:rsidP="00FE65A8">
            <w:pPr>
              <w:jc w:val="center"/>
              <w:rPr>
                <w:rFonts w:ascii="Times New Roman" w:hAnsi="Times New Roman" w:cs="Times New Roman"/>
                <w:sz w:val="24"/>
                <w:szCs w:val="24"/>
              </w:rPr>
            </w:pPr>
          </w:p>
          <w:p w:rsidR="0033687C" w:rsidRPr="00FE65A8" w:rsidRDefault="0033687C" w:rsidP="00FE65A8">
            <w:pPr>
              <w:jc w:val="center"/>
              <w:rPr>
                <w:rFonts w:ascii="Times New Roman" w:hAnsi="Times New Roman" w:cs="Times New Roman"/>
                <w:sz w:val="24"/>
                <w:szCs w:val="24"/>
              </w:rPr>
            </w:pPr>
          </w:p>
          <w:p w:rsidR="0033687C" w:rsidRPr="00FE65A8" w:rsidRDefault="0033687C" w:rsidP="00FE65A8">
            <w:pPr>
              <w:jc w:val="center"/>
              <w:rPr>
                <w:rFonts w:ascii="Times New Roman" w:hAnsi="Times New Roman" w:cs="Times New Roman"/>
                <w:sz w:val="24"/>
                <w:szCs w:val="24"/>
              </w:rPr>
            </w:pPr>
          </w:p>
          <w:p w:rsidR="0033687C" w:rsidRPr="00FE65A8" w:rsidRDefault="0033687C" w:rsidP="00FE65A8">
            <w:pPr>
              <w:jc w:val="center"/>
              <w:rPr>
                <w:rFonts w:ascii="Times New Roman" w:hAnsi="Times New Roman" w:cs="Times New Roman"/>
                <w:sz w:val="24"/>
                <w:szCs w:val="24"/>
              </w:rPr>
            </w:pPr>
            <w:r w:rsidRPr="00FE65A8">
              <w:rPr>
                <w:rFonts w:ascii="Times New Roman" w:hAnsi="Times New Roman" w:cs="Times New Roman"/>
                <w:sz w:val="24"/>
                <w:szCs w:val="24"/>
              </w:rPr>
              <w:t>190,4/24,1</w:t>
            </w:r>
          </w:p>
        </w:tc>
        <w:tc>
          <w:tcPr>
            <w:tcW w:w="6910" w:type="dxa"/>
            <w:vMerge w:val="restart"/>
            <w:shd w:val="clear" w:color="auto" w:fill="auto"/>
          </w:tcPr>
          <w:p w:rsidR="00D23BD5" w:rsidRPr="00FE65A8" w:rsidRDefault="00D23BD5" w:rsidP="00FE65A8">
            <w:pPr>
              <w:jc w:val="both"/>
              <w:rPr>
                <w:rFonts w:ascii="Times New Roman" w:hAnsi="Times New Roman" w:cs="Times New Roman"/>
                <w:color w:val="000000" w:themeColor="text1"/>
                <w:sz w:val="24"/>
                <w:szCs w:val="24"/>
              </w:rPr>
            </w:pPr>
            <w:r w:rsidRPr="00FE65A8">
              <w:rPr>
                <w:rFonts w:ascii="Times New Roman" w:hAnsi="Times New Roman" w:cs="Times New Roman"/>
                <w:color w:val="000000" w:themeColor="text1"/>
                <w:sz w:val="24"/>
                <w:szCs w:val="24"/>
              </w:rPr>
              <w:t>Структурными подразделениями администраци</w:t>
            </w:r>
            <w:r w:rsidR="006F565B" w:rsidRPr="00FE65A8">
              <w:rPr>
                <w:rFonts w:ascii="Times New Roman" w:hAnsi="Times New Roman" w:cs="Times New Roman"/>
                <w:color w:val="000000" w:themeColor="text1"/>
                <w:sz w:val="24"/>
                <w:szCs w:val="24"/>
              </w:rPr>
              <w:t>и Усть-Абаканского района в 2023</w:t>
            </w:r>
            <w:r w:rsidRPr="00FE65A8">
              <w:rPr>
                <w:rFonts w:ascii="Times New Roman" w:hAnsi="Times New Roman" w:cs="Times New Roman"/>
                <w:color w:val="000000" w:themeColor="text1"/>
                <w:sz w:val="24"/>
                <w:szCs w:val="24"/>
              </w:rPr>
              <w:t xml:space="preserve">г. размещено закупок для муниципальных нужд для субъектов малого предпринимательства на общую сумму </w:t>
            </w:r>
            <w:r w:rsidR="00DB239C" w:rsidRPr="00FE65A8">
              <w:rPr>
                <w:rFonts w:ascii="Times New Roman" w:hAnsi="Times New Roman" w:cs="Times New Roman"/>
                <w:color w:val="000000" w:themeColor="text1"/>
                <w:sz w:val="24"/>
                <w:szCs w:val="24"/>
              </w:rPr>
              <w:t>190,4</w:t>
            </w:r>
            <w:r w:rsidRPr="00FE65A8">
              <w:rPr>
                <w:rFonts w:ascii="Times New Roman" w:hAnsi="Times New Roman" w:cs="Times New Roman"/>
                <w:color w:val="000000" w:themeColor="text1"/>
                <w:sz w:val="24"/>
                <w:szCs w:val="24"/>
              </w:rPr>
              <w:t xml:space="preserve"> млн. руб., чтона </w:t>
            </w:r>
            <w:r w:rsidR="00DB239C" w:rsidRPr="00FE65A8">
              <w:rPr>
                <w:rFonts w:ascii="Times New Roman" w:hAnsi="Times New Roman" w:cs="Times New Roman"/>
                <w:color w:val="000000" w:themeColor="text1"/>
                <w:sz w:val="24"/>
                <w:szCs w:val="24"/>
              </w:rPr>
              <w:t>19,1</w:t>
            </w:r>
            <w:r w:rsidRPr="00FE65A8">
              <w:rPr>
                <w:rFonts w:ascii="Times New Roman" w:hAnsi="Times New Roman" w:cs="Times New Roman"/>
                <w:color w:val="000000" w:themeColor="text1"/>
                <w:sz w:val="24"/>
                <w:szCs w:val="24"/>
              </w:rPr>
              <w:t xml:space="preserve">% больше соответствующего периода прошлого года, экономия бюджетных средств составила </w:t>
            </w:r>
            <w:r w:rsidR="00DB239C" w:rsidRPr="00FE65A8">
              <w:rPr>
                <w:rFonts w:ascii="Times New Roman" w:hAnsi="Times New Roman" w:cs="Times New Roman"/>
                <w:color w:val="000000" w:themeColor="text1"/>
                <w:sz w:val="24"/>
                <w:szCs w:val="24"/>
              </w:rPr>
              <w:t>24,1</w:t>
            </w:r>
            <w:r w:rsidRPr="00FE65A8">
              <w:rPr>
                <w:rFonts w:ascii="Times New Roman" w:hAnsi="Times New Roman" w:cs="Times New Roman"/>
                <w:color w:val="000000" w:themeColor="text1"/>
                <w:sz w:val="24"/>
                <w:szCs w:val="24"/>
              </w:rPr>
              <w:t xml:space="preserve"> млн. руб., это на </w:t>
            </w:r>
            <w:r w:rsidR="00DB239C" w:rsidRPr="00FE65A8">
              <w:rPr>
                <w:rFonts w:ascii="Times New Roman" w:hAnsi="Times New Roman" w:cs="Times New Roman"/>
                <w:color w:val="000000" w:themeColor="text1"/>
                <w:sz w:val="24"/>
                <w:szCs w:val="24"/>
              </w:rPr>
              <w:t>49,7%</w:t>
            </w:r>
            <w:r w:rsidR="00DC1A93" w:rsidRPr="00FE65A8">
              <w:rPr>
                <w:rFonts w:ascii="Times New Roman" w:hAnsi="Times New Roman" w:cs="Times New Roman"/>
                <w:color w:val="000000" w:themeColor="text1"/>
                <w:sz w:val="24"/>
                <w:szCs w:val="24"/>
              </w:rPr>
              <w:t xml:space="preserve"> превышает сумму экономии 2022</w:t>
            </w:r>
            <w:r w:rsidRPr="00FE65A8">
              <w:rPr>
                <w:rFonts w:ascii="Times New Roman" w:hAnsi="Times New Roman" w:cs="Times New Roman"/>
                <w:color w:val="000000" w:themeColor="text1"/>
                <w:sz w:val="24"/>
                <w:szCs w:val="24"/>
              </w:rPr>
              <w:t xml:space="preserve"> года.</w:t>
            </w:r>
          </w:p>
          <w:p w:rsidR="00D23BD5" w:rsidRPr="00FE65A8" w:rsidRDefault="00D23BD5" w:rsidP="00FE65A8">
            <w:pPr>
              <w:jc w:val="both"/>
              <w:rPr>
                <w:rFonts w:ascii="Times New Roman" w:hAnsi="Times New Roman" w:cs="Times New Roman"/>
                <w:b/>
                <w:sz w:val="24"/>
                <w:szCs w:val="24"/>
              </w:rPr>
            </w:pPr>
          </w:p>
          <w:p w:rsidR="00D23BD5" w:rsidRPr="00FE65A8" w:rsidRDefault="00D23BD5" w:rsidP="00FE65A8">
            <w:pPr>
              <w:jc w:val="both"/>
              <w:rPr>
                <w:rFonts w:ascii="Times New Roman" w:hAnsi="Times New Roman" w:cs="Times New Roman"/>
                <w:b/>
                <w:sz w:val="24"/>
                <w:szCs w:val="24"/>
              </w:rPr>
            </w:pPr>
          </w:p>
        </w:tc>
      </w:tr>
      <w:tr w:rsidR="00D23BD5" w:rsidRPr="00FE65A8" w:rsidTr="00501C9C">
        <w:trPr>
          <w:gridAfter w:val="1"/>
          <w:wAfter w:w="51" w:type="dxa"/>
          <w:trHeight w:val="581"/>
        </w:trPr>
        <w:tc>
          <w:tcPr>
            <w:tcW w:w="3198" w:type="dxa"/>
            <w:vMerge/>
            <w:shd w:val="clear" w:color="auto" w:fill="auto"/>
          </w:tcPr>
          <w:p w:rsidR="00D23BD5" w:rsidRPr="00FE65A8" w:rsidRDefault="00D23BD5" w:rsidP="00FE65A8">
            <w:pPr>
              <w:rPr>
                <w:rFonts w:ascii="Times New Roman" w:hAnsi="Times New Roman" w:cs="Times New Roman"/>
                <w:color w:val="000000"/>
                <w:sz w:val="24"/>
                <w:szCs w:val="24"/>
              </w:rPr>
            </w:pPr>
          </w:p>
        </w:tc>
        <w:tc>
          <w:tcPr>
            <w:tcW w:w="2970" w:type="dxa"/>
            <w:tcBorders>
              <w:top w:val="single" w:sz="4" w:space="0" w:color="auto"/>
              <w:bottom w:val="single" w:sz="4" w:space="0" w:color="auto"/>
            </w:tcBorders>
            <w:shd w:val="clear" w:color="auto" w:fill="auto"/>
          </w:tcPr>
          <w:p w:rsidR="00D23BD5" w:rsidRPr="00FE65A8" w:rsidRDefault="00D23BD5" w:rsidP="00FE65A8">
            <w:pPr>
              <w:tabs>
                <w:tab w:val="left" w:pos="623"/>
              </w:tabs>
              <w:jc w:val="both"/>
              <w:rPr>
                <w:rFonts w:ascii="Times New Roman" w:hAnsi="Times New Roman" w:cs="Times New Roman"/>
                <w:sz w:val="24"/>
                <w:szCs w:val="24"/>
              </w:rPr>
            </w:pPr>
            <w:r w:rsidRPr="00FE65A8">
              <w:rPr>
                <w:rFonts w:ascii="Times New Roman" w:hAnsi="Times New Roman" w:cs="Times New Roman"/>
                <w:sz w:val="24"/>
                <w:szCs w:val="24"/>
              </w:rPr>
              <w:t>- администрация Усть-Абаканского района</w:t>
            </w:r>
          </w:p>
        </w:tc>
        <w:tc>
          <w:tcPr>
            <w:tcW w:w="1181" w:type="dxa"/>
            <w:tcBorders>
              <w:top w:val="single" w:sz="4" w:space="0" w:color="auto"/>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5,6/1,2</w:t>
            </w:r>
          </w:p>
        </w:tc>
        <w:tc>
          <w:tcPr>
            <w:tcW w:w="1141" w:type="dxa"/>
            <w:tcBorders>
              <w:top w:val="single" w:sz="4" w:space="0" w:color="auto"/>
              <w:bottom w:val="single" w:sz="4" w:space="0" w:color="auto"/>
            </w:tcBorders>
            <w:shd w:val="clear" w:color="auto" w:fill="auto"/>
          </w:tcPr>
          <w:p w:rsidR="00D23BD5" w:rsidRPr="00FE65A8" w:rsidRDefault="002507DF" w:rsidP="00FE65A8">
            <w:pPr>
              <w:jc w:val="center"/>
              <w:rPr>
                <w:rFonts w:ascii="Times New Roman" w:hAnsi="Times New Roman" w:cs="Times New Roman"/>
                <w:sz w:val="24"/>
                <w:szCs w:val="24"/>
              </w:rPr>
            </w:pPr>
            <w:r w:rsidRPr="00FE65A8">
              <w:rPr>
                <w:rFonts w:ascii="Times New Roman" w:hAnsi="Times New Roman" w:cs="Times New Roman"/>
                <w:sz w:val="24"/>
                <w:szCs w:val="24"/>
              </w:rPr>
              <w:t>1,6/1,1</w:t>
            </w:r>
          </w:p>
        </w:tc>
        <w:tc>
          <w:tcPr>
            <w:tcW w:w="6910"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501C9C">
        <w:trPr>
          <w:gridAfter w:val="1"/>
          <w:wAfter w:w="51" w:type="dxa"/>
          <w:trHeight w:val="561"/>
        </w:trPr>
        <w:tc>
          <w:tcPr>
            <w:tcW w:w="3198" w:type="dxa"/>
            <w:vMerge/>
            <w:shd w:val="clear" w:color="auto" w:fill="auto"/>
          </w:tcPr>
          <w:p w:rsidR="00D23BD5" w:rsidRPr="00FE65A8" w:rsidRDefault="00D23BD5" w:rsidP="00FE65A8">
            <w:pPr>
              <w:rPr>
                <w:rFonts w:ascii="Times New Roman" w:hAnsi="Times New Roman" w:cs="Times New Roman"/>
                <w:color w:val="000000"/>
                <w:sz w:val="24"/>
                <w:szCs w:val="24"/>
              </w:rPr>
            </w:pPr>
          </w:p>
        </w:tc>
        <w:tc>
          <w:tcPr>
            <w:tcW w:w="2970" w:type="dxa"/>
            <w:tcBorders>
              <w:top w:val="single" w:sz="4" w:space="0" w:color="auto"/>
              <w:bottom w:val="single" w:sz="4" w:space="0" w:color="auto"/>
            </w:tcBorders>
            <w:shd w:val="clear" w:color="auto" w:fill="auto"/>
          </w:tcPr>
          <w:p w:rsidR="00D23BD5" w:rsidRPr="00FE65A8" w:rsidRDefault="00D23BD5" w:rsidP="00FE65A8">
            <w:pPr>
              <w:tabs>
                <w:tab w:val="left" w:pos="623"/>
              </w:tabs>
              <w:jc w:val="both"/>
              <w:rPr>
                <w:rFonts w:ascii="Times New Roman" w:hAnsi="Times New Roman" w:cs="Times New Roman"/>
                <w:sz w:val="24"/>
                <w:szCs w:val="24"/>
              </w:rPr>
            </w:pPr>
            <w:r w:rsidRPr="00FE65A8">
              <w:rPr>
                <w:rFonts w:ascii="Times New Roman" w:hAnsi="Times New Roman" w:cs="Times New Roman"/>
                <w:sz w:val="24"/>
                <w:szCs w:val="24"/>
              </w:rPr>
              <w:t>-управление имущественных отношений</w:t>
            </w:r>
          </w:p>
        </w:tc>
        <w:tc>
          <w:tcPr>
            <w:tcW w:w="1181" w:type="dxa"/>
            <w:tcBorders>
              <w:top w:val="single" w:sz="4" w:space="0" w:color="auto"/>
              <w:bottom w:val="single" w:sz="4" w:space="0" w:color="auto"/>
            </w:tcBorders>
            <w:shd w:val="clear" w:color="auto" w:fill="auto"/>
            <w:vAlign w:val="center"/>
          </w:tcPr>
          <w:p w:rsidR="00D23BD5" w:rsidRPr="00FE65A8" w:rsidRDefault="00DB239C" w:rsidP="00FE65A8">
            <w:pPr>
              <w:jc w:val="center"/>
              <w:rPr>
                <w:rFonts w:ascii="Times New Roman" w:hAnsi="Times New Roman" w:cs="Times New Roman"/>
                <w:sz w:val="24"/>
                <w:szCs w:val="24"/>
              </w:rPr>
            </w:pPr>
            <w:r w:rsidRPr="00FE65A8">
              <w:rPr>
                <w:rFonts w:ascii="Times New Roman" w:hAnsi="Times New Roman" w:cs="Times New Roman"/>
                <w:sz w:val="24"/>
                <w:szCs w:val="24"/>
              </w:rPr>
              <w:t>43,4</w:t>
            </w:r>
            <w:r w:rsidR="00D23BD5" w:rsidRPr="00FE65A8">
              <w:rPr>
                <w:rFonts w:ascii="Times New Roman" w:hAnsi="Times New Roman" w:cs="Times New Roman"/>
                <w:sz w:val="24"/>
                <w:szCs w:val="24"/>
              </w:rPr>
              <w:t>/1,7</w:t>
            </w:r>
          </w:p>
        </w:tc>
        <w:tc>
          <w:tcPr>
            <w:tcW w:w="1141" w:type="dxa"/>
            <w:tcBorders>
              <w:top w:val="single" w:sz="4" w:space="0" w:color="auto"/>
              <w:bottom w:val="single" w:sz="4" w:space="0" w:color="auto"/>
            </w:tcBorders>
            <w:shd w:val="clear" w:color="auto" w:fill="auto"/>
            <w:vAlign w:val="center"/>
          </w:tcPr>
          <w:p w:rsidR="00D23BD5" w:rsidRPr="00FE65A8" w:rsidRDefault="0062042D" w:rsidP="00FE65A8">
            <w:pPr>
              <w:jc w:val="center"/>
              <w:rPr>
                <w:rFonts w:ascii="Times New Roman" w:hAnsi="Times New Roman" w:cs="Times New Roman"/>
                <w:sz w:val="24"/>
                <w:szCs w:val="24"/>
              </w:rPr>
            </w:pPr>
            <w:r w:rsidRPr="00FE65A8">
              <w:rPr>
                <w:rFonts w:ascii="Times New Roman" w:hAnsi="Times New Roman" w:cs="Times New Roman"/>
                <w:sz w:val="24"/>
                <w:szCs w:val="24"/>
              </w:rPr>
              <w:t>45,2/0,9</w:t>
            </w:r>
          </w:p>
        </w:tc>
        <w:tc>
          <w:tcPr>
            <w:tcW w:w="6910"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501C9C">
        <w:trPr>
          <w:gridAfter w:val="1"/>
          <w:wAfter w:w="51" w:type="dxa"/>
          <w:trHeight w:val="403"/>
        </w:trPr>
        <w:tc>
          <w:tcPr>
            <w:tcW w:w="3198" w:type="dxa"/>
            <w:vMerge/>
            <w:shd w:val="clear" w:color="auto" w:fill="auto"/>
          </w:tcPr>
          <w:p w:rsidR="00D23BD5" w:rsidRPr="00FE65A8" w:rsidRDefault="00D23BD5" w:rsidP="00FE65A8">
            <w:pPr>
              <w:rPr>
                <w:rFonts w:ascii="Times New Roman" w:hAnsi="Times New Roman" w:cs="Times New Roman"/>
                <w:color w:val="000000"/>
                <w:sz w:val="24"/>
                <w:szCs w:val="24"/>
              </w:rPr>
            </w:pPr>
          </w:p>
        </w:tc>
        <w:tc>
          <w:tcPr>
            <w:tcW w:w="2970" w:type="dxa"/>
            <w:tcBorders>
              <w:top w:val="single" w:sz="4" w:space="0" w:color="auto"/>
              <w:bottom w:val="single" w:sz="4" w:space="0" w:color="auto"/>
            </w:tcBorders>
            <w:shd w:val="clear" w:color="auto" w:fill="auto"/>
          </w:tcPr>
          <w:p w:rsidR="00D23BD5" w:rsidRPr="00FE65A8" w:rsidRDefault="00D23BD5" w:rsidP="00FE65A8">
            <w:pPr>
              <w:tabs>
                <w:tab w:val="left" w:pos="623"/>
              </w:tabs>
              <w:jc w:val="both"/>
              <w:rPr>
                <w:rFonts w:ascii="Times New Roman" w:hAnsi="Times New Roman" w:cs="Times New Roman"/>
                <w:sz w:val="24"/>
                <w:szCs w:val="24"/>
              </w:rPr>
            </w:pPr>
            <w:r w:rsidRPr="00FE65A8">
              <w:rPr>
                <w:rFonts w:ascii="Times New Roman" w:hAnsi="Times New Roman" w:cs="Times New Roman"/>
                <w:sz w:val="24"/>
                <w:szCs w:val="24"/>
              </w:rPr>
              <w:t>- управление культуры</w:t>
            </w:r>
          </w:p>
        </w:tc>
        <w:tc>
          <w:tcPr>
            <w:tcW w:w="1181" w:type="dxa"/>
            <w:tcBorders>
              <w:top w:val="single" w:sz="4" w:space="0" w:color="auto"/>
              <w:bottom w:val="single" w:sz="4" w:space="0" w:color="auto"/>
            </w:tcBorders>
            <w:shd w:val="clear" w:color="auto" w:fill="auto"/>
            <w:vAlign w:val="center"/>
          </w:tcPr>
          <w:p w:rsidR="00D23BD5" w:rsidRPr="00FE65A8" w:rsidRDefault="004D05B3" w:rsidP="00FE65A8">
            <w:pPr>
              <w:jc w:val="center"/>
              <w:rPr>
                <w:rFonts w:ascii="Times New Roman" w:hAnsi="Times New Roman" w:cs="Times New Roman"/>
                <w:sz w:val="24"/>
                <w:szCs w:val="24"/>
              </w:rPr>
            </w:pPr>
            <w:r w:rsidRPr="00FE65A8">
              <w:rPr>
                <w:rFonts w:ascii="Times New Roman" w:hAnsi="Times New Roman" w:cs="Times New Roman"/>
                <w:sz w:val="24"/>
                <w:szCs w:val="24"/>
              </w:rPr>
              <w:t>9,9/1,2</w:t>
            </w:r>
          </w:p>
        </w:tc>
        <w:tc>
          <w:tcPr>
            <w:tcW w:w="1141" w:type="dxa"/>
            <w:tcBorders>
              <w:top w:val="single" w:sz="4" w:space="0" w:color="auto"/>
              <w:bottom w:val="single" w:sz="4" w:space="0" w:color="auto"/>
            </w:tcBorders>
            <w:shd w:val="clear" w:color="auto" w:fill="auto"/>
            <w:vAlign w:val="center"/>
          </w:tcPr>
          <w:p w:rsidR="00D23BD5" w:rsidRPr="00FE65A8" w:rsidRDefault="004D05B3" w:rsidP="00FE65A8">
            <w:pPr>
              <w:jc w:val="center"/>
              <w:rPr>
                <w:rFonts w:ascii="Times New Roman" w:hAnsi="Times New Roman" w:cs="Times New Roman"/>
                <w:sz w:val="24"/>
                <w:szCs w:val="24"/>
              </w:rPr>
            </w:pPr>
            <w:r w:rsidRPr="00FE65A8">
              <w:rPr>
                <w:rFonts w:ascii="Times New Roman" w:hAnsi="Times New Roman" w:cs="Times New Roman"/>
                <w:sz w:val="24"/>
                <w:szCs w:val="24"/>
              </w:rPr>
              <w:t>19,9/3,4</w:t>
            </w:r>
          </w:p>
        </w:tc>
        <w:tc>
          <w:tcPr>
            <w:tcW w:w="6910"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501C9C">
        <w:trPr>
          <w:gridAfter w:val="1"/>
          <w:wAfter w:w="51" w:type="dxa"/>
          <w:trHeight w:val="590"/>
        </w:trPr>
        <w:tc>
          <w:tcPr>
            <w:tcW w:w="3198" w:type="dxa"/>
            <w:vMerge/>
            <w:shd w:val="clear" w:color="auto" w:fill="auto"/>
          </w:tcPr>
          <w:p w:rsidR="00D23BD5" w:rsidRPr="00FE65A8" w:rsidRDefault="00D23BD5" w:rsidP="00FE65A8">
            <w:pPr>
              <w:rPr>
                <w:rFonts w:ascii="Times New Roman" w:hAnsi="Times New Roman" w:cs="Times New Roman"/>
                <w:color w:val="000000"/>
                <w:sz w:val="24"/>
                <w:szCs w:val="24"/>
              </w:rPr>
            </w:pPr>
          </w:p>
        </w:tc>
        <w:tc>
          <w:tcPr>
            <w:tcW w:w="2970" w:type="dxa"/>
            <w:tcBorders>
              <w:top w:val="single" w:sz="4" w:space="0" w:color="auto"/>
              <w:bottom w:val="single" w:sz="4" w:space="0" w:color="auto"/>
            </w:tcBorders>
            <w:shd w:val="clear" w:color="auto" w:fill="auto"/>
          </w:tcPr>
          <w:p w:rsidR="00D23BD5" w:rsidRPr="00FE65A8" w:rsidRDefault="000E0D2F" w:rsidP="00FE65A8">
            <w:pPr>
              <w:tabs>
                <w:tab w:val="left" w:pos="623"/>
              </w:tabs>
              <w:jc w:val="both"/>
              <w:rPr>
                <w:rFonts w:ascii="Times New Roman" w:hAnsi="Times New Roman" w:cs="Times New Roman"/>
                <w:sz w:val="24"/>
                <w:szCs w:val="24"/>
              </w:rPr>
            </w:pPr>
            <w:r w:rsidRPr="00FE65A8">
              <w:rPr>
                <w:rFonts w:ascii="Times New Roman" w:hAnsi="Times New Roman" w:cs="Times New Roman"/>
                <w:sz w:val="24"/>
                <w:szCs w:val="24"/>
              </w:rPr>
              <w:t xml:space="preserve">- </w:t>
            </w:r>
            <w:r w:rsidR="00D23BD5" w:rsidRPr="00FE65A8">
              <w:rPr>
                <w:rFonts w:ascii="Times New Roman" w:hAnsi="Times New Roman" w:cs="Times New Roman"/>
                <w:sz w:val="24"/>
                <w:szCs w:val="24"/>
              </w:rPr>
              <w:t>управление ЖКХ и строительства</w:t>
            </w:r>
          </w:p>
        </w:tc>
        <w:tc>
          <w:tcPr>
            <w:tcW w:w="1181" w:type="dxa"/>
            <w:tcBorders>
              <w:top w:val="single" w:sz="4" w:space="0" w:color="auto"/>
              <w:bottom w:val="single" w:sz="4" w:space="0" w:color="auto"/>
            </w:tcBorders>
            <w:shd w:val="clear" w:color="auto" w:fill="auto"/>
            <w:vAlign w:val="center"/>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58,1/6,1</w:t>
            </w:r>
          </w:p>
        </w:tc>
        <w:tc>
          <w:tcPr>
            <w:tcW w:w="1141" w:type="dxa"/>
            <w:tcBorders>
              <w:top w:val="single" w:sz="4" w:space="0" w:color="auto"/>
              <w:bottom w:val="single" w:sz="4" w:space="0" w:color="auto"/>
            </w:tcBorders>
            <w:shd w:val="clear" w:color="auto" w:fill="auto"/>
            <w:vAlign w:val="center"/>
          </w:tcPr>
          <w:p w:rsidR="00D23BD5" w:rsidRPr="00FE65A8" w:rsidRDefault="00CA4627" w:rsidP="00FE65A8">
            <w:pPr>
              <w:jc w:val="center"/>
              <w:rPr>
                <w:rFonts w:ascii="Times New Roman" w:hAnsi="Times New Roman" w:cs="Times New Roman"/>
                <w:sz w:val="24"/>
                <w:szCs w:val="24"/>
              </w:rPr>
            </w:pPr>
            <w:r w:rsidRPr="00FE65A8">
              <w:rPr>
                <w:rFonts w:ascii="Times New Roman" w:hAnsi="Times New Roman" w:cs="Times New Roman"/>
                <w:sz w:val="24"/>
                <w:szCs w:val="24"/>
              </w:rPr>
              <w:t>39,3/1,4</w:t>
            </w:r>
          </w:p>
        </w:tc>
        <w:tc>
          <w:tcPr>
            <w:tcW w:w="6910"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501C9C">
        <w:trPr>
          <w:gridAfter w:val="1"/>
          <w:wAfter w:w="51" w:type="dxa"/>
          <w:trHeight w:val="411"/>
        </w:trPr>
        <w:tc>
          <w:tcPr>
            <w:tcW w:w="3198" w:type="dxa"/>
            <w:vMerge/>
            <w:shd w:val="clear" w:color="auto" w:fill="auto"/>
          </w:tcPr>
          <w:p w:rsidR="00D23BD5" w:rsidRPr="00FE65A8" w:rsidRDefault="00D23BD5" w:rsidP="00FE65A8">
            <w:pPr>
              <w:rPr>
                <w:rFonts w:ascii="Times New Roman" w:hAnsi="Times New Roman" w:cs="Times New Roman"/>
                <w:color w:val="000000"/>
                <w:sz w:val="24"/>
                <w:szCs w:val="24"/>
              </w:rPr>
            </w:pPr>
          </w:p>
        </w:tc>
        <w:tc>
          <w:tcPr>
            <w:tcW w:w="2970" w:type="dxa"/>
            <w:tcBorders>
              <w:top w:val="single" w:sz="4" w:space="0" w:color="auto"/>
              <w:bottom w:val="single" w:sz="4" w:space="0" w:color="auto"/>
            </w:tcBorders>
            <w:shd w:val="clear" w:color="auto" w:fill="auto"/>
          </w:tcPr>
          <w:p w:rsidR="00D23BD5" w:rsidRPr="00FE65A8" w:rsidRDefault="00D23BD5" w:rsidP="00FE65A8">
            <w:pPr>
              <w:tabs>
                <w:tab w:val="left" w:pos="623"/>
              </w:tabs>
              <w:jc w:val="both"/>
              <w:rPr>
                <w:rFonts w:ascii="Times New Roman" w:hAnsi="Times New Roman" w:cs="Times New Roman"/>
                <w:sz w:val="24"/>
                <w:szCs w:val="24"/>
              </w:rPr>
            </w:pPr>
            <w:r w:rsidRPr="00FE65A8">
              <w:rPr>
                <w:rFonts w:ascii="Times New Roman" w:hAnsi="Times New Roman" w:cs="Times New Roman"/>
                <w:sz w:val="24"/>
                <w:szCs w:val="24"/>
              </w:rPr>
              <w:t>- управление образования</w:t>
            </w:r>
          </w:p>
        </w:tc>
        <w:tc>
          <w:tcPr>
            <w:tcW w:w="1181" w:type="dxa"/>
            <w:tcBorders>
              <w:top w:val="single" w:sz="4" w:space="0" w:color="auto"/>
              <w:bottom w:val="single" w:sz="4" w:space="0" w:color="auto"/>
            </w:tcBorders>
            <w:shd w:val="clear" w:color="auto" w:fill="auto"/>
            <w:vAlign w:val="center"/>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38,2/5,7</w:t>
            </w:r>
          </w:p>
        </w:tc>
        <w:tc>
          <w:tcPr>
            <w:tcW w:w="1141" w:type="dxa"/>
            <w:tcBorders>
              <w:top w:val="single" w:sz="4" w:space="0" w:color="auto"/>
              <w:bottom w:val="single" w:sz="4" w:space="0" w:color="auto"/>
            </w:tcBorders>
            <w:shd w:val="clear" w:color="auto" w:fill="auto"/>
            <w:vAlign w:val="center"/>
          </w:tcPr>
          <w:p w:rsidR="00D23BD5" w:rsidRPr="00FE65A8" w:rsidRDefault="00453BF4" w:rsidP="00FE65A8">
            <w:pPr>
              <w:jc w:val="center"/>
              <w:rPr>
                <w:rFonts w:ascii="Times New Roman" w:hAnsi="Times New Roman" w:cs="Times New Roman"/>
                <w:sz w:val="24"/>
                <w:szCs w:val="24"/>
              </w:rPr>
            </w:pPr>
            <w:r w:rsidRPr="00FE65A8">
              <w:rPr>
                <w:rFonts w:ascii="Times New Roman" w:hAnsi="Times New Roman" w:cs="Times New Roman"/>
                <w:sz w:val="24"/>
                <w:szCs w:val="24"/>
              </w:rPr>
              <w:t>58,1/16,5</w:t>
            </w:r>
          </w:p>
        </w:tc>
        <w:tc>
          <w:tcPr>
            <w:tcW w:w="6910"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501C9C">
        <w:trPr>
          <w:gridAfter w:val="1"/>
          <w:wAfter w:w="51" w:type="dxa"/>
          <w:trHeight w:val="481"/>
        </w:trPr>
        <w:tc>
          <w:tcPr>
            <w:tcW w:w="3198" w:type="dxa"/>
            <w:vMerge/>
            <w:shd w:val="clear" w:color="auto" w:fill="auto"/>
          </w:tcPr>
          <w:p w:rsidR="00D23BD5" w:rsidRPr="00FE65A8" w:rsidRDefault="00D23BD5" w:rsidP="00FE65A8">
            <w:pPr>
              <w:rPr>
                <w:rFonts w:ascii="Times New Roman" w:hAnsi="Times New Roman" w:cs="Times New Roman"/>
                <w:color w:val="000000"/>
                <w:sz w:val="24"/>
                <w:szCs w:val="24"/>
              </w:rPr>
            </w:pPr>
          </w:p>
        </w:tc>
        <w:tc>
          <w:tcPr>
            <w:tcW w:w="2970" w:type="dxa"/>
            <w:tcBorders>
              <w:top w:val="single" w:sz="4" w:space="0" w:color="auto"/>
              <w:bottom w:val="single" w:sz="4" w:space="0" w:color="auto"/>
            </w:tcBorders>
            <w:shd w:val="clear" w:color="auto" w:fill="auto"/>
          </w:tcPr>
          <w:p w:rsidR="00D23BD5" w:rsidRPr="00FE65A8" w:rsidRDefault="00D23BD5" w:rsidP="00FE65A8">
            <w:pPr>
              <w:tabs>
                <w:tab w:val="left" w:pos="623"/>
              </w:tabs>
              <w:jc w:val="both"/>
              <w:rPr>
                <w:rFonts w:ascii="Times New Roman" w:hAnsi="Times New Roman" w:cs="Times New Roman"/>
                <w:sz w:val="24"/>
                <w:szCs w:val="24"/>
              </w:rPr>
            </w:pPr>
            <w:r w:rsidRPr="00FE65A8">
              <w:rPr>
                <w:rFonts w:ascii="Times New Roman" w:hAnsi="Times New Roman" w:cs="Times New Roman"/>
                <w:sz w:val="24"/>
                <w:szCs w:val="24"/>
              </w:rPr>
              <w:t>- управление сельского хозяйства</w:t>
            </w:r>
          </w:p>
        </w:tc>
        <w:tc>
          <w:tcPr>
            <w:tcW w:w="1181" w:type="dxa"/>
            <w:tcBorders>
              <w:top w:val="single" w:sz="4" w:space="0" w:color="auto"/>
              <w:bottom w:val="single" w:sz="4" w:space="0" w:color="auto"/>
            </w:tcBorders>
            <w:shd w:val="clear" w:color="auto" w:fill="auto"/>
            <w:vAlign w:val="center"/>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4,7/0,2</w:t>
            </w:r>
          </w:p>
        </w:tc>
        <w:tc>
          <w:tcPr>
            <w:tcW w:w="1141" w:type="dxa"/>
            <w:tcBorders>
              <w:top w:val="single" w:sz="4" w:space="0" w:color="auto"/>
              <w:bottom w:val="single" w:sz="4" w:space="0" w:color="auto"/>
            </w:tcBorders>
            <w:shd w:val="clear" w:color="auto" w:fill="auto"/>
            <w:vAlign w:val="center"/>
          </w:tcPr>
          <w:p w:rsidR="00D23BD5" w:rsidRPr="00FE65A8" w:rsidRDefault="00DC1A93" w:rsidP="00FE65A8">
            <w:pPr>
              <w:jc w:val="center"/>
              <w:rPr>
                <w:rFonts w:ascii="Times New Roman" w:hAnsi="Times New Roman" w:cs="Times New Roman"/>
                <w:sz w:val="24"/>
                <w:szCs w:val="24"/>
              </w:rPr>
            </w:pPr>
            <w:r w:rsidRPr="00FE65A8">
              <w:rPr>
                <w:rFonts w:ascii="Times New Roman" w:hAnsi="Times New Roman" w:cs="Times New Roman"/>
                <w:sz w:val="24"/>
                <w:szCs w:val="24"/>
              </w:rPr>
              <w:t>26,3/0,8</w:t>
            </w:r>
          </w:p>
        </w:tc>
        <w:tc>
          <w:tcPr>
            <w:tcW w:w="6910"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D23BD5" w:rsidRPr="00FE65A8" w:rsidTr="00501C9C">
        <w:trPr>
          <w:gridAfter w:val="1"/>
          <w:wAfter w:w="51" w:type="dxa"/>
        </w:trPr>
        <w:tc>
          <w:tcPr>
            <w:tcW w:w="3198" w:type="dxa"/>
            <w:shd w:val="clear" w:color="auto" w:fill="auto"/>
          </w:tcPr>
          <w:p w:rsidR="00D23BD5" w:rsidRPr="00FE65A8" w:rsidRDefault="00D23BD5" w:rsidP="00FE65A8">
            <w:pPr>
              <w:ind w:right="58"/>
              <w:jc w:val="both"/>
              <w:rPr>
                <w:rFonts w:ascii="Times New Roman" w:hAnsi="Times New Roman" w:cs="Times New Roman"/>
                <w:color w:val="000000"/>
                <w:sz w:val="24"/>
                <w:szCs w:val="24"/>
              </w:rPr>
            </w:pPr>
            <w:r w:rsidRPr="00FE65A8">
              <w:rPr>
                <w:rFonts w:ascii="Times New Roman" w:hAnsi="Times New Roman" w:cs="Times New Roman"/>
                <w:color w:val="000000"/>
                <w:sz w:val="24"/>
                <w:szCs w:val="24"/>
              </w:rPr>
              <w:t>Стимулирование развития предпринимательской, инновационной деятельности посредством оказания организационной, методической, консультационной поддержки, оказания информационных услуг</w:t>
            </w:r>
          </w:p>
        </w:tc>
        <w:tc>
          <w:tcPr>
            <w:tcW w:w="2970"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Количество оказанных услуг, (ед.);</w:t>
            </w:r>
          </w:p>
          <w:p w:rsidR="00194918" w:rsidRPr="00FE65A8" w:rsidRDefault="00194918" w:rsidP="00FE65A8">
            <w:pPr>
              <w:jc w:val="both"/>
              <w:rPr>
                <w:rFonts w:ascii="Times New Roman" w:hAnsi="Times New Roman" w:cs="Times New Roman"/>
                <w:sz w:val="24"/>
                <w:szCs w:val="24"/>
              </w:rPr>
            </w:pPr>
          </w:p>
        </w:tc>
        <w:tc>
          <w:tcPr>
            <w:tcW w:w="1181"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156</w:t>
            </w:r>
          </w:p>
        </w:tc>
        <w:tc>
          <w:tcPr>
            <w:tcW w:w="1141" w:type="dxa"/>
            <w:shd w:val="clear" w:color="auto" w:fill="auto"/>
          </w:tcPr>
          <w:p w:rsidR="00D23BD5" w:rsidRPr="00FE65A8" w:rsidRDefault="00306BCA" w:rsidP="00FE65A8">
            <w:pPr>
              <w:jc w:val="center"/>
              <w:rPr>
                <w:rFonts w:ascii="Times New Roman" w:hAnsi="Times New Roman" w:cs="Times New Roman"/>
                <w:sz w:val="24"/>
                <w:szCs w:val="24"/>
              </w:rPr>
            </w:pPr>
            <w:r w:rsidRPr="00FE65A8">
              <w:rPr>
                <w:rFonts w:ascii="Times New Roman" w:hAnsi="Times New Roman" w:cs="Times New Roman"/>
                <w:sz w:val="24"/>
                <w:szCs w:val="24"/>
              </w:rPr>
              <w:t>163</w:t>
            </w:r>
          </w:p>
        </w:tc>
        <w:tc>
          <w:tcPr>
            <w:tcW w:w="6910" w:type="dxa"/>
            <w:shd w:val="clear" w:color="auto" w:fill="auto"/>
          </w:tcPr>
          <w:p w:rsidR="00D23BD5" w:rsidRPr="00FE65A8" w:rsidRDefault="00D23BD5" w:rsidP="00FE65A8">
            <w:pPr>
              <w:autoSpaceDE w:val="0"/>
              <w:autoSpaceDN w:val="0"/>
              <w:adjustRightInd w:val="0"/>
              <w:jc w:val="both"/>
              <w:outlineLvl w:val="2"/>
              <w:rPr>
                <w:rFonts w:ascii="Times New Roman" w:hAnsi="Times New Roman" w:cs="Times New Roman"/>
                <w:bCs/>
                <w:sz w:val="24"/>
                <w:szCs w:val="24"/>
              </w:rPr>
            </w:pPr>
            <w:r w:rsidRPr="00FE65A8">
              <w:rPr>
                <w:rFonts w:ascii="Times New Roman" w:hAnsi="Times New Roman" w:cs="Times New Roman"/>
                <w:bCs/>
                <w:sz w:val="24"/>
                <w:szCs w:val="24"/>
              </w:rPr>
              <w:t>Информационная поддержка субъектов малого и среднего предпринимательства осуществляется через:</w:t>
            </w:r>
          </w:p>
          <w:p w:rsidR="00D23BD5" w:rsidRPr="00FE65A8" w:rsidRDefault="00D23BD5" w:rsidP="00FE65A8">
            <w:pPr>
              <w:pStyle w:val="ae"/>
              <w:numPr>
                <w:ilvl w:val="0"/>
                <w:numId w:val="1"/>
              </w:numPr>
              <w:autoSpaceDE w:val="0"/>
              <w:autoSpaceDN w:val="0"/>
              <w:adjustRightInd w:val="0"/>
              <w:ind w:left="272" w:hanging="272"/>
              <w:jc w:val="both"/>
              <w:outlineLvl w:val="2"/>
              <w:rPr>
                <w:rFonts w:ascii="Times New Roman" w:hAnsi="Times New Roman" w:cs="Times New Roman"/>
                <w:bCs/>
                <w:sz w:val="24"/>
                <w:szCs w:val="24"/>
              </w:rPr>
            </w:pPr>
            <w:r w:rsidRPr="00FE65A8">
              <w:rPr>
                <w:rFonts w:ascii="Times New Roman" w:hAnsi="Times New Roman" w:cs="Times New Roman"/>
                <w:bCs/>
                <w:sz w:val="24"/>
                <w:szCs w:val="24"/>
              </w:rPr>
              <w:t>районную газету «Усть-Абаканские известия»;</w:t>
            </w:r>
          </w:p>
          <w:p w:rsidR="00D23BD5" w:rsidRPr="00FE65A8" w:rsidRDefault="00D23BD5" w:rsidP="00FE65A8">
            <w:pPr>
              <w:pStyle w:val="ae"/>
              <w:numPr>
                <w:ilvl w:val="0"/>
                <w:numId w:val="1"/>
              </w:numPr>
              <w:tabs>
                <w:tab w:val="left" w:pos="130"/>
              </w:tabs>
              <w:autoSpaceDE w:val="0"/>
              <w:autoSpaceDN w:val="0"/>
              <w:adjustRightInd w:val="0"/>
              <w:ind w:left="0" w:firstLine="0"/>
              <w:jc w:val="both"/>
              <w:outlineLvl w:val="2"/>
              <w:rPr>
                <w:rFonts w:ascii="Times New Roman" w:hAnsi="Times New Roman" w:cs="Times New Roman"/>
                <w:bCs/>
                <w:sz w:val="24"/>
                <w:szCs w:val="24"/>
              </w:rPr>
            </w:pPr>
            <w:r w:rsidRPr="00FE65A8">
              <w:rPr>
                <w:rFonts w:ascii="Times New Roman" w:hAnsi="Times New Roman" w:cs="Times New Roman"/>
                <w:sz w:val="24"/>
                <w:szCs w:val="24"/>
              </w:rPr>
              <w:t>официальный сайт Администрации Усть-Абаканского района (ust-abakan.ru), на котором создан раздел «Малый и средний бизнес»;</w:t>
            </w:r>
          </w:p>
          <w:p w:rsidR="00D23BD5" w:rsidRPr="00FE65A8" w:rsidRDefault="00D23BD5" w:rsidP="00FE65A8">
            <w:pPr>
              <w:pStyle w:val="ae"/>
              <w:numPr>
                <w:ilvl w:val="0"/>
                <w:numId w:val="1"/>
              </w:numPr>
              <w:tabs>
                <w:tab w:val="left" w:pos="272"/>
              </w:tabs>
              <w:autoSpaceDE w:val="0"/>
              <w:autoSpaceDN w:val="0"/>
              <w:adjustRightInd w:val="0"/>
              <w:ind w:left="0" w:firstLine="0"/>
              <w:jc w:val="both"/>
              <w:outlineLvl w:val="2"/>
              <w:rPr>
                <w:rFonts w:ascii="Times New Roman" w:hAnsi="Times New Roman" w:cs="Times New Roman"/>
                <w:bCs/>
                <w:sz w:val="24"/>
                <w:szCs w:val="24"/>
              </w:rPr>
            </w:pPr>
            <w:r w:rsidRPr="00FE65A8">
              <w:rPr>
                <w:rFonts w:ascii="Times New Roman" w:hAnsi="Times New Roman" w:cs="Times New Roman"/>
                <w:bCs/>
                <w:sz w:val="24"/>
                <w:szCs w:val="24"/>
                <w:lang w:val="en-US"/>
              </w:rPr>
              <w:t>Telegram</w:t>
            </w:r>
            <w:r w:rsidRPr="00FE65A8">
              <w:rPr>
                <w:rFonts w:ascii="Times New Roman" w:hAnsi="Times New Roman" w:cs="Times New Roman"/>
                <w:bCs/>
                <w:sz w:val="24"/>
                <w:szCs w:val="24"/>
              </w:rPr>
              <w:t xml:space="preserve"> Администрации Усть-Абаканского района.</w:t>
            </w:r>
          </w:p>
          <w:p w:rsidR="00D23BD5" w:rsidRPr="00FE65A8" w:rsidRDefault="00363451" w:rsidP="00FE65A8">
            <w:pPr>
              <w:pStyle w:val="ae"/>
              <w:autoSpaceDE w:val="0"/>
              <w:autoSpaceDN w:val="0"/>
              <w:adjustRightInd w:val="0"/>
              <w:ind w:left="0"/>
              <w:jc w:val="both"/>
              <w:outlineLvl w:val="2"/>
              <w:rPr>
                <w:rFonts w:ascii="Times New Roman" w:hAnsi="Times New Roman" w:cs="Times New Roman"/>
                <w:sz w:val="24"/>
                <w:szCs w:val="24"/>
              </w:rPr>
            </w:pPr>
            <w:r w:rsidRPr="00FE65A8">
              <w:rPr>
                <w:rFonts w:ascii="Times New Roman" w:hAnsi="Times New Roman" w:cs="Times New Roman"/>
                <w:bCs/>
                <w:sz w:val="24"/>
                <w:szCs w:val="24"/>
              </w:rPr>
              <w:t>За 2023</w:t>
            </w:r>
            <w:r w:rsidR="00D23BD5" w:rsidRPr="00FE65A8">
              <w:rPr>
                <w:rFonts w:ascii="Times New Roman" w:hAnsi="Times New Roman" w:cs="Times New Roman"/>
                <w:bCs/>
                <w:sz w:val="24"/>
                <w:szCs w:val="24"/>
              </w:rPr>
              <w:t xml:space="preserve"> год специалистом по малому и среднему бизнесу администрации Усть-Абаканского района оказано </w:t>
            </w:r>
            <w:r w:rsidR="00D23BD5" w:rsidRPr="00FE65A8">
              <w:rPr>
                <w:rFonts w:ascii="Times New Roman" w:hAnsi="Times New Roman" w:cs="Times New Roman"/>
                <w:sz w:val="24"/>
                <w:szCs w:val="24"/>
              </w:rPr>
              <w:t xml:space="preserve">консультативной и организационно-методической помощи </w:t>
            </w:r>
            <w:r w:rsidRPr="00FE65A8">
              <w:rPr>
                <w:rFonts w:ascii="Times New Roman" w:hAnsi="Times New Roman" w:cs="Times New Roman"/>
                <w:bCs/>
                <w:sz w:val="24"/>
                <w:szCs w:val="24"/>
              </w:rPr>
              <w:t>13</w:t>
            </w:r>
            <w:r w:rsidR="00306BCA" w:rsidRPr="00FE65A8">
              <w:rPr>
                <w:rFonts w:ascii="Times New Roman" w:hAnsi="Times New Roman" w:cs="Times New Roman"/>
                <w:bCs/>
                <w:sz w:val="24"/>
                <w:szCs w:val="24"/>
              </w:rPr>
              <w:t xml:space="preserve">5 </w:t>
            </w:r>
            <w:r w:rsidR="00D23BD5" w:rsidRPr="00FE65A8">
              <w:rPr>
                <w:rFonts w:ascii="Times New Roman" w:hAnsi="Times New Roman" w:cs="Times New Roman"/>
                <w:sz w:val="24"/>
                <w:szCs w:val="24"/>
              </w:rPr>
              <w:t>субъектам малого и среднего предпринимательства.</w:t>
            </w:r>
          </w:p>
          <w:p w:rsidR="00363451" w:rsidRPr="00FE65A8" w:rsidRDefault="00363451" w:rsidP="00FE65A8">
            <w:pPr>
              <w:jc w:val="both"/>
              <w:rPr>
                <w:rFonts w:ascii="Times New Roman" w:hAnsi="Times New Roman"/>
                <w:sz w:val="24"/>
                <w:szCs w:val="24"/>
              </w:rPr>
            </w:pPr>
            <w:r w:rsidRPr="00FE65A8">
              <w:rPr>
                <w:rFonts w:ascii="Times New Roman" w:hAnsi="Times New Roman"/>
                <w:sz w:val="24"/>
                <w:szCs w:val="24"/>
              </w:rPr>
              <w:t xml:space="preserve">В отчетном периода предприниматели района были проинформированы о проведении бесплатных семинаров и </w:t>
            </w:r>
            <w:r w:rsidRPr="00FE65A8">
              <w:rPr>
                <w:rFonts w:ascii="Times New Roman" w:hAnsi="Times New Roman"/>
                <w:sz w:val="24"/>
                <w:szCs w:val="24"/>
              </w:rPr>
              <w:lastRenderedPageBreak/>
              <w:t xml:space="preserve">вебинаров </w:t>
            </w:r>
            <w:r w:rsidRPr="00FE65A8">
              <w:rPr>
                <w:rStyle w:val="af5"/>
                <w:rFonts w:ascii="Times New Roman" w:hAnsi="Times New Roman"/>
                <w:b w:val="0"/>
                <w:sz w:val="24"/>
                <w:szCs w:val="24"/>
              </w:rPr>
              <w:t>в Центре «Мой бизнес» по темам</w:t>
            </w:r>
            <w:r w:rsidRPr="00FE65A8">
              <w:rPr>
                <w:rFonts w:ascii="Times New Roman" w:hAnsi="Times New Roman"/>
                <w:sz w:val="24"/>
                <w:szCs w:val="24"/>
              </w:rPr>
              <w:t>:</w:t>
            </w:r>
          </w:p>
          <w:p w:rsidR="00363451" w:rsidRPr="00FE65A8" w:rsidRDefault="00363451" w:rsidP="00FE65A8">
            <w:pPr>
              <w:jc w:val="both"/>
              <w:rPr>
                <w:rFonts w:ascii="Times New Roman" w:hAnsi="Times New Roman"/>
                <w:sz w:val="24"/>
                <w:szCs w:val="24"/>
              </w:rPr>
            </w:pPr>
            <w:r w:rsidRPr="00FE65A8">
              <w:rPr>
                <w:rFonts w:ascii="Times New Roman" w:hAnsi="Times New Roman"/>
                <w:sz w:val="24"/>
                <w:szCs w:val="24"/>
              </w:rPr>
              <w:t xml:space="preserve">- </w:t>
            </w:r>
            <w:r w:rsidRPr="00FE65A8">
              <w:rPr>
                <w:rStyle w:val="af5"/>
                <w:rFonts w:ascii="Times New Roman" w:hAnsi="Times New Roman"/>
                <w:b w:val="0"/>
                <w:sz w:val="24"/>
                <w:szCs w:val="24"/>
              </w:rPr>
              <w:t>«Бизнес на госзакупках: пошаговый план» (24 января);</w:t>
            </w:r>
          </w:p>
          <w:p w:rsidR="00363451" w:rsidRPr="00FE65A8" w:rsidRDefault="00363451" w:rsidP="00FE65A8">
            <w:pPr>
              <w:rPr>
                <w:rStyle w:val="af5"/>
                <w:rFonts w:ascii="Times New Roman" w:hAnsi="Times New Roman"/>
                <w:b w:val="0"/>
                <w:sz w:val="24"/>
                <w:szCs w:val="24"/>
              </w:rPr>
            </w:pPr>
            <w:r w:rsidRPr="00FE65A8">
              <w:rPr>
                <w:rFonts w:ascii="Times New Roman" w:hAnsi="Times New Roman"/>
                <w:sz w:val="24"/>
                <w:szCs w:val="24"/>
              </w:rPr>
              <w:t xml:space="preserve">-  </w:t>
            </w:r>
            <w:r w:rsidRPr="00FE65A8">
              <w:rPr>
                <w:rStyle w:val="af5"/>
                <w:rFonts w:ascii="Times New Roman" w:hAnsi="Times New Roman"/>
                <w:b w:val="0"/>
                <w:sz w:val="24"/>
                <w:szCs w:val="24"/>
              </w:rPr>
              <w:t>«Современные инструменты повышения эффективности бизнес-процессов» (</w:t>
            </w:r>
            <w:r w:rsidRPr="00FE65A8">
              <w:rPr>
                <w:rFonts w:ascii="Times New Roman" w:hAnsi="Times New Roman"/>
                <w:sz w:val="24"/>
                <w:szCs w:val="24"/>
              </w:rPr>
              <w:t>27 января)</w:t>
            </w:r>
            <w:r w:rsidRPr="00FE65A8">
              <w:rPr>
                <w:rStyle w:val="af5"/>
                <w:rFonts w:ascii="Times New Roman" w:hAnsi="Times New Roman"/>
                <w:b w:val="0"/>
                <w:sz w:val="24"/>
                <w:szCs w:val="24"/>
              </w:rPr>
              <w:t>;</w:t>
            </w:r>
          </w:p>
          <w:p w:rsidR="00363451" w:rsidRPr="00FE65A8" w:rsidRDefault="00363451" w:rsidP="00FE65A8">
            <w:pPr>
              <w:jc w:val="both"/>
              <w:rPr>
                <w:rFonts w:ascii="Times New Roman" w:hAnsi="Times New Roman"/>
                <w:sz w:val="24"/>
                <w:szCs w:val="24"/>
              </w:rPr>
            </w:pPr>
            <w:r w:rsidRPr="00FE65A8">
              <w:rPr>
                <w:rStyle w:val="af5"/>
                <w:rFonts w:ascii="Times New Roman" w:hAnsi="Times New Roman"/>
                <w:b w:val="0"/>
                <w:sz w:val="24"/>
                <w:szCs w:val="24"/>
              </w:rPr>
              <w:t xml:space="preserve">- </w:t>
            </w:r>
            <w:hyperlink r:id="rId10" w:history="1">
              <w:r w:rsidRPr="00FE65A8">
                <w:rPr>
                  <w:rStyle w:val="ab"/>
                  <w:rFonts w:ascii="Times New Roman" w:hAnsi="Times New Roman"/>
                  <w:color w:val="auto"/>
                  <w:sz w:val="24"/>
                  <w:szCs w:val="24"/>
                  <w:u w:val="none"/>
                </w:rPr>
                <w:t xml:space="preserve"> «Меры государственной поддержки в Республике Хакасия в 2023 году»</w:t>
              </w:r>
            </w:hyperlink>
            <w:r w:rsidRPr="00FE65A8">
              <w:rPr>
                <w:rFonts w:ascii="Times New Roman" w:hAnsi="Times New Roman"/>
                <w:sz w:val="24"/>
                <w:szCs w:val="24"/>
              </w:rPr>
              <w:t xml:space="preserve"> - 02 марта;</w:t>
            </w:r>
          </w:p>
          <w:p w:rsidR="00363451" w:rsidRPr="00FE65A8" w:rsidRDefault="00363451" w:rsidP="00FE65A8">
            <w:pPr>
              <w:jc w:val="both"/>
              <w:rPr>
                <w:rFonts w:ascii="Times New Roman" w:hAnsi="Times New Roman"/>
                <w:sz w:val="24"/>
                <w:szCs w:val="24"/>
              </w:rPr>
            </w:pPr>
            <w:r w:rsidRPr="00FE65A8">
              <w:rPr>
                <w:rStyle w:val="af5"/>
                <w:rFonts w:ascii="Times New Roman" w:hAnsi="Times New Roman"/>
                <w:b w:val="0"/>
                <w:sz w:val="24"/>
                <w:szCs w:val="24"/>
              </w:rPr>
              <w:t xml:space="preserve"> - </w:t>
            </w:r>
            <w:hyperlink r:id="rId11" w:history="1">
              <w:r w:rsidRPr="00FE65A8">
                <w:rPr>
                  <w:rStyle w:val="ab"/>
                  <w:rFonts w:ascii="Times New Roman" w:hAnsi="Times New Roman"/>
                  <w:color w:val="auto"/>
                  <w:sz w:val="24"/>
                  <w:szCs w:val="24"/>
                  <w:u w:val="none"/>
                </w:rPr>
                <w:t xml:space="preserve"> «Новый взгляд на бухгалтерский учет с Saby»</w:t>
              </w:r>
            </w:hyperlink>
            <w:r w:rsidRPr="00FE65A8">
              <w:rPr>
                <w:rFonts w:ascii="Times New Roman" w:hAnsi="Times New Roman"/>
                <w:sz w:val="24"/>
                <w:szCs w:val="24"/>
              </w:rPr>
              <w:t xml:space="preserve"> (12 мая);</w:t>
            </w:r>
          </w:p>
          <w:p w:rsidR="00363451" w:rsidRPr="00FE65A8" w:rsidRDefault="00363451" w:rsidP="00FE65A8">
            <w:pPr>
              <w:rPr>
                <w:rFonts w:ascii="Times New Roman" w:hAnsi="Times New Roman"/>
                <w:sz w:val="24"/>
                <w:szCs w:val="24"/>
              </w:rPr>
            </w:pPr>
            <w:r w:rsidRPr="00FE65A8">
              <w:rPr>
                <w:rFonts w:ascii="Times New Roman" w:hAnsi="Times New Roman"/>
                <w:sz w:val="24"/>
                <w:szCs w:val="24"/>
              </w:rPr>
              <w:t xml:space="preserve">-  </w:t>
            </w:r>
            <w:hyperlink r:id="rId12" w:history="1">
              <w:r w:rsidRPr="00FE65A8">
                <w:rPr>
                  <w:rStyle w:val="ab"/>
                  <w:rFonts w:ascii="Times New Roman" w:hAnsi="Times New Roman"/>
                  <w:color w:val="auto"/>
                  <w:sz w:val="24"/>
                  <w:szCs w:val="24"/>
                  <w:u w:val="none"/>
                </w:rPr>
                <w:t>Школы экспорта РЭЦ - "Логистика для экспортеров»</w:t>
              </w:r>
            </w:hyperlink>
            <w:r w:rsidRPr="00FE65A8">
              <w:rPr>
                <w:rFonts w:ascii="Times New Roman" w:hAnsi="Times New Roman"/>
                <w:sz w:val="24"/>
                <w:szCs w:val="24"/>
              </w:rPr>
              <w:t>(27 июля);</w:t>
            </w:r>
          </w:p>
          <w:p w:rsidR="00363451" w:rsidRPr="00FE65A8" w:rsidRDefault="00363451" w:rsidP="00FE65A8">
            <w:pPr>
              <w:jc w:val="both"/>
              <w:rPr>
                <w:rFonts w:ascii="Times New Roman" w:hAnsi="Times New Roman"/>
                <w:bCs/>
                <w:sz w:val="24"/>
                <w:szCs w:val="24"/>
              </w:rPr>
            </w:pPr>
            <w:r w:rsidRPr="00FE65A8">
              <w:rPr>
                <w:rFonts w:ascii="Times New Roman" w:hAnsi="Times New Roman"/>
                <w:sz w:val="24"/>
                <w:szCs w:val="24"/>
              </w:rPr>
              <w:t xml:space="preserve">-  </w:t>
            </w:r>
            <w:hyperlink r:id="rId13" w:history="1">
              <w:r w:rsidRPr="00FE65A8">
                <w:rPr>
                  <w:rStyle w:val="ab"/>
                  <w:rFonts w:ascii="Times New Roman" w:hAnsi="Times New Roman"/>
                  <w:color w:val="auto"/>
                  <w:sz w:val="24"/>
                  <w:szCs w:val="24"/>
                  <w:u w:val="none"/>
                </w:rPr>
                <w:t>«Как увеличить прибыль с помощью финучета и планирования»</w:t>
              </w:r>
            </w:hyperlink>
            <w:r w:rsidRPr="00FE65A8">
              <w:rPr>
                <w:rFonts w:ascii="Times New Roman" w:hAnsi="Times New Roman"/>
                <w:bCs/>
                <w:sz w:val="24"/>
                <w:szCs w:val="24"/>
              </w:rPr>
              <w:t xml:space="preserve"> (8 ноября).</w:t>
            </w:r>
          </w:p>
          <w:p w:rsidR="00363451" w:rsidRPr="00FE65A8" w:rsidRDefault="00363451" w:rsidP="00FE65A8">
            <w:pPr>
              <w:jc w:val="both"/>
              <w:rPr>
                <w:rFonts w:ascii="Times New Roman" w:hAnsi="Times New Roman"/>
                <w:sz w:val="24"/>
                <w:szCs w:val="24"/>
              </w:rPr>
            </w:pPr>
            <w:r w:rsidRPr="00FE65A8">
              <w:rPr>
                <w:rFonts w:ascii="Times New Roman" w:hAnsi="Times New Roman"/>
                <w:sz w:val="24"/>
                <w:szCs w:val="24"/>
              </w:rPr>
              <w:t>20.12.2023г. состоялось заседание координационного совета по развитию малого и среднего предпринимательства муниципального образования Усть-Абаканский район. На заседании координационного совета были рассмотрены следующие вопросы:</w:t>
            </w:r>
          </w:p>
          <w:p w:rsidR="00363451" w:rsidRPr="00FE65A8" w:rsidRDefault="00363451" w:rsidP="00FE65A8">
            <w:pPr>
              <w:jc w:val="both"/>
              <w:rPr>
                <w:rFonts w:ascii="Times New Roman" w:hAnsi="Times New Roman"/>
                <w:sz w:val="24"/>
                <w:szCs w:val="24"/>
              </w:rPr>
            </w:pPr>
            <w:r w:rsidRPr="00FE65A8">
              <w:rPr>
                <w:rFonts w:ascii="Times New Roman" w:hAnsi="Times New Roman"/>
                <w:sz w:val="24"/>
                <w:szCs w:val="24"/>
              </w:rPr>
              <w:t>- изменения с 01.01.2024 года порядка уплаты НДФЛ и подачи уведомлений;</w:t>
            </w:r>
          </w:p>
          <w:p w:rsidR="00363451" w:rsidRPr="00FE65A8" w:rsidRDefault="00363451" w:rsidP="00FE65A8">
            <w:pPr>
              <w:pStyle w:val="ae"/>
              <w:autoSpaceDE w:val="0"/>
              <w:autoSpaceDN w:val="0"/>
              <w:adjustRightInd w:val="0"/>
              <w:ind w:left="0"/>
              <w:jc w:val="both"/>
              <w:outlineLvl w:val="2"/>
              <w:rPr>
                <w:rFonts w:ascii="Times New Roman" w:hAnsi="Times New Roman" w:cs="Times New Roman"/>
                <w:sz w:val="24"/>
                <w:szCs w:val="24"/>
              </w:rPr>
            </w:pPr>
            <w:r w:rsidRPr="00FE65A8">
              <w:rPr>
                <w:rFonts w:ascii="Times New Roman" w:hAnsi="Times New Roman"/>
                <w:sz w:val="24"/>
                <w:szCs w:val="24"/>
              </w:rPr>
              <w:t>- Поправки в Гост 8.579-2019.</w:t>
            </w:r>
          </w:p>
          <w:p w:rsidR="00072327" w:rsidRPr="00FE65A8" w:rsidRDefault="00072327" w:rsidP="00FE65A8">
            <w:pPr>
              <w:pStyle w:val="ae"/>
              <w:autoSpaceDE w:val="0"/>
              <w:autoSpaceDN w:val="0"/>
              <w:adjustRightInd w:val="0"/>
              <w:ind w:left="0"/>
              <w:jc w:val="both"/>
              <w:outlineLvl w:val="2"/>
              <w:rPr>
                <w:rFonts w:ascii="Times New Roman" w:hAnsi="Times New Roman"/>
                <w:sz w:val="24"/>
                <w:szCs w:val="24"/>
              </w:rPr>
            </w:pPr>
            <w:r w:rsidRPr="00FE65A8">
              <w:rPr>
                <w:rFonts w:ascii="Times New Roman" w:hAnsi="Times New Roman"/>
                <w:sz w:val="24"/>
                <w:szCs w:val="24"/>
              </w:rPr>
              <w:t xml:space="preserve">    За 2023 год в  сфере закупок обучено 15 представителей МСП:</w:t>
            </w:r>
          </w:p>
          <w:p w:rsidR="00363451" w:rsidRPr="00FE65A8" w:rsidRDefault="00072327" w:rsidP="00FE65A8">
            <w:pPr>
              <w:pStyle w:val="ae"/>
              <w:autoSpaceDE w:val="0"/>
              <w:autoSpaceDN w:val="0"/>
              <w:adjustRightInd w:val="0"/>
              <w:ind w:left="0"/>
              <w:jc w:val="both"/>
              <w:outlineLvl w:val="2"/>
              <w:rPr>
                <w:rFonts w:ascii="Times New Roman" w:hAnsi="Times New Roman" w:cs="Times New Roman"/>
                <w:bCs/>
                <w:sz w:val="24"/>
                <w:szCs w:val="24"/>
              </w:rPr>
            </w:pPr>
            <w:r w:rsidRPr="00FE65A8">
              <w:rPr>
                <w:rFonts w:ascii="Times New Roman" w:hAnsi="Times New Roman"/>
                <w:sz w:val="24"/>
                <w:szCs w:val="24"/>
              </w:rPr>
              <w:t>- 28 июня 2023г. «Введение в эксплуатацию версии 13.2 Единой информационной системы в сфере закупок» .</w:t>
            </w:r>
          </w:p>
          <w:p w:rsidR="00D23BD5" w:rsidRPr="00FE65A8" w:rsidRDefault="00D23BD5" w:rsidP="00FE65A8">
            <w:pPr>
              <w:jc w:val="both"/>
            </w:pPr>
            <w:r w:rsidRPr="00FE65A8">
              <w:rPr>
                <w:rFonts w:ascii="Times New Roman" w:hAnsi="Times New Roman" w:cs="Times New Roman"/>
                <w:bCs/>
                <w:color w:val="000000" w:themeColor="text1"/>
                <w:sz w:val="24"/>
                <w:szCs w:val="24"/>
              </w:rPr>
              <w:t xml:space="preserve">Специалистами управления сельского хозяйства </w:t>
            </w:r>
            <w:r w:rsidRPr="00FE65A8">
              <w:rPr>
                <w:rFonts w:ascii="Times New Roman" w:hAnsi="Times New Roman" w:cs="Times New Roman"/>
                <w:color w:val="333333"/>
                <w:sz w:val="24"/>
                <w:szCs w:val="24"/>
                <w:shd w:val="clear" w:color="auto" w:fill="FFFFFF"/>
              </w:rPr>
              <w:t>оказана информацио</w:t>
            </w:r>
            <w:r w:rsidR="00025823" w:rsidRPr="00FE65A8">
              <w:rPr>
                <w:rFonts w:ascii="Times New Roman" w:hAnsi="Times New Roman" w:cs="Times New Roman"/>
                <w:color w:val="333333"/>
                <w:sz w:val="24"/>
                <w:szCs w:val="24"/>
                <w:shd w:val="clear" w:color="auto" w:fill="FFFFFF"/>
              </w:rPr>
              <w:t>нная и методическая поддержка  12</w:t>
            </w:r>
            <w:r w:rsidRPr="00FE65A8">
              <w:rPr>
                <w:rFonts w:ascii="Times New Roman" w:hAnsi="Times New Roman" w:cs="Times New Roman"/>
                <w:color w:val="333333"/>
                <w:sz w:val="24"/>
                <w:szCs w:val="24"/>
                <w:shd w:val="clear" w:color="auto" w:fill="FFFFFF"/>
              </w:rPr>
              <w:t xml:space="preserve"> заявителям по направлениям «Разв</w:t>
            </w:r>
            <w:r w:rsidRPr="00FE65A8">
              <w:rPr>
                <w:rFonts w:ascii="Times New Roman" w:hAnsi="Times New Roman" w:cs="Times New Roman"/>
                <w:sz w:val="24"/>
                <w:szCs w:val="24"/>
              </w:rPr>
              <w:t>едение КРС мясного направления»,</w:t>
            </w:r>
            <w:r w:rsidR="00025823" w:rsidRPr="00FE65A8">
              <w:rPr>
                <w:rFonts w:ascii="Times New Roman" w:hAnsi="Times New Roman"/>
                <w:sz w:val="24"/>
                <w:szCs w:val="24"/>
                <w:shd w:val="clear" w:color="auto" w:fill="FFFFFF"/>
              </w:rPr>
              <w:t>1 заявителю по выращиванию овощей и картофеля в зоне рискового земледелия</w:t>
            </w:r>
            <w:r w:rsidRPr="00FE65A8">
              <w:rPr>
                <w:rFonts w:ascii="Times New Roman" w:hAnsi="Times New Roman" w:cs="Times New Roman"/>
                <w:sz w:val="24"/>
                <w:szCs w:val="24"/>
                <w:shd w:val="clear" w:color="auto" w:fill="FFFFFF"/>
              </w:rPr>
              <w:t>.</w:t>
            </w:r>
            <w:r w:rsidR="00025823" w:rsidRPr="00FE65A8">
              <w:rPr>
                <w:rFonts w:ascii="Times New Roman" w:hAnsi="Times New Roman"/>
                <w:sz w:val="24"/>
                <w:szCs w:val="24"/>
                <w:shd w:val="clear" w:color="auto" w:fill="FFFFFF"/>
              </w:rPr>
              <w:t>Даны рекомендации по внесению изменений в  </w:t>
            </w:r>
            <w:r w:rsidR="00025823" w:rsidRPr="00FE65A8">
              <w:rPr>
                <w:rFonts w:ascii="Times New Roman" w:hAnsi="Times New Roman"/>
                <w:bCs/>
                <w:sz w:val="24"/>
                <w:szCs w:val="24"/>
                <w:shd w:val="clear" w:color="auto" w:fill="FFFFFF"/>
              </w:rPr>
              <w:t xml:space="preserve">бизнес-планы </w:t>
            </w:r>
            <w:r w:rsidR="00025823" w:rsidRPr="00FE65A8">
              <w:rPr>
                <w:rFonts w:ascii="Times New Roman" w:hAnsi="Times New Roman"/>
                <w:sz w:val="24"/>
                <w:szCs w:val="24"/>
                <w:shd w:val="clear" w:color="auto" w:fill="FFFFFF"/>
              </w:rPr>
              <w:t xml:space="preserve">в номинации «Развитие </w:t>
            </w:r>
            <w:r w:rsidR="00025823" w:rsidRPr="00FE65A8">
              <w:rPr>
                <w:rFonts w:ascii="Times New Roman" w:hAnsi="Times New Roman"/>
                <w:sz w:val="24"/>
                <w:szCs w:val="24"/>
              </w:rPr>
              <w:t xml:space="preserve">семейной  животноводческой фермы» двум заявителям. </w:t>
            </w:r>
            <w:r w:rsidRPr="00FE65A8">
              <w:rPr>
                <w:rFonts w:ascii="Times New Roman" w:hAnsi="Times New Roman" w:cs="Times New Roman"/>
                <w:sz w:val="24"/>
                <w:szCs w:val="24"/>
              </w:rPr>
              <w:t xml:space="preserve">На официальном сайте администрации Усть-Абаканского района размещена и актуализируется информация о доступных мерах поддержки КФХ и порядке ее получения </w:t>
            </w:r>
            <w:hyperlink r:id="rId14" w:history="1">
              <w:r w:rsidR="00467A3E" w:rsidRPr="00FE65A8">
                <w:rPr>
                  <w:color w:val="0000FF"/>
                  <w:u w:val="single"/>
                </w:rPr>
                <w:t>https://ust-abakan.ru/local-government/management-body/agriculture-department/gospodderzhka/</w:t>
              </w:r>
            </w:hyperlink>
          </w:p>
          <w:p w:rsidR="00467A3E" w:rsidRPr="00FE65A8" w:rsidRDefault="00467A3E" w:rsidP="00FE65A8">
            <w:pPr>
              <w:jc w:val="both"/>
            </w:pPr>
            <w:r w:rsidRPr="00FE65A8">
              <w:rPr>
                <w:rFonts w:ascii="Times New Roman" w:hAnsi="Times New Roman"/>
                <w:sz w:val="24"/>
                <w:szCs w:val="24"/>
              </w:rPr>
              <w:t xml:space="preserve">  За отчетный период Управлением ЖКХ и строительства администрации Усть-Абаканского района проведена разработка </w:t>
            </w:r>
            <w:r w:rsidRPr="00FE65A8">
              <w:rPr>
                <w:rFonts w:ascii="Times New Roman" w:hAnsi="Times New Roman"/>
                <w:sz w:val="24"/>
                <w:szCs w:val="24"/>
              </w:rPr>
              <w:lastRenderedPageBreak/>
              <w:t>проектов дополнительных соглашений к концессионным соглашениям с ООО «СГК» по переносу сроков создания объектов в рамках концессионных соглашений на территориях Расцветовского и Опытненского сельсоветов на 31.12.2023 года. Соглашения подписаны администрацией Усть-Абаканского района 07.04.2023г.</w:t>
            </w:r>
          </w:p>
          <w:p w:rsidR="00D23BD5" w:rsidRPr="00FE65A8" w:rsidRDefault="00D23BD5" w:rsidP="00FE65A8">
            <w:pPr>
              <w:widowControl w:val="0"/>
              <w:suppressAutoHyphens/>
              <w:jc w:val="both"/>
              <w:rPr>
                <w:rFonts w:ascii="Times New Roman" w:hAnsi="Times New Roman" w:cs="Times New Roman"/>
                <w:b/>
                <w:sz w:val="24"/>
                <w:szCs w:val="24"/>
              </w:rPr>
            </w:pPr>
            <w:r w:rsidRPr="00FE65A8">
              <w:rPr>
                <w:rFonts w:ascii="Times New Roman" w:hAnsi="Times New Roman" w:cs="Times New Roman"/>
                <w:sz w:val="24"/>
                <w:szCs w:val="24"/>
              </w:rPr>
              <w:t>Все  обновления в сфере ЖКХ для субъектов малого и среднего предпринимательства размещены на портале Усть-Абаканского района в разделе местное самоуправление, во вкладке Управление ЖКХиС</w:t>
            </w:r>
            <w:hyperlink r:id="rId15" w:tgtFrame="_blank" w:history="1">
              <w:r w:rsidRPr="00FE65A8">
                <w:rPr>
                  <w:rStyle w:val="ab"/>
                  <w:rFonts w:ascii="Times New Roman" w:hAnsi="Times New Roman" w:cs="Times New Roman"/>
                  <w:sz w:val="24"/>
                  <w:szCs w:val="24"/>
                  <w:shd w:val="clear" w:color="auto" w:fill="FFFFFF"/>
                </w:rPr>
                <w:t>https://ust-abakan.ru/local-government/management-body/zhkkh-and-building-department/</w:t>
              </w:r>
            </w:hyperlink>
          </w:p>
        </w:tc>
      </w:tr>
      <w:tr w:rsidR="00D23BD5" w:rsidRPr="00FE65A8" w:rsidTr="00FE65A8">
        <w:trPr>
          <w:gridAfter w:val="1"/>
          <w:wAfter w:w="51" w:type="dxa"/>
        </w:trPr>
        <w:tc>
          <w:tcPr>
            <w:tcW w:w="3198" w:type="dxa"/>
            <w:shd w:val="clear" w:color="auto" w:fill="auto"/>
          </w:tcPr>
          <w:p w:rsidR="00D23BD5" w:rsidRPr="00FE65A8" w:rsidRDefault="00D23BD5" w:rsidP="00FE65A8">
            <w:pPr>
              <w:jc w:val="center"/>
              <w:rPr>
                <w:rFonts w:ascii="Times New Roman" w:hAnsi="Times New Roman" w:cs="Times New Roman"/>
                <w:b/>
                <w:sz w:val="24"/>
                <w:szCs w:val="24"/>
              </w:rPr>
            </w:pPr>
          </w:p>
        </w:tc>
        <w:tc>
          <w:tcPr>
            <w:tcW w:w="2970"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Рост числа малых предприятий, (в расчете на 1000 человек)</w:t>
            </w:r>
          </w:p>
        </w:tc>
        <w:tc>
          <w:tcPr>
            <w:tcW w:w="1181"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0,25</w:t>
            </w:r>
          </w:p>
        </w:tc>
        <w:tc>
          <w:tcPr>
            <w:tcW w:w="1141" w:type="dxa"/>
            <w:shd w:val="clear" w:color="auto" w:fill="auto"/>
          </w:tcPr>
          <w:p w:rsidR="00D23BD5" w:rsidRPr="00FE65A8" w:rsidRDefault="00452F4F" w:rsidP="00FE65A8">
            <w:pPr>
              <w:jc w:val="center"/>
              <w:rPr>
                <w:rFonts w:ascii="Times New Roman" w:hAnsi="Times New Roman" w:cs="Times New Roman"/>
                <w:sz w:val="24"/>
                <w:szCs w:val="24"/>
              </w:rPr>
            </w:pPr>
            <w:r w:rsidRPr="00FE65A8">
              <w:rPr>
                <w:rFonts w:ascii="Times New Roman" w:hAnsi="Times New Roman" w:cs="Times New Roman"/>
                <w:sz w:val="24"/>
                <w:szCs w:val="24"/>
              </w:rPr>
              <w:t>0,2</w:t>
            </w:r>
            <w:r w:rsidR="00E13C88" w:rsidRPr="00FE65A8">
              <w:rPr>
                <w:rFonts w:ascii="Times New Roman" w:hAnsi="Times New Roman" w:cs="Times New Roman"/>
                <w:sz w:val="24"/>
                <w:szCs w:val="24"/>
              </w:rPr>
              <w:t>5</w:t>
            </w:r>
          </w:p>
        </w:tc>
        <w:tc>
          <w:tcPr>
            <w:tcW w:w="6910" w:type="dxa"/>
            <w:shd w:val="clear" w:color="auto" w:fill="auto"/>
          </w:tcPr>
          <w:p w:rsidR="00D23BD5" w:rsidRPr="00FE65A8" w:rsidRDefault="00D23BD5" w:rsidP="00FE65A8">
            <w:pPr>
              <w:jc w:val="both"/>
              <w:rPr>
                <w:rFonts w:ascii="Times New Roman" w:hAnsi="Times New Roman" w:cs="Times New Roman"/>
                <w:color w:val="292B2C"/>
                <w:sz w:val="24"/>
                <w:szCs w:val="24"/>
                <w:shd w:val="clear" w:color="auto" w:fill="FFFFFF"/>
              </w:rPr>
            </w:pPr>
            <w:r w:rsidRPr="00FE65A8">
              <w:rPr>
                <w:rFonts w:ascii="Times New Roman" w:hAnsi="Times New Roman" w:cs="Times New Roman"/>
                <w:sz w:val="24"/>
                <w:szCs w:val="24"/>
              </w:rPr>
              <w:t>По данным Единого реестра субъектов малого и среднего предпринимательства Федеральной налоговой службы количество малых предприятий, зарегистрированных на территории</w:t>
            </w:r>
            <w:r w:rsidR="00185E10" w:rsidRPr="00FE65A8">
              <w:rPr>
                <w:rFonts w:ascii="Times New Roman" w:hAnsi="Times New Roman" w:cs="Times New Roman"/>
                <w:sz w:val="24"/>
                <w:szCs w:val="24"/>
              </w:rPr>
              <w:t xml:space="preserve"> Усть-Абаканского района, </w:t>
            </w:r>
            <w:r w:rsidRPr="00FE65A8">
              <w:rPr>
                <w:rFonts w:ascii="Times New Roman" w:hAnsi="Times New Roman" w:cs="Times New Roman"/>
                <w:sz w:val="24"/>
                <w:szCs w:val="24"/>
              </w:rPr>
              <w:t xml:space="preserve">осталось на уровне прошлого </w:t>
            </w:r>
            <w:r w:rsidR="00185E10" w:rsidRPr="00FE65A8">
              <w:rPr>
                <w:rFonts w:ascii="Times New Roman" w:hAnsi="Times New Roman" w:cs="Times New Roman"/>
                <w:sz w:val="24"/>
                <w:szCs w:val="24"/>
              </w:rPr>
              <w:t>года.</w:t>
            </w:r>
          </w:p>
        </w:tc>
      </w:tr>
      <w:tr w:rsidR="00D23BD5" w:rsidRPr="00FE65A8" w:rsidTr="00FE65A8">
        <w:trPr>
          <w:gridAfter w:val="1"/>
          <w:wAfter w:w="51" w:type="dxa"/>
        </w:trPr>
        <w:tc>
          <w:tcPr>
            <w:tcW w:w="3198" w:type="dxa"/>
            <w:shd w:val="clear" w:color="auto" w:fill="auto"/>
          </w:tcPr>
          <w:p w:rsidR="00D23BD5" w:rsidRPr="00FE65A8" w:rsidRDefault="00D23BD5" w:rsidP="00FE65A8">
            <w:pPr>
              <w:tabs>
                <w:tab w:val="left" w:pos="344"/>
              </w:tabs>
              <w:jc w:val="both"/>
              <w:rPr>
                <w:rFonts w:ascii="Times New Roman" w:hAnsi="Times New Roman" w:cs="Times New Roman"/>
                <w:color w:val="000000"/>
                <w:sz w:val="24"/>
                <w:szCs w:val="24"/>
              </w:rPr>
            </w:pPr>
            <w:r w:rsidRPr="00FE65A8">
              <w:rPr>
                <w:rFonts w:ascii="Times New Roman" w:hAnsi="Times New Roman" w:cs="Times New Roman"/>
                <w:sz w:val="24"/>
                <w:szCs w:val="24"/>
              </w:rPr>
              <w:t>Подготовка и проведение ежегодного праздника «День российского предпринимательства»</w:t>
            </w:r>
          </w:p>
        </w:tc>
        <w:tc>
          <w:tcPr>
            <w:tcW w:w="2970" w:type="dxa"/>
            <w:shd w:val="clear" w:color="auto" w:fill="auto"/>
          </w:tcPr>
          <w:p w:rsidR="00D23BD5" w:rsidRPr="00FE65A8" w:rsidRDefault="00D23BD5" w:rsidP="00FE65A8">
            <w:pPr>
              <w:tabs>
                <w:tab w:val="left" w:pos="623"/>
              </w:tabs>
              <w:jc w:val="both"/>
              <w:rPr>
                <w:rFonts w:ascii="Times New Roman" w:hAnsi="Times New Roman" w:cs="Times New Roman"/>
                <w:b/>
                <w:sz w:val="24"/>
                <w:szCs w:val="24"/>
              </w:rPr>
            </w:pPr>
            <w:r w:rsidRPr="00FE65A8">
              <w:rPr>
                <w:rFonts w:ascii="Times New Roman" w:hAnsi="Times New Roman" w:cs="Times New Roman"/>
                <w:sz w:val="24"/>
                <w:szCs w:val="24"/>
              </w:rPr>
              <w:t>Формирование положительного имиджа предпринимателя, содействие легализации незаконной деятельности, (тыс. руб.)</w:t>
            </w:r>
          </w:p>
        </w:tc>
        <w:tc>
          <w:tcPr>
            <w:tcW w:w="1181"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18,3</w:t>
            </w:r>
          </w:p>
        </w:tc>
        <w:tc>
          <w:tcPr>
            <w:tcW w:w="1141" w:type="dxa"/>
            <w:shd w:val="clear" w:color="auto" w:fill="auto"/>
          </w:tcPr>
          <w:p w:rsidR="00D23BD5" w:rsidRPr="00FE65A8" w:rsidRDefault="002E6CA5" w:rsidP="00FE65A8">
            <w:pPr>
              <w:jc w:val="center"/>
              <w:rPr>
                <w:rFonts w:ascii="Times New Roman" w:hAnsi="Times New Roman" w:cs="Times New Roman"/>
                <w:sz w:val="24"/>
                <w:szCs w:val="24"/>
              </w:rPr>
            </w:pPr>
            <w:r w:rsidRPr="00FE65A8">
              <w:rPr>
                <w:rFonts w:ascii="Times New Roman" w:hAnsi="Times New Roman" w:cs="Times New Roman"/>
                <w:sz w:val="24"/>
                <w:szCs w:val="24"/>
              </w:rPr>
              <w:t>50,0</w:t>
            </w:r>
          </w:p>
        </w:tc>
        <w:tc>
          <w:tcPr>
            <w:tcW w:w="6910" w:type="dxa"/>
            <w:shd w:val="clear" w:color="auto" w:fill="auto"/>
          </w:tcPr>
          <w:p w:rsidR="00D23BD5" w:rsidRPr="00FE65A8" w:rsidRDefault="00D23BD5" w:rsidP="003F079C">
            <w:pPr>
              <w:jc w:val="both"/>
              <w:rPr>
                <w:rFonts w:ascii="Times New Roman" w:hAnsi="Times New Roman" w:cs="Times New Roman"/>
                <w:sz w:val="24"/>
                <w:szCs w:val="24"/>
              </w:rPr>
            </w:pPr>
            <w:r w:rsidRPr="00FE65A8">
              <w:rPr>
                <w:rFonts w:ascii="Times New Roman" w:hAnsi="Times New Roman" w:cs="Times New Roman"/>
                <w:sz w:val="24"/>
                <w:szCs w:val="24"/>
              </w:rPr>
              <w:t xml:space="preserve">В рамках реализации муниципальной программы </w:t>
            </w:r>
            <w:r w:rsidR="00F27642" w:rsidRPr="00FE65A8">
              <w:rPr>
                <w:rFonts w:ascii="Times New Roman" w:hAnsi="Times New Roman" w:cs="Times New Roman"/>
                <w:sz w:val="24"/>
                <w:szCs w:val="24"/>
              </w:rPr>
              <w:t xml:space="preserve">«Развитие </w:t>
            </w:r>
            <w:r w:rsidR="003F079C">
              <w:rPr>
                <w:rFonts w:ascii="Times New Roman" w:hAnsi="Times New Roman" w:cs="Times New Roman"/>
                <w:sz w:val="24"/>
                <w:szCs w:val="24"/>
              </w:rPr>
              <w:t>субъектов малого и среднего предпринимательства в Усть-Абаканском районе</w:t>
            </w:r>
            <w:r w:rsidR="00F27642" w:rsidRPr="00FE65A8">
              <w:rPr>
                <w:rFonts w:ascii="Times New Roman" w:hAnsi="Times New Roman" w:cs="Times New Roman"/>
                <w:sz w:val="24"/>
                <w:szCs w:val="24"/>
              </w:rPr>
              <w:t xml:space="preserve">», </w:t>
            </w:r>
            <w:r w:rsidRPr="00FE65A8">
              <w:rPr>
                <w:rFonts w:ascii="Times New Roman" w:hAnsi="Times New Roman" w:cs="Times New Roman"/>
                <w:sz w:val="24"/>
                <w:szCs w:val="24"/>
              </w:rPr>
              <w:t xml:space="preserve">в целях </w:t>
            </w:r>
            <w:r w:rsidRPr="00FE65A8">
              <w:rPr>
                <w:rFonts w:ascii="Times New Roman" w:hAnsi="Times New Roman" w:cs="Times New Roman"/>
                <w:bCs/>
                <w:sz w:val="24"/>
                <w:szCs w:val="24"/>
              </w:rPr>
              <w:t>поддержки и стимулирования предпринимательской деятельности, повышения престижа, роли и значимости малого и среднего предпринимательства в социально-экономическом развитии Усть-Абаканского района,</w:t>
            </w:r>
            <w:r w:rsidRPr="00FE65A8">
              <w:rPr>
                <w:rFonts w:ascii="Times New Roman" w:hAnsi="Times New Roman" w:cs="Times New Roman"/>
                <w:sz w:val="24"/>
                <w:szCs w:val="24"/>
              </w:rPr>
              <w:t xml:space="preserve"> был проведен </w:t>
            </w:r>
            <w:r w:rsidR="002E6CA5" w:rsidRPr="00FE65A8">
              <w:rPr>
                <w:rFonts w:ascii="Times New Roman" w:hAnsi="Times New Roman" w:cs="Times New Roman"/>
                <w:sz w:val="24"/>
                <w:szCs w:val="24"/>
              </w:rPr>
              <w:t>районный конкурс "</w:t>
            </w:r>
            <w:r w:rsidR="003F079C">
              <w:rPr>
                <w:rFonts w:ascii="Times New Roman" w:hAnsi="Times New Roman" w:cs="Times New Roman"/>
                <w:sz w:val="24"/>
                <w:szCs w:val="24"/>
              </w:rPr>
              <w:t xml:space="preserve">Предприниматель 2023 года» </w:t>
            </w:r>
            <w:r w:rsidR="002E6CA5" w:rsidRPr="00FE65A8">
              <w:rPr>
                <w:rFonts w:ascii="Times New Roman" w:hAnsi="Times New Roman" w:cs="Times New Roman"/>
                <w:sz w:val="24"/>
                <w:szCs w:val="24"/>
              </w:rPr>
              <w:t xml:space="preserve"> </w:t>
            </w:r>
            <w:r w:rsidRPr="00FE65A8">
              <w:rPr>
                <w:rFonts w:ascii="Times New Roman" w:hAnsi="Times New Roman" w:cs="Times New Roman"/>
                <w:sz w:val="24"/>
                <w:szCs w:val="24"/>
              </w:rPr>
              <w:t xml:space="preserve">В конкурсе приняли участие </w:t>
            </w:r>
            <w:r w:rsidR="003F079C">
              <w:rPr>
                <w:rFonts w:ascii="Times New Roman" w:hAnsi="Times New Roman" w:cs="Times New Roman"/>
                <w:sz w:val="24"/>
                <w:szCs w:val="24"/>
              </w:rPr>
              <w:t xml:space="preserve"> 9 </w:t>
            </w:r>
            <w:r w:rsidR="00F27642" w:rsidRPr="00FE65A8">
              <w:rPr>
                <w:rFonts w:ascii="Times New Roman" w:hAnsi="Times New Roman" w:cs="Times New Roman"/>
                <w:sz w:val="24"/>
                <w:szCs w:val="24"/>
              </w:rPr>
              <w:t>предпринимателей</w:t>
            </w:r>
            <w:r w:rsidR="003F079C">
              <w:rPr>
                <w:rFonts w:ascii="Times New Roman" w:hAnsi="Times New Roman" w:cs="Times New Roman"/>
                <w:sz w:val="24"/>
                <w:szCs w:val="24"/>
              </w:rPr>
              <w:t xml:space="preserve">, победителями стали 6 человек в двух номинациях, </w:t>
            </w:r>
            <w:r w:rsidRPr="00FE65A8">
              <w:rPr>
                <w:rFonts w:ascii="Times New Roman" w:hAnsi="Times New Roman" w:cs="Times New Roman"/>
                <w:sz w:val="24"/>
                <w:szCs w:val="24"/>
              </w:rPr>
              <w:t xml:space="preserve"> </w:t>
            </w:r>
            <w:r w:rsidR="003F079C">
              <w:rPr>
                <w:rFonts w:ascii="Times New Roman" w:hAnsi="Times New Roman" w:cs="Times New Roman"/>
                <w:sz w:val="24"/>
                <w:szCs w:val="24"/>
              </w:rPr>
              <w:t>которые были награждены</w:t>
            </w:r>
            <w:r w:rsidRPr="00FE65A8">
              <w:rPr>
                <w:rFonts w:ascii="Times New Roman" w:hAnsi="Times New Roman" w:cs="Times New Roman"/>
                <w:sz w:val="24"/>
                <w:szCs w:val="24"/>
              </w:rPr>
              <w:t xml:space="preserve"> </w:t>
            </w:r>
            <w:r w:rsidR="003F079C">
              <w:rPr>
                <w:rFonts w:ascii="Times New Roman" w:hAnsi="Times New Roman" w:cs="Times New Roman"/>
                <w:sz w:val="24"/>
                <w:szCs w:val="24"/>
              </w:rPr>
              <w:t xml:space="preserve">дипломами и </w:t>
            </w:r>
            <w:r w:rsidR="00677EB0" w:rsidRPr="00FE65A8">
              <w:rPr>
                <w:rFonts w:ascii="Times New Roman" w:hAnsi="Times New Roman" w:cs="Times New Roman"/>
                <w:sz w:val="24"/>
                <w:szCs w:val="24"/>
              </w:rPr>
              <w:t xml:space="preserve"> ценными п</w:t>
            </w:r>
            <w:r w:rsidR="003F079C">
              <w:rPr>
                <w:rFonts w:ascii="Times New Roman" w:hAnsi="Times New Roman" w:cs="Times New Roman"/>
                <w:sz w:val="24"/>
                <w:szCs w:val="24"/>
              </w:rPr>
              <w:t>ризами</w:t>
            </w:r>
            <w:r w:rsidRPr="00FE65A8">
              <w:rPr>
                <w:rFonts w:ascii="Times New Roman" w:hAnsi="Times New Roman" w:cs="Times New Roman"/>
                <w:sz w:val="24"/>
                <w:szCs w:val="24"/>
              </w:rPr>
              <w:t>.</w:t>
            </w:r>
          </w:p>
        </w:tc>
      </w:tr>
      <w:tr w:rsidR="00D23BD5" w:rsidRPr="00FE65A8" w:rsidTr="00501C9C">
        <w:trPr>
          <w:gridAfter w:val="1"/>
          <w:wAfter w:w="51" w:type="dxa"/>
        </w:trPr>
        <w:tc>
          <w:tcPr>
            <w:tcW w:w="319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Проведение мониторинга обеспеченности населения района площадью торговых объектов</w:t>
            </w:r>
          </w:p>
        </w:tc>
        <w:tc>
          <w:tcPr>
            <w:tcW w:w="2970"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Обеспеченность населения площадью торговых объектов, (в расчете на 1000 человек)</w:t>
            </w:r>
          </w:p>
        </w:tc>
        <w:tc>
          <w:tcPr>
            <w:tcW w:w="1181"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540,9</w:t>
            </w:r>
          </w:p>
        </w:tc>
        <w:tc>
          <w:tcPr>
            <w:tcW w:w="1141" w:type="dxa"/>
            <w:shd w:val="clear" w:color="auto" w:fill="auto"/>
          </w:tcPr>
          <w:p w:rsidR="00D23BD5" w:rsidRPr="00FE65A8" w:rsidRDefault="00CF4CB1" w:rsidP="00FE65A8">
            <w:pPr>
              <w:jc w:val="center"/>
              <w:rPr>
                <w:rFonts w:ascii="Times New Roman" w:hAnsi="Times New Roman" w:cs="Times New Roman"/>
                <w:sz w:val="24"/>
                <w:szCs w:val="24"/>
              </w:rPr>
            </w:pPr>
            <w:r w:rsidRPr="00FE65A8">
              <w:rPr>
                <w:rFonts w:ascii="Times New Roman" w:hAnsi="Times New Roman" w:cs="Times New Roman"/>
                <w:sz w:val="24"/>
                <w:szCs w:val="24"/>
              </w:rPr>
              <w:t>460,9</w:t>
            </w:r>
          </w:p>
        </w:tc>
        <w:tc>
          <w:tcPr>
            <w:tcW w:w="6910" w:type="dxa"/>
            <w:shd w:val="clear" w:color="auto" w:fill="auto"/>
          </w:tcPr>
          <w:p w:rsidR="00CF4CB1" w:rsidRPr="00FE65A8" w:rsidRDefault="00CF4CB1" w:rsidP="00FE65A8">
            <w:pPr>
              <w:ind w:firstLine="130"/>
              <w:jc w:val="both"/>
              <w:rPr>
                <w:rFonts w:ascii="Times New Roman" w:hAnsi="Times New Roman" w:cs="Times New Roman"/>
                <w:sz w:val="24"/>
                <w:szCs w:val="24"/>
              </w:rPr>
            </w:pPr>
            <w:r w:rsidRPr="00FE65A8">
              <w:rPr>
                <w:rFonts w:ascii="Times New Roman" w:hAnsi="Times New Roman" w:cs="Times New Roman"/>
                <w:sz w:val="24"/>
                <w:szCs w:val="24"/>
              </w:rPr>
              <w:t>Обеспеченность населения площадью торговых объектов на 1000 человек в 2023 году превышает утвержденный норматив (272 кв.м.) на 41% и составляет 460,9 кв.м.</w:t>
            </w:r>
          </w:p>
          <w:p w:rsidR="00D23BD5" w:rsidRPr="00FE65A8" w:rsidRDefault="00D14B73" w:rsidP="00FE65A8">
            <w:pPr>
              <w:jc w:val="both"/>
              <w:rPr>
                <w:rFonts w:ascii="Times New Roman" w:hAnsi="Times New Roman" w:cs="Times New Roman"/>
                <w:sz w:val="24"/>
                <w:szCs w:val="24"/>
              </w:rPr>
            </w:pPr>
            <w:r w:rsidRPr="00FE65A8">
              <w:rPr>
                <w:rFonts w:ascii="Times New Roman" w:hAnsi="Times New Roman" w:cs="Times New Roman"/>
                <w:bCs/>
                <w:sz w:val="24"/>
                <w:szCs w:val="24"/>
              </w:rPr>
              <w:t xml:space="preserve">На территории Усть-Абаканского района открывается все больше торговых сетей продовольственных магазинов. Это способствует развитию конкуренции в районе, что влияет на снижение цен на продовольственные товары. </w:t>
            </w:r>
            <w:r w:rsidR="00D23BD5" w:rsidRPr="00FE65A8">
              <w:rPr>
                <w:rFonts w:ascii="Times New Roman" w:hAnsi="Times New Roman" w:cs="Times New Roman"/>
                <w:bCs/>
                <w:sz w:val="24"/>
                <w:szCs w:val="24"/>
              </w:rPr>
              <w:t xml:space="preserve">Одной из задач развития </w:t>
            </w:r>
            <w:r w:rsidR="00D23BD5" w:rsidRPr="00FE65A8">
              <w:rPr>
                <w:rFonts w:ascii="Times New Roman" w:hAnsi="Times New Roman" w:cs="Times New Roman"/>
                <w:bCs/>
                <w:sz w:val="24"/>
                <w:szCs w:val="24"/>
              </w:rPr>
              <w:lastRenderedPageBreak/>
              <w:t xml:space="preserve">конкуренции на рынке </w:t>
            </w:r>
            <w:r w:rsidR="00B77FED" w:rsidRPr="00FE65A8">
              <w:rPr>
                <w:rFonts w:ascii="Times New Roman" w:hAnsi="Times New Roman" w:cs="Times New Roman"/>
                <w:bCs/>
                <w:sz w:val="24"/>
                <w:szCs w:val="24"/>
              </w:rPr>
              <w:t xml:space="preserve">розничной торговли </w:t>
            </w:r>
            <w:r w:rsidR="00D23BD5" w:rsidRPr="00FE65A8">
              <w:rPr>
                <w:rFonts w:ascii="Times New Roman" w:hAnsi="Times New Roman" w:cs="Times New Roman"/>
                <w:bCs/>
                <w:sz w:val="24"/>
                <w:szCs w:val="24"/>
              </w:rPr>
              <w:t>является сохранение магазинов «шаговой доступности», а также поддержка предпринимателей, зарегистрированных   и осуществляющих деятельность на нашей территории.</w:t>
            </w:r>
          </w:p>
        </w:tc>
      </w:tr>
      <w:tr w:rsidR="00D23BD5" w:rsidRPr="00FE65A8" w:rsidTr="00FE65A8">
        <w:trPr>
          <w:gridAfter w:val="1"/>
          <w:wAfter w:w="51" w:type="dxa"/>
        </w:trPr>
        <w:tc>
          <w:tcPr>
            <w:tcW w:w="3198" w:type="dxa"/>
            <w:vMerge w:val="restart"/>
            <w:shd w:val="clear" w:color="auto" w:fill="auto"/>
          </w:tcPr>
          <w:p w:rsidR="00D23BD5" w:rsidRPr="00FE65A8" w:rsidRDefault="00D23BD5" w:rsidP="00FE65A8">
            <w:pPr>
              <w:keepLines/>
              <w:jc w:val="both"/>
              <w:rPr>
                <w:rFonts w:ascii="Times New Roman" w:hAnsi="Times New Roman" w:cs="Times New Roman"/>
                <w:sz w:val="24"/>
                <w:szCs w:val="24"/>
              </w:rPr>
            </w:pPr>
            <w:r w:rsidRPr="00FE65A8">
              <w:rPr>
                <w:rFonts w:ascii="Times New Roman" w:hAnsi="Times New Roman" w:cs="Times New Roman"/>
                <w:sz w:val="24"/>
                <w:szCs w:val="24"/>
              </w:rPr>
              <w:lastRenderedPageBreak/>
              <w:t>Формирование и ведение реестра организаций и объектов торговли, общественного питания и бытового обслуживания населения</w:t>
            </w:r>
          </w:p>
          <w:p w:rsidR="00EE055B" w:rsidRPr="00FE65A8" w:rsidRDefault="00EE055B" w:rsidP="00FE65A8">
            <w:pPr>
              <w:keepLines/>
              <w:jc w:val="both"/>
              <w:rPr>
                <w:rFonts w:ascii="Times New Roman" w:hAnsi="Times New Roman" w:cs="Times New Roman"/>
                <w:sz w:val="24"/>
                <w:szCs w:val="24"/>
              </w:rPr>
            </w:pPr>
          </w:p>
          <w:p w:rsidR="00EE055B" w:rsidRPr="00FE65A8" w:rsidRDefault="00EE055B" w:rsidP="00FE65A8">
            <w:pPr>
              <w:keepLines/>
              <w:jc w:val="both"/>
              <w:rPr>
                <w:rFonts w:ascii="Times New Roman" w:hAnsi="Times New Roman" w:cs="Times New Roman"/>
                <w:sz w:val="24"/>
                <w:szCs w:val="24"/>
              </w:rPr>
            </w:pPr>
          </w:p>
          <w:p w:rsidR="00EE055B" w:rsidRPr="00FE65A8" w:rsidRDefault="00EE055B" w:rsidP="00FE65A8">
            <w:pPr>
              <w:keepLines/>
              <w:jc w:val="both"/>
              <w:rPr>
                <w:rFonts w:ascii="Times New Roman" w:hAnsi="Times New Roman" w:cs="Times New Roman"/>
                <w:sz w:val="24"/>
                <w:szCs w:val="24"/>
              </w:rPr>
            </w:pPr>
          </w:p>
          <w:p w:rsidR="00EE055B" w:rsidRPr="00FE65A8" w:rsidRDefault="00EE055B" w:rsidP="00FE65A8">
            <w:pPr>
              <w:keepLines/>
              <w:jc w:val="both"/>
              <w:rPr>
                <w:rFonts w:ascii="Times New Roman" w:hAnsi="Times New Roman" w:cs="Times New Roman"/>
                <w:sz w:val="24"/>
                <w:szCs w:val="24"/>
              </w:rPr>
            </w:pPr>
          </w:p>
          <w:p w:rsidR="00EE055B" w:rsidRPr="00FE65A8" w:rsidRDefault="00EE055B" w:rsidP="00FE65A8">
            <w:pPr>
              <w:keepLines/>
              <w:jc w:val="both"/>
              <w:rPr>
                <w:rFonts w:ascii="Times New Roman" w:hAnsi="Times New Roman" w:cs="Times New Roman"/>
                <w:sz w:val="24"/>
                <w:szCs w:val="24"/>
              </w:rPr>
            </w:pPr>
          </w:p>
          <w:p w:rsidR="00D23BD5" w:rsidRPr="00FE65A8" w:rsidRDefault="00D23BD5" w:rsidP="00FE65A8">
            <w:pPr>
              <w:keepLines/>
              <w:jc w:val="both"/>
              <w:rPr>
                <w:rFonts w:ascii="Times New Roman" w:hAnsi="Times New Roman" w:cs="Times New Roman"/>
                <w:sz w:val="24"/>
                <w:szCs w:val="24"/>
              </w:rPr>
            </w:pPr>
          </w:p>
        </w:tc>
        <w:tc>
          <w:tcPr>
            <w:tcW w:w="2970" w:type="dxa"/>
            <w:shd w:val="clear" w:color="auto" w:fill="auto"/>
          </w:tcPr>
          <w:p w:rsidR="00D23BD5" w:rsidRPr="00FE65A8" w:rsidRDefault="00D23BD5" w:rsidP="00FE65A8">
            <w:pPr>
              <w:keepLines/>
              <w:jc w:val="both"/>
              <w:rPr>
                <w:rFonts w:ascii="Times New Roman" w:eastAsia="Calibri" w:hAnsi="Times New Roman" w:cs="Times New Roman"/>
                <w:sz w:val="24"/>
                <w:szCs w:val="24"/>
              </w:rPr>
            </w:pPr>
            <w:r w:rsidRPr="00FE65A8">
              <w:rPr>
                <w:rFonts w:ascii="Times New Roman" w:eastAsia="Calibri" w:hAnsi="Times New Roman" w:cs="Times New Roman"/>
                <w:sz w:val="24"/>
                <w:szCs w:val="24"/>
              </w:rPr>
              <w:t>Рост числа субъектов малого и среднего предпринимательства, (ед.)</w:t>
            </w:r>
          </w:p>
          <w:p w:rsidR="00D23BD5" w:rsidRPr="00FE65A8" w:rsidRDefault="00D23BD5" w:rsidP="00FE65A8">
            <w:pPr>
              <w:keepLines/>
              <w:jc w:val="both"/>
              <w:rPr>
                <w:rFonts w:ascii="Times New Roman" w:eastAsia="Calibri" w:hAnsi="Times New Roman" w:cs="Times New Roman"/>
                <w:sz w:val="24"/>
                <w:szCs w:val="24"/>
              </w:rPr>
            </w:pPr>
          </w:p>
          <w:p w:rsidR="00D23BD5" w:rsidRPr="00FE65A8" w:rsidRDefault="00D23BD5" w:rsidP="00FE65A8">
            <w:pPr>
              <w:keepLines/>
              <w:jc w:val="both"/>
              <w:rPr>
                <w:rFonts w:ascii="Times New Roman" w:eastAsia="Calibri" w:hAnsi="Times New Roman" w:cs="Times New Roman"/>
                <w:sz w:val="24"/>
                <w:szCs w:val="24"/>
              </w:rPr>
            </w:pPr>
          </w:p>
          <w:p w:rsidR="00D23BD5" w:rsidRPr="00FE65A8" w:rsidRDefault="00D23BD5" w:rsidP="00FE65A8">
            <w:pPr>
              <w:keepLines/>
              <w:jc w:val="both"/>
              <w:rPr>
                <w:rFonts w:ascii="Times New Roman" w:eastAsia="Calibri" w:hAnsi="Times New Roman" w:cs="Times New Roman"/>
                <w:sz w:val="24"/>
                <w:szCs w:val="24"/>
              </w:rPr>
            </w:pPr>
          </w:p>
          <w:p w:rsidR="00D23BD5" w:rsidRPr="00FE65A8" w:rsidRDefault="00D23BD5" w:rsidP="00FE65A8">
            <w:pPr>
              <w:keepLines/>
              <w:jc w:val="both"/>
              <w:rPr>
                <w:rFonts w:ascii="Times New Roman" w:hAnsi="Times New Roman" w:cs="Times New Roman"/>
                <w:sz w:val="24"/>
                <w:szCs w:val="24"/>
              </w:rPr>
            </w:pPr>
          </w:p>
        </w:tc>
        <w:tc>
          <w:tcPr>
            <w:tcW w:w="1181" w:type="dxa"/>
            <w:shd w:val="clear" w:color="auto" w:fill="auto"/>
          </w:tcPr>
          <w:p w:rsidR="00D23BD5" w:rsidRPr="00FE65A8" w:rsidRDefault="00D23BD5" w:rsidP="00FE65A8">
            <w:pPr>
              <w:keepLines/>
              <w:jc w:val="center"/>
              <w:rPr>
                <w:rFonts w:ascii="Times New Roman" w:hAnsi="Times New Roman" w:cs="Times New Roman"/>
                <w:sz w:val="24"/>
                <w:szCs w:val="24"/>
              </w:rPr>
            </w:pPr>
            <w:r w:rsidRPr="00FE65A8">
              <w:rPr>
                <w:rFonts w:ascii="Times New Roman" w:hAnsi="Times New Roman" w:cs="Times New Roman"/>
                <w:sz w:val="24"/>
                <w:szCs w:val="24"/>
              </w:rPr>
              <w:t>1071</w:t>
            </w:r>
          </w:p>
        </w:tc>
        <w:tc>
          <w:tcPr>
            <w:tcW w:w="1141" w:type="dxa"/>
            <w:shd w:val="clear" w:color="auto" w:fill="auto"/>
          </w:tcPr>
          <w:p w:rsidR="00D23BD5" w:rsidRPr="00FE65A8" w:rsidRDefault="00291744" w:rsidP="00FE65A8">
            <w:pPr>
              <w:keepLines/>
              <w:jc w:val="center"/>
              <w:rPr>
                <w:rFonts w:ascii="Times New Roman" w:hAnsi="Times New Roman" w:cs="Times New Roman"/>
                <w:sz w:val="24"/>
                <w:szCs w:val="24"/>
              </w:rPr>
            </w:pPr>
            <w:r w:rsidRPr="00FE65A8">
              <w:rPr>
                <w:rFonts w:ascii="Times New Roman" w:hAnsi="Times New Roman" w:cs="Times New Roman"/>
                <w:sz w:val="24"/>
                <w:szCs w:val="24"/>
              </w:rPr>
              <w:t>1218</w:t>
            </w:r>
          </w:p>
        </w:tc>
        <w:tc>
          <w:tcPr>
            <w:tcW w:w="6910" w:type="dxa"/>
            <w:shd w:val="clear" w:color="auto" w:fill="auto"/>
          </w:tcPr>
          <w:p w:rsidR="00D23BD5" w:rsidRPr="00FE65A8" w:rsidRDefault="00291744" w:rsidP="00FE65A8">
            <w:pPr>
              <w:jc w:val="both"/>
              <w:rPr>
                <w:rFonts w:ascii="Times New Roman" w:hAnsi="Times New Roman" w:cs="Times New Roman"/>
                <w:sz w:val="24"/>
                <w:szCs w:val="24"/>
              </w:rPr>
            </w:pPr>
            <w:r w:rsidRPr="00FE65A8">
              <w:rPr>
                <w:rFonts w:ascii="Times New Roman" w:hAnsi="Times New Roman" w:cs="Times New Roman"/>
                <w:sz w:val="24"/>
                <w:szCs w:val="24"/>
              </w:rPr>
              <w:t>По состоянию на 01.01.2024</w:t>
            </w:r>
            <w:r w:rsidR="00D23BD5" w:rsidRPr="00FE65A8">
              <w:rPr>
                <w:rFonts w:ascii="Times New Roman" w:hAnsi="Times New Roman" w:cs="Times New Roman"/>
                <w:sz w:val="24"/>
                <w:szCs w:val="24"/>
              </w:rPr>
              <w:t xml:space="preserve"> года в Усть-Абаканском районе действует </w:t>
            </w:r>
            <w:r w:rsidRPr="00FE65A8">
              <w:rPr>
                <w:rFonts w:ascii="Times New Roman" w:hAnsi="Times New Roman" w:cs="Times New Roman"/>
                <w:sz w:val="24"/>
                <w:szCs w:val="24"/>
              </w:rPr>
              <w:t>1218</w:t>
            </w:r>
            <w:r w:rsidR="00D23BD5" w:rsidRPr="00FE65A8">
              <w:rPr>
                <w:rFonts w:ascii="Times New Roman" w:hAnsi="Times New Roman" w:cs="Times New Roman"/>
                <w:sz w:val="24"/>
                <w:szCs w:val="24"/>
              </w:rPr>
              <w:t xml:space="preserve"> субъекта МСП, из них </w:t>
            </w:r>
            <w:r w:rsidRPr="00FE65A8">
              <w:rPr>
                <w:rFonts w:ascii="Times New Roman" w:hAnsi="Times New Roman" w:cs="Times New Roman"/>
                <w:sz w:val="24"/>
                <w:szCs w:val="24"/>
              </w:rPr>
              <w:t>171</w:t>
            </w:r>
            <w:r w:rsidR="00D23BD5" w:rsidRPr="00FE65A8">
              <w:rPr>
                <w:rFonts w:ascii="Times New Roman" w:hAnsi="Times New Roman" w:cs="Times New Roman"/>
                <w:sz w:val="24"/>
                <w:szCs w:val="24"/>
              </w:rPr>
              <w:t xml:space="preserve"> юридических лиц и </w:t>
            </w:r>
            <w:r w:rsidRPr="00FE65A8">
              <w:rPr>
                <w:rFonts w:ascii="Times New Roman" w:hAnsi="Times New Roman" w:cs="Times New Roman"/>
                <w:sz w:val="24"/>
                <w:szCs w:val="24"/>
              </w:rPr>
              <w:t>1047</w:t>
            </w:r>
            <w:r w:rsidR="00D23BD5" w:rsidRPr="00FE65A8">
              <w:rPr>
                <w:rFonts w:ascii="Times New Roman" w:hAnsi="Times New Roman" w:cs="Times New Roman"/>
                <w:sz w:val="24"/>
                <w:szCs w:val="24"/>
              </w:rPr>
              <w:t xml:space="preserve"> индивидуальных предпринимателей (в том числе глав крестьянских (фермерских) хозяйств).     В сравнении с прошлым годом рост ч</w:t>
            </w:r>
            <w:r w:rsidRPr="00FE65A8">
              <w:rPr>
                <w:rFonts w:ascii="Times New Roman" w:hAnsi="Times New Roman" w:cs="Times New Roman"/>
                <w:sz w:val="24"/>
                <w:szCs w:val="24"/>
              </w:rPr>
              <w:t>исла субъектов МСП составил 13,7</w:t>
            </w:r>
            <w:r w:rsidR="00D23BD5" w:rsidRPr="00FE65A8">
              <w:rPr>
                <w:rFonts w:ascii="Times New Roman" w:hAnsi="Times New Roman" w:cs="Times New Roman"/>
                <w:sz w:val="24"/>
                <w:szCs w:val="24"/>
              </w:rPr>
              <w:t xml:space="preserve">%. Наибольший рост субъектов МСП наблюдается </w:t>
            </w:r>
            <w:r w:rsidRPr="00FE65A8">
              <w:rPr>
                <w:rFonts w:ascii="Times New Roman" w:hAnsi="Times New Roman" w:cs="Times New Roman"/>
                <w:sz w:val="24"/>
                <w:szCs w:val="24"/>
              </w:rPr>
              <w:t>в сфере  торговли</w:t>
            </w:r>
            <w:r w:rsidR="00D23BD5" w:rsidRPr="00FE65A8">
              <w:rPr>
                <w:rFonts w:ascii="Times New Roman" w:hAnsi="Times New Roman" w:cs="Times New Roman"/>
                <w:sz w:val="24"/>
                <w:szCs w:val="24"/>
              </w:rPr>
              <w:t>.</w:t>
            </w:r>
          </w:p>
          <w:p w:rsidR="00D23BD5" w:rsidRPr="00FE65A8" w:rsidRDefault="00FD1B95" w:rsidP="00FE65A8">
            <w:pPr>
              <w:keepLines/>
              <w:jc w:val="both"/>
              <w:rPr>
                <w:rFonts w:ascii="Times New Roman" w:hAnsi="Times New Roman" w:cs="Times New Roman"/>
                <w:sz w:val="24"/>
                <w:szCs w:val="24"/>
              </w:rPr>
            </w:pPr>
            <w:r w:rsidRPr="00FE65A8">
              <w:rPr>
                <w:rFonts w:ascii="Times New Roman" w:hAnsi="Times New Roman" w:cs="Times New Roman"/>
                <w:sz w:val="24"/>
                <w:szCs w:val="24"/>
              </w:rPr>
              <w:t>Во исполнение Федерального закона от 28.12.2009 №</w:t>
            </w:r>
            <w:r>
              <w:rPr>
                <w:rFonts w:ascii="Times New Roman" w:hAnsi="Times New Roman" w:cs="Times New Roman"/>
                <w:sz w:val="24"/>
                <w:szCs w:val="24"/>
              </w:rPr>
              <w:t xml:space="preserve"> </w:t>
            </w:r>
            <w:r w:rsidRPr="00FE65A8">
              <w:rPr>
                <w:rFonts w:ascii="Times New Roman" w:hAnsi="Times New Roman" w:cs="Times New Roman"/>
                <w:sz w:val="24"/>
                <w:szCs w:val="24"/>
              </w:rPr>
              <w:t>381-ФЭ «Об основах</w:t>
            </w:r>
            <w:r>
              <w:rPr>
                <w:rFonts w:ascii="Times New Roman" w:hAnsi="Times New Roman" w:cs="Times New Roman"/>
                <w:sz w:val="24"/>
                <w:szCs w:val="24"/>
              </w:rPr>
              <w:t xml:space="preserve"> </w:t>
            </w:r>
            <w:r w:rsidRPr="00FE65A8">
              <w:rPr>
                <w:rFonts w:ascii="Times New Roman" w:hAnsi="Times New Roman" w:cs="Times New Roman"/>
                <w:sz w:val="24"/>
                <w:szCs w:val="24"/>
              </w:rPr>
              <w:t>государственного регулирования торговой деятельности в Российской Федерации»,</w:t>
            </w:r>
            <w:r>
              <w:rPr>
                <w:rFonts w:ascii="Times New Roman" w:hAnsi="Times New Roman" w:cs="Times New Roman"/>
                <w:sz w:val="24"/>
                <w:szCs w:val="24"/>
              </w:rPr>
              <w:t xml:space="preserve"> </w:t>
            </w:r>
            <w:r w:rsidRPr="00FE65A8">
              <w:rPr>
                <w:rFonts w:ascii="Times New Roman" w:hAnsi="Times New Roman" w:cs="Times New Roman"/>
                <w:sz w:val="24"/>
                <w:szCs w:val="24"/>
              </w:rPr>
              <w:t>Закона Республики Хакасия от 01.07.2011 № 60-ЗРХ «О государственном регулировании торговой деятельности в Республике Хакасия», администрацией Усть-Абаканского района совместно с сельскими поселениями проводится ежеквартальный мониторинг количества торговых объектов по малым формам торговли.</w:t>
            </w:r>
          </w:p>
        </w:tc>
      </w:tr>
      <w:tr w:rsidR="00D23BD5" w:rsidRPr="00FE65A8" w:rsidTr="00501C9C">
        <w:trPr>
          <w:gridAfter w:val="1"/>
          <w:wAfter w:w="51" w:type="dxa"/>
        </w:trPr>
        <w:tc>
          <w:tcPr>
            <w:tcW w:w="3198" w:type="dxa"/>
            <w:vMerge/>
            <w:shd w:val="clear" w:color="auto" w:fill="auto"/>
          </w:tcPr>
          <w:p w:rsidR="00D23BD5" w:rsidRPr="00FE65A8" w:rsidRDefault="00D23BD5" w:rsidP="00FE65A8">
            <w:pPr>
              <w:keepLines/>
              <w:jc w:val="both"/>
              <w:rPr>
                <w:rFonts w:ascii="Times New Roman" w:hAnsi="Times New Roman" w:cs="Times New Roman"/>
                <w:sz w:val="24"/>
                <w:szCs w:val="24"/>
              </w:rPr>
            </w:pPr>
          </w:p>
        </w:tc>
        <w:tc>
          <w:tcPr>
            <w:tcW w:w="2970" w:type="dxa"/>
            <w:shd w:val="clear" w:color="auto" w:fill="auto"/>
          </w:tcPr>
          <w:p w:rsidR="00D23BD5" w:rsidRPr="00FE65A8" w:rsidRDefault="00D23BD5" w:rsidP="00FE65A8">
            <w:pPr>
              <w:keepLines/>
              <w:jc w:val="both"/>
              <w:rPr>
                <w:rFonts w:ascii="Times New Roman" w:hAnsi="Times New Roman" w:cs="Times New Roman"/>
                <w:sz w:val="24"/>
                <w:szCs w:val="24"/>
              </w:rPr>
            </w:pPr>
            <w:r w:rsidRPr="00FE65A8">
              <w:rPr>
                <w:rFonts w:ascii="Times New Roman" w:hAnsi="Times New Roman" w:cs="Times New Roman"/>
                <w:sz w:val="24"/>
                <w:szCs w:val="24"/>
              </w:rPr>
              <w:t>увеличение поступления налоговых платежей от субъектов малого и среднего бизнеса,</w:t>
            </w:r>
          </w:p>
          <w:p w:rsidR="00D23BD5" w:rsidRPr="00FE65A8" w:rsidRDefault="00D23BD5" w:rsidP="00FE65A8">
            <w:pPr>
              <w:keepLines/>
              <w:jc w:val="both"/>
              <w:rPr>
                <w:rFonts w:ascii="Times New Roman" w:hAnsi="Times New Roman" w:cs="Times New Roman"/>
                <w:sz w:val="24"/>
                <w:szCs w:val="24"/>
              </w:rPr>
            </w:pPr>
            <w:r w:rsidRPr="00FE65A8">
              <w:rPr>
                <w:rFonts w:ascii="Times New Roman" w:hAnsi="Times New Roman" w:cs="Times New Roman"/>
                <w:sz w:val="24"/>
                <w:szCs w:val="24"/>
              </w:rPr>
              <w:t xml:space="preserve"> (тыс. руб.)</w:t>
            </w:r>
          </w:p>
        </w:tc>
        <w:tc>
          <w:tcPr>
            <w:tcW w:w="1181" w:type="dxa"/>
            <w:shd w:val="clear" w:color="auto" w:fill="auto"/>
          </w:tcPr>
          <w:p w:rsidR="00D23BD5" w:rsidRPr="00FE65A8" w:rsidRDefault="00D23BD5" w:rsidP="00FE65A8">
            <w:pPr>
              <w:keepLines/>
              <w:jc w:val="center"/>
              <w:rPr>
                <w:rFonts w:ascii="Times New Roman" w:hAnsi="Times New Roman" w:cs="Times New Roman"/>
                <w:sz w:val="24"/>
                <w:szCs w:val="24"/>
              </w:rPr>
            </w:pPr>
            <w:r w:rsidRPr="00FE65A8">
              <w:rPr>
                <w:rFonts w:ascii="Times New Roman" w:hAnsi="Times New Roman" w:cs="Times New Roman"/>
                <w:sz w:val="24"/>
                <w:szCs w:val="24"/>
              </w:rPr>
              <w:t>32000,0</w:t>
            </w:r>
          </w:p>
        </w:tc>
        <w:tc>
          <w:tcPr>
            <w:tcW w:w="1141" w:type="dxa"/>
            <w:shd w:val="clear" w:color="auto" w:fill="auto"/>
          </w:tcPr>
          <w:p w:rsidR="00D23BD5" w:rsidRPr="00FE65A8" w:rsidRDefault="00EE055B" w:rsidP="00FE65A8">
            <w:pPr>
              <w:keepLines/>
              <w:jc w:val="center"/>
              <w:rPr>
                <w:rFonts w:ascii="Times New Roman" w:hAnsi="Times New Roman" w:cs="Times New Roman"/>
                <w:sz w:val="24"/>
                <w:szCs w:val="24"/>
              </w:rPr>
            </w:pPr>
            <w:r w:rsidRPr="00FE65A8">
              <w:rPr>
                <w:rFonts w:ascii="Times New Roman" w:hAnsi="Times New Roman" w:cs="Times New Roman"/>
                <w:sz w:val="24"/>
                <w:szCs w:val="24"/>
              </w:rPr>
              <w:t>35 226,3</w:t>
            </w:r>
          </w:p>
        </w:tc>
        <w:tc>
          <w:tcPr>
            <w:tcW w:w="6910" w:type="dxa"/>
            <w:shd w:val="clear" w:color="auto" w:fill="auto"/>
          </w:tcPr>
          <w:p w:rsidR="00D23BD5" w:rsidRPr="00FE65A8" w:rsidRDefault="00EE055B" w:rsidP="00FE65A8">
            <w:pPr>
              <w:pStyle w:val="Default"/>
              <w:spacing w:line="276" w:lineRule="auto"/>
              <w:jc w:val="both"/>
            </w:pPr>
            <w:r w:rsidRPr="00FE65A8">
              <w:t xml:space="preserve">В 2023 </w:t>
            </w:r>
            <w:r w:rsidR="006B52D9" w:rsidRPr="00FE65A8">
              <w:t xml:space="preserve">году на 10% </w:t>
            </w:r>
            <w:r w:rsidRPr="00FE65A8">
              <w:t>увеличился  объем  поступлений  налога на совокупный доход в консолидированный бюджет района от малого бизнеса</w:t>
            </w:r>
            <w:r w:rsidR="0002684C" w:rsidRPr="00FE65A8">
              <w:t>. Р</w:t>
            </w:r>
            <w:r w:rsidR="006B52D9" w:rsidRPr="00FE65A8">
              <w:t>ост обусловлен установлением единого норматива отчислений от налога, взимаемого в связи с применением упрощенной системы налогообложения.</w:t>
            </w:r>
          </w:p>
        </w:tc>
      </w:tr>
      <w:tr w:rsidR="00D23BD5" w:rsidRPr="00FE65A8" w:rsidTr="00FE65A8">
        <w:trPr>
          <w:gridAfter w:val="1"/>
          <w:wAfter w:w="51" w:type="dxa"/>
          <w:trHeight w:val="1815"/>
        </w:trPr>
        <w:tc>
          <w:tcPr>
            <w:tcW w:w="3198" w:type="dxa"/>
            <w:shd w:val="clear" w:color="auto" w:fill="auto"/>
            <w:vAlign w:val="center"/>
          </w:tcPr>
          <w:p w:rsidR="00D23BD5" w:rsidRPr="00FE65A8" w:rsidRDefault="00D23BD5" w:rsidP="00FE65A8">
            <w:pPr>
              <w:keepNext/>
              <w:keepLines/>
              <w:rPr>
                <w:rFonts w:ascii="Times New Roman" w:hAnsi="Times New Roman" w:cs="Times New Roman"/>
                <w:color w:val="000000" w:themeColor="text1"/>
                <w:sz w:val="24"/>
                <w:szCs w:val="24"/>
              </w:rPr>
            </w:pPr>
            <w:r w:rsidRPr="00FE65A8">
              <w:rPr>
                <w:rFonts w:ascii="Times New Roman" w:hAnsi="Times New Roman" w:cs="Times New Roman"/>
                <w:color w:val="000000" w:themeColor="text1"/>
                <w:sz w:val="24"/>
                <w:szCs w:val="24"/>
              </w:rPr>
              <w:lastRenderedPageBreak/>
              <w:t>Стимулирование развития торговли в малых селах и иных населенных пунктах района, не имеющих стационарных точек торговли</w:t>
            </w:r>
          </w:p>
          <w:p w:rsidR="00453BF4" w:rsidRPr="00FE65A8" w:rsidRDefault="00453BF4" w:rsidP="00FE65A8">
            <w:pPr>
              <w:keepNext/>
              <w:keepLines/>
              <w:rPr>
                <w:rFonts w:ascii="Times New Roman" w:hAnsi="Times New Roman" w:cs="Times New Roman"/>
                <w:color w:val="000000" w:themeColor="text1"/>
                <w:sz w:val="24"/>
                <w:szCs w:val="24"/>
              </w:rPr>
            </w:pPr>
          </w:p>
          <w:p w:rsidR="00453BF4" w:rsidRPr="00FE65A8" w:rsidRDefault="00453BF4" w:rsidP="00FE65A8">
            <w:pPr>
              <w:keepNext/>
              <w:keepLines/>
              <w:rPr>
                <w:rFonts w:ascii="Times New Roman" w:hAnsi="Times New Roman" w:cs="Times New Roman"/>
                <w:color w:val="000000" w:themeColor="text1"/>
                <w:sz w:val="24"/>
                <w:szCs w:val="24"/>
              </w:rPr>
            </w:pPr>
          </w:p>
        </w:tc>
        <w:tc>
          <w:tcPr>
            <w:tcW w:w="2970" w:type="dxa"/>
            <w:shd w:val="clear" w:color="auto" w:fill="auto"/>
          </w:tcPr>
          <w:p w:rsidR="00D23BD5" w:rsidRPr="00FE65A8" w:rsidRDefault="00D23BD5" w:rsidP="00FE65A8">
            <w:pPr>
              <w:keepNext/>
              <w:keepLines/>
              <w:rPr>
                <w:rFonts w:ascii="Times New Roman" w:hAnsi="Times New Roman" w:cs="Times New Roman"/>
                <w:sz w:val="24"/>
                <w:szCs w:val="24"/>
              </w:rPr>
            </w:pPr>
            <w:r w:rsidRPr="00FE65A8">
              <w:rPr>
                <w:rFonts w:ascii="Times New Roman" w:hAnsi="Times New Roman" w:cs="Times New Roman"/>
                <w:sz w:val="24"/>
                <w:szCs w:val="24"/>
              </w:rPr>
              <w:t>Количество малых сел и иных населенных пунктов района, не имеющих стационарных точек торговли, обеспеченных разъездной торговлей, (ед.)</w:t>
            </w:r>
          </w:p>
        </w:tc>
        <w:tc>
          <w:tcPr>
            <w:tcW w:w="1181" w:type="dxa"/>
            <w:shd w:val="clear" w:color="auto" w:fill="auto"/>
            <w:vAlign w:val="center"/>
          </w:tcPr>
          <w:p w:rsidR="00D23BD5" w:rsidRPr="00FE65A8" w:rsidRDefault="00D23BD5" w:rsidP="00FE65A8">
            <w:pPr>
              <w:keepNext/>
              <w:keepLines/>
              <w:jc w:val="center"/>
              <w:rPr>
                <w:rFonts w:ascii="Times New Roman" w:hAnsi="Times New Roman" w:cs="Times New Roman"/>
                <w:sz w:val="24"/>
                <w:szCs w:val="24"/>
              </w:rPr>
            </w:pPr>
            <w:r w:rsidRPr="00FE65A8">
              <w:rPr>
                <w:rFonts w:ascii="Times New Roman" w:hAnsi="Times New Roman" w:cs="Times New Roman"/>
                <w:sz w:val="24"/>
                <w:szCs w:val="24"/>
              </w:rPr>
              <w:t>1</w:t>
            </w:r>
          </w:p>
        </w:tc>
        <w:tc>
          <w:tcPr>
            <w:tcW w:w="1141" w:type="dxa"/>
            <w:shd w:val="clear" w:color="auto" w:fill="auto"/>
            <w:vAlign w:val="center"/>
          </w:tcPr>
          <w:p w:rsidR="00D23BD5" w:rsidRPr="00FE65A8" w:rsidRDefault="006B52D9" w:rsidP="00FE65A8">
            <w:pPr>
              <w:keepNext/>
              <w:keepLines/>
              <w:jc w:val="center"/>
              <w:rPr>
                <w:rFonts w:ascii="Times New Roman" w:hAnsi="Times New Roman" w:cs="Times New Roman"/>
                <w:sz w:val="24"/>
                <w:szCs w:val="24"/>
              </w:rPr>
            </w:pPr>
            <w:r w:rsidRPr="00FE65A8">
              <w:rPr>
                <w:rFonts w:ascii="Times New Roman" w:hAnsi="Times New Roman" w:cs="Times New Roman"/>
                <w:sz w:val="24"/>
                <w:szCs w:val="24"/>
              </w:rPr>
              <w:t>1</w:t>
            </w:r>
          </w:p>
        </w:tc>
        <w:tc>
          <w:tcPr>
            <w:tcW w:w="6910" w:type="dxa"/>
            <w:shd w:val="clear" w:color="auto" w:fill="auto"/>
          </w:tcPr>
          <w:p w:rsidR="00D23BD5" w:rsidRPr="00FE65A8" w:rsidRDefault="00D23BD5" w:rsidP="00FE65A8">
            <w:pPr>
              <w:keepNext/>
              <w:keepLines/>
              <w:jc w:val="both"/>
              <w:rPr>
                <w:rFonts w:ascii="Times New Roman" w:hAnsi="Times New Roman" w:cs="Times New Roman"/>
                <w:sz w:val="24"/>
                <w:szCs w:val="24"/>
              </w:rPr>
            </w:pPr>
            <w:r w:rsidRPr="00FE65A8">
              <w:rPr>
                <w:rFonts w:ascii="Times New Roman" w:hAnsi="Times New Roman" w:cs="Times New Roman"/>
                <w:sz w:val="24"/>
                <w:szCs w:val="24"/>
              </w:rPr>
              <w:t>Московское потребительское общество (ИНН 1910002315) осуществляет разъездную торговлю в аал Мохов, так как на территории отсутствуют стационарные точки торговли.</w:t>
            </w:r>
          </w:p>
          <w:p w:rsidR="00D23BD5" w:rsidRPr="00FE65A8" w:rsidRDefault="006B52D9" w:rsidP="00FE65A8">
            <w:pPr>
              <w:keepNext/>
              <w:keepLines/>
              <w:jc w:val="both"/>
              <w:rPr>
                <w:rFonts w:ascii="Times New Roman" w:hAnsi="Times New Roman" w:cs="Times New Roman"/>
                <w:sz w:val="24"/>
                <w:szCs w:val="24"/>
              </w:rPr>
            </w:pPr>
            <w:r w:rsidRPr="00FE65A8">
              <w:rPr>
                <w:rFonts w:ascii="Times New Roman" w:hAnsi="Times New Roman" w:cs="Times New Roman"/>
                <w:sz w:val="24"/>
                <w:szCs w:val="24"/>
              </w:rPr>
              <w:t>В 2023</w:t>
            </w:r>
            <w:r w:rsidR="00D23BD5" w:rsidRPr="00FE65A8">
              <w:rPr>
                <w:rFonts w:ascii="Times New Roman" w:hAnsi="Times New Roman" w:cs="Times New Roman"/>
                <w:sz w:val="24"/>
                <w:szCs w:val="24"/>
              </w:rPr>
              <w:t xml:space="preserve"> году показатель остался на прежнем уровне.</w:t>
            </w:r>
          </w:p>
        </w:tc>
      </w:tr>
      <w:tr w:rsidR="00453BF4" w:rsidRPr="00FE65A8" w:rsidTr="00930ACC">
        <w:trPr>
          <w:gridAfter w:val="1"/>
          <w:wAfter w:w="51" w:type="dxa"/>
        </w:trPr>
        <w:tc>
          <w:tcPr>
            <w:tcW w:w="15400" w:type="dxa"/>
            <w:gridSpan w:val="5"/>
            <w:shd w:val="clear" w:color="auto" w:fill="auto"/>
          </w:tcPr>
          <w:p w:rsidR="00453BF4" w:rsidRPr="00FE65A8" w:rsidRDefault="00453BF4" w:rsidP="00FE65A8">
            <w:pPr>
              <w:keepNext/>
              <w:keepLines/>
              <w:jc w:val="center"/>
              <w:rPr>
                <w:rFonts w:ascii="Times New Roman" w:hAnsi="Times New Roman" w:cs="Times New Roman"/>
                <w:sz w:val="24"/>
                <w:szCs w:val="24"/>
              </w:rPr>
            </w:pPr>
            <w:r w:rsidRPr="00FE65A8">
              <w:rPr>
                <w:rFonts w:ascii="Times New Roman" w:hAnsi="Times New Roman" w:cs="Times New Roman"/>
                <w:b/>
                <w:sz w:val="24"/>
                <w:szCs w:val="24"/>
              </w:rPr>
              <w:t>1.5 Повышение инвестиционной привлекательности территории</w:t>
            </w:r>
          </w:p>
        </w:tc>
      </w:tr>
      <w:tr w:rsidR="00453BF4" w:rsidRPr="00FE65A8" w:rsidTr="00FE65A8">
        <w:trPr>
          <w:gridAfter w:val="1"/>
          <w:wAfter w:w="51" w:type="dxa"/>
          <w:trHeight w:val="1876"/>
        </w:trPr>
        <w:tc>
          <w:tcPr>
            <w:tcW w:w="3198" w:type="dxa"/>
            <w:shd w:val="clear" w:color="auto" w:fill="auto"/>
          </w:tcPr>
          <w:p w:rsidR="00453BF4" w:rsidRPr="00FE65A8" w:rsidRDefault="00453BF4" w:rsidP="00FE65A8">
            <w:pPr>
              <w:pStyle w:val="a4"/>
              <w:ind w:left="0" w:firstLine="0"/>
              <w:jc w:val="both"/>
              <w:rPr>
                <w:rFonts w:ascii="Times New Roman" w:hAnsi="Times New Roman" w:cs="Times New Roman"/>
                <w:sz w:val="24"/>
                <w:szCs w:val="24"/>
              </w:rPr>
            </w:pPr>
            <w:r w:rsidRPr="00FE65A8">
              <w:rPr>
                <w:rFonts w:ascii="Times New Roman" w:hAnsi="Times New Roman" w:cs="Times New Roman"/>
                <w:sz w:val="24"/>
                <w:szCs w:val="24"/>
              </w:rPr>
              <w:t>Формирование единого реестра свободных инвестиционных площадок на территории Усть-Абаканского района</w:t>
            </w:r>
          </w:p>
        </w:tc>
        <w:tc>
          <w:tcPr>
            <w:tcW w:w="2970" w:type="dxa"/>
            <w:shd w:val="clear" w:color="auto" w:fill="auto"/>
          </w:tcPr>
          <w:p w:rsidR="00453BF4" w:rsidRPr="00FE65A8" w:rsidRDefault="00453BF4" w:rsidP="00FE65A8">
            <w:pPr>
              <w:pStyle w:val="a4"/>
              <w:ind w:left="0" w:firstLine="0"/>
              <w:jc w:val="both"/>
              <w:rPr>
                <w:rFonts w:ascii="Times New Roman" w:hAnsi="Times New Roman" w:cs="Times New Roman"/>
                <w:sz w:val="24"/>
                <w:szCs w:val="24"/>
              </w:rPr>
            </w:pPr>
            <w:r w:rsidRPr="00FE65A8">
              <w:rPr>
                <w:rFonts w:ascii="Times New Roman" w:hAnsi="Times New Roman" w:cs="Times New Roman"/>
                <w:sz w:val="24"/>
                <w:szCs w:val="24"/>
              </w:rPr>
              <w:t>Формирование земельных участков под инвестиционные проекты, (ед.)</w:t>
            </w:r>
          </w:p>
          <w:p w:rsidR="00453BF4" w:rsidRPr="00FE65A8" w:rsidRDefault="00453BF4" w:rsidP="00FE65A8">
            <w:pPr>
              <w:keepNext/>
              <w:jc w:val="both"/>
              <w:rPr>
                <w:rFonts w:ascii="Times New Roman" w:hAnsi="Times New Roman" w:cs="Times New Roman"/>
                <w:sz w:val="24"/>
                <w:szCs w:val="24"/>
              </w:rPr>
            </w:pPr>
          </w:p>
        </w:tc>
        <w:tc>
          <w:tcPr>
            <w:tcW w:w="1181" w:type="dxa"/>
            <w:shd w:val="clear" w:color="auto" w:fill="auto"/>
          </w:tcPr>
          <w:p w:rsidR="00453BF4" w:rsidRPr="00FE65A8" w:rsidRDefault="00453BF4" w:rsidP="00FE65A8">
            <w:pPr>
              <w:keepNext/>
              <w:jc w:val="center"/>
              <w:rPr>
                <w:rFonts w:ascii="Times New Roman" w:hAnsi="Times New Roman" w:cs="Times New Roman"/>
                <w:sz w:val="24"/>
                <w:szCs w:val="24"/>
              </w:rPr>
            </w:pPr>
            <w:r w:rsidRPr="00FE65A8">
              <w:rPr>
                <w:rFonts w:ascii="Times New Roman" w:hAnsi="Times New Roman" w:cs="Times New Roman"/>
                <w:sz w:val="24"/>
                <w:szCs w:val="24"/>
              </w:rPr>
              <w:t>5</w:t>
            </w:r>
          </w:p>
        </w:tc>
        <w:tc>
          <w:tcPr>
            <w:tcW w:w="1141" w:type="dxa"/>
            <w:shd w:val="clear" w:color="auto" w:fill="auto"/>
          </w:tcPr>
          <w:p w:rsidR="00453BF4" w:rsidRPr="00FE65A8" w:rsidRDefault="00453BF4" w:rsidP="00FE65A8">
            <w:pPr>
              <w:keepNext/>
              <w:jc w:val="center"/>
              <w:rPr>
                <w:rFonts w:ascii="Times New Roman" w:hAnsi="Times New Roman" w:cs="Times New Roman"/>
                <w:sz w:val="24"/>
                <w:szCs w:val="24"/>
              </w:rPr>
            </w:pPr>
            <w:r w:rsidRPr="00FE65A8">
              <w:rPr>
                <w:rFonts w:ascii="Times New Roman" w:hAnsi="Times New Roman" w:cs="Times New Roman"/>
                <w:sz w:val="24"/>
                <w:szCs w:val="24"/>
              </w:rPr>
              <w:t>0</w:t>
            </w:r>
          </w:p>
        </w:tc>
        <w:tc>
          <w:tcPr>
            <w:tcW w:w="6910" w:type="dxa"/>
            <w:shd w:val="clear" w:color="auto" w:fill="auto"/>
          </w:tcPr>
          <w:p w:rsidR="0062042D" w:rsidRPr="00FE65A8" w:rsidRDefault="0062042D" w:rsidP="00FE65A8">
            <w:pPr>
              <w:keepNext/>
              <w:jc w:val="both"/>
              <w:rPr>
                <w:rFonts w:ascii="Times New Roman" w:hAnsi="Times New Roman" w:cs="Times New Roman"/>
                <w:sz w:val="24"/>
                <w:szCs w:val="24"/>
              </w:rPr>
            </w:pPr>
            <w:r w:rsidRPr="00FE65A8">
              <w:rPr>
                <w:rFonts w:ascii="Times New Roman" w:hAnsi="Times New Roman" w:cs="Times New Roman"/>
                <w:sz w:val="24"/>
                <w:szCs w:val="24"/>
              </w:rPr>
              <w:t>Земельные участки, включенные в Инвестиционную карту Республики Хакасия (далее – Карта), сформированные на территории Усть-Абаканского района отсутствуют.</w:t>
            </w:r>
          </w:p>
          <w:p w:rsidR="00453BF4" w:rsidRPr="00FE65A8" w:rsidRDefault="00013483" w:rsidP="00FE65A8">
            <w:pPr>
              <w:keepNext/>
              <w:jc w:val="both"/>
              <w:rPr>
                <w:rFonts w:ascii="Times New Roman" w:hAnsi="Times New Roman" w:cs="Times New Roman"/>
                <w:sz w:val="24"/>
                <w:szCs w:val="24"/>
              </w:rPr>
            </w:pPr>
            <w:r w:rsidRPr="00FE65A8">
              <w:rPr>
                <w:rFonts w:ascii="Times New Roman" w:hAnsi="Times New Roman" w:cs="Times New Roman"/>
                <w:sz w:val="24"/>
                <w:szCs w:val="24"/>
              </w:rPr>
              <w:t>Земельные участки,  ранее включенные в Карту, не соответствуют нормам действующего законодательства, в связи с чем, были исключены из документов стратегического развития, и реестра инвестиционных площадок.</w:t>
            </w:r>
          </w:p>
        </w:tc>
      </w:tr>
    </w:tbl>
    <w:p w:rsidR="00B70ECF" w:rsidRPr="00FE65A8" w:rsidRDefault="00B70ECF" w:rsidP="00FE65A8"/>
    <w:tbl>
      <w:tblPr>
        <w:tblStyle w:val="a3"/>
        <w:tblW w:w="15683" w:type="dxa"/>
        <w:tblInd w:w="392" w:type="dxa"/>
        <w:tblLayout w:type="fixed"/>
        <w:tblCellMar>
          <w:top w:w="28" w:type="dxa"/>
          <w:left w:w="57" w:type="dxa"/>
          <w:bottom w:w="28" w:type="dxa"/>
          <w:right w:w="57" w:type="dxa"/>
        </w:tblCellMar>
        <w:tblLook w:val="04A0"/>
      </w:tblPr>
      <w:tblGrid>
        <w:gridCol w:w="3201"/>
        <w:gridCol w:w="7"/>
        <w:gridCol w:w="71"/>
        <w:gridCol w:w="2906"/>
        <w:gridCol w:w="1135"/>
        <w:gridCol w:w="1135"/>
        <w:gridCol w:w="7228"/>
      </w:tblGrid>
      <w:tr w:rsidR="00D23BD5" w:rsidRPr="00FE65A8" w:rsidTr="009D4C7F">
        <w:trPr>
          <w:trHeight w:val="3350"/>
        </w:trPr>
        <w:tc>
          <w:tcPr>
            <w:tcW w:w="3208" w:type="dxa"/>
            <w:gridSpan w:val="2"/>
            <w:shd w:val="clear" w:color="auto" w:fill="auto"/>
          </w:tcPr>
          <w:p w:rsidR="00D23BD5" w:rsidRPr="00FE65A8" w:rsidRDefault="00D23BD5" w:rsidP="00FE65A8">
            <w:pPr>
              <w:pStyle w:val="a4"/>
              <w:ind w:left="0" w:firstLine="0"/>
              <w:jc w:val="both"/>
              <w:rPr>
                <w:rFonts w:ascii="Times New Roman" w:hAnsi="Times New Roman" w:cs="Times New Roman"/>
                <w:sz w:val="24"/>
                <w:szCs w:val="24"/>
              </w:rPr>
            </w:pPr>
            <w:r w:rsidRPr="00FE65A8">
              <w:rPr>
                <w:rFonts w:ascii="Times New Roman" w:hAnsi="Times New Roman" w:cs="Times New Roman"/>
                <w:sz w:val="24"/>
                <w:szCs w:val="24"/>
              </w:rPr>
              <w:lastRenderedPageBreak/>
              <w:t>Информационное и консультационное сопровождение реализации инвестиционных проектов на территории Усть-Абаканского района</w:t>
            </w:r>
          </w:p>
        </w:tc>
        <w:tc>
          <w:tcPr>
            <w:tcW w:w="2977" w:type="dxa"/>
            <w:gridSpan w:val="2"/>
            <w:shd w:val="clear" w:color="auto" w:fill="auto"/>
          </w:tcPr>
          <w:p w:rsidR="00D23BD5" w:rsidRPr="00FE65A8" w:rsidRDefault="00D23BD5" w:rsidP="00FE65A8">
            <w:pPr>
              <w:keepNext/>
              <w:jc w:val="both"/>
              <w:rPr>
                <w:rFonts w:ascii="Times New Roman" w:hAnsi="Times New Roman" w:cs="Times New Roman"/>
                <w:sz w:val="24"/>
                <w:szCs w:val="24"/>
              </w:rPr>
            </w:pPr>
            <w:r w:rsidRPr="00FE65A8">
              <w:rPr>
                <w:rFonts w:ascii="Times New Roman" w:hAnsi="Times New Roman" w:cs="Times New Roman"/>
                <w:sz w:val="24"/>
                <w:szCs w:val="24"/>
              </w:rPr>
              <w:t>Количество инвестиционных проектов, признанных приоритетными для экономического развития Усть-Абаканского района</w:t>
            </w:r>
          </w:p>
        </w:tc>
        <w:tc>
          <w:tcPr>
            <w:tcW w:w="1135" w:type="dxa"/>
            <w:shd w:val="clear" w:color="auto" w:fill="auto"/>
          </w:tcPr>
          <w:p w:rsidR="00D23BD5" w:rsidRPr="00FE65A8" w:rsidRDefault="00D23BD5" w:rsidP="00FE65A8">
            <w:pPr>
              <w:keepNext/>
              <w:jc w:val="center"/>
              <w:rPr>
                <w:rFonts w:ascii="Times New Roman" w:hAnsi="Times New Roman" w:cs="Times New Roman"/>
                <w:sz w:val="24"/>
                <w:szCs w:val="24"/>
              </w:rPr>
            </w:pPr>
            <w:r w:rsidRPr="00FE65A8">
              <w:rPr>
                <w:rFonts w:ascii="Times New Roman" w:hAnsi="Times New Roman" w:cs="Times New Roman"/>
                <w:sz w:val="24"/>
                <w:szCs w:val="24"/>
              </w:rPr>
              <w:t>2</w:t>
            </w:r>
          </w:p>
        </w:tc>
        <w:tc>
          <w:tcPr>
            <w:tcW w:w="1135" w:type="dxa"/>
            <w:shd w:val="clear" w:color="auto" w:fill="auto"/>
          </w:tcPr>
          <w:p w:rsidR="00D23BD5" w:rsidRPr="00FE65A8" w:rsidRDefault="006B52D9" w:rsidP="00FE65A8">
            <w:pPr>
              <w:keepNext/>
              <w:jc w:val="center"/>
              <w:rPr>
                <w:rFonts w:ascii="Times New Roman" w:hAnsi="Times New Roman" w:cs="Times New Roman"/>
                <w:sz w:val="24"/>
                <w:szCs w:val="24"/>
              </w:rPr>
            </w:pPr>
            <w:r w:rsidRPr="00FE65A8">
              <w:rPr>
                <w:rFonts w:ascii="Times New Roman" w:hAnsi="Times New Roman" w:cs="Times New Roman"/>
                <w:sz w:val="24"/>
                <w:szCs w:val="24"/>
              </w:rPr>
              <w:t>4</w:t>
            </w:r>
          </w:p>
        </w:tc>
        <w:tc>
          <w:tcPr>
            <w:tcW w:w="7228" w:type="dxa"/>
            <w:shd w:val="clear" w:color="auto" w:fill="auto"/>
          </w:tcPr>
          <w:p w:rsidR="00C1699A" w:rsidRPr="00FE65A8" w:rsidRDefault="00C1699A" w:rsidP="00FE65A8">
            <w:pPr>
              <w:pStyle w:val="af"/>
              <w:spacing w:before="0" w:beforeAutospacing="0" w:after="0" w:afterAutospacing="0"/>
              <w:jc w:val="both"/>
            </w:pPr>
            <w:r w:rsidRPr="00FE65A8">
              <w:t xml:space="preserve">С целью реализации инвестиционной политики, и привлечению внешних инвестиций на территории района разработан «Инвестиционный Паспорт муниципального образования Усть-Абаканский район». Ознакомиться с механизмом обратной связи с инвестором и  разделами инвестиционной деятельности Усть-Абаканского района можно на официальном портале Администрации Усть-Абаканского района в разделе «Инвестиционное развитие» </w:t>
            </w:r>
            <w:hyperlink r:id="rId16" w:history="1">
              <w:r w:rsidR="00453BF4" w:rsidRPr="00FE65A8">
                <w:rPr>
                  <w:rStyle w:val="ab"/>
                </w:rPr>
                <w:t>https://ust-abakan.ru/local-government/management-body/finance-department/investitsionnoe-razvitie/</w:t>
              </w:r>
            </w:hyperlink>
          </w:p>
          <w:p w:rsidR="00D23BD5" w:rsidRPr="00FE65A8" w:rsidRDefault="00D23BD5" w:rsidP="00FE65A8">
            <w:pPr>
              <w:pStyle w:val="af"/>
              <w:spacing w:before="0" w:beforeAutospacing="0" w:after="0" w:afterAutospacing="0"/>
              <w:jc w:val="both"/>
            </w:pPr>
            <w:r w:rsidRPr="00FE65A8">
              <w:t xml:space="preserve">На территории района создан и действует Совет развития Усть-Абаканского района, на заседания которого выносятся инвестиционные проекты для обсуждения и признания их приоритетными, для дальнейшей реализации на территории района. </w:t>
            </w:r>
            <w:r w:rsidR="00FD1B95" w:rsidRPr="00FE65A8">
              <w:t>Рассмотрены  и признаны приоритетными 3 инвестиционных проекта сельскохозяйственной направленности.</w:t>
            </w:r>
            <w:r w:rsidR="00FD1B95">
              <w:t xml:space="preserve"> </w:t>
            </w:r>
            <w:r w:rsidR="00FD1B95" w:rsidRPr="00FE65A8">
              <w:t xml:space="preserve">Один </w:t>
            </w:r>
            <w:r w:rsidR="00FD1B95" w:rsidRPr="00FE65A8">
              <w:rPr>
                <w:color w:val="020C22"/>
              </w:rPr>
              <w:t>проект по развитию и дальнейшему благоустройству пляжной зоны стал победителем конкурса грантов, который Министерство экономического развития Хакасии проводило в целях поддержки общественных инициатив, направленных на развитие туризма в регионе.</w:t>
            </w:r>
          </w:p>
        </w:tc>
      </w:tr>
      <w:tr w:rsidR="00B568BB" w:rsidRPr="00FE65A8" w:rsidTr="00FE65A8">
        <w:trPr>
          <w:cantSplit/>
          <w:trHeight w:val="9192"/>
        </w:trPr>
        <w:tc>
          <w:tcPr>
            <w:tcW w:w="3208" w:type="dxa"/>
            <w:gridSpan w:val="2"/>
            <w:tcBorders>
              <w:top w:val="single" w:sz="4" w:space="0" w:color="auto"/>
              <w:bottom w:val="single" w:sz="4" w:space="0" w:color="auto"/>
            </w:tcBorders>
            <w:shd w:val="clear" w:color="auto" w:fill="auto"/>
          </w:tcPr>
          <w:p w:rsidR="00B568BB" w:rsidRPr="00FE65A8" w:rsidRDefault="00B568BB" w:rsidP="00FE65A8">
            <w:pPr>
              <w:pStyle w:val="a4"/>
              <w:ind w:left="0" w:firstLine="0"/>
              <w:jc w:val="both"/>
              <w:rPr>
                <w:rFonts w:ascii="Times New Roman" w:hAnsi="Times New Roman" w:cs="Times New Roman"/>
                <w:sz w:val="24"/>
                <w:szCs w:val="24"/>
              </w:rPr>
            </w:pPr>
            <w:r w:rsidRPr="00FE65A8">
              <w:rPr>
                <w:rFonts w:ascii="Times New Roman" w:hAnsi="Times New Roman" w:cs="Times New Roman"/>
                <w:sz w:val="24"/>
                <w:szCs w:val="24"/>
              </w:rPr>
              <w:lastRenderedPageBreak/>
              <w:t>Реализация новых форм привлечения источников финансирования: муниципально-частное партнерство, концессия</w:t>
            </w:r>
          </w:p>
        </w:tc>
        <w:tc>
          <w:tcPr>
            <w:tcW w:w="2977" w:type="dxa"/>
            <w:gridSpan w:val="2"/>
            <w:tcBorders>
              <w:top w:val="single" w:sz="4" w:space="0" w:color="auto"/>
              <w:bottom w:val="single" w:sz="4" w:space="0" w:color="auto"/>
            </w:tcBorders>
            <w:shd w:val="clear" w:color="auto" w:fill="auto"/>
          </w:tcPr>
          <w:p w:rsidR="00B568BB" w:rsidRPr="00FE65A8" w:rsidRDefault="00B568BB" w:rsidP="00FE65A8">
            <w:pPr>
              <w:jc w:val="both"/>
              <w:rPr>
                <w:rFonts w:ascii="Times New Roman" w:hAnsi="Times New Roman" w:cs="Times New Roman"/>
                <w:b/>
                <w:sz w:val="24"/>
                <w:szCs w:val="24"/>
              </w:rPr>
            </w:pPr>
            <w:r w:rsidRPr="00FE65A8">
              <w:rPr>
                <w:rFonts w:ascii="Times New Roman" w:hAnsi="Times New Roman" w:cs="Times New Roman"/>
                <w:sz w:val="24"/>
                <w:szCs w:val="24"/>
              </w:rPr>
              <w:t>Рост объема инвестиций в основной капитал, увеличение количества проектов с ГЧП</w:t>
            </w:r>
          </w:p>
        </w:tc>
        <w:tc>
          <w:tcPr>
            <w:tcW w:w="1135" w:type="dxa"/>
            <w:tcBorders>
              <w:top w:val="single" w:sz="4" w:space="0" w:color="auto"/>
              <w:bottom w:val="single" w:sz="4" w:space="0" w:color="auto"/>
            </w:tcBorders>
            <w:shd w:val="clear" w:color="auto" w:fill="auto"/>
          </w:tcPr>
          <w:p w:rsidR="00B568BB" w:rsidRPr="00FE65A8" w:rsidRDefault="00B568BB" w:rsidP="00FE65A8">
            <w:pPr>
              <w:jc w:val="center"/>
              <w:rPr>
                <w:rFonts w:ascii="Times New Roman" w:hAnsi="Times New Roman" w:cs="Times New Roman"/>
              </w:rPr>
            </w:pPr>
            <w:r w:rsidRPr="00FE65A8">
              <w:rPr>
                <w:rFonts w:ascii="Times New Roman" w:hAnsi="Times New Roman" w:cs="Times New Roman"/>
              </w:rPr>
              <w:t>3</w:t>
            </w:r>
          </w:p>
        </w:tc>
        <w:tc>
          <w:tcPr>
            <w:tcW w:w="1135" w:type="dxa"/>
            <w:tcBorders>
              <w:top w:val="single" w:sz="4" w:space="0" w:color="auto"/>
              <w:bottom w:val="single" w:sz="4" w:space="0" w:color="auto"/>
            </w:tcBorders>
            <w:shd w:val="clear" w:color="auto" w:fill="auto"/>
          </w:tcPr>
          <w:p w:rsidR="00B568BB" w:rsidRPr="00FE65A8" w:rsidRDefault="00D84BAA" w:rsidP="00FE65A8">
            <w:pPr>
              <w:jc w:val="center"/>
              <w:rPr>
                <w:rFonts w:ascii="Times New Roman" w:hAnsi="Times New Roman" w:cs="Times New Roman"/>
              </w:rPr>
            </w:pPr>
            <w:r w:rsidRPr="00FE65A8">
              <w:rPr>
                <w:rFonts w:ascii="Times New Roman" w:hAnsi="Times New Roman" w:cs="Times New Roman"/>
              </w:rPr>
              <w:t>5</w:t>
            </w:r>
          </w:p>
        </w:tc>
        <w:tc>
          <w:tcPr>
            <w:tcW w:w="7228" w:type="dxa"/>
            <w:tcBorders>
              <w:top w:val="single" w:sz="4" w:space="0" w:color="auto"/>
              <w:bottom w:val="single" w:sz="4" w:space="0" w:color="auto"/>
            </w:tcBorders>
            <w:shd w:val="clear" w:color="auto" w:fill="auto"/>
          </w:tcPr>
          <w:p w:rsidR="00B568BB" w:rsidRPr="00FE65A8" w:rsidRDefault="00B568BB" w:rsidP="00FE65A8">
            <w:pPr>
              <w:widowControl w:val="0"/>
              <w:suppressAutoHyphens/>
              <w:jc w:val="both"/>
              <w:rPr>
                <w:rFonts w:ascii="Times New Roman" w:hAnsi="Times New Roman" w:cs="Times New Roman"/>
                <w:sz w:val="24"/>
                <w:szCs w:val="24"/>
              </w:rPr>
            </w:pPr>
            <w:r w:rsidRPr="00FE65A8">
              <w:rPr>
                <w:rFonts w:ascii="Times New Roman" w:hAnsi="Times New Roman" w:cs="Times New Roman"/>
                <w:sz w:val="24"/>
                <w:szCs w:val="24"/>
              </w:rPr>
              <w:t xml:space="preserve">По состоянию на 31.12.2023 г. в Усть-Абаканском районе услуги теплоснабжения оказывают 2 организации: ООО «СГК» и МКП «ЖКХ Усть-Абаканского района». </w:t>
            </w:r>
          </w:p>
          <w:p w:rsidR="00B568BB" w:rsidRPr="00FE65A8" w:rsidRDefault="00B568BB" w:rsidP="00FE65A8">
            <w:pPr>
              <w:widowControl w:val="0"/>
              <w:suppressAutoHyphens/>
              <w:jc w:val="both"/>
              <w:rPr>
                <w:rFonts w:ascii="Times New Roman" w:hAnsi="Times New Roman" w:cs="Times New Roman"/>
                <w:sz w:val="24"/>
                <w:szCs w:val="24"/>
              </w:rPr>
            </w:pPr>
            <w:r w:rsidRPr="00FE65A8">
              <w:rPr>
                <w:rFonts w:ascii="Times New Roman" w:hAnsi="Times New Roman" w:cs="Times New Roman"/>
                <w:sz w:val="24"/>
                <w:szCs w:val="24"/>
              </w:rPr>
              <w:t>С ООО «СГК» заключено концессионное соглашение на оказание услуг по теплоснабжению на территориях Расцветовского и Опытненского сельсоветов, Усть-Абаканского поссовета</w:t>
            </w:r>
            <w:r w:rsidR="00D84BAA" w:rsidRPr="00FE65A8">
              <w:rPr>
                <w:rFonts w:ascii="Times New Roman" w:hAnsi="Times New Roman" w:cs="Times New Roman"/>
                <w:sz w:val="24"/>
                <w:szCs w:val="24"/>
              </w:rPr>
              <w:t xml:space="preserve"> (3 проекта)</w:t>
            </w:r>
            <w:r w:rsidRPr="00FE65A8">
              <w:rPr>
                <w:rFonts w:ascii="Times New Roman" w:hAnsi="Times New Roman" w:cs="Times New Roman"/>
                <w:sz w:val="24"/>
                <w:szCs w:val="24"/>
              </w:rPr>
              <w:t xml:space="preserve">. МКП «ЖКХ Усть-Абаканского района» оказывает услуги по теплоснабжению на территориях Доможаковского, Чарковского, Вершино-Биджинского, Солнечного сельсоветов.          </w:t>
            </w:r>
          </w:p>
          <w:p w:rsidR="00B568BB" w:rsidRPr="00FE65A8" w:rsidRDefault="00B568BB" w:rsidP="00FE65A8">
            <w:pPr>
              <w:widowControl w:val="0"/>
              <w:suppressAutoHyphens/>
              <w:jc w:val="both"/>
              <w:rPr>
                <w:rFonts w:ascii="Times New Roman" w:hAnsi="Times New Roman" w:cs="Times New Roman"/>
                <w:sz w:val="24"/>
                <w:szCs w:val="24"/>
              </w:rPr>
            </w:pPr>
            <w:r w:rsidRPr="00FE65A8">
              <w:rPr>
                <w:rFonts w:ascii="Times New Roman" w:hAnsi="Times New Roman" w:cs="Times New Roman"/>
                <w:sz w:val="24"/>
                <w:szCs w:val="24"/>
              </w:rPr>
              <w:t xml:space="preserve">    Доля организаций частной формы собственности</w:t>
            </w:r>
            <w:r w:rsidR="00D84BAA" w:rsidRPr="00FE65A8">
              <w:rPr>
                <w:rFonts w:ascii="Times New Roman" w:hAnsi="Times New Roman" w:cs="Times New Roman"/>
                <w:sz w:val="24"/>
                <w:szCs w:val="24"/>
              </w:rPr>
              <w:t>, оказывающих услуги теплоснабжения,</w:t>
            </w:r>
            <w:r w:rsidRPr="00FE65A8">
              <w:rPr>
                <w:rFonts w:ascii="Times New Roman" w:hAnsi="Times New Roman" w:cs="Times New Roman"/>
                <w:sz w:val="24"/>
                <w:szCs w:val="24"/>
              </w:rPr>
              <w:t xml:space="preserve"> составляет 50%. </w:t>
            </w:r>
          </w:p>
          <w:p w:rsidR="00B568BB" w:rsidRPr="00FE65A8" w:rsidRDefault="00B568BB" w:rsidP="00FE65A8">
            <w:pPr>
              <w:pStyle w:val="cef1edeee2edeee9f2e5eaf1f2"/>
              <w:spacing w:after="0" w:line="216" w:lineRule="atLeast"/>
              <w:jc w:val="both"/>
              <w:rPr>
                <w:rStyle w:val="af6"/>
                <w:rFonts w:ascii="Times New Roman" w:hAnsi="Times New Roman" w:cs="Times New Roman"/>
                <w:i w:val="0"/>
                <w:color w:val="000000"/>
              </w:rPr>
            </w:pPr>
            <w:r w:rsidRPr="00FE65A8">
              <w:rPr>
                <w:rStyle w:val="af6"/>
                <w:rFonts w:ascii="Times New Roman" w:hAnsi="Times New Roman" w:cs="Times New Roman"/>
                <w:i w:val="0"/>
                <w:color w:val="000000"/>
              </w:rPr>
              <w:t xml:space="preserve">На </w:t>
            </w:r>
            <w:r w:rsidRPr="00FE65A8">
              <w:rPr>
                <w:rStyle w:val="af6"/>
                <w:rFonts w:ascii="Times New Roman" w:hAnsi="Times New Roman" w:cs="Times New Roman"/>
                <w:i w:val="0"/>
                <w:color w:val="000000"/>
                <w:kern w:val="2"/>
              </w:rPr>
              <w:t>31.12</w:t>
            </w:r>
            <w:r w:rsidRPr="00FE65A8">
              <w:rPr>
                <w:rStyle w:val="af6"/>
                <w:rFonts w:ascii="Times New Roman" w:hAnsi="Times New Roman" w:cs="Times New Roman"/>
                <w:i w:val="0"/>
                <w:color w:val="000000"/>
              </w:rPr>
              <w:t>.2023 доля объема полезного отпуска тепловой энергии организациями с государственным и муниципальным участием в общем объеме полезного отпуска составила 15,6%.</w:t>
            </w:r>
          </w:p>
          <w:p w:rsidR="00D84BAA" w:rsidRPr="00FE65A8" w:rsidRDefault="00D84BAA" w:rsidP="00FE65A8">
            <w:pPr>
              <w:pStyle w:val="cef1edeee2edeee9f2e5eaf1f2"/>
              <w:spacing w:after="0" w:line="216" w:lineRule="atLeast"/>
              <w:jc w:val="both"/>
              <w:rPr>
                <w:rFonts w:ascii="Times New Roman" w:hAnsi="Times New Roman" w:cs="Times New Roman"/>
              </w:rPr>
            </w:pPr>
            <w:r w:rsidRPr="00FE65A8">
              <w:rPr>
                <w:rFonts w:ascii="Times New Roman" w:hAnsi="Times New Roman" w:cs="Times New Roman"/>
              </w:rPr>
              <w:t>В 2023 году с ООО РСО «Прогресс» заключено концессионное соглашение на оказание услуг по водоснабжению и водоотведению на территории Опытненского сельсовета (2 проекта).</w:t>
            </w:r>
          </w:p>
          <w:p w:rsidR="00B568BB" w:rsidRPr="00FE65A8" w:rsidRDefault="00B568BB" w:rsidP="00FE65A8">
            <w:pPr>
              <w:pStyle w:val="Default"/>
              <w:spacing w:line="276" w:lineRule="auto"/>
              <w:jc w:val="both"/>
            </w:pPr>
            <w:r w:rsidRPr="00FE65A8">
              <w:rPr>
                <w:bCs/>
              </w:rPr>
              <w:t>Согласно действующим нормативно-правовым актам, информация о проектах ГЧП, реализуемых в рамках концессионных соглашений на постоянной основе, размещается в государственной автоматизированной информационной системе ГАС «Управление».  Организован мониторинг за полнотой и достоверностью отражения информации и доведения уровня  заполняемости  до 100%.</w:t>
            </w:r>
          </w:p>
          <w:p w:rsidR="00B568BB" w:rsidRPr="00FE65A8" w:rsidRDefault="00B568BB" w:rsidP="00FE65A8">
            <w:pPr>
              <w:jc w:val="both"/>
              <w:rPr>
                <w:rFonts w:ascii="Times New Roman" w:hAnsi="Times New Roman" w:cs="Times New Roman"/>
                <w:sz w:val="24"/>
                <w:szCs w:val="24"/>
              </w:rPr>
            </w:pPr>
            <w:r w:rsidRPr="00FE65A8">
              <w:rPr>
                <w:rFonts w:ascii="Times New Roman" w:hAnsi="Times New Roman" w:cs="Times New Roman"/>
                <w:sz w:val="24"/>
                <w:szCs w:val="24"/>
              </w:rPr>
              <w:t>Проведена разработка проектов дополнительных соглашений к концессионным соглашениям с ООО «СГК» по переносу сроков создания объектов в рамках концессионных соглашений на территориях Расцветовского и Опытненского сельсоветов на 31.12.2023 года. Соглашения подписаны администрацией Усть-Абаканского района 07.04.2023г.</w:t>
            </w:r>
          </w:p>
          <w:p w:rsidR="00B568BB" w:rsidRPr="00FE65A8" w:rsidRDefault="00B568BB" w:rsidP="00FE65A8">
            <w:pPr>
              <w:jc w:val="both"/>
              <w:rPr>
                <w:rFonts w:ascii="Times New Roman" w:hAnsi="Times New Roman" w:cs="Times New Roman"/>
              </w:rPr>
            </w:pPr>
            <w:r w:rsidRPr="00FE65A8">
              <w:rPr>
                <w:rFonts w:ascii="Times New Roman" w:hAnsi="Times New Roman" w:cs="Times New Roman"/>
                <w:sz w:val="24"/>
                <w:szCs w:val="24"/>
              </w:rPr>
              <w:t xml:space="preserve">Все  обновления в сфере ЖКХ размещены на портале Усть-Абаканского района в разделе местное самоуправление, во вкладке Управление ЖКХиС </w:t>
            </w:r>
            <w:hyperlink r:id="rId17" w:history="1">
              <w:r w:rsidRPr="00FE65A8">
                <w:rPr>
                  <w:rStyle w:val="ab"/>
                  <w:rFonts w:ascii="Times New Roman" w:hAnsi="Times New Roman" w:cs="Times New Roman"/>
                  <w:sz w:val="24"/>
                  <w:szCs w:val="24"/>
                </w:rPr>
                <w:t>https://ust-abakan.ru/local-government/management-body/zhkkh-and-building-department/</w:t>
              </w:r>
            </w:hyperlink>
            <w:r w:rsidRPr="00FE65A8">
              <w:rPr>
                <w:rFonts w:ascii="Times New Roman" w:hAnsi="Times New Roman" w:cs="Times New Roman"/>
                <w:sz w:val="24"/>
                <w:szCs w:val="24"/>
              </w:rPr>
              <w:t xml:space="preserve">, а также на портале Национального центра общественного контроля в сфере ЖКХ «ЖКХ и контроль»  </w:t>
            </w:r>
            <w:hyperlink r:id="rId18" w:history="1">
              <w:r w:rsidRPr="00FE65A8">
                <w:rPr>
                  <w:rStyle w:val="ab"/>
                  <w:rFonts w:ascii="Times New Roman" w:hAnsi="Times New Roman" w:cs="Times New Roman"/>
                  <w:sz w:val="24"/>
                  <w:szCs w:val="24"/>
                </w:rPr>
                <w:t>http://gkhkontrol.ru/2017/06/39319</w:t>
              </w:r>
            </w:hyperlink>
          </w:p>
        </w:tc>
      </w:tr>
      <w:tr w:rsidR="00D23BD5" w:rsidRPr="00FE65A8" w:rsidTr="00B568BB">
        <w:tc>
          <w:tcPr>
            <w:tcW w:w="15683" w:type="dxa"/>
            <w:gridSpan w:val="7"/>
            <w:tcBorders>
              <w:top w:val="single" w:sz="4" w:space="0" w:color="auto"/>
            </w:tcBorders>
            <w:shd w:val="clear" w:color="auto" w:fill="auto"/>
          </w:tcPr>
          <w:p w:rsidR="00D23BD5" w:rsidRPr="00FE65A8" w:rsidRDefault="00D23BD5" w:rsidP="00FE65A8">
            <w:pPr>
              <w:jc w:val="both"/>
              <w:rPr>
                <w:rFonts w:ascii="Times New Roman" w:hAnsi="Times New Roman" w:cs="Times New Roman"/>
                <w:b/>
                <w:sz w:val="24"/>
                <w:szCs w:val="24"/>
              </w:rPr>
            </w:pPr>
            <w:r w:rsidRPr="00FE65A8">
              <w:rPr>
                <w:rFonts w:ascii="Times New Roman" w:hAnsi="Times New Roman" w:cs="Times New Roman"/>
                <w:b/>
                <w:sz w:val="24"/>
                <w:szCs w:val="24"/>
              </w:rPr>
              <w:lastRenderedPageBreak/>
              <w:t xml:space="preserve">Стратегический приоритет:     Формирование благоприятной социальной среды </w:t>
            </w:r>
          </w:p>
          <w:p w:rsidR="00D23BD5" w:rsidRPr="00FE65A8" w:rsidRDefault="00D23BD5" w:rsidP="00FE65A8">
            <w:pPr>
              <w:jc w:val="both"/>
              <w:rPr>
                <w:rFonts w:ascii="Times New Roman" w:hAnsi="Times New Roman" w:cs="Times New Roman"/>
                <w:b/>
                <w:sz w:val="24"/>
                <w:szCs w:val="24"/>
              </w:rPr>
            </w:pPr>
            <w:r w:rsidRPr="00FE65A8">
              <w:rPr>
                <w:rFonts w:ascii="Times New Roman" w:hAnsi="Times New Roman" w:cs="Times New Roman"/>
                <w:sz w:val="24"/>
                <w:szCs w:val="24"/>
              </w:rPr>
              <w:t>Стратегическое направление:     2.1 Развитие здравоохранения</w:t>
            </w:r>
          </w:p>
        </w:tc>
      </w:tr>
      <w:tr w:rsidR="00D23BD5" w:rsidRPr="00FE65A8" w:rsidTr="00FE65A8">
        <w:trPr>
          <w:trHeight w:val="1673"/>
        </w:trPr>
        <w:tc>
          <w:tcPr>
            <w:tcW w:w="3208" w:type="dxa"/>
            <w:gridSpan w:val="2"/>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Формирование сети медицинских организаций первичного звена здравоохранения с учетом необходимости строительства врачебных амбулаторий, фельдшерских и фельдшерско-акушерских пунктов, а также использование мобильных медицинских комплексов</w:t>
            </w:r>
          </w:p>
        </w:tc>
        <w:tc>
          <w:tcPr>
            <w:tcW w:w="2977" w:type="dxa"/>
            <w:gridSpan w:val="2"/>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Улучшение качества предоставляемых услуг в сфере здравоохранения,</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повышение уровня удовлетворенности населения качеством предоставляемых услуг.</w:t>
            </w:r>
          </w:p>
          <w:p w:rsidR="00D23BD5" w:rsidRPr="00FE65A8" w:rsidRDefault="00D23BD5" w:rsidP="00FE65A8">
            <w:pPr>
              <w:jc w:val="both"/>
              <w:rPr>
                <w:rFonts w:ascii="Times New Roman" w:hAnsi="Times New Roman" w:cs="Times New Roman"/>
                <w:sz w:val="24"/>
                <w:szCs w:val="24"/>
              </w:rPr>
            </w:pP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25</w:t>
            </w:r>
          </w:p>
        </w:tc>
        <w:tc>
          <w:tcPr>
            <w:tcW w:w="1135" w:type="dxa"/>
            <w:shd w:val="clear" w:color="auto" w:fill="auto"/>
          </w:tcPr>
          <w:p w:rsidR="00D23BD5" w:rsidRPr="00FE65A8" w:rsidRDefault="006E2E2A" w:rsidP="00FE65A8">
            <w:pPr>
              <w:jc w:val="center"/>
              <w:rPr>
                <w:rFonts w:ascii="Times New Roman" w:hAnsi="Times New Roman" w:cs="Times New Roman"/>
                <w:sz w:val="24"/>
                <w:szCs w:val="24"/>
              </w:rPr>
            </w:pPr>
            <w:r w:rsidRPr="00FE65A8">
              <w:rPr>
                <w:rFonts w:ascii="Times New Roman" w:hAnsi="Times New Roman" w:cs="Times New Roman"/>
                <w:sz w:val="24"/>
                <w:szCs w:val="24"/>
              </w:rPr>
              <w:t>25</w:t>
            </w:r>
          </w:p>
        </w:tc>
        <w:tc>
          <w:tcPr>
            <w:tcW w:w="7228" w:type="dxa"/>
            <w:shd w:val="clear" w:color="auto" w:fill="auto"/>
          </w:tcPr>
          <w:p w:rsidR="00D23BD5" w:rsidRPr="00FE65A8" w:rsidRDefault="000B72F6" w:rsidP="00FE65A8">
            <w:pPr>
              <w:jc w:val="both"/>
              <w:rPr>
                <w:rFonts w:ascii="Times New Roman" w:hAnsi="Times New Roman" w:cs="Times New Roman"/>
                <w:sz w:val="24"/>
                <w:szCs w:val="24"/>
              </w:rPr>
            </w:pPr>
            <w:r w:rsidRPr="00FE65A8">
              <w:rPr>
                <w:rFonts w:ascii="Times New Roman" w:hAnsi="Times New Roman" w:cs="Times New Roman"/>
                <w:sz w:val="24"/>
                <w:szCs w:val="24"/>
              </w:rPr>
              <w:t>По состоянию на 01.01.2024</w:t>
            </w:r>
            <w:r w:rsidR="00D23BD5" w:rsidRPr="00FE65A8">
              <w:rPr>
                <w:rFonts w:ascii="Times New Roman" w:hAnsi="Times New Roman" w:cs="Times New Roman"/>
                <w:sz w:val="24"/>
                <w:szCs w:val="24"/>
              </w:rPr>
              <w:t>г. районная больница</w:t>
            </w:r>
            <w:r w:rsidR="0068092C" w:rsidRPr="00FE65A8">
              <w:rPr>
                <w:rFonts w:ascii="Times New Roman" w:hAnsi="Times New Roman" w:cs="Times New Roman"/>
                <w:sz w:val="24"/>
                <w:szCs w:val="24"/>
              </w:rPr>
              <w:t xml:space="preserve"> включает 25 лицензированных структурных подразделений, осуществляющих медицинскую деятельность, в том числе в сельской местности 24              (</w:t>
            </w:r>
            <w:r w:rsidR="00D23BD5" w:rsidRPr="00FE65A8">
              <w:rPr>
                <w:rFonts w:ascii="Times New Roman" w:hAnsi="Times New Roman" w:cs="Times New Roman"/>
                <w:sz w:val="24"/>
                <w:szCs w:val="24"/>
              </w:rPr>
              <w:t>10 врачебных амбулатории, 13 ФАПов и 1 ФП</w:t>
            </w:r>
            <w:r w:rsidR="0068092C" w:rsidRPr="00FE65A8">
              <w:rPr>
                <w:rFonts w:ascii="Times New Roman" w:hAnsi="Times New Roman" w:cs="Times New Roman"/>
                <w:sz w:val="24"/>
                <w:szCs w:val="24"/>
              </w:rPr>
              <w:t>)</w:t>
            </w:r>
            <w:r w:rsidR="00D23BD5" w:rsidRPr="00FE65A8">
              <w:rPr>
                <w:rFonts w:ascii="Times New Roman" w:hAnsi="Times New Roman" w:cs="Times New Roman"/>
                <w:sz w:val="24"/>
                <w:szCs w:val="24"/>
              </w:rPr>
              <w:t>. В малонаселенных поселениях, не имеющих медицинских организаций, организовано 8 домовых хозяйств по оказанию первой помощи.</w:t>
            </w:r>
          </w:p>
          <w:p w:rsidR="00C40157"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Модернизация первичного звена здравоохранения – главный фактор качества жизни на селе.</w:t>
            </w:r>
          </w:p>
          <w:p w:rsidR="00832156" w:rsidRPr="00FE65A8" w:rsidRDefault="00832156" w:rsidP="00FE65A8">
            <w:pPr>
              <w:autoSpaceDE w:val="0"/>
              <w:autoSpaceDN w:val="0"/>
              <w:ind w:firstLine="227"/>
              <w:jc w:val="both"/>
              <w:rPr>
                <w:rFonts w:ascii="Times New Roman" w:hAnsi="Times New Roman"/>
                <w:sz w:val="24"/>
                <w:szCs w:val="24"/>
              </w:rPr>
            </w:pPr>
            <w:r w:rsidRPr="00FE65A8">
              <w:rPr>
                <w:rFonts w:ascii="Times New Roman" w:hAnsi="Times New Roman"/>
                <w:sz w:val="24"/>
                <w:szCs w:val="24"/>
              </w:rPr>
              <w:t>В рамках ГП «Защита населения и территорий Республики Хакасия от чрезвычайных ситуаций, обеспечение пожарной безопасности и безопасности людей на водных объектах» проведены работы по монтажу автоматической пожарной сигнализации и системы оповещения людей о пожаре в 9 объектах здравоохранения на общую сумму 2430,0 тыс. руб.</w:t>
            </w:r>
          </w:p>
          <w:p w:rsidR="00832156" w:rsidRPr="00FE65A8" w:rsidRDefault="00013483" w:rsidP="00FE65A8">
            <w:pPr>
              <w:autoSpaceDE w:val="0"/>
              <w:autoSpaceDN w:val="0"/>
              <w:ind w:firstLine="227"/>
              <w:jc w:val="both"/>
              <w:rPr>
                <w:sz w:val="24"/>
                <w:szCs w:val="24"/>
              </w:rPr>
            </w:pPr>
            <w:r w:rsidRPr="00FE65A8">
              <w:rPr>
                <w:rFonts w:ascii="Times New Roman" w:eastAsia="Times New Roman" w:hAnsi="Times New Roman"/>
                <w:sz w:val="24"/>
                <w:szCs w:val="24"/>
              </w:rPr>
              <w:t xml:space="preserve">В рамках ГП "Развитие здравоохранения" проведены мероприятия покапитальному ремонту вентиляционной системы хозяйственного корпуса и детской поликлиники, изготовлению </w:t>
            </w:r>
            <w:r w:rsidR="006609EB" w:rsidRPr="00FE65A8">
              <w:rPr>
                <w:rFonts w:ascii="Times New Roman" w:eastAsia="Times New Roman" w:hAnsi="Times New Roman"/>
                <w:sz w:val="24"/>
                <w:szCs w:val="24"/>
              </w:rPr>
              <w:t>ПС</w:t>
            </w:r>
            <w:r w:rsidRPr="00FE65A8">
              <w:rPr>
                <w:rFonts w:ascii="Times New Roman" w:eastAsia="Times New Roman" w:hAnsi="Times New Roman"/>
                <w:sz w:val="24"/>
                <w:szCs w:val="24"/>
              </w:rPr>
              <w:t xml:space="preserve">Д, </w:t>
            </w:r>
            <w:r w:rsidRPr="00FE65A8">
              <w:rPr>
                <w:rFonts w:ascii="Times New Roman" w:hAnsi="Times New Roman"/>
                <w:sz w:val="24"/>
                <w:szCs w:val="24"/>
              </w:rPr>
              <w:t>капитальному ремонту фельдшерско-акушерского пункта в с. Красноозерное, дооснащению кабинета психиатра оборудованием, мероприятия по обустройству гаражей и др. на общую сумму 11 460 тыс. руб.</w:t>
            </w:r>
          </w:p>
          <w:p w:rsidR="00832156" w:rsidRPr="00FE65A8" w:rsidRDefault="00832156" w:rsidP="00FE65A8">
            <w:pPr>
              <w:autoSpaceDE w:val="0"/>
              <w:autoSpaceDN w:val="0"/>
              <w:ind w:firstLine="86"/>
              <w:jc w:val="both"/>
              <w:rPr>
                <w:rFonts w:ascii="Times New Roman" w:eastAsia="Times New Roman" w:hAnsi="Times New Roman"/>
                <w:sz w:val="24"/>
                <w:szCs w:val="24"/>
              </w:rPr>
            </w:pPr>
            <w:r w:rsidRPr="00FE65A8">
              <w:rPr>
                <w:rFonts w:ascii="Times New Roman" w:eastAsia="Times New Roman" w:hAnsi="Times New Roman"/>
                <w:sz w:val="24"/>
                <w:szCs w:val="24"/>
              </w:rPr>
              <w:t>В целях дооснащения (переоснащения)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  приобретен Анализатор гликированного гемоглобина (HbA1C) ИВД на сумму 1980,0 тыс. руб.</w:t>
            </w:r>
          </w:p>
          <w:p w:rsidR="00832156" w:rsidRPr="00FE65A8" w:rsidRDefault="00832156" w:rsidP="00FE65A8">
            <w:pPr>
              <w:autoSpaceDE w:val="0"/>
              <w:autoSpaceDN w:val="0"/>
              <w:jc w:val="both"/>
              <w:rPr>
                <w:rFonts w:ascii="Times New Roman" w:hAnsi="Times New Roman"/>
                <w:sz w:val="24"/>
                <w:szCs w:val="24"/>
              </w:rPr>
            </w:pPr>
            <w:r w:rsidRPr="00FE65A8">
              <w:rPr>
                <w:rFonts w:ascii="Times New Roman" w:eastAsia="Times New Roman" w:hAnsi="Times New Roman"/>
                <w:sz w:val="24"/>
                <w:szCs w:val="24"/>
              </w:rPr>
              <w:t xml:space="preserve">В рамках территориальной программы обязательного медицинского страхования выполнен текущий ремонт зданий стационара, поликлиники, прачечной и пищеблока, осуществлен </w:t>
            </w:r>
            <w:r w:rsidRPr="00FE65A8">
              <w:rPr>
                <w:rFonts w:ascii="Times New Roman" w:hAnsi="Times New Roman"/>
                <w:sz w:val="24"/>
                <w:szCs w:val="24"/>
              </w:rPr>
              <w:t xml:space="preserve">текущий ремонт системы отопления в здании амбулатории п. Тепличный, установили электрокотел для отопления здания ФАПа с. Ковыльное, осуществили работы по подготовке к зимнему периоду на общую </w:t>
            </w:r>
            <w:r w:rsidRPr="00FE65A8">
              <w:rPr>
                <w:rFonts w:ascii="Times New Roman" w:hAnsi="Times New Roman"/>
                <w:sz w:val="24"/>
                <w:szCs w:val="24"/>
              </w:rPr>
              <w:lastRenderedPageBreak/>
              <w:t>сумму 1676 тыс.руб.</w:t>
            </w:r>
          </w:p>
          <w:p w:rsidR="00D23BD5" w:rsidRPr="00FE65A8" w:rsidRDefault="00832156" w:rsidP="00FE65A8">
            <w:pPr>
              <w:autoSpaceDE w:val="0"/>
              <w:autoSpaceDN w:val="0"/>
              <w:ind w:firstLine="227"/>
              <w:jc w:val="both"/>
              <w:rPr>
                <w:rFonts w:ascii="Times New Roman" w:hAnsi="Times New Roman" w:cs="Times New Roman"/>
                <w:sz w:val="24"/>
                <w:szCs w:val="24"/>
              </w:rPr>
            </w:pPr>
            <w:r w:rsidRPr="00FE65A8">
              <w:rPr>
                <w:rFonts w:ascii="Times New Roman" w:eastAsia="Times New Roman" w:hAnsi="Times New Roman"/>
                <w:sz w:val="24"/>
                <w:szCs w:val="24"/>
              </w:rPr>
              <w:t>В 2023 году в рамках предоставленных субсидий на возмещение  нормативных затрат, связанных с оказанием в соответствии с государственным заданием государственных  услуг (выполнением работ) на оказание услуг (работ) по подготовке (депульпированию), изготовлению и ремонту зубных протезов, для отдельных категорий граждан по льготному протезированию завершили процедуру зубопротезирования 62 пациента на сумму 2 436,0 тыс. руб.</w:t>
            </w:r>
          </w:p>
        </w:tc>
      </w:tr>
      <w:tr w:rsidR="00D23BD5" w:rsidRPr="00FE65A8" w:rsidTr="009D4C7F">
        <w:tc>
          <w:tcPr>
            <w:tcW w:w="3208" w:type="dxa"/>
            <w:gridSpan w:val="2"/>
            <w:vMerge w:val="restart"/>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Предупреждение и борьба с социально-значимыми заболеваниями и заболеваниями, представляющими опасность для окружающих</w:t>
            </w:r>
          </w:p>
        </w:tc>
        <w:tc>
          <w:tcPr>
            <w:tcW w:w="2977" w:type="dxa"/>
            <w:gridSpan w:val="2"/>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Снижение уровня заболеваемости туберкулезом, (на 100,0 тыс. населения, %)</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44,7</w:t>
            </w:r>
          </w:p>
        </w:tc>
        <w:tc>
          <w:tcPr>
            <w:tcW w:w="1135" w:type="dxa"/>
            <w:shd w:val="clear" w:color="auto" w:fill="auto"/>
          </w:tcPr>
          <w:p w:rsidR="00D23BD5" w:rsidRPr="00FE65A8" w:rsidRDefault="00B1129A" w:rsidP="00FE65A8">
            <w:pPr>
              <w:jc w:val="center"/>
              <w:rPr>
                <w:rFonts w:ascii="Times New Roman" w:hAnsi="Times New Roman" w:cs="Times New Roman"/>
                <w:sz w:val="24"/>
                <w:szCs w:val="24"/>
              </w:rPr>
            </w:pPr>
            <w:r w:rsidRPr="00FE65A8">
              <w:rPr>
                <w:rFonts w:ascii="Times New Roman" w:hAnsi="Times New Roman" w:cs="Times New Roman"/>
                <w:sz w:val="24"/>
                <w:szCs w:val="24"/>
              </w:rPr>
              <w:t>34,7</w:t>
            </w:r>
          </w:p>
        </w:tc>
        <w:tc>
          <w:tcPr>
            <w:tcW w:w="7228" w:type="dxa"/>
            <w:shd w:val="clear" w:color="auto" w:fill="auto"/>
          </w:tcPr>
          <w:p w:rsidR="00B1129A" w:rsidRPr="00FE65A8" w:rsidRDefault="00B1129A" w:rsidP="00FE65A8">
            <w:pPr>
              <w:jc w:val="both"/>
              <w:rPr>
                <w:rFonts w:ascii="Times New Roman" w:hAnsi="Times New Roman" w:cs="Times New Roman"/>
                <w:sz w:val="24"/>
                <w:szCs w:val="24"/>
              </w:rPr>
            </w:pPr>
            <w:r w:rsidRPr="00FE65A8">
              <w:rPr>
                <w:rFonts w:ascii="Times New Roman" w:hAnsi="Times New Roman" w:cs="Times New Roman"/>
                <w:sz w:val="24"/>
                <w:szCs w:val="24"/>
              </w:rPr>
              <w:t>Снижение числа заболевших туберкулезом связано с тем, что население стало более внимательно относиться к своему здоровью, обследоваться посредством флюорографии, что является следствием активной пропаганды необходимости ежегодного обследования с целью раннего выявления тяжелых хронических заболеваний.</w:t>
            </w:r>
          </w:p>
          <w:p w:rsidR="00D23BD5" w:rsidRPr="00FE65A8" w:rsidRDefault="00B1129A" w:rsidP="00FE65A8">
            <w:pPr>
              <w:jc w:val="both"/>
              <w:rPr>
                <w:rFonts w:ascii="Times New Roman" w:hAnsi="Times New Roman" w:cs="Times New Roman"/>
                <w:sz w:val="24"/>
                <w:szCs w:val="24"/>
              </w:rPr>
            </w:pPr>
            <w:r w:rsidRPr="00FE65A8">
              <w:rPr>
                <w:rFonts w:ascii="Times New Roman" w:hAnsi="Times New Roman" w:cs="Times New Roman"/>
                <w:sz w:val="24"/>
                <w:szCs w:val="24"/>
              </w:rPr>
              <w:t>При этом и в 2022 и в 2023 году обработано 100% выявленных туберкулезных очагов.</w:t>
            </w:r>
          </w:p>
        </w:tc>
      </w:tr>
      <w:tr w:rsidR="00D23BD5" w:rsidRPr="00FE65A8" w:rsidTr="00FE65A8">
        <w:tc>
          <w:tcPr>
            <w:tcW w:w="3208" w:type="dxa"/>
            <w:gridSpan w:val="2"/>
            <w:vMerge/>
            <w:shd w:val="clear" w:color="auto" w:fill="auto"/>
          </w:tcPr>
          <w:p w:rsidR="00D23BD5" w:rsidRPr="00FE65A8" w:rsidRDefault="00D23BD5" w:rsidP="00FE65A8">
            <w:pPr>
              <w:rPr>
                <w:rFonts w:ascii="Times New Roman" w:hAnsi="Times New Roman" w:cs="Times New Roman"/>
                <w:sz w:val="24"/>
                <w:szCs w:val="24"/>
              </w:rPr>
            </w:pPr>
          </w:p>
        </w:tc>
        <w:tc>
          <w:tcPr>
            <w:tcW w:w="2977" w:type="dxa"/>
            <w:gridSpan w:val="2"/>
            <w:shd w:val="clear" w:color="auto" w:fill="auto"/>
          </w:tcPr>
          <w:p w:rsidR="00D23BD5" w:rsidRPr="00FE65A8" w:rsidRDefault="00D23BD5" w:rsidP="00FE65A8">
            <w:pPr>
              <w:rPr>
                <w:rFonts w:ascii="Times New Roman" w:hAnsi="Times New Roman" w:cs="Times New Roman"/>
                <w:sz w:val="24"/>
                <w:szCs w:val="24"/>
              </w:rPr>
            </w:pPr>
            <w:r w:rsidRPr="00FE65A8">
              <w:rPr>
                <w:rFonts w:ascii="Times New Roman" w:hAnsi="Times New Roman" w:cs="Times New Roman"/>
                <w:sz w:val="24"/>
                <w:szCs w:val="24"/>
              </w:rPr>
              <w:t xml:space="preserve">Охват прививками против клещевого энцефалита, % </w:t>
            </w:r>
          </w:p>
          <w:p w:rsidR="00D23BD5" w:rsidRPr="00FE65A8" w:rsidRDefault="00D23BD5" w:rsidP="00FE65A8">
            <w:pPr>
              <w:rPr>
                <w:rFonts w:ascii="Times New Roman" w:hAnsi="Times New Roman" w:cs="Times New Roman"/>
                <w:sz w:val="24"/>
                <w:szCs w:val="24"/>
              </w:rPr>
            </w:pP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Взрослые/дети</w:t>
            </w:r>
          </w:p>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50/99</w:t>
            </w:r>
          </w:p>
        </w:tc>
        <w:tc>
          <w:tcPr>
            <w:tcW w:w="1135" w:type="dxa"/>
            <w:shd w:val="clear" w:color="auto" w:fill="auto"/>
          </w:tcPr>
          <w:p w:rsidR="00B1129A" w:rsidRPr="00FE65A8" w:rsidRDefault="00B1129A" w:rsidP="00FE65A8">
            <w:pPr>
              <w:jc w:val="center"/>
              <w:rPr>
                <w:rFonts w:ascii="Times New Roman" w:hAnsi="Times New Roman" w:cs="Times New Roman"/>
                <w:sz w:val="24"/>
                <w:szCs w:val="24"/>
              </w:rPr>
            </w:pPr>
            <w:r w:rsidRPr="00FE65A8">
              <w:rPr>
                <w:rFonts w:ascii="Times New Roman" w:hAnsi="Times New Roman" w:cs="Times New Roman"/>
                <w:sz w:val="24"/>
                <w:szCs w:val="24"/>
              </w:rPr>
              <w:t>Взрослые/дети</w:t>
            </w:r>
          </w:p>
          <w:p w:rsidR="00D23BD5" w:rsidRPr="00FE65A8" w:rsidRDefault="00B1129A" w:rsidP="00FE65A8">
            <w:pPr>
              <w:jc w:val="center"/>
              <w:rPr>
                <w:rFonts w:ascii="Times New Roman" w:hAnsi="Times New Roman" w:cs="Times New Roman"/>
                <w:sz w:val="24"/>
                <w:szCs w:val="24"/>
              </w:rPr>
            </w:pPr>
            <w:r w:rsidRPr="00FE65A8">
              <w:rPr>
                <w:rFonts w:ascii="Times New Roman" w:hAnsi="Times New Roman" w:cs="Times New Roman"/>
                <w:sz w:val="24"/>
                <w:szCs w:val="24"/>
              </w:rPr>
              <w:t>39,3/100</w:t>
            </w:r>
          </w:p>
        </w:tc>
        <w:tc>
          <w:tcPr>
            <w:tcW w:w="7228" w:type="dxa"/>
            <w:shd w:val="clear" w:color="auto" w:fill="auto"/>
          </w:tcPr>
          <w:p w:rsidR="00B1129A" w:rsidRPr="00FE65A8" w:rsidRDefault="00B1129A" w:rsidP="00FE65A8">
            <w:pPr>
              <w:tabs>
                <w:tab w:val="left" w:pos="1253"/>
              </w:tabs>
              <w:jc w:val="both"/>
              <w:rPr>
                <w:rFonts w:ascii="Times New Roman" w:hAnsi="Times New Roman" w:cs="Times New Roman"/>
                <w:sz w:val="24"/>
                <w:szCs w:val="24"/>
              </w:rPr>
            </w:pPr>
            <w:r w:rsidRPr="00FE65A8">
              <w:rPr>
                <w:rFonts w:ascii="Times New Roman" w:hAnsi="Times New Roman" w:cs="Times New Roman"/>
                <w:sz w:val="24"/>
                <w:szCs w:val="24"/>
              </w:rPr>
              <w:t>В 2023 году снизился охват прививками против клещевого энцефалита взрослого населения (с 50,0% в 2022г. до 39,3% в 2023г.), при этом охват прививками детского населения увеличился (с 99% в 2022г. до 100% в 2023г.). Причиной снижения среди взрослого населения стало недостаточное количество взрослой вакцины.</w:t>
            </w:r>
          </w:p>
          <w:p w:rsidR="00D23BD5" w:rsidRPr="00FE65A8" w:rsidRDefault="00B1129A" w:rsidP="00FE65A8">
            <w:pPr>
              <w:jc w:val="both"/>
              <w:rPr>
                <w:rFonts w:ascii="Times New Roman" w:hAnsi="Times New Roman" w:cs="Times New Roman"/>
                <w:sz w:val="24"/>
                <w:szCs w:val="24"/>
              </w:rPr>
            </w:pPr>
            <w:r w:rsidRPr="00FE65A8">
              <w:rPr>
                <w:rFonts w:ascii="Times New Roman" w:hAnsi="Times New Roman" w:cs="Times New Roman"/>
                <w:sz w:val="24"/>
                <w:szCs w:val="24"/>
              </w:rPr>
              <w:t>При этом, увеличение среди детского населения произошло по причине того, что дети прививались фельдшерами образовательных организаций в течение всего года без отрыва от образовательного процесса и без посещения поликлиники.</w:t>
            </w:r>
          </w:p>
        </w:tc>
      </w:tr>
      <w:tr w:rsidR="00D23BD5" w:rsidRPr="00FE65A8" w:rsidTr="00FE65A8">
        <w:tc>
          <w:tcPr>
            <w:tcW w:w="3208" w:type="dxa"/>
            <w:gridSpan w:val="2"/>
            <w:vMerge/>
            <w:shd w:val="clear" w:color="auto" w:fill="auto"/>
          </w:tcPr>
          <w:p w:rsidR="00D23BD5" w:rsidRPr="00FE65A8" w:rsidRDefault="00D23BD5" w:rsidP="00FE65A8">
            <w:pPr>
              <w:rPr>
                <w:rFonts w:ascii="Times New Roman" w:hAnsi="Times New Roman" w:cs="Times New Roman"/>
                <w:sz w:val="24"/>
                <w:szCs w:val="24"/>
              </w:rPr>
            </w:pPr>
          </w:p>
        </w:tc>
        <w:tc>
          <w:tcPr>
            <w:tcW w:w="2977" w:type="dxa"/>
            <w:gridSpan w:val="2"/>
            <w:shd w:val="clear" w:color="auto" w:fill="auto"/>
          </w:tcPr>
          <w:p w:rsidR="00D23BD5" w:rsidRPr="00FE65A8" w:rsidRDefault="00D23BD5" w:rsidP="00FE65A8">
            <w:pPr>
              <w:rPr>
                <w:rFonts w:ascii="Times New Roman" w:hAnsi="Times New Roman" w:cs="Times New Roman"/>
                <w:sz w:val="24"/>
                <w:szCs w:val="24"/>
              </w:rPr>
            </w:pPr>
            <w:r w:rsidRPr="00FE65A8">
              <w:rPr>
                <w:rFonts w:ascii="Times New Roman" w:hAnsi="Times New Roman" w:cs="Times New Roman"/>
                <w:sz w:val="24"/>
                <w:szCs w:val="24"/>
              </w:rPr>
              <w:t>Охват прививками против гриппа, (%)</w:t>
            </w:r>
          </w:p>
        </w:tc>
        <w:tc>
          <w:tcPr>
            <w:tcW w:w="1135" w:type="dxa"/>
            <w:shd w:val="clear" w:color="auto" w:fill="auto"/>
            <w:vAlign w:val="center"/>
          </w:tcPr>
          <w:p w:rsidR="00D23BD5" w:rsidRPr="00FE65A8" w:rsidRDefault="00264D4F" w:rsidP="00FE65A8">
            <w:pPr>
              <w:jc w:val="center"/>
              <w:rPr>
                <w:rFonts w:ascii="Times New Roman" w:hAnsi="Times New Roman" w:cs="Times New Roman"/>
                <w:sz w:val="24"/>
                <w:szCs w:val="24"/>
              </w:rPr>
            </w:pPr>
            <w:r w:rsidRPr="00FE65A8">
              <w:rPr>
                <w:rFonts w:ascii="Times New Roman" w:hAnsi="Times New Roman" w:cs="Times New Roman"/>
                <w:sz w:val="24"/>
                <w:szCs w:val="24"/>
              </w:rPr>
              <w:t>47</w:t>
            </w:r>
          </w:p>
        </w:tc>
        <w:tc>
          <w:tcPr>
            <w:tcW w:w="1135" w:type="dxa"/>
            <w:shd w:val="clear" w:color="auto" w:fill="auto"/>
            <w:vAlign w:val="center"/>
          </w:tcPr>
          <w:p w:rsidR="00D23BD5" w:rsidRPr="00FE65A8" w:rsidRDefault="00B1129A" w:rsidP="00FE65A8">
            <w:pPr>
              <w:jc w:val="center"/>
              <w:rPr>
                <w:rFonts w:ascii="Times New Roman" w:hAnsi="Times New Roman" w:cs="Times New Roman"/>
                <w:sz w:val="24"/>
                <w:szCs w:val="24"/>
              </w:rPr>
            </w:pPr>
            <w:r w:rsidRPr="00FE65A8">
              <w:rPr>
                <w:rFonts w:ascii="Times New Roman" w:hAnsi="Times New Roman" w:cs="Times New Roman"/>
                <w:sz w:val="24"/>
                <w:szCs w:val="24"/>
              </w:rPr>
              <w:t>55,4</w:t>
            </w:r>
          </w:p>
        </w:tc>
        <w:tc>
          <w:tcPr>
            <w:tcW w:w="7228" w:type="dxa"/>
            <w:shd w:val="clear" w:color="auto" w:fill="auto"/>
          </w:tcPr>
          <w:p w:rsidR="00B1129A" w:rsidRPr="00FE65A8" w:rsidRDefault="00B1129A" w:rsidP="00FE65A8">
            <w:pPr>
              <w:jc w:val="both"/>
              <w:rPr>
                <w:rFonts w:ascii="Times New Roman" w:hAnsi="Times New Roman" w:cs="Times New Roman"/>
                <w:sz w:val="24"/>
                <w:szCs w:val="24"/>
              </w:rPr>
            </w:pPr>
            <w:r w:rsidRPr="00FE65A8">
              <w:rPr>
                <w:rFonts w:ascii="Times New Roman" w:eastAsiaTheme="minorHAnsi" w:hAnsi="Times New Roman" w:cs="Times New Roman"/>
                <w:sz w:val="24"/>
                <w:szCs w:val="24"/>
                <w:lang w:eastAsia="en-US"/>
              </w:rPr>
              <w:t>План профилактической иммунизаци</w:t>
            </w:r>
            <w:r w:rsidR="00303C62" w:rsidRPr="00FE65A8">
              <w:rPr>
                <w:rFonts w:ascii="Times New Roman" w:eastAsiaTheme="minorHAnsi" w:hAnsi="Times New Roman" w:cs="Times New Roman"/>
                <w:sz w:val="24"/>
                <w:szCs w:val="24"/>
                <w:lang w:eastAsia="en-US"/>
              </w:rPr>
              <w:t>и</w:t>
            </w:r>
            <w:r w:rsidRPr="00FE65A8">
              <w:rPr>
                <w:rFonts w:ascii="Times New Roman" w:eastAsiaTheme="minorHAnsi" w:hAnsi="Times New Roman" w:cs="Times New Roman"/>
                <w:sz w:val="24"/>
                <w:szCs w:val="24"/>
                <w:lang w:eastAsia="en-US"/>
              </w:rPr>
              <w:t xml:space="preserve"> против гриппа в 2023 году выполнен в полном объеме, охвачено 22060 человек, что составляет 55,4% совокупного населения (100% от плана). За последние два года план </w:t>
            </w:r>
            <w:r w:rsidR="00264D4F" w:rsidRPr="00FE65A8">
              <w:rPr>
                <w:rFonts w:ascii="Times New Roman" w:eastAsiaTheme="minorHAnsi" w:hAnsi="Times New Roman" w:cs="Times New Roman"/>
                <w:sz w:val="24"/>
                <w:szCs w:val="24"/>
                <w:lang w:eastAsia="en-US"/>
              </w:rPr>
              <w:t xml:space="preserve">иммунизации </w:t>
            </w:r>
            <w:r w:rsidRPr="00FE65A8">
              <w:rPr>
                <w:rFonts w:ascii="Times New Roman" w:eastAsiaTheme="minorHAnsi" w:hAnsi="Times New Roman" w:cs="Times New Roman"/>
                <w:sz w:val="24"/>
                <w:szCs w:val="24"/>
                <w:lang w:eastAsia="en-US"/>
              </w:rPr>
              <w:t>выполняется в полном объеме.</w:t>
            </w:r>
          </w:p>
          <w:p w:rsidR="00D23BD5" w:rsidRPr="00FE65A8" w:rsidRDefault="00B1129A" w:rsidP="00FE65A8">
            <w:pPr>
              <w:jc w:val="both"/>
              <w:rPr>
                <w:rFonts w:ascii="Times New Roman" w:hAnsi="Times New Roman" w:cs="Times New Roman"/>
                <w:sz w:val="24"/>
                <w:szCs w:val="24"/>
              </w:rPr>
            </w:pPr>
            <w:r w:rsidRPr="00FE65A8">
              <w:rPr>
                <w:rFonts w:ascii="Times New Roman" w:hAnsi="Times New Roman" w:cs="Times New Roman"/>
                <w:sz w:val="24"/>
                <w:szCs w:val="24"/>
              </w:rPr>
              <w:t>Прививочная кампания проводится с целью профилактики заболевания населения вирусной инфекцией и недопущение вспышки эпидемии</w:t>
            </w:r>
          </w:p>
        </w:tc>
      </w:tr>
      <w:tr w:rsidR="00D23BD5" w:rsidRPr="00FE65A8" w:rsidTr="00FE65A8">
        <w:tc>
          <w:tcPr>
            <w:tcW w:w="3208" w:type="dxa"/>
            <w:gridSpan w:val="2"/>
            <w:vMerge w:val="restart"/>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Расширение охвата </w:t>
            </w:r>
            <w:r w:rsidRPr="00FE65A8">
              <w:rPr>
                <w:rFonts w:ascii="Times New Roman" w:hAnsi="Times New Roman" w:cs="Times New Roman"/>
                <w:sz w:val="24"/>
                <w:szCs w:val="24"/>
              </w:rPr>
              <w:lastRenderedPageBreak/>
              <w:t>работающих граждан профилактическими, в том числе диспансерными, осмотрами</w:t>
            </w:r>
          </w:p>
        </w:tc>
        <w:tc>
          <w:tcPr>
            <w:tcW w:w="2977" w:type="dxa"/>
            <w:gridSpan w:val="2"/>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 xml:space="preserve">Число осмотренных лиц на </w:t>
            </w:r>
            <w:r w:rsidRPr="00FE65A8">
              <w:rPr>
                <w:rFonts w:ascii="Times New Roman" w:hAnsi="Times New Roman" w:cs="Times New Roman"/>
                <w:sz w:val="24"/>
                <w:szCs w:val="24"/>
              </w:rPr>
              <w:lastRenderedPageBreak/>
              <w:t>выявление факторов риска в кабинете здоровья ,(%)</w:t>
            </w:r>
          </w:p>
        </w:tc>
        <w:tc>
          <w:tcPr>
            <w:tcW w:w="1135" w:type="dxa"/>
            <w:shd w:val="clear" w:color="auto" w:fill="auto"/>
            <w:vAlign w:val="center"/>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lastRenderedPageBreak/>
              <w:t>93</w:t>
            </w:r>
          </w:p>
        </w:tc>
        <w:tc>
          <w:tcPr>
            <w:tcW w:w="1135" w:type="dxa"/>
            <w:shd w:val="clear" w:color="auto" w:fill="auto"/>
            <w:vAlign w:val="center"/>
          </w:tcPr>
          <w:p w:rsidR="00D23BD5" w:rsidRPr="00FE65A8" w:rsidRDefault="00B1129A" w:rsidP="00FE65A8">
            <w:pPr>
              <w:jc w:val="center"/>
              <w:rPr>
                <w:rFonts w:ascii="Times New Roman" w:hAnsi="Times New Roman" w:cs="Times New Roman"/>
                <w:sz w:val="24"/>
                <w:szCs w:val="24"/>
              </w:rPr>
            </w:pPr>
            <w:r w:rsidRPr="00FE65A8">
              <w:rPr>
                <w:rFonts w:ascii="Times New Roman" w:hAnsi="Times New Roman" w:cs="Times New Roman"/>
                <w:sz w:val="24"/>
                <w:szCs w:val="24"/>
              </w:rPr>
              <w:t>95,2</w:t>
            </w:r>
          </w:p>
        </w:tc>
        <w:tc>
          <w:tcPr>
            <w:tcW w:w="7228" w:type="dxa"/>
            <w:shd w:val="clear" w:color="auto" w:fill="auto"/>
          </w:tcPr>
          <w:p w:rsidR="00D23BD5" w:rsidRPr="00FE65A8" w:rsidRDefault="00B1129A"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В 2023 году процент населения, охваченного профилактическими и </w:t>
            </w:r>
            <w:r w:rsidRPr="00FE65A8">
              <w:rPr>
                <w:rFonts w:ascii="Times New Roman" w:hAnsi="Times New Roman" w:cs="Times New Roman"/>
                <w:sz w:val="24"/>
                <w:szCs w:val="24"/>
              </w:rPr>
              <w:lastRenderedPageBreak/>
              <w:t>диспансерными осмотрами, увеличился на 2,2% по сравнению с 2022 годом. Причиной увеличения стала усиленная информационно-пропагандистская работа, направленная на сохранение здоровья и  заинтересованность населения в улучшении качества и продолжительности жизни.</w:t>
            </w:r>
          </w:p>
        </w:tc>
      </w:tr>
      <w:tr w:rsidR="00D23BD5" w:rsidRPr="00FE65A8" w:rsidTr="00FE65A8">
        <w:tc>
          <w:tcPr>
            <w:tcW w:w="3208" w:type="dxa"/>
            <w:gridSpan w:val="2"/>
            <w:vMerge/>
            <w:shd w:val="clear" w:color="auto" w:fill="auto"/>
          </w:tcPr>
          <w:p w:rsidR="00D23BD5" w:rsidRPr="00FE65A8" w:rsidRDefault="00D23BD5" w:rsidP="00FE65A8">
            <w:pPr>
              <w:jc w:val="both"/>
              <w:rPr>
                <w:rFonts w:ascii="Times New Roman" w:hAnsi="Times New Roman" w:cs="Times New Roman"/>
                <w:sz w:val="24"/>
                <w:szCs w:val="24"/>
              </w:rPr>
            </w:pPr>
          </w:p>
        </w:tc>
        <w:tc>
          <w:tcPr>
            <w:tcW w:w="2977" w:type="dxa"/>
            <w:gridSpan w:val="2"/>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Число посещений с профилактической  целью, посещений</w:t>
            </w:r>
          </w:p>
        </w:tc>
        <w:tc>
          <w:tcPr>
            <w:tcW w:w="1135" w:type="dxa"/>
            <w:shd w:val="clear" w:color="auto" w:fill="auto"/>
            <w:vAlign w:val="center"/>
          </w:tcPr>
          <w:p w:rsidR="00D23BD5" w:rsidRPr="00FE65A8" w:rsidRDefault="00C239F6" w:rsidP="00FE65A8">
            <w:pPr>
              <w:jc w:val="center"/>
              <w:rPr>
                <w:rFonts w:ascii="Times New Roman" w:hAnsi="Times New Roman" w:cs="Times New Roman"/>
                <w:sz w:val="24"/>
                <w:szCs w:val="24"/>
              </w:rPr>
            </w:pPr>
            <w:r w:rsidRPr="00FE65A8">
              <w:rPr>
                <w:rFonts w:ascii="Times New Roman" w:hAnsi="Times New Roman" w:cs="Times New Roman"/>
                <w:sz w:val="24"/>
                <w:szCs w:val="24"/>
              </w:rPr>
              <w:t>82160</w:t>
            </w:r>
          </w:p>
        </w:tc>
        <w:tc>
          <w:tcPr>
            <w:tcW w:w="1135" w:type="dxa"/>
            <w:shd w:val="clear" w:color="auto" w:fill="auto"/>
            <w:vAlign w:val="center"/>
          </w:tcPr>
          <w:p w:rsidR="00D23BD5" w:rsidRPr="00FE65A8" w:rsidRDefault="00C239F6" w:rsidP="00FE65A8">
            <w:pPr>
              <w:jc w:val="center"/>
              <w:rPr>
                <w:rFonts w:ascii="Times New Roman" w:hAnsi="Times New Roman" w:cs="Times New Roman"/>
                <w:sz w:val="24"/>
                <w:szCs w:val="24"/>
              </w:rPr>
            </w:pPr>
            <w:r w:rsidRPr="00FE65A8">
              <w:rPr>
                <w:rFonts w:ascii="Times New Roman" w:hAnsi="Times New Roman" w:cs="Times New Roman"/>
                <w:sz w:val="24"/>
                <w:szCs w:val="24"/>
              </w:rPr>
              <w:t>82446</w:t>
            </w:r>
          </w:p>
        </w:tc>
        <w:tc>
          <w:tcPr>
            <w:tcW w:w="7228" w:type="dxa"/>
            <w:shd w:val="clear" w:color="auto" w:fill="auto"/>
          </w:tcPr>
          <w:p w:rsidR="00C239F6" w:rsidRPr="00FE65A8" w:rsidRDefault="00013483" w:rsidP="00FE65A8">
            <w:pPr>
              <w:jc w:val="both"/>
              <w:rPr>
                <w:rFonts w:ascii="Times New Roman" w:hAnsi="Times New Roman" w:cs="Times New Roman"/>
                <w:sz w:val="24"/>
                <w:szCs w:val="24"/>
              </w:rPr>
            </w:pPr>
            <w:r w:rsidRPr="00FE65A8">
              <w:rPr>
                <w:rFonts w:ascii="Times New Roman" w:hAnsi="Times New Roman" w:cs="Times New Roman"/>
                <w:sz w:val="24"/>
                <w:szCs w:val="24"/>
              </w:rPr>
              <w:t>По итогам 2023 года численность населения, охваченного профилактическими осмо</w:t>
            </w:r>
            <w:r w:rsidR="0023345E" w:rsidRPr="00FE65A8">
              <w:rPr>
                <w:rFonts w:ascii="Times New Roman" w:hAnsi="Times New Roman" w:cs="Times New Roman"/>
                <w:sz w:val="24"/>
                <w:szCs w:val="24"/>
              </w:rPr>
              <w:t>трами, наблюдается незначительный рост- 0,3</w:t>
            </w:r>
            <w:r w:rsidRPr="00FE65A8">
              <w:rPr>
                <w:rFonts w:ascii="Times New Roman" w:hAnsi="Times New Roman" w:cs="Times New Roman"/>
                <w:sz w:val="24"/>
                <w:szCs w:val="24"/>
              </w:rPr>
              <w:t>%. Это обусловлено тем, что с целью выявления заболеваний на ранних стадиях в 2023 году в Усть-Абаканском районе работали м</w:t>
            </w:r>
            <w:r w:rsidRPr="00FE65A8">
              <w:rPr>
                <w:rFonts w:ascii="Times New Roman" w:hAnsi="Times New Roman" w:cs="Times New Roman"/>
                <w:bCs/>
                <w:sz w:val="24"/>
                <w:szCs w:val="24"/>
              </w:rPr>
              <w:t xml:space="preserve">обильные бригады, оказывающие первичную медико-санитарную помощь. </w:t>
            </w:r>
            <w:r w:rsidR="00C239F6" w:rsidRPr="00FE65A8">
              <w:rPr>
                <w:rFonts w:ascii="Times New Roman" w:hAnsi="Times New Roman" w:cs="Times New Roman"/>
                <w:bCs/>
                <w:sz w:val="24"/>
                <w:szCs w:val="24"/>
              </w:rPr>
              <w:t xml:space="preserve">Осуществлено 710 выездов для оказания медицинской помощи в рамках диспансеризации и медицинских профилактических осмотров взрослого населения. Осмотрено 6616 человек, из них лиц пожилого возраста - 4897  человек. </w:t>
            </w:r>
          </w:p>
          <w:p w:rsidR="00C239F6" w:rsidRPr="00FE65A8" w:rsidRDefault="00C239F6" w:rsidP="00FE65A8">
            <w:pPr>
              <w:jc w:val="both"/>
              <w:rPr>
                <w:rFonts w:ascii="Times New Roman" w:hAnsi="Times New Roman" w:cs="Times New Roman"/>
                <w:sz w:val="24"/>
                <w:szCs w:val="24"/>
              </w:rPr>
            </w:pPr>
            <w:r w:rsidRPr="00FE65A8">
              <w:rPr>
                <w:rFonts w:ascii="Times New Roman" w:hAnsi="Times New Roman" w:cs="Times New Roman"/>
                <w:bCs/>
                <w:sz w:val="24"/>
                <w:szCs w:val="24"/>
              </w:rPr>
              <w:t xml:space="preserve">  Передвижной ФАП – 160  выездов, осмотрено – 4714 человек;</w:t>
            </w:r>
          </w:p>
          <w:p w:rsidR="00C239F6" w:rsidRPr="00FE65A8" w:rsidRDefault="00C239F6" w:rsidP="00FE65A8">
            <w:pPr>
              <w:jc w:val="both"/>
              <w:rPr>
                <w:rFonts w:ascii="Times New Roman" w:hAnsi="Times New Roman" w:cs="Times New Roman"/>
                <w:sz w:val="24"/>
                <w:szCs w:val="24"/>
              </w:rPr>
            </w:pPr>
            <w:r w:rsidRPr="00FE65A8">
              <w:rPr>
                <w:rFonts w:ascii="Times New Roman" w:hAnsi="Times New Roman" w:cs="Times New Roman"/>
                <w:bCs/>
                <w:sz w:val="24"/>
                <w:szCs w:val="24"/>
              </w:rPr>
              <w:t xml:space="preserve">  Передвижной маммограф – 195 выездов, осмотрено – 1595 человек;</w:t>
            </w:r>
          </w:p>
          <w:p w:rsidR="00D23BD5" w:rsidRPr="00FE65A8" w:rsidRDefault="00C239F6" w:rsidP="00FE65A8">
            <w:pPr>
              <w:jc w:val="both"/>
              <w:rPr>
                <w:rFonts w:ascii="Times New Roman" w:hAnsi="Times New Roman" w:cs="Times New Roman"/>
                <w:sz w:val="24"/>
                <w:szCs w:val="24"/>
              </w:rPr>
            </w:pPr>
            <w:r w:rsidRPr="00FE65A8">
              <w:rPr>
                <w:rFonts w:ascii="Times New Roman" w:hAnsi="Times New Roman" w:cs="Times New Roman"/>
                <w:bCs/>
                <w:sz w:val="24"/>
                <w:szCs w:val="24"/>
              </w:rPr>
              <w:t>Передвижная стоматология  - 238 выезда, осмотрено – 1661 человек</w:t>
            </w:r>
          </w:p>
        </w:tc>
      </w:tr>
      <w:tr w:rsidR="00D23BD5" w:rsidRPr="00FE65A8" w:rsidTr="00FE65A8">
        <w:trPr>
          <w:trHeight w:val="1422"/>
        </w:trPr>
        <w:tc>
          <w:tcPr>
            <w:tcW w:w="3208" w:type="dxa"/>
            <w:gridSpan w:val="2"/>
            <w:vMerge w:val="restart"/>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Предоставление социальных выплат на строительство (приобретение) жилья для специалистов в сельской местности</w:t>
            </w:r>
          </w:p>
        </w:tc>
        <w:tc>
          <w:tcPr>
            <w:tcW w:w="2977" w:type="dxa"/>
            <w:gridSpan w:val="2"/>
            <w:tcBorders>
              <w:bottom w:val="single" w:sz="4" w:space="0" w:color="auto"/>
              <w:right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Увеличение обеспеченности врачами и средним медицинским персоналом:</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обеспеченность врачами (на 10 тыс. населения);</w:t>
            </w:r>
          </w:p>
        </w:tc>
        <w:tc>
          <w:tcPr>
            <w:tcW w:w="1135" w:type="dxa"/>
            <w:tcBorders>
              <w:left w:val="single" w:sz="4" w:space="0" w:color="auto"/>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p w:rsidR="00D23BD5" w:rsidRPr="00FE65A8" w:rsidRDefault="00C239F6" w:rsidP="00FE65A8">
            <w:pPr>
              <w:jc w:val="center"/>
              <w:rPr>
                <w:rFonts w:ascii="Times New Roman" w:hAnsi="Times New Roman" w:cs="Times New Roman"/>
                <w:sz w:val="24"/>
                <w:szCs w:val="24"/>
              </w:rPr>
            </w:pPr>
            <w:r w:rsidRPr="00FE65A8">
              <w:rPr>
                <w:rFonts w:ascii="Times New Roman" w:hAnsi="Times New Roman" w:cs="Times New Roman"/>
                <w:sz w:val="24"/>
                <w:szCs w:val="24"/>
              </w:rPr>
              <w:t>9,3</w:t>
            </w:r>
          </w:p>
        </w:tc>
        <w:tc>
          <w:tcPr>
            <w:tcW w:w="1135"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p w:rsidR="000B72F6" w:rsidRPr="00FE65A8" w:rsidRDefault="00B80C54" w:rsidP="00FE65A8">
            <w:pPr>
              <w:jc w:val="center"/>
              <w:rPr>
                <w:rFonts w:ascii="Times New Roman" w:hAnsi="Times New Roman" w:cs="Times New Roman"/>
                <w:sz w:val="24"/>
                <w:szCs w:val="24"/>
              </w:rPr>
            </w:pPr>
            <w:r w:rsidRPr="00FE65A8">
              <w:rPr>
                <w:rFonts w:ascii="Times New Roman" w:hAnsi="Times New Roman" w:cs="Times New Roman"/>
                <w:sz w:val="24"/>
                <w:szCs w:val="24"/>
              </w:rPr>
              <w:t>11,4</w:t>
            </w:r>
          </w:p>
        </w:tc>
        <w:tc>
          <w:tcPr>
            <w:tcW w:w="7228" w:type="dxa"/>
            <w:vMerge w:val="restart"/>
            <w:shd w:val="clear" w:color="auto" w:fill="auto"/>
          </w:tcPr>
          <w:p w:rsidR="00C239F6" w:rsidRPr="00FE65A8" w:rsidRDefault="00C239F6" w:rsidP="00FE65A8">
            <w:pPr>
              <w:jc w:val="both"/>
              <w:rPr>
                <w:rFonts w:ascii="Times New Roman" w:hAnsi="Times New Roman"/>
                <w:sz w:val="24"/>
                <w:szCs w:val="24"/>
              </w:rPr>
            </w:pPr>
            <w:r w:rsidRPr="00FE65A8">
              <w:rPr>
                <w:rFonts w:ascii="Times New Roman" w:hAnsi="Times New Roman"/>
                <w:sz w:val="24"/>
                <w:szCs w:val="24"/>
              </w:rPr>
              <w:t>По состоянию на 01 января 2024 года в Усть-Абаканской больнице трудится 53 врача и 210 человек среднего медицинского персонала.</w:t>
            </w:r>
          </w:p>
          <w:p w:rsidR="00C239F6" w:rsidRPr="00FE65A8" w:rsidRDefault="00C239F6" w:rsidP="00FE65A8">
            <w:pPr>
              <w:jc w:val="both"/>
              <w:rPr>
                <w:rFonts w:ascii="Times New Roman" w:hAnsi="Times New Roman"/>
                <w:sz w:val="24"/>
                <w:szCs w:val="24"/>
              </w:rPr>
            </w:pPr>
            <w:r w:rsidRPr="00FE65A8">
              <w:rPr>
                <w:rFonts w:ascii="Times New Roman" w:hAnsi="Times New Roman"/>
                <w:sz w:val="24"/>
                <w:szCs w:val="24"/>
              </w:rPr>
              <w:t xml:space="preserve">  Уровень обеспеченности врачами увеличился с </w:t>
            </w:r>
            <w:r w:rsidR="00C751D5" w:rsidRPr="00FE65A8">
              <w:rPr>
                <w:rFonts w:ascii="Times New Roman" w:hAnsi="Times New Roman"/>
                <w:sz w:val="24"/>
                <w:szCs w:val="24"/>
              </w:rPr>
              <w:t>9,3</w:t>
            </w:r>
            <w:r w:rsidRPr="00FE65A8">
              <w:rPr>
                <w:rFonts w:ascii="Times New Roman" w:hAnsi="Times New Roman"/>
                <w:sz w:val="24"/>
                <w:szCs w:val="24"/>
              </w:rPr>
              <w:t xml:space="preserve"> % на 10 тыс. населения в 2022г. до 11,4% – в 2023г. </w:t>
            </w:r>
            <w:r w:rsidR="00805DA8" w:rsidRPr="00FE65A8">
              <w:rPr>
                <w:rFonts w:ascii="Times New Roman" w:hAnsi="Times New Roman"/>
                <w:sz w:val="24"/>
                <w:szCs w:val="24"/>
              </w:rPr>
              <w:t>Обеспеченность</w:t>
            </w:r>
            <w:r w:rsidRPr="00FE65A8">
              <w:rPr>
                <w:rFonts w:ascii="Times New Roman" w:hAnsi="Times New Roman"/>
                <w:sz w:val="24"/>
                <w:szCs w:val="24"/>
              </w:rPr>
              <w:t xml:space="preserve"> средним медицинским персоналом </w:t>
            </w:r>
            <w:r w:rsidR="00805DA8" w:rsidRPr="00FE65A8">
              <w:rPr>
                <w:rFonts w:ascii="Times New Roman" w:hAnsi="Times New Roman"/>
                <w:sz w:val="24"/>
                <w:szCs w:val="24"/>
              </w:rPr>
              <w:t xml:space="preserve">выросла </w:t>
            </w:r>
            <w:r w:rsidRPr="00FE65A8">
              <w:rPr>
                <w:rFonts w:ascii="Times New Roman" w:hAnsi="Times New Roman"/>
                <w:sz w:val="24"/>
                <w:szCs w:val="24"/>
              </w:rPr>
              <w:t xml:space="preserve">с </w:t>
            </w:r>
            <w:r w:rsidR="00805DA8" w:rsidRPr="00FE65A8">
              <w:rPr>
                <w:rFonts w:ascii="Times New Roman" w:hAnsi="Times New Roman"/>
                <w:sz w:val="24"/>
                <w:szCs w:val="24"/>
              </w:rPr>
              <w:t>39,6</w:t>
            </w:r>
            <w:r w:rsidRPr="00FE65A8">
              <w:rPr>
                <w:rFonts w:ascii="Times New Roman" w:hAnsi="Times New Roman"/>
                <w:sz w:val="24"/>
                <w:szCs w:val="24"/>
              </w:rPr>
              <w:t xml:space="preserve"> % на 10 тыс. населения в 2022г. до </w:t>
            </w:r>
            <w:r w:rsidR="00805DA8" w:rsidRPr="00FE65A8">
              <w:rPr>
                <w:rFonts w:ascii="Times New Roman" w:hAnsi="Times New Roman"/>
                <w:sz w:val="24"/>
                <w:szCs w:val="24"/>
              </w:rPr>
              <w:t>44,9</w:t>
            </w:r>
            <w:r w:rsidRPr="00FE65A8">
              <w:rPr>
                <w:rFonts w:ascii="Times New Roman" w:hAnsi="Times New Roman"/>
                <w:sz w:val="24"/>
                <w:szCs w:val="24"/>
              </w:rPr>
              <w:t>%  в 2023г.</w:t>
            </w:r>
          </w:p>
          <w:p w:rsidR="00C239F6" w:rsidRPr="00FE65A8" w:rsidRDefault="00C239F6" w:rsidP="00FE65A8">
            <w:pPr>
              <w:jc w:val="both"/>
              <w:rPr>
                <w:rFonts w:ascii="Times New Roman" w:hAnsi="Times New Roman"/>
                <w:sz w:val="24"/>
                <w:szCs w:val="24"/>
              </w:rPr>
            </w:pPr>
            <w:r w:rsidRPr="00FE65A8">
              <w:rPr>
                <w:rFonts w:ascii="Times New Roman" w:hAnsi="Times New Roman"/>
                <w:sz w:val="24"/>
                <w:szCs w:val="24"/>
              </w:rPr>
              <w:t xml:space="preserve">  В 2023 году было трудоустроено 15 врачей и 41 человек среднего медицинского персонала.</w:t>
            </w:r>
          </w:p>
          <w:p w:rsidR="00C239F6" w:rsidRPr="00FE65A8" w:rsidRDefault="00C239F6" w:rsidP="00FE65A8">
            <w:pPr>
              <w:jc w:val="both"/>
              <w:rPr>
                <w:rFonts w:ascii="Times New Roman" w:hAnsi="Times New Roman" w:cs="Times New Roman"/>
                <w:sz w:val="24"/>
                <w:szCs w:val="24"/>
              </w:rPr>
            </w:pPr>
            <w:r w:rsidRPr="00FE65A8">
              <w:rPr>
                <w:rFonts w:ascii="Times New Roman" w:hAnsi="Times New Roman" w:cs="Times New Roman"/>
                <w:bCs/>
                <w:sz w:val="24"/>
                <w:szCs w:val="24"/>
              </w:rPr>
              <w:t>В рамках государственной программы «Развитие здравоохранения Республики Хакасия» подпрограммы «Кадровое обеспечение системы здравоохранения» по Региональному проекту Республики Хакасия «Обеспечение медицинских организаций системы здравоохранения квалифицированными кадрами» в части финансового обеспечения расходов на приобретение жилья для специалистов с высшим медицинским образованием приобретены и предоставлены в служебное пользование 3 квартиры на общую стоимость 6663,1 тыс. руб., из них:</w:t>
            </w:r>
          </w:p>
          <w:p w:rsidR="00C239F6" w:rsidRPr="00FE65A8" w:rsidRDefault="00C239F6" w:rsidP="00FE65A8">
            <w:pPr>
              <w:jc w:val="both"/>
              <w:rPr>
                <w:rFonts w:ascii="Times New Roman" w:hAnsi="Times New Roman" w:cs="Times New Roman"/>
                <w:sz w:val="24"/>
                <w:szCs w:val="24"/>
              </w:rPr>
            </w:pPr>
            <w:r w:rsidRPr="00FE65A8">
              <w:rPr>
                <w:rFonts w:ascii="Times New Roman" w:hAnsi="Times New Roman" w:cs="Times New Roman"/>
                <w:bCs/>
                <w:sz w:val="24"/>
                <w:szCs w:val="24"/>
              </w:rPr>
              <w:lastRenderedPageBreak/>
              <w:t xml:space="preserve"> -</w:t>
            </w:r>
            <w:r w:rsidRPr="00FE65A8">
              <w:rPr>
                <w:rFonts w:ascii="Times New Roman" w:hAnsi="Times New Roman" w:cs="Times New Roman"/>
                <w:sz w:val="24"/>
                <w:szCs w:val="24"/>
              </w:rPr>
              <w:t xml:space="preserve"> 2 -х комнатная квартира  для врача-терапевта участкового на сумму 2703,1 тыс. руб.; </w:t>
            </w:r>
          </w:p>
          <w:p w:rsidR="00C239F6" w:rsidRPr="00FE65A8" w:rsidRDefault="00C239F6" w:rsidP="00FE65A8">
            <w:pPr>
              <w:jc w:val="both"/>
              <w:rPr>
                <w:rFonts w:ascii="Times New Roman" w:hAnsi="Times New Roman" w:cs="Times New Roman"/>
                <w:sz w:val="24"/>
                <w:szCs w:val="24"/>
              </w:rPr>
            </w:pPr>
            <w:r w:rsidRPr="00FE65A8">
              <w:rPr>
                <w:rFonts w:ascii="Times New Roman" w:hAnsi="Times New Roman" w:cs="Times New Roman"/>
                <w:bCs/>
                <w:sz w:val="24"/>
                <w:szCs w:val="24"/>
              </w:rPr>
              <w:t xml:space="preserve"> -</w:t>
            </w:r>
            <w:r w:rsidRPr="00FE65A8">
              <w:rPr>
                <w:rFonts w:ascii="Times New Roman" w:hAnsi="Times New Roman" w:cs="Times New Roman"/>
                <w:sz w:val="24"/>
                <w:szCs w:val="24"/>
              </w:rPr>
              <w:t xml:space="preserve"> 1 комнатная квартира  для врача-эндокринолога на сумму 1980,0 тыс. руб.; </w:t>
            </w:r>
          </w:p>
          <w:p w:rsidR="00D23BD5" w:rsidRPr="00FE65A8" w:rsidRDefault="00C239F6" w:rsidP="00FE65A8">
            <w:pPr>
              <w:jc w:val="both"/>
              <w:rPr>
                <w:rFonts w:ascii="Times New Roman" w:hAnsi="Times New Roman" w:cs="Times New Roman"/>
                <w:sz w:val="24"/>
                <w:szCs w:val="24"/>
              </w:rPr>
            </w:pPr>
            <w:r w:rsidRPr="00FE65A8">
              <w:rPr>
                <w:rFonts w:ascii="Times New Roman" w:hAnsi="Times New Roman" w:cs="Times New Roman"/>
                <w:bCs/>
                <w:sz w:val="24"/>
                <w:szCs w:val="24"/>
              </w:rPr>
              <w:t>-</w:t>
            </w:r>
            <w:r w:rsidRPr="00FE65A8">
              <w:rPr>
                <w:rFonts w:ascii="Times New Roman" w:hAnsi="Times New Roman" w:cs="Times New Roman"/>
                <w:sz w:val="24"/>
                <w:szCs w:val="24"/>
              </w:rPr>
              <w:t xml:space="preserve"> 1 комнатная квартира  для заведующей ФАП Чапаево на сумму 1980,0 тыс. руб.</w:t>
            </w:r>
          </w:p>
        </w:tc>
      </w:tr>
      <w:tr w:rsidR="00D23BD5" w:rsidRPr="00FE65A8" w:rsidTr="00FE65A8">
        <w:trPr>
          <w:trHeight w:val="816"/>
        </w:trPr>
        <w:tc>
          <w:tcPr>
            <w:tcW w:w="3208" w:type="dxa"/>
            <w:gridSpan w:val="2"/>
            <w:vMerge/>
            <w:shd w:val="clear" w:color="auto" w:fill="auto"/>
          </w:tcPr>
          <w:p w:rsidR="00D23BD5" w:rsidRPr="00FE65A8" w:rsidRDefault="00D23BD5" w:rsidP="00FE65A8">
            <w:pPr>
              <w:jc w:val="both"/>
              <w:rPr>
                <w:rFonts w:ascii="Times New Roman" w:hAnsi="Times New Roman" w:cs="Times New Roman"/>
                <w:sz w:val="24"/>
                <w:szCs w:val="24"/>
              </w:rPr>
            </w:pPr>
          </w:p>
        </w:tc>
        <w:tc>
          <w:tcPr>
            <w:tcW w:w="2977" w:type="dxa"/>
            <w:gridSpan w:val="2"/>
            <w:tcBorders>
              <w:top w:val="single" w:sz="4" w:space="0" w:color="auto"/>
              <w:right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средним медицинским персоналом (на 10 тыс. населения)</w:t>
            </w:r>
          </w:p>
        </w:tc>
        <w:tc>
          <w:tcPr>
            <w:tcW w:w="1135" w:type="dxa"/>
            <w:tcBorders>
              <w:top w:val="single" w:sz="4" w:space="0" w:color="auto"/>
              <w:left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p w:rsidR="00D23BD5" w:rsidRPr="00FE65A8" w:rsidRDefault="00C239F6" w:rsidP="00FE65A8">
            <w:pPr>
              <w:jc w:val="center"/>
              <w:rPr>
                <w:rFonts w:ascii="Times New Roman" w:hAnsi="Times New Roman" w:cs="Times New Roman"/>
                <w:sz w:val="24"/>
                <w:szCs w:val="24"/>
              </w:rPr>
            </w:pPr>
            <w:r w:rsidRPr="00FE65A8">
              <w:rPr>
                <w:rFonts w:ascii="Times New Roman" w:hAnsi="Times New Roman" w:cs="Times New Roman"/>
                <w:sz w:val="24"/>
                <w:szCs w:val="24"/>
              </w:rPr>
              <w:t>39,6</w:t>
            </w:r>
          </w:p>
        </w:tc>
        <w:tc>
          <w:tcPr>
            <w:tcW w:w="1135"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p w:rsidR="000B72F6" w:rsidRPr="00FE65A8" w:rsidRDefault="00C751D5" w:rsidP="00FE65A8">
            <w:pPr>
              <w:jc w:val="center"/>
              <w:rPr>
                <w:rFonts w:ascii="Times New Roman" w:hAnsi="Times New Roman" w:cs="Times New Roman"/>
                <w:sz w:val="24"/>
                <w:szCs w:val="24"/>
              </w:rPr>
            </w:pPr>
            <w:r w:rsidRPr="00FE65A8">
              <w:rPr>
                <w:rFonts w:ascii="Times New Roman" w:hAnsi="Times New Roman" w:cs="Times New Roman"/>
                <w:sz w:val="24"/>
                <w:szCs w:val="24"/>
              </w:rPr>
              <w:t>44,9</w:t>
            </w:r>
          </w:p>
        </w:tc>
        <w:tc>
          <w:tcPr>
            <w:tcW w:w="7228" w:type="dxa"/>
            <w:vMerge/>
            <w:shd w:val="clear" w:color="auto" w:fill="auto"/>
          </w:tcPr>
          <w:p w:rsidR="00D23BD5" w:rsidRPr="00FE65A8" w:rsidRDefault="00D23BD5" w:rsidP="00FE65A8">
            <w:pPr>
              <w:rPr>
                <w:rFonts w:ascii="Times New Roman" w:hAnsi="Times New Roman" w:cs="Times New Roman"/>
                <w:sz w:val="24"/>
                <w:szCs w:val="24"/>
              </w:rPr>
            </w:pPr>
          </w:p>
        </w:tc>
      </w:tr>
      <w:tr w:rsidR="00A37195" w:rsidRPr="00FE65A8" w:rsidTr="00805DA8">
        <w:tc>
          <w:tcPr>
            <w:tcW w:w="15683" w:type="dxa"/>
            <w:gridSpan w:val="7"/>
            <w:shd w:val="clear" w:color="auto" w:fill="auto"/>
          </w:tcPr>
          <w:p w:rsidR="00A37195" w:rsidRPr="00FE65A8" w:rsidRDefault="00A37195" w:rsidP="00FE65A8">
            <w:pPr>
              <w:rPr>
                <w:rFonts w:ascii="Times New Roman" w:hAnsi="Times New Roman" w:cs="Times New Roman"/>
                <w:sz w:val="24"/>
                <w:szCs w:val="24"/>
              </w:rPr>
            </w:pPr>
            <w:r w:rsidRPr="00FE65A8">
              <w:rPr>
                <w:rFonts w:ascii="Times New Roman" w:hAnsi="Times New Roman" w:cs="Times New Roman"/>
                <w:sz w:val="24"/>
                <w:szCs w:val="24"/>
              </w:rPr>
              <w:lastRenderedPageBreak/>
              <w:t>Направление                                                                            2.2 Развитие образования</w:t>
            </w:r>
          </w:p>
        </w:tc>
      </w:tr>
      <w:tr w:rsidR="00EB0258" w:rsidRPr="00FE65A8" w:rsidTr="009D4C7F">
        <w:trPr>
          <w:trHeight w:val="1758"/>
        </w:trPr>
        <w:tc>
          <w:tcPr>
            <w:tcW w:w="3201" w:type="dxa"/>
            <w:vMerge w:val="restart"/>
            <w:tcBorders>
              <w:right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Реализация мероприятий по укреплению и развитию  материальной  базы образовательных  учреждений, отвечающей современных требованиям и стандартам</w:t>
            </w:r>
          </w:p>
        </w:tc>
        <w:tc>
          <w:tcPr>
            <w:tcW w:w="2984" w:type="dxa"/>
            <w:gridSpan w:val="3"/>
            <w:tcBorders>
              <w:left w:val="single" w:sz="4" w:space="0" w:color="auto"/>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Доля общеобразовательных организаций, соответствующих современным требованиям в части учебно-материальной базы;</w:t>
            </w:r>
          </w:p>
          <w:p w:rsidR="00D23BD5" w:rsidRPr="00FE65A8" w:rsidRDefault="00D23BD5" w:rsidP="00FE65A8">
            <w:pPr>
              <w:jc w:val="both"/>
              <w:rPr>
                <w:rFonts w:ascii="Times New Roman" w:hAnsi="Times New Roman" w:cs="Times New Roman"/>
                <w:sz w:val="24"/>
                <w:szCs w:val="24"/>
              </w:rPr>
            </w:pPr>
          </w:p>
        </w:tc>
        <w:tc>
          <w:tcPr>
            <w:tcW w:w="1135"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92,5</w:t>
            </w:r>
          </w:p>
        </w:tc>
        <w:tc>
          <w:tcPr>
            <w:tcW w:w="1135" w:type="dxa"/>
            <w:tcBorders>
              <w:bottom w:val="single" w:sz="4" w:space="0" w:color="auto"/>
            </w:tcBorders>
            <w:shd w:val="clear" w:color="auto" w:fill="auto"/>
          </w:tcPr>
          <w:p w:rsidR="00D23BD5" w:rsidRPr="00FE65A8" w:rsidRDefault="00754E51" w:rsidP="00FE65A8">
            <w:pPr>
              <w:jc w:val="center"/>
              <w:rPr>
                <w:rFonts w:ascii="Times New Roman" w:hAnsi="Times New Roman" w:cs="Times New Roman"/>
                <w:sz w:val="24"/>
                <w:szCs w:val="24"/>
              </w:rPr>
            </w:pPr>
            <w:r w:rsidRPr="00FE65A8">
              <w:rPr>
                <w:rFonts w:ascii="Times New Roman" w:hAnsi="Times New Roman" w:cs="Times New Roman"/>
                <w:sz w:val="24"/>
                <w:szCs w:val="24"/>
              </w:rPr>
              <w:t>90,1</w:t>
            </w:r>
          </w:p>
        </w:tc>
        <w:tc>
          <w:tcPr>
            <w:tcW w:w="7228" w:type="dxa"/>
            <w:tcBorders>
              <w:bottom w:val="single" w:sz="4" w:space="0" w:color="auto"/>
            </w:tcBorders>
            <w:shd w:val="clear" w:color="auto" w:fill="auto"/>
          </w:tcPr>
          <w:p w:rsidR="00754E51" w:rsidRPr="00FE65A8" w:rsidRDefault="00754E51" w:rsidP="00FE65A8">
            <w:pPr>
              <w:contextualSpacing/>
              <w:jc w:val="both"/>
              <w:rPr>
                <w:rFonts w:ascii="Times New Roman" w:hAnsi="Times New Roman" w:cs="Times New Roman"/>
                <w:color w:val="000000" w:themeColor="text1"/>
                <w:sz w:val="24"/>
                <w:szCs w:val="24"/>
              </w:rPr>
            </w:pPr>
            <w:r w:rsidRPr="00FE65A8">
              <w:rPr>
                <w:rFonts w:ascii="Times New Roman" w:hAnsi="Times New Roman" w:cs="Times New Roman"/>
                <w:color w:val="000000" w:themeColor="text1"/>
                <w:sz w:val="24"/>
                <w:szCs w:val="24"/>
              </w:rPr>
              <w:t xml:space="preserve">Из 17 муниципальных бюджетных общеобразовательных учреждений в Усть-Абаканском районе в 10 осуществляют деятельность Центры цифрового и гуманитарных профилей «Точка роста» и в 15 реализуется модель цифровой образовательной среды.  </w:t>
            </w:r>
          </w:p>
          <w:p w:rsidR="00754E51" w:rsidRPr="00FE65A8" w:rsidRDefault="00754E51" w:rsidP="00FE65A8">
            <w:pPr>
              <w:jc w:val="both"/>
              <w:rPr>
                <w:rFonts w:ascii="Times New Roman" w:hAnsi="Times New Roman" w:cs="Times New Roman"/>
                <w:sz w:val="24"/>
                <w:szCs w:val="24"/>
                <w:shd w:val="clear" w:color="auto" w:fill="FFFFFF"/>
              </w:rPr>
            </w:pPr>
            <w:r w:rsidRPr="00FE65A8">
              <w:rPr>
                <w:rFonts w:ascii="Times New Roman" w:hAnsi="Times New Roman" w:cs="Times New Roman"/>
                <w:sz w:val="24"/>
                <w:szCs w:val="24"/>
              </w:rPr>
              <w:t xml:space="preserve">    В центрах «Точка роста» Усть-Абаканского района </w:t>
            </w:r>
            <w:r w:rsidRPr="00FE65A8">
              <w:rPr>
                <w:rFonts w:ascii="Times New Roman" w:hAnsi="Times New Roman" w:cs="Times New Roman"/>
                <w:sz w:val="24"/>
                <w:szCs w:val="24"/>
                <w:shd w:val="clear" w:color="auto" w:fill="FFFFFF"/>
              </w:rPr>
              <w:t xml:space="preserve">активно реализуются программы по учебным предметам «Информатика и ИКТ», «Основы безопасности жизнедеятельности», «Технология», «ИЗО», «Физика», «Химия», «Биология». </w:t>
            </w:r>
          </w:p>
          <w:p w:rsidR="00754E51" w:rsidRPr="00FE65A8" w:rsidRDefault="00754E51"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Цифровая образовательная среда играет немалую роль при организации воспитательной деятельности с обучающимися и дает возможность проведения виртуальных экскурсий. Она незаменима при подготовке к конкурсам, олимпиадам, в том числе с применением дистанционных технологий: организации онлайн-уроков «Шоу профессий», «Урок цифры», интеллектуальных игр и викторин, участие в видеоконференциях, единых уроках.</w:t>
            </w:r>
          </w:p>
          <w:p w:rsidR="00D23BD5" w:rsidRPr="00FE65A8" w:rsidRDefault="00754E51" w:rsidP="00FE65A8">
            <w:pPr>
              <w:contextualSpacing/>
              <w:jc w:val="both"/>
              <w:rPr>
                <w:rFonts w:ascii="Times New Roman" w:hAnsi="Times New Roman" w:cs="Times New Roman"/>
                <w:sz w:val="24"/>
                <w:szCs w:val="24"/>
              </w:rPr>
            </w:pPr>
            <w:r w:rsidRPr="00FE65A8">
              <w:rPr>
                <w:rFonts w:ascii="Times New Roman" w:hAnsi="Times New Roman" w:cs="Times New Roman"/>
                <w:color w:val="000000" w:themeColor="text1"/>
                <w:sz w:val="24"/>
                <w:szCs w:val="24"/>
              </w:rPr>
              <w:t xml:space="preserve">   В связи с изменением методики расчета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в 2023 году составила 90,1 %.</w:t>
            </w:r>
          </w:p>
        </w:tc>
      </w:tr>
      <w:tr w:rsidR="00EB0258" w:rsidRPr="00FE65A8" w:rsidTr="000C7ABF">
        <w:trPr>
          <w:trHeight w:val="955"/>
        </w:trPr>
        <w:tc>
          <w:tcPr>
            <w:tcW w:w="3201" w:type="dxa"/>
            <w:vMerge/>
            <w:tcBorders>
              <w:right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p>
        </w:tc>
        <w:tc>
          <w:tcPr>
            <w:tcW w:w="2984" w:type="dxa"/>
            <w:gridSpan w:val="3"/>
            <w:tcBorders>
              <w:top w:val="single" w:sz="4" w:space="0" w:color="auto"/>
              <w:left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-повышение удовлетворенности населения качеством общего образования, %</w:t>
            </w:r>
          </w:p>
        </w:tc>
        <w:tc>
          <w:tcPr>
            <w:tcW w:w="1135"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97,1</w:t>
            </w:r>
          </w:p>
        </w:tc>
        <w:tc>
          <w:tcPr>
            <w:tcW w:w="1135" w:type="dxa"/>
            <w:tcBorders>
              <w:top w:val="single" w:sz="4" w:space="0" w:color="auto"/>
            </w:tcBorders>
            <w:shd w:val="clear" w:color="auto" w:fill="auto"/>
          </w:tcPr>
          <w:p w:rsidR="00D23BD5" w:rsidRPr="00FE65A8" w:rsidRDefault="00754E51" w:rsidP="00FE65A8">
            <w:pPr>
              <w:jc w:val="center"/>
              <w:rPr>
                <w:rFonts w:ascii="Times New Roman" w:hAnsi="Times New Roman" w:cs="Times New Roman"/>
                <w:sz w:val="24"/>
                <w:szCs w:val="24"/>
              </w:rPr>
            </w:pPr>
            <w:r w:rsidRPr="00FE65A8">
              <w:rPr>
                <w:rFonts w:ascii="Times New Roman" w:hAnsi="Times New Roman" w:cs="Times New Roman"/>
                <w:sz w:val="24"/>
                <w:szCs w:val="24"/>
              </w:rPr>
              <w:t>97,2</w:t>
            </w:r>
          </w:p>
        </w:tc>
        <w:tc>
          <w:tcPr>
            <w:tcW w:w="7228" w:type="dxa"/>
            <w:tcBorders>
              <w:top w:val="single" w:sz="4" w:space="0" w:color="auto"/>
            </w:tcBorders>
            <w:shd w:val="clear" w:color="auto" w:fill="auto"/>
          </w:tcPr>
          <w:p w:rsidR="00754E51" w:rsidRPr="00FE65A8" w:rsidRDefault="00D23BD5" w:rsidP="00FE65A8">
            <w:pPr>
              <w:jc w:val="both"/>
              <w:rPr>
                <w:sz w:val="26"/>
                <w:szCs w:val="26"/>
              </w:rPr>
            </w:pPr>
            <w:r w:rsidRPr="00FE65A8">
              <w:rPr>
                <w:rFonts w:ascii="Times New Roman" w:hAnsi="Times New Roman" w:cs="Times New Roman"/>
                <w:sz w:val="24"/>
                <w:szCs w:val="24"/>
              </w:rPr>
              <w:t>Улучшение показателя обусловлено соответствием учебно-материальной базы образовательных организаций района современным требованиям и с проведением ремонтов в образовательных организациях.</w:t>
            </w:r>
          </w:p>
          <w:p w:rsidR="00D23BD5" w:rsidRPr="00FE65A8" w:rsidRDefault="00754E51"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В рамках муниципальной программы «Развитие образования в Усть-Абаканском районе» выполнены работы по созданию условий, способствующих получению качественного образования. В 2023 </w:t>
            </w:r>
            <w:r w:rsidRPr="00FE65A8">
              <w:rPr>
                <w:rFonts w:ascii="Times New Roman" w:hAnsi="Times New Roman" w:cs="Times New Roman"/>
                <w:sz w:val="24"/>
                <w:szCs w:val="24"/>
              </w:rPr>
              <w:lastRenderedPageBreak/>
              <w:t>году на ремонты школ из средств бюджета муниципального образования Усть-Абаканский район было направлено 33149,6 тыс. руб.</w:t>
            </w:r>
          </w:p>
        </w:tc>
      </w:tr>
      <w:tr w:rsidR="00EB0258" w:rsidRPr="00FE65A8" w:rsidTr="009D4C7F">
        <w:trPr>
          <w:trHeight w:val="256"/>
        </w:trPr>
        <w:tc>
          <w:tcPr>
            <w:tcW w:w="3201" w:type="dxa"/>
            <w:vMerge/>
            <w:tcBorders>
              <w:right w:val="single" w:sz="4" w:space="0" w:color="auto"/>
            </w:tcBorders>
            <w:shd w:val="clear" w:color="auto" w:fill="auto"/>
          </w:tcPr>
          <w:p w:rsidR="00D23BD5" w:rsidRPr="00FE65A8" w:rsidRDefault="00D23BD5" w:rsidP="00FE65A8">
            <w:pPr>
              <w:rPr>
                <w:rFonts w:ascii="Times New Roman" w:hAnsi="Times New Roman" w:cs="Times New Roman"/>
                <w:sz w:val="24"/>
                <w:szCs w:val="24"/>
              </w:rPr>
            </w:pPr>
          </w:p>
        </w:tc>
        <w:tc>
          <w:tcPr>
            <w:tcW w:w="2984" w:type="dxa"/>
            <w:gridSpan w:val="3"/>
            <w:tcBorders>
              <w:left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 %</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7,</w:t>
            </w:r>
            <w:r w:rsidR="007C4125" w:rsidRPr="00FE65A8">
              <w:rPr>
                <w:rFonts w:ascii="Times New Roman" w:hAnsi="Times New Roman" w:cs="Times New Roman"/>
                <w:sz w:val="24"/>
                <w:szCs w:val="24"/>
              </w:rPr>
              <w:t>06</w:t>
            </w:r>
          </w:p>
        </w:tc>
        <w:tc>
          <w:tcPr>
            <w:tcW w:w="1135" w:type="dxa"/>
            <w:shd w:val="clear" w:color="auto" w:fill="auto"/>
          </w:tcPr>
          <w:p w:rsidR="00D23BD5" w:rsidRPr="00FE65A8" w:rsidRDefault="00754E51" w:rsidP="00FE65A8">
            <w:pPr>
              <w:jc w:val="center"/>
              <w:rPr>
                <w:rFonts w:ascii="Times New Roman" w:hAnsi="Times New Roman" w:cs="Times New Roman"/>
                <w:sz w:val="24"/>
                <w:szCs w:val="24"/>
              </w:rPr>
            </w:pPr>
            <w:r w:rsidRPr="00FE65A8">
              <w:rPr>
                <w:rFonts w:ascii="Times New Roman" w:hAnsi="Times New Roman" w:cs="Times New Roman"/>
                <w:sz w:val="24"/>
                <w:szCs w:val="24"/>
              </w:rPr>
              <w:t>6,8</w:t>
            </w:r>
            <w:r w:rsidR="007C4125" w:rsidRPr="00FE65A8">
              <w:rPr>
                <w:rFonts w:ascii="Times New Roman" w:hAnsi="Times New Roman" w:cs="Times New Roman"/>
                <w:sz w:val="24"/>
                <w:szCs w:val="24"/>
              </w:rPr>
              <w:t>5</w:t>
            </w:r>
          </w:p>
        </w:tc>
        <w:tc>
          <w:tcPr>
            <w:tcW w:w="7228" w:type="dxa"/>
            <w:shd w:val="clear" w:color="auto" w:fill="auto"/>
          </w:tcPr>
          <w:p w:rsidR="007C4125" w:rsidRPr="00FE65A8" w:rsidRDefault="007C4125" w:rsidP="00FE65A8">
            <w:pPr>
              <w:tabs>
                <w:tab w:val="left" w:pos="0"/>
                <w:tab w:val="left" w:pos="709"/>
              </w:tabs>
              <w:suppressAutoHyphens/>
              <w:jc w:val="both"/>
              <w:rPr>
                <w:rFonts w:ascii="Times New Roman" w:hAnsi="Times New Roman" w:cs="Times New Roman"/>
                <w:sz w:val="24"/>
                <w:szCs w:val="24"/>
              </w:rPr>
            </w:pPr>
            <w:r w:rsidRPr="00FE65A8">
              <w:rPr>
                <w:rFonts w:ascii="Times New Roman" w:hAnsi="Times New Roman" w:cs="Times New Roman"/>
                <w:sz w:val="24"/>
                <w:szCs w:val="24"/>
              </w:rPr>
              <w:t xml:space="preserve">В прошедшем году в 7 образовательных организациях района действовали группы кратковременного пребывания (предшкольной подготовки, общеразвивающие), которые посещали 109 детей. </w:t>
            </w:r>
          </w:p>
          <w:p w:rsidR="00D23BD5" w:rsidRPr="00FE65A8" w:rsidRDefault="007C4125" w:rsidP="00FE65A8">
            <w:pPr>
              <w:tabs>
                <w:tab w:val="left" w:pos="1260"/>
              </w:tabs>
              <w:spacing w:after="120"/>
              <w:jc w:val="both"/>
              <w:rPr>
                <w:rFonts w:ascii="Times New Roman" w:hAnsi="Times New Roman" w:cs="Times New Roman"/>
                <w:sz w:val="24"/>
                <w:szCs w:val="24"/>
              </w:rPr>
            </w:pPr>
            <w:r w:rsidRPr="00FE65A8">
              <w:rPr>
                <w:rFonts w:ascii="Times New Roman" w:hAnsi="Times New Roman" w:cs="Times New Roman"/>
                <w:sz w:val="24"/>
                <w:szCs w:val="24"/>
              </w:rPr>
              <w:t xml:space="preserve">   В 2023 году на 9,7% снизилась очерёдность на зачисление детей в дошкольные организации от 1 года до 3 лет (2021г- 309 чел., 2022г – 319 чел., 2023 – 288 чел.). Показатель «Доля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в 2023 году достиг уровня 6,85%. </w:t>
            </w:r>
            <w:r w:rsidRPr="00FE65A8">
              <w:rPr>
                <w:rFonts w:ascii="Times New Roman" w:hAnsi="Times New Roman" w:cs="Times New Roman"/>
                <w:bCs/>
                <w:color w:val="000000"/>
                <w:sz w:val="24"/>
                <w:szCs w:val="24"/>
              </w:rPr>
              <w:t>В плановый период прогнозируется сохранить показатель на прежнем уровне</w:t>
            </w:r>
          </w:p>
        </w:tc>
      </w:tr>
      <w:tr w:rsidR="00EB0258" w:rsidRPr="00FE65A8" w:rsidTr="009D4C7F">
        <w:tc>
          <w:tcPr>
            <w:tcW w:w="3201" w:type="dxa"/>
            <w:shd w:val="clear" w:color="auto" w:fill="auto"/>
          </w:tcPr>
          <w:p w:rsidR="00B568BB" w:rsidRPr="00FE65A8" w:rsidRDefault="00D23BD5" w:rsidP="00FE65A8">
            <w:pPr>
              <w:pStyle w:val="11"/>
              <w:rPr>
                <w:rFonts w:ascii="Times New Roman" w:hAnsi="Times New Roman" w:cs="Times New Roman"/>
                <w:sz w:val="24"/>
              </w:rPr>
            </w:pPr>
            <w:r w:rsidRPr="00FE65A8">
              <w:rPr>
                <w:rFonts w:ascii="Times New Roman" w:hAnsi="Times New Roman" w:cs="Times New Roman"/>
                <w:sz w:val="24"/>
              </w:rPr>
              <w:t>Строительство и реконструкция объектов муниципальной со</w:t>
            </w:r>
            <w:r w:rsidR="00B568BB" w:rsidRPr="00FE65A8">
              <w:rPr>
                <w:rFonts w:ascii="Times New Roman" w:hAnsi="Times New Roman" w:cs="Times New Roman"/>
                <w:sz w:val="24"/>
              </w:rPr>
              <w:t>бственности</w:t>
            </w:r>
            <w:r w:rsidR="00194918" w:rsidRPr="00FE65A8">
              <w:rPr>
                <w:rFonts w:ascii="Times New Roman" w:hAnsi="Times New Roman" w:cs="Times New Roman"/>
                <w:sz w:val="24"/>
              </w:rPr>
              <w:br/>
            </w:r>
          </w:p>
          <w:p w:rsidR="00D23BD5" w:rsidRPr="00FE65A8" w:rsidRDefault="00D23BD5" w:rsidP="00FE65A8">
            <w:pPr>
              <w:jc w:val="both"/>
              <w:rPr>
                <w:rFonts w:ascii="Times New Roman" w:hAnsi="Times New Roman" w:cs="Times New Roman"/>
                <w:sz w:val="24"/>
                <w:szCs w:val="24"/>
              </w:rPr>
            </w:pP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Переход  общеобразовательных организаций на обучение в одну смену, %</w:t>
            </w:r>
          </w:p>
        </w:tc>
        <w:tc>
          <w:tcPr>
            <w:tcW w:w="1135" w:type="dxa"/>
            <w:shd w:val="clear" w:color="auto" w:fill="auto"/>
          </w:tcPr>
          <w:p w:rsidR="00D23BD5" w:rsidRPr="00FE65A8" w:rsidRDefault="008E3B3F" w:rsidP="00FE65A8">
            <w:pPr>
              <w:jc w:val="center"/>
              <w:rPr>
                <w:rFonts w:ascii="Times New Roman" w:hAnsi="Times New Roman" w:cs="Times New Roman"/>
                <w:sz w:val="24"/>
                <w:szCs w:val="24"/>
              </w:rPr>
            </w:pPr>
            <w:r w:rsidRPr="00FE65A8">
              <w:rPr>
                <w:rFonts w:ascii="Times New Roman" w:hAnsi="Times New Roman" w:cs="Times New Roman"/>
                <w:sz w:val="24"/>
                <w:szCs w:val="24"/>
              </w:rPr>
              <w:t>87,6</w:t>
            </w:r>
          </w:p>
        </w:tc>
        <w:tc>
          <w:tcPr>
            <w:tcW w:w="1135" w:type="dxa"/>
            <w:shd w:val="clear" w:color="auto" w:fill="auto"/>
          </w:tcPr>
          <w:p w:rsidR="00D23BD5" w:rsidRPr="00FE65A8" w:rsidRDefault="00A17D50" w:rsidP="00FE65A8">
            <w:pPr>
              <w:jc w:val="center"/>
              <w:rPr>
                <w:rFonts w:ascii="Times New Roman" w:hAnsi="Times New Roman" w:cs="Times New Roman"/>
                <w:sz w:val="24"/>
                <w:szCs w:val="24"/>
              </w:rPr>
            </w:pPr>
            <w:r w:rsidRPr="00FE65A8">
              <w:rPr>
                <w:rFonts w:ascii="Times New Roman" w:hAnsi="Times New Roman" w:cs="Times New Roman"/>
                <w:sz w:val="24"/>
                <w:szCs w:val="24"/>
              </w:rPr>
              <w:t>85,</w:t>
            </w:r>
            <w:r w:rsidR="000748AF" w:rsidRPr="00FE65A8">
              <w:rPr>
                <w:rFonts w:ascii="Times New Roman" w:hAnsi="Times New Roman" w:cs="Times New Roman"/>
                <w:sz w:val="24"/>
                <w:szCs w:val="24"/>
              </w:rPr>
              <w:t>8</w:t>
            </w:r>
          </w:p>
        </w:tc>
        <w:tc>
          <w:tcPr>
            <w:tcW w:w="7228" w:type="dxa"/>
            <w:shd w:val="clear" w:color="auto" w:fill="auto"/>
          </w:tcPr>
          <w:p w:rsidR="00A17D50" w:rsidRPr="00FE65A8" w:rsidRDefault="00A17D50" w:rsidP="00FE65A8">
            <w:pPr>
              <w:jc w:val="both"/>
              <w:rPr>
                <w:rFonts w:ascii="Times New Roman" w:hAnsi="Times New Roman" w:cs="Times New Roman"/>
                <w:sz w:val="24"/>
                <w:szCs w:val="24"/>
              </w:rPr>
            </w:pPr>
            <w:r w:rsidRPr="00FE65A8">
              <w:rPr>
                <w:rFonts w:ascii="Times New Roman" w:hAnsi="Times New Roman" w:cs="Times New Roman"/>
                <w:sz w:val="24"/>
                <w:szCs w:val="24"/>
              </w:rPr>
              <w:t>Общая численность обучающихся за 2023</w:t>
            </w:r>
            <w:r w:rsidR="00FC336C" w:rsidRPr="00FE65A8">
              <w:rPr>
                <w:rFonts w:ascii="Times New Roman" w:hAnsi="Times New Roman" w:cs="Times New Roman"/>
                <w:sz w:val="24"/>
                <w:szCs w:val="24"/>
              </w:rPr>
              <w:t xml:space="preserve"> год составила 5 993 человек.</w:t>
            </w:r>
            <w:r w:rsidRPr="00FE65A8">
              <w:rPr>
                <w:rFonts w:ascii="Times New Roman" w:hAnsi="Times New Roman" w:cs="Times New Roman"/>
                <w:sz w:val="24"/>
                <w:szCs w:val="24"/>
              </w:rPr>
              <w:t xml:space="preserve"> Количество обучающихся в школах ежегодно увеличивается (2020г – 5201 чел., 2021г – 5576 чел., 2022 г. – 5820 чел.). </w:t>
            </w:r>
          </w:p>
          <w:p w:rsidR="002C3B17" w:rsidRPr="00FE65A8" w:rsidRDefault="002C3B17" w:rsidP="00FE65A8">
            <w:pPr>
              <w:ind w:firstLine="84"/>
              <w:jc w:val="both"/>
              <w:rPr>
                <w:rFonts w:ascii="Times New Roman" w:hAnsi="Times New Roman" w:cs="Times New Roman"/>
                <w:sz w:val="24"/>
                <w:szCs w:val="24"/>
              </w:rPr>
            </w:pPr>
            <w:r w:rsidRPr="00FE65A8">
              <w:rPr>
                <w:rFonts w:ascii="Times New Roman" w:hAnsi="Times New Roman" w:cs="Times New Roman"/>
                <w:sz w:val="24"/>
                <w:szCs w:val="24"/>
              </w:rPr>
              <w:t xml:space="preserve">Ежегодное увеличение учащихся в населенных пунктах с интенсивной застройкой (с. Калинино, рп. Усть-Абакан, д. Чапаево) приводит к необходимости введения в образовательных организациях обучения в две смены </w:t>
            </w:r>
            <w:r w:rsidR="00890EED" w:rsidRPr="00FE65A8">
              <w:rPr>
                <w:rFonts w:ascii="Times New Roman" w:hAnsi="Times New Roman" w:cs="Times New Roman"/>
                <w:sz w:val="24"/>
                <w:szCs w:val="24"/>
              </w:rPr>
              <w:t>«</w:t>
            </w:r>
            <w:r w:rsidRPr="00FE65A8">
              <w:rPr>
                <w:rFonts w:ascii="Times New Roman" w:hAnsi="Times New Roman" w:cs="Times New Roman"/>
                <w:sz w:val="24"/>
                <w:szCs w:val="24"/>
              </w:rPr>
              <w:t>МБОУ «Калининская СОШ», МБОУ «Усть-Абаканская СОШ им. М.Е.Орлова», МБОУ «Чапаевская СОШ».</w:t>
            </w:r>
          </w:p>
          <w:p w:rsidR="00A17D50" w:rsidRPr="00FE65A8" w:rsidRDefault="00013483" w:rsidP="00FE65A8">
            <w:pPr>
              <w:ind w:firstLine="225"/>
              <w:jc w:val="both"/>
              <w:rPr>
                <w:rFonts w:ascii="Times New Roman" w:hAnsi="Times New Roman" w:cs="Times New Roman"/>
                <w:sz w:val="24"/>
                <w:szCs w:val="24"/>
              </w:rPr>
            </w:pPr>
            <w:r w:rsidRPr="00FE65A8">
              <w:rPr>
                <w:rFonts w:ascii="Times New Roman" w:hAnsi="Times New Roman" w:cs="Times New Roman"/>
                <w:sz w:val="24"/>
                <w:szCs w:val="24"/>
              </w:rPr>
              <w:t xml:space="preserve">Обучаются во вторую смену: учащиеся в МБОУ «Усть-Абаканская СОШ им. М.Е.Орлова»: корпус 2 (2-4 классы – 157 чел., 6 классы – 67 чел.), корпус 3 (2-3 классы – 57 человек), в МБОУ «Чапаевская СОШ»2-3 классы – 160 чел. (2022 г. - 138 человек), 6-8 классы – 174 человека (2022 г. - 67 человек), МБОУ «Калининская СОШ» 2-3 классы – 124 человека, 6-7 классы – 113 человек. </w:t>
            </w:r>
          </w:p>
          <w:p w:rsidR="00A17D50" w:rsidRPr="00FE65A8" w:rsidRDefault="00A17D50"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 связи с увеличением количества обучающихся в 2023 году по сравнению  с прошлым годом, доля детей, занимающихся во вторую смену, увеличилась на 124 чел. (в 2022 г. – на 66 человек) и </w:t>
            </w:r>
            <w:r w:rsidRPr="00FE65A8">
              <w:rPr>
                <w:rFonts w:ascii="Times New Roman" w:hAnsi="Times New Roman" w:cs="Times New Roman"/>
                <w:sz w:val="24"/>
                <w:szCs w:val="24"/>
              </w:rPr>
              <w:lastRenderedPageBreak/>
              <w:t>составила 14,2%.</w:t>
            </w:r>
          </w:p>
          <w:p w:rsidR="00D23BD5" w:rsidRPr="00FE65A8" w:rsidRDefault="00FD1B95" w:rsidP="00FE65A8">
            <w:pPr>
              <w:jc w:val="both"/>
              <w:rPr>
                <w:rFonts w:ascii="Times New Roman" w:hAnsi="Times New Roman" w:cs="Times New Roman"/>
                <w:sz w:val="24"/>
                <w:szCs w:val="24"/>
              </w:rPr>
            </w:pPr>
            <w:r w:rsidRPr="00FE65A8">
              <w:rPr>
                <w:rFonts w:ascii="Times New Roman" w:hAnsi="Times New Roman" w:cs="Times New Roman"/>
                <w:sz w:val="24"/>
                <w:szCs w:val="24"/>
              </w:rPr>
              <w:t>Снижение  показателя вызвано «консервацией» здания корпуса 1 МБОУ «Чапаевская СОШ» из-за наличия предписаний контролирующих органов, а так же ростом численности жителей школьного возраста в д.</w:t>
            </w:r>
            <w:r>
              <w:rPr>
                <w:rFonts w:ascii="Times New Roman" w:hAnsi="Times New Roman" w:cs="Times New Roman"/>
                <w:sz w:val="24"/>
                <w:szCs w:val="24"/>
              </w:rPr>
              <w:t xml:space="preserve"> </w:t>
            </w:r>
            <w:r w:rsidRPr="00FE65A8">
              <w:rPr>
                <w:rFonts w:ascii="Times New Roman" w:hAnsi="Times New Roman" w:cs="Times New Roman"/>
                <w:sz w:val="24"/>
                <w:szCs w:val="24"/>
              </w:rPr>
              <w:t>Чапаево, с.</w:t>
            </w:r>
            <w:r>
              <w:rPr>
                <w:rFonts w:ascii="Times New Roman" w:hAnsi="Times New Roman" w:cs="Times New Roman"/>
                <w:sz w:val="24"/>
                <w:szCs w:val="24"/>
              </w:rPr>
              <w:t xml:space="preserve"> </w:t>
            </w:r>
            <w:r w:rsidRPr="00FE65A8">
              <w:rPr>
                <w:rFonts w:ascii="Times New Roman" w:hAnsi="Times New Roman" w:cs="Times New Roman"/>
                <w:sz w:val="24"/>
                <w:szCs w:val="24"/>
              </w:rPr>
              <w:t xml:space="preserve">Калинино, рп. </w:t>
            </w:r>
            <w:r w:rsidR="00A17D50" w:rsidRPr="00FE65A8">
              <w:rPr>
                <w:rFonts w:ascii="Times New Roman" w:hAnsi="Times New Roman" w:cs="Times New Roman"/>
                <w:sz w:val="24"/>
                <w:szCs w:val="24"/>
              </w:rPr>
              <w:t>Усть-Абакан.</w:t>
            </w: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Переподготовка и повышение квалификации специалистов в области общего и дошкольного образования</w:t>
            </w:r>
          </w:p>
        </w:tc>
        <w:tc>
          <w:tcPr>
            <w:tcW w:w="2984" w:type="dxa"/>
            <w:gridSpan w:val="3"/>
            <w:shd w:val="clear" w:color="auto" w:fill="auto"/>
          </w:tcPr>
          <w:p w:rsidR="00194918" w:rsidRPr="00FE65A8" w:rsidRDefault="00D23BD5" w:rsidP="00FE65A8">
            <w:pPr>
              <w:spacing w:line="0" w:lineRule="atLeast"/>
              <w:contextualSpacing/>
              <w:rPr>
                <w:rFonts w:ascii="Times New Roman" w:hAnsi="Times New Roman" w:cs="Times New Roman"/>
                <w:sz w:val="24"/>
                <w:szCs w:val="24"/>
              </w:rPr>
            </w:pPr>
            <w:r w:rsidRPr="00FE65A8">
              <w:rPr>
                <w:rFonts w:ascii="Times New Roman" w:hAnsi="Times New Roman" w:cs="Times New Roman"/>
                <w:sz w:val="24"/>
                <w:szCs w:val="24"/>
              </w:rPr>
              <w:t>Доля педагогических работников общеобразовательных организаций, которым при прохождении аттестации в соответствующем году присвоена первая или высшая категория</w:t>
            </w:r>
            <w:r w:rsidR="00194918" w:rsidRPr="00FE65A8">
              <w:rPr>
                <w:rFonts w:ascii="Times New Roman" w:hAnsi="Times New Roman" w:cs="Times New Roman"/>
                <w:sz w:val="24"/>
                <w:szCs w:val="24"/>
              </w:rPr>
              <w:t>, к прошлому году, %.</w:t>
            </w:r>
          </w:p>
          <w:p w:rsidR="00D23BD5" w:rsidRPr="00FE65A8" w:rsidRDefault="00D23BD5" w:rsidP="00FE65A8">
            <w:pPr>
              <w:jc w:val="both"/>
              <w:rPr>
                <w:rFonts w:ascii="Times New Roman" w:hAnsi="Times New Roman" w:cs="Times New Roman"/>
                <w:sz w:val="24"/>
                <w:szCs w:val="24"/>
              </w:rPr>
            </w:pPr>
          </w:p>
        </w:tc>
        <w:tc>
          <w:tcPr>
            <w:tcW w:w="1135" w:type="dxa"/>
            <w:shd w:val="clear" w:color="auto" w:fill="auto"/>
          </w:tcPr>
          <w:p w:rsidR="00D23BD5" w:rsidRPr="00FE65A8" w:rsidRDefault="000F43C4" w:rsidP="00FE65A8">
            <w:pPr>
              <w:jc w:val="center"/>
              <w:rPr>
                <w:rFonts w:ascii="Times New Roman" w:hAnsi="Times New Roman" w:cs="Times New Roman"/>
                <w:sz w:val="24"/>
                <w:szCs w:val="24"/>
              </w:rPr>
            </w:pPr>
            <w:r w:rsidRPr="00FE65A8">
              <w:rPr>
                <w:rFonts w:ascii="Times New Roman" w:hAnsi="Times New Roman" w:cs="Times New Roman"/>
                <w:sz w:val="24"/>
                <w:szCs w:val="24"/>
              </w:rPr>
              <w:t>18,4</w:t>
            </w:r>
          </w:p>
        </w:tc>
        <w:tc>
          <w:tcPr>
            <w:tcW w:w="1135" w:type="dxa"/>
            <w:shd w:val="clear" w:color="auto" w:fill="auto"/>
          </w:tcPr>
          <w:p w:rsidR="00D23BD5" w:rsidRPr="00FE65A8" w:rsidRDefault="000F43C4" w:rsidP="00FE65A8">
            <w:pPr>
              <w:jc w:val="center"/>
              <w:rPr>
                <w:rFonts w:ascii="Times New Roman" w:hAnsi="Times New Roman" w:cs="Times New Roman"/>
                <w:sz w:val="24"/>
                <w:szCs w:val="24"/>
              </w:rPr>
            </w:pPr>
            <w:r w:rsidRPr="00FE65A8">
              <w:rPr>
                <w:rFonts w:ascii="Times New Roman" w:hAnsi="Times New Roman" w:cs="Times New Roman"/>
                <w:sz w:val="24"/>
                <w:szCs w:val="24"/>
              </w:rPr>
              <w:t>14,8</w:t>
            </w:r>
          </w:p>
        </w:tc>
        <w:tc>
          <w:tcPr>
            <w:tcW w:w="7228" w:type="dxa"/>
            <w:shd w:val="clear" w:color="auto" w:fill="auto"/>
          </w:tcPr>
          <w:p w:rsidR="00A17D50" w:rsidRPr="00FE65A8" w:rsidRDefault="00A17D50" w:rsidP="00FE65A8">
            <w:pPr>
              <w:jc w:val="both"/>
              <w:rPr>
                <w:rFonts w:ascii="Times New Roman" w:hAnsi="Times New Roman" w:cs="Times New Roman"/>
                <w:sz w:val="24"/>
                <w:szCs w:val="24"/>
              </w:rPr>
            </w:pPr>
            <w:r w:rsidRPr="00FE65A8">
              <w:rPr>
                <w:rFonts w:ascii="Times New Roman" w:hAnsi="Times New Roman" w:cs="Times New Roman"/>
                <w:sz w:val="24"/>
                <w:szCs w:val="24"/>
              </w:rPr>
              <w:t>В  2023 году  в Республиканскую аттестационную комиссию было подано 82 заявления на установление соответствия профессионального уровня квалификационным категориям. Аттестовано 80 заявителей (что составляет 98%), из них:</w:t>
            </w:r>
          </w:p>
          <w:p w:rsidR="00A17D50" w:rsidRPr="00FE65A8" w:rsidRDefault="00A17D50"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- 22 педагогическим работникам установлена высшая квалификационная категория;  </w:t>
            </w:r>
          </w:p>
          <w:p w:rsidR="00A17D50" w:rsidRPr="00FE65A8" w:rsidRDefault="00A17D50"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- 58 педагогическим работникам – первая квалификационная категория. </w:t>
            </w:r>
          </w:p>
          <w:p w:rsidR="00A17D50" w:rsidRPr="00FE65A8" w:rsidRDefault="00A17D50"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За аттестационный период   2023 года было отозвано 2 заявления. Причинами отзыва заявлений стали: семейные обстоятельства,  увольнение.</w:t>
            </w:r>
          </w:p>
          <w:p w:rsidR="00D23BD5" w:rsidRPr="00FE65A8" w:rsidRDefault="00A17D50"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 2023г. в соответствии с планом курсовой подготовки прошли курсы повышения квалификации 305 педагогов района</w:t>
            </w:r>
            <w:r w:rsidR="00A26462" w:rsidRPr="00FE65A8">
              <w:rPr>
                <w:rFonts w:ascii="Times New Roman" w:hAnsi="Times New Roman" w:cs="Times New Roman"/>
                <w:sz w:val="24"/>
                <w:szCs w:val="24"/>
              </w:rPr>
              <w:t>.</w:t>
            </w:r>
          </w:p>
        </w:tc>
      </w:tr>
      <w:tr w:rsidR="00EB0258" w:rsidRPr="00FE65A8" w:rsidTr="009D4C7F">
        <w:trPr>
          <w:trHeight w:val="398"/>
        </w:trPr>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Реализация мероприятий по развитию системы конкурентоспособной  оплаты труда, предоставления работникам сферы образования социальных льгот и гарантий, развитие мер морального поощрения, дополнительных мер социальной поддержки и социальной помощи</w:t>
            </w:r>
          </w:p>
        </w:tc>
        <w:tc>
          <w:tcPr>
            <w:tcW w:w="2984" w:type="dxa"/>
            <w:gridSpan w:val="3"/>
            <w:tcBorders>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w:t>
            </w:r>
          </w:p>
        </w:tc>
        <w:tc>
          <w:tcPr>
            <w:tcW w:w="1135"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112,5</w:t>
            </w:r>
          </w:p>
        </w:tc>
        <w:tc>
          <w:tcPr>
            <w:tcW w:w="1135" w:type="dxa"/>
            <w:tcBorders>
              <w:bottom w:val="single" w:sz="4" w:space="0" w:color="auto"/>
            </w:tcBorders>
            <w:shd w:val="clear" w:color="auto" w:fill="auto"/>
          </w:tcPr>
          <w:p w:rsidR="00D23BD5" w:rsidRPr="00FE65A8" w:rsidRDefault="00F06AC3" w:rsidP="00FE65A8">
            <w:pPr>
              <w:jc w:val="center"/>
              <w:rPr>
                <w:rFonts w:ascii="Times New Roman" w:hAnsi="Times New Roman" w:cs="Times New Roman"/>
                <w:sz w:val="24"/>
                <w:szCs w:val="24"/>
              </w:rPr>
            </w:pPr>
            <w:r w:rsidRPr="00FE65A8">
              <w:rPr>
                <w:rFonts w:ascii="Times New Roman" w:hAnsi="Times New Roman" w:cs="Times New Roman"/>
                <w:sz w:val="24"/>
                <w:szCs w:val="24"/>
              </w:rPr>
              <w:t>109,0</w:t>
            </w:r>
          </w:p>
        </w:tc>
        <w:tc>
          <w:tcPr>
            <w:tcW w:w="7228" w:type="dxa"/>
            <w:shd w:val="clear" w:color="auto" w:fill="auto"/>
          </w:tcPr>
          <w:p w:rsidR="001219A4" w:rsidRPr="00FE65A8" w:rsidRDefault="001219A4" w:rsidP="00FE65A8">
            <w:pPr>
              <w:jc w:val="both"/>
              <w:rPr>
                <w:rFonts w:ascii="Times New Roman" w:hAnsi="Times New Roman" w:cs="Times New Roman"/>
                <w:b/>
                <w:i/>
                <w:sz w:val="24"/>
                <w:szCs w:val="24"/>
                <w:u w:val="single"/>
              </w:rPr>
            </w:pPr>
            <w:r w:rsidRPr="00FE65A8">
              <w:rPr>
                <w:rFonts w:ascii="Times New Roman" w:hAnsi="Times New Roman" w:cs="Times New Roman"/>
                <w:sz w:val="24"/>
                <w:szCs w:val="24"/>
              </w:rPr>
              <w:t>Среднемесячная начисленная заработная плата за 12 месяцев 2023 года составила:</w:t>
            </w:r>
          </w:p>
          <w:p w:rsidR="001219A4" w:rsidRPr="00FE65A8" w:rsidRDefault="001219A4" w:rsidP="00FE65A8">
            <w:pPr>
              <w:ind w:left="33" w:hanging="33"/>
              <w:jc w:val="both"/>
              <w:rPr>
                <w:rFonts w:ascii="Times New Roman" w:hAnsi="Times New Roman" w:cs="Times New Roman"/>
                <w:sz w:val="24"/>
                <w:szCs w:val="24"/>
              </w:rPr>
            </w:pPr>
            <w:r w:rsidRPr="00FE65A8">
              <w:rPr>
                <w:rFonts w:ascii="Times New Roman" w:hAnsi="Times New Roman" w:cs="Times New Roman"/>
                <w:sz w:val="24"/>
                <w:szCs w:val="24"/>
              </w:rPr>
              <w:t>- педагогических работников дошкольного образования – 49779,00 руб., соотношение к 12 месяцам 2022 года составило 112,45 %;</w:t>
            </w:r>
          </w:p>
          <w:p w:rsidR="001219A4" w:rsidRPr="00FE65A8" w:rsidRDefault="001219A4" w:rsidP="00FE65A8">
            <w:pPr>
              <w:ind w:left="33" w:hanging="33"/>
              <w:jc w:val="both"/>
              <w:rPr>
                <w:rFonts w:ascii="Times New Roman" w:hAnsi="Times New Roman" w:cs="Times New Roman"/>
                <w:sz w:val="24"/>
                <w:szCs w:val="24"/>
              </w:rPr>
            </w:pPr>
            <w:r w:rsidRPr="00FE65A8">
              <w:rPr>
                <w:rFonts w:ascii="Times New Roman" w:hAnsi="Times New Roman" w:cs="Times New Roman"/>
                <w:sz w:val="24"/>
                <w:szCs w:val="24"/>
              </w:rPr>
              <w:t>- педагогических работников общего образования – 53411,60 руб., соотношение к 12 ме</w:t>
            </w:r>
            <w:r w:rsidR="00F06AC3" w:rsidRPr="00FE65A8">
              <w:rPr>
                <w:rFonts w:ascii="Times New Roman" w:hAnsi="Times New Roman" w:cs="Times New Roman"/>
                <w:sz w:val="24"/>
                <w:szCs w:val="24"/>
              </w:rPr>
              <w:t>сяцам 2022 года составило 109,0</w:t>
            </w:r>
            <w:r w:rsidRPr="00FE65A8">
              <w:rPr>
                <w:rFonts w:ascii="Times New Roman" w:hAnsi="Times New Roman" w:cs="Times New Roman"/>
                <w:sz w:val="24"/>
                <w:szCs w:val="24"/>
              </w:rPr>
              <w:t xml:space="preserve"> %;</w:t>
            </w:r>
          </w:p>
          <w:p w:rsidR="001219A4" w:rsidRPr="00FE65A8" w:rsidRDefault="001219A4" w:rsidP="00FE65A8">
            <w:pPr>
              <w:ind w:left="33" w:hanging="33"/>
              <w:jc w:val="both"/>
              <w:rPr>
                <w:rFonts w:ascii="Times New Roman" w:hAnsi="Times New Roman" w:cs="Times New Roman"/>
                <w:sz w:val="24"/>
                <w:szCs w:val="24"/>
              </w:rPr>
            </w:pPr>
            <w:r w:rsidRPr="00FE65A8">
              <w:rPr>
                <w:rFonts w:ascii="Times New Roman" w:hAnsi="Times New Roman" w:cs="Times New Roman"/>
                <w:sz w:val="24"/>
                <w:szCs w:val="24"/>
              </w:rPr>
              <w:t>- педагогических работников дополнительного образования детей – 43064,00 руб., соотношение к 12 месяцам 2022 года составило 114,89 %.</w:t>
            </w:r>
          </w:p>
          <w:p w:rsidR="001219A4" w:rsidRPr="00FE65A8" w:rsidRDefault="00013483" w:rsidP="00FE65A8">
            <w:pPr>
              <w:autoSpaceDE w:val="0"/>
              <w:autoSpaceDN w:val="0"/>
              <w:adjustRightInd w:val="0"/>
              <w:jc w:val="both"/>
              <w:rPr>
                <w:rFonts w:ascii="Times New Roman" w:hAnsi="Times New Roman" w:cs="Times New Roman"/>
                <w:sz w:val="24"/>
                <w:szCs w:val="24"/>
              </w:rPr>
            </w:pPr>
            <w:r w:rsidRPr="00FE65A8">
              <w:rPr>
                <w:rFonts w:ascii="Times New Roman" w:hAnsi="Times New Roman" w:cs="Times New Roman"/>
                <w:sz w:val="24"/>
                <w:szCs w:val="24"/>
              </w:rPr>
              <w:t xml:space="preserve">  Рост уровня заработной платы педагогических работников дошкольного и общего образования связан с увеличением коэффициента, направленного на достижение целевого показателя и повышением базовых окладов на 10 %, согласно Постановлению от 22.09.2022 № 565 «О внесении изменений в некоторые постановления Правительства Республики Хакасия». Повышены оклады педагогических работников дошкольных образовательных </w:t>
            </w:r>
            <w:r w:rsidRPr="00FE65A8">
              <w:rPr>
                <w:rFonts w:ascii="Times New Roman" w:hAnsi="Times New Roman" w:cs="Times New Roman"/>
                <w:sz w:val="24"/>
                <w:szCs w:val="24"/>
              </w:rPr>
              <w:lastRenderedPageBreak/>
              <w:t xml:space="preserve">организаций на 5 % с 01.09.2023 на основании Постановления от 29.09.2023 N 737 «О внесении изменений в </w:t>
            </w:r>
            <w:r w:rsidR="001219A4" w:rsidRPr="00FE65A8">
              <w:rPr>
                <w:rFonts w:ascii="Times New Roman" w:hAnsi="Times New Roman" w:cs="Times New Roman"/>
                <w:sz w:val="24"/>
                <w:szCs w:val="24"/>
              </w:rPr>
              <w:t>некоторые постановления Правительства Республики Хакасия».</w:t>
            </w:r>
          </w:p>
          <w:p w:rsidR="001219A4" w:rsidRPr="00FE65A8" w:rsidRDefault="001219A4"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Рост средней заработной платы педагогических работников дополнительного образования связан с достижением целевого показателя «Дорожной карты». </w:t>
            </w:r>
          </w:p>
          <w:p w:rsidR="001219A4" w:rsidRPr="00FE65A8" w:rsidRDefault="001219A4" w:rsidP="00FE65A8">
            <w:pPr>
              <w:jc w:val="both"/>
              <w:rPr>
                <w:rFonts w:ascii="Times New Roman" w:hAnsi="Times New Roman" w:cs="Times New Roman"/>
                <w:sz w:val="24"/>
                <w:szCs w:val="24"/>
                <w:lang w:eastAsia="en-US"/>
              </w:rPr>
            </w:pPr>
            <w:r w:rsidRPr="00FE65A8">
              <w:rPr>
                <w:rFonts w:ascii="Times New Roman" w:hAnsi="Times New Roman" w:cs="Times New Roman"/>
                <w:sz w:val="24"/>
                <w:szCs w:val="24"/>
              </w:rPr>
              <w:t xml:space="preserve">   Достигнутый уровень заработной платы педагогических работников дошкольного и общего образования превышает </w:t>
            </w:r>
            <w:r w:rsidRPr="00FE65A8">
              <w:rPr>
                <w:rFonts w:ascii="Times New Roman" w:hAnsi="Times New Roman" w:cs="Times New Roman"/>
                <w:sz w:val="24"/>
                <w:szCs w:val="24"/>
                <w:lang w:eastAsia="en-US"/>
              </w:rPr>
              <w:t>уровень средней заработной платы в регионе.</w:t>
            </w:r>
          </w:p>
          <w:p w:rsidR="001219A4" w:rsidRPr="00FE65A8" w:rsidRDefault="001219A4" w:rsidP="00FE65A8">
            <w:pPr>
              <w:jc w:val="both"/>
              <w:rPr>
                <w:rFonts w:ascii="Times New Roman" w:hAnsi="Times New Roman" w:cs="Times New Roman"/>
                <w:sz w:val="24"/>
                <w:szCs w:val="24"/>
                <w:lang w:eastAsia="en-US"/>
              </w:rPr>
            </w:pPr>
            <w:r w:rsidRPr="00FE65A8">
              <w:rPr>
                <w:rFonts w:ascii="Times New Roman" w:hAnsi="Times New Roman" w:cs="Times New Roman"/>
                <w:sz w:val="24"/>
                <w:szCs w:val="24"/>
                <w:lang w:eastAsia="en-US"/>
              </w:rPr>
              <w:t xml:space="preserve">   За 12 месяцев 2022г. соотношение уровня заработной платы </w:t>
            </w:r>
            <w:r w:rsidRPr="00FE65A8">
              <w:rPr>
                <w:rFonts w:ascii="Times New Roman" w:hAnsi="Times New Roman" w:cs="Times New Roman"/>
                <w:sz w:val="24"/>
                <w:szCs w:val="24"/>
              </w:rPr>
              <w:t xml:space="preserve">педагогических работников дошкольного образования к </w:t>
            </w:r>
            <w:r w:rsidRPr="00FE65A8">
              <w:rPr>
                <w:rFonts w:ascii="Times New Roman" w:hAnsi="Times New Roman" w:cs="Times New Roman"/>
                <w:sz w:val="24"/>
                <w:szCs w:val="24"/>
                <w:lang w:eastAsia="en-US"/>
              </w:rPr>
              <w:t>средней заработной плате в регионе составило 116,25 %,  за 12 месяцев 2023 года – 117,14%  достигнутое соотношение сохранено и перевыполнено.</w:t>
            </w:r>
          </w:p>
          <w:p w:rsidR="001219A4" w:rsidRPr="00FE65A8" w:rsidRDefault="001219A4" w:rsidP="00FE65A8">
            <w:pPr>
              <w:jc w:val="both"/>
              <w:rPr>
                <w:rFonts w:ascii="Times New Roman" w:hAnsi="Times New Roman" w:cs="Times New Roman"/>
                <w:sz w:val="24"/>
                <w:szCs w:val="24"/>
                <w:lang w:eastAsia="en-US"/>
              </w:rPr>
            </w:pPr>
            <w:r w:rsidRPr="00FE65A8">
              <w:rPr>
                <w:rFonts w:ascii="Times New Roman" w:hAnsi="Times New Roman" w:cs="Times New Roman"/>
                <w:sz w:val="24"/>
                <w:szCs w:val="24"/>
                <w:lang w:eastAsia="en-US"/>
              </w:rPr>
              <w:t xml:space="preserve">  За 12 месяцев 2022г. соотношение уровня заработной платы </w:t>
            </w:r>
            <w:r w:rsidRPr="00FE65A8">
              <w:rPr>
                <w:rFonts w:ascii="Times New Roman" w:hAnsi="Times New Roman" w:cs="Times New Roman"/>
                <w:sz w:val="24"/>
                <w:szCs w:val="24"/>
              </w:rPr>
              <w:t xml:space="preserve">педагогических работников общего образования к </w:t>
            </w:r>
            <w:r w:rsidRPr="00FE65A8">
              <w:rPr>
                <w:rFonts w:ascii="Times New Roman" w:hAnsi="Times New Roman" w:cs="Times New Roman"/>
                <w:sz w:val="24"/>
                <w:szCs w:val="24"/>
                <w:lang w:eastAsia="en-US"/>
              </w:rPr>
              <w:t>средней заработной плате в регионе составило 101,51 %, за 12 месяцев 2023г. – 102,69 % достигнутое соотношение сохранено и перевыполнено.</w:t>
            </w:r>
          </w:p>
          <w:p w:rsidR="00D23BD5" w:rsidRPr="00FE65A8" w:rsidRDefault="001219A4" w:rsidP="00FE65A8">
            <w:pPr>
              <w:tabs>
                <w:tab w:val="left" w:pos="147"/>
              </w:tabs>
              <w:spacing w:line="276" w:lineRule="auto"/>
              <w:ind w:left="5" w:hanging="5"/>
              <w:jc w:val="both"/>
              <w:rPr>
                <w:rFonts w:ascii="Times New Roman" w:hAnsi="Times New Roman" w:cs="Times New Roman"/>
                <w:sz w:val="24"/>
                <w:szCs w:val="24"/>
              </w:rPr>
            </w:pPr>
            <w:r w:rsidRPr="00FE65A8">
              <w:rPr>
                <w:rFonts w:ascii="Times New Roman" w:hAnsi="Times New Roman" w:cs="Times New Roman"/>
                <w:sz w:val="24"/>
                <w:szCs w:val="24"/>
                <w:lang w:eastAsia="en-US"/>
              </w:rPr>
              <w:t xml:space="preserve">   За 12 месяцев 2022г. соотношение уровня заработной платы </w:t>
            </w:r>
            <w:r w:rsidRPr="00FE65A8">
              <w:rPr>
                <w:rFonts w:ascii="Times New Roman" w:hAnsi="Times New Roman" w:cs="Times New Roman"/>
                <w:sz w:val="24"/>
                <w:szCs w:val="24"/>
              </w:rPr>
              <w:t xml:space="preserve">педагогических работников дополнительного образования к </w:t>
            </w:r>
            <w:r w:rsidRPr="00FE65A8">
              <w:rPr>
                <w:rFonts w:ascii="Times New Roman" w:hAnsi="Times New Roman" w:cs="Times New Roman"/>
                <w:sz w:val="24"/>
                <w:szCs w:val="24"/>
                <w:lang w:eastAsia="en-US"/>
              </w:rPr>
              <w:t>средней заработной плате в регионе составило 86,82 %, за 12 месяцев 2023 г. – 89,90 %,  достигнутое соотношение сохранено и перевыполнено.</w:t>
            </w: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Разработка и реализация системы мер по выявлению и поддержки талантливой молодёжи. Обеспечение участия талантливой молодежи в региональных, всероссийских олимпиадах и конкурсах</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Обеспечение численности школьников, занимающихся в сезонной школе для интеллектуально одаренных детей, (чел.)</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108</w:t>
            </w:r>
          </w:p>
        </w:tc>
        <w:tc>
          <w:tcPr>
            <w:tcW w:w="1135" w:type="dxa"/>
            <w:shd w:val="clear" w:color="auto" w:fill="auto"/>
          </w:tcPr>
          <w:p w:rsidR="00D23BD5" w:rsidRPr="00FE65A8" w:rsidRDefault="00F06AC3" w:rsidP="00FE65A8">
            <w:pPr>
              <w:jc w:val="center"/>
              <w:rPr>
                <w:rFonts w:ascii="Times New Roman" w:hAnsi="Times New Roman" w:cs="Times New Roman"/>
                <w:sz w:val="24"/>
                <w:szCs w:val="24"/>
              </w:rPr>
            </w:pPr>
            <w:r w:rsidRPr="00FE65A8">
              <w:rPr>
                <w:rFonts w:ascii="Times New Roman" w:hAnsi="Times New Roman" w:cs="Times New Roman"/>
                <w:sz w:val="24"/>
                <w:szCs w:val="24"/>
              </w:rPr>
              <w:t>99</w:t>
            </w:r>
          </w:p>
        </w:tc>
        <w:tc>
          <w:tcPr>
            <w:tcW w:w="7228" w:type="dxa"/>
            <w:shd w:val="clear" w:color="auto" w:fill="auto"/>
          </w:tcPr>
          <w:p w:rsidR="00B800F9" w:rsidRPr="00FE65A8" w:rsidRDefault="00013483" w:rsidP="00FE65A8">
            <w:pPr>
              <w:jc w:val="both"/>
              <w:rPr>
                <w:rFonts w:ascii="Times New Roman" w:hAnsi="Times New Roman" w:cs="Times New Roman"/>
                <w:sz w:val="24"/>
                <w:szCs w:val="24"/>
              </w:rPr>
            </w:pPr>
            <w:r w:rsidRPr="00FE65A8">
              <w:rPr>
                <w:rFonts w:ascii="Times New Roman" w:hAnsi="Times New Roman" w:cs="Times New Roman"/>
                <w:sz w:val="24"/>
                <w:szCs w:val="24"/>
              </w:rPr>
              <w:t>В отчетном периоде 6 детей приняли участие в профильной смене «Территория Успеха» в ВДЦ  «Орленок».</w:t>
            </w:r>
          </w:p>
          <w:p w:rsidR="00B800F9" w:rsidRPr="00FE65A8" w:rsidRDefault="00B800F9"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11 учащихся приняли участие </w:t>
            </w:r>
            <w:r w:rsidR="00013483" w:rsidRPr="00FE65A8">
              <w:rPr>
                <w:rFonts w:ascii="Times New Roman" w:hAnsi="Times New Roman" w:cs="Times New Roman"/>
                <w:sz w:val="24"/>
                <w:szCs w:val="24"/>
              </w:rPr>
              <w:t>в республиканкой</w:t>
            </w:r>
            <w:r w:rsidRPr="00FE65A8">
              <w:rPr>
                <w:rFonts w:ascii="Times New Roman" w:hAnsi="Times New Roman" w:cs="Times New Roman"/>
                <w:sz w:val="24"/>
                <w:szCs w:val="24"/>
              </w:rPr>
              <w:t xml:space="preserve"> профильной смене «Альтаир–Хакасия». </w:t>
            </w:r>
          </w:p>
          <w:p w:rsidR="00B800F9" w:rsidRPr="00FE65A8" w:rsidRDefault="00B800F9" w:rsidP="00FE65A8">
            <w:pPr>
              <w:jc w:val="both"/>
              <w:rPr>
                <w:rFonts w:ascii="Times New Roman" w:hAnsi="Times New Roman" w:cs="Times New Roman"/>
                <w:sz w:val="24"/>
                <w:szCs w:val="24"/>
              </w:rPr>
            </w:pPr>
            <w:r w:rsidRPr="00FE65A8">
              <w:rPr>
                <w:rFonts w:ascii="Times New Roman" w:hAnsi="Times New Roman" w:cs="Times New Roman"/>
                <w:sz w:val="24"/>
                <w:szCs w:val="24"/>
              </w:rPr>
              <w:t>4 учащихся приняли участие в профильной смене «Волшебный мир искусств» в ЗДОЛ «Звездный».</w:t>
            </w:r>
          </w:p>
          <w:p w:rsidR="00B800F9" w:rsidRPr="00FE65A8" w:rsidRDefault="00B800F9"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5 учащихся приняли участие в профильной смене «Большая перемена».</w:t>
            </w:r>
          </w:p>
          <w:p w:rsidR="00B800F9" w:rsidRPr="00FE65A8" w:rsidRDefault="00B800F9"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7 учащихся приняли участие в профильной смене «Золотой запас Республики».</w:t>
            </w:r>
          </w:p>
          <w:p w:rsidR="00B800F9" w:rsidRPr="00FE65A8" w:rsidRDefault="00B800F9"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3 учащихся приняли участие в профильной смене «Право выбора».</w:t>
            </w:r>
          </w:p>
          <w:p w:rsidR="00B800F9" w:rsidRPr="00FE65A8" w:rsidRDefault="00B800F9"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5 учащихся приняли участие в профильной смене «Время первых».</w:t>
            </w:r>
          </w:p>
          <w:p w:rsidR="00B800F9" w:rsidRPr="00FE65A8" w:rsidRDefault="00B800F9"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1 учащийся приняли участие в профильной смене «Ты нужен России».</w:t>
            </w:r>
          </w:p>
          <w:p w:rsidR="00D23BD5" w:rsidRPr="00FE65A8" w:rsidRDefault="00B800F9"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57 учащихся приняли участие в профильной смене «Юнармейское лето».</w:t>
            </w: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Развитие системы дополнительного образования детей в целях реализации приоритетных направлений воспитания и социализации личности ребенка</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Доля детей в возрасте 5-18 лет, получающих услуги дополнительного образования (%)</w:t>
            </w:r>
          </w:p>
          <w:p w:rsidR="00D23BD5" w:rsidRPr="00FE65A8" w:rsidRDefault="00D23BD5" w:rsidP="00FE65A8">
            <w:pPr>
              <w:jc w:val="both"/>
              <w:rPr>
                <w:rFonts w:ascii="Times New Roman" w:hAnsi="Times New Roman" w:cs="Times New Roman"/>
                <w:sz w:val="24"/>
                <w:szCs w:val="24"/>
              </w:rPr>
            </w:pP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76,9</w:t>
            </w:r>
          </w:p>
          <w:p w:rsidR="00D23BD5" w:rsidRPr="00FE65A8" w:rsidRDefault="00D23BD5" w:rsidP="00FE65A8">
            <w:pPr>
              <w:jc w:val="center"/>
              <w:rPr>
                <w:rFonts w:ascii="Times New Roman" w:hAnsi="Times New Roman" w:cs="Times New Roman"/>
                <w:sz w:val="24"/>
                <w:szCs w:val="24"/>
              </w:rPr>
            </w:pPr>
          </w:p>
        </w:tc>
        <w:tc>
          <w:tcPr>
            <w:tcW w:w="1135" w:type="dxa"/>
            <w:shd w:val="clear" w:color="auto" w:fill="auto"/>
          </w:tcPr>
          <w:p w:rsidR="00D23BD5" w:rsidRPr="00FE65A8" w:rsidRDefault="00B800F9" w:rsidP="00FE65A8">
            <w:pPr>
              <w:tabs>
                <w:tab w:val="left" w:pos="542"/>
                <w:tab w:val="center" w:pos="793"/>
              </w:tabs>
              <w:jc w:val="center"/>
              <w:rPr>
                <w:rFonts w:ascii="Times New Roman" w:hAnsi="Times New Roman" w:cs="Times New Roman"/>
                <w:sz w:val="24"/>
                <w:szCs w:val="24"/>
              </w:rPr>
            </w:pPr>
            <w:r w:rsidRPr="00FE65A8">
              <w:rPr>
                <w:rFonts w:ascii="Times New Roman" w:hAnsi="Times New Roman" w:cs="Times New Roman"/>
                <w:sz w:val="24"/>
                <w:szCs w:val="24"/>
              </w:rPr>
              <w:t>55,5</w:t>
            </w:r>
          </w:p>
        </w:tc>
        <w:tc>
          <w:tcPr>
            <w:tcW w:w="7228" w:type="dxa"/>
            <w:shd w:val="clear" w:color="auto" w:fill="auto"/>
          </w:tcPr>
          <w:p w:rsidR="00B800F9" w:rsidRPr="00FE65A8" w:rsidRDefault="00B800F9" w:rsidP="00FE65A8">
            <w:pPr>
              <w:jc w:val="both"/>
              <w:rPr>
                <w:rFonts w:ascii="Times New Roman" w:hAnsi="Times New Roman" w:cs="Times New Roman"/>
                <w:sz w:val="24"/>
                <w:szCs w:val="24"/>
              </w:rPr>
            </w:pPr>
            <w:r w:rsidRPr="00FE65A8">
              <w:rPr>
                <w:rFonts w:ascii="Times New Roman" w:hAnsi="Times New Roman" w:cs="Times New Roman"/>
                <w:sz w:val="26"/>
                <w:szCs w:val="26"/>
              </w:rPr>
              <w:t xml:space="preserve">В 2023 году в системе АИС «Навигатор» </w:t>
            </w:r>
            <w:r w:rsidRPr="00FE65A8">
              <w:rPr>
                <w:rFonts w:ascii="Times New Roman" w:hAnsi="Times New Roman" w:cs="Times New Roman"/>
                <w:sz w:val="24"/>
                <w:szCs w:val="24"/>
              </w:rPr>
              <w:t xml:space="preserve">получили услуги 4777 человек, что составляет 55,5% от общего количества детей 5–18 лет, проживающих на территории района. Снижение показателя в 2023 году по сравнению с предыдущим годом обусловлено исключением МБУДО «Усть-Абаканская спортивная школа» из АИС «Навигатор», а также увеличением численности детей в возрасте 5–18 лет, согласно данным Красстата. </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 районе реализуется широкий спектр дополнительных общеразвивающих программ технической, естественно-научной, физкультурно-спортивной, художественной, туристско-краеведческой, социально-гуманитарной направленности.</w:t>
            </w: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Создание условий для профессионального обучения и дополнительного профессионального образования граждан с учетом требований</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стандартов  WorldSkills</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Участие в региональных чемпионатах профессионального мастерства, (количество мероприятий/участников)</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1/5</w:t>
            </w:r>
          </w:p>
        </w:tc>
        <w:tc>
          <w:tcPr>
            <w:tcW w:w="1135" w:type="dxa"/>
            <w:shd w:val="clear" w:color="auto" w:fill="auto"/>
          </w:tcPr>
          <w:p w:rsidR="00D23BD5" w:rsidRPr="00FE65A8" w:rsidRDefault="008016DF" w:rsidP="00FE65A8">
            <w:pPr>
              <w:jc w:val="center"/>
              <w:rPr>
                <w:rFonts w:ascii="Times New Roman" w:hAnsi="Times New Roman" w:cs="Times New Roman"/>
                <w:sz w:val="24"/>
                <w:szCs w:val="24"/>
              </w:rPr>
            </w:pPr>
            <w:r w:rsidRPr="00FE65A8">
              <w:rPr>
                <w:rFonts w:ascii="Times New Roman" w:hAnsi="Times New Roman" w:cs="Times New Roman"/>
                <w:sz w:val="24"/>
                <w:szCs w:val="24"/>
              </w:rPr>
              <w:t>1/5</w:t>
            </w:r>
          </w:p>
        </w:tc>
        <w:tc>
          <w:tcPr>
            <w:tcW w:w="7228" w:type="dxa"/>
            <w:shd w:val="clear" w:color="auto" w:fill="auto"/>
          </w:tcPr>
          <w:p w:rsidR="00655104" w:rsidRPr="00FE65A8" w:rsidRDefault="00655104" w:rsidP="00FE65A8">
            <w:pPr>
              <w:pStyle w:val="af"/>
              <w:spacing w:before="0" w:beforeAutospacing="0" w:after="0" w:afterAutospacing="0"/>
              <w:jc w:val="both"/>
              <w:rPr>
                <w:color w:val="000000"/>
              </w:rPr>
            </w:pPr>
            <w:r w:rsidRPr="00FE65A8">
              <w:rPr>
                <w:color w:val="000000"/>
              </w:rPr>
              <w:t xml:space="preserve">С 2020 года действует соглашение о сотрудничестве </w:t>
            </w:r>
            <w:r w:rsidRPr="00FE65A8">
              <w:t xml:space="preserve">дополнительного профессионального образования </w:t>
            </w:r>
            <w:r w:rsidRPr="00FE65A8">
              <w:rPr>
                <w:color w:val="000000"/>
              </w:rPr>
              <w:t xml:space="preserve">между </w:t>
            </w:r>
            <w:r w:rsidRPr="00FE65A8">
              <w:t>Филиалом Государственного бюджетного профессионального образовательного учреждения Республики Хакасия «Хакасский политехнический колледж» и</w:t>
            </w:r>
            <w:r w:rsidRPr="00FE65A8">
              <w:rPr>
                <w:color w:val="000000"/>
              </w:rPr>
              <w:t xml:space="preserve"> официальным дилером «Камасс-сервис», о взаимодействии в области программ-практик. С 2021 г. действуют соглашения о сотрудничестве с Витебским государственным профессионально-техническим колледжем. </w:t>
            </w:r>
          </w:p>
          <w:p w:rsidR="00655104" w:rsidRPr="00FE65A8" w:rsidRDefault="00655104" w:rsidP="00FE65A8">
            <w:pPr>
              <w:pStyle w:val="af"/>
              <w:spacing w:before="0" w:beforeAutospacing="0" w:after="0" w:afterAutospacing="0"/>
              <w:jc w:val="both"/>
              <w:rPr>
                <w:color w:val="000000"/>
              </w:rPr>
            </w:pPr>
            <w:r w:rsidRPr="00FE65A8">
              <w:rPr>
                <w:color w:val="000000"/>
              </w:rPr>
              <w:t>В рамках профессиональной подготовки и переподготовки, в 2023 году прошли обучение 428 человек, это на 8,6% больше аналогичного периода 2022 года (2022г.-394 чел.) в рамках профессий: тракторист, водитель автомобиля, электромонтер, слесарь по ремонту и т.д.</w:t>
            </w:r>
          </w:p>
          <w:p w:rsidR="00655104" w:rsidRPr="00FE65A8" w:rsidRDefault="00655104" w:rsidP="00FE65A8">
            <w:pPr>
              <w:pStyle w:val="af"/>
              <w:spacing w:before="0" w:beforeAutospacing="0" w:after="0" w:afterAutospacing="0"/>
              <w:jc w:val="both"/>
              <w:rPr>
                <w:color w:val="000000" w:themeColor="text1"/>
              </w:rPr>
            </w:pPr>
            <w:r w:rsidRPr="00FE65A8">
              <w:rPr>
                <w:color w:val="000000" w:themeColor="text1"/>
              </w:rPr>
              <w:t xml:space="preserve">В марте 2023 года </w:t>
            </w:r>
            <w:r w:rsidR="00807215" w:rsidRPr="00FE65A8">
              <w:rPr>
                <w:color w:val="000000" w:themeColor="text1"/>
              </w:rPr>
              <w:t>5 обуч</w:t>
            </w:r>
            <w:r w:rsidRPr="00FE65A8">
              <w:rPr>
                <w:color w:val="000000" w:themeColor="text1"/>
              </w:rPr>
              <w:t>а</w:t>
            </w:r>
            <w:r w:rsidR="00807215" w:rsidRPr="00FE65A8">
              <w:rPr>
                <w:color w:val="000000" w:themeColor="text1"/>
              </w:rPr>
              <w:t>ющих</w:t>
            </w:r>
            <w:r w:rsidRPr="00FE65A8">
              <w:rPr>
                <w:color w:val="000000" w:themeColor="text1"/>
              </w:rPr>
              <w:t>ся Филиала ГБПОУ РХ «ХПК» приняли участие в открытом региональном</w:t>
            </w:r>
            <w:r w:rsidRPr="00FE65A8">
              <w:rPr>
                <w:bCs/>
                <w:color w:val="000000" w:themeColor="text1"/>
                <w:shd w:val="clear" w:color="auto" w:fill="FBFBFB"/>
              </w:rPr>
              <w:t xml:space="preserve"> чемпионате</w:t>
            </w:r>
            <w:r w:rsidRPr="00FE65A8">
              <w:rPr>
                <w:color w:val="000000" w:themeColor="text1"/>
                <w:shd w:val="clear" w:color="auto" w:fill="FBFBFB"/>
              </w:rPr>
              <w:t xml:space="preserve"> профессионального мастерства «</w:t>
            </w:r>
            <w:r w:rsidRPr="00FE65A8">
              <w:rPr>
                <w:bCs/>
                <w:color w:val="000000" w:themeColor="text1"/>
                <w:shd w:val="clear" w:color="auto" w:fill="FBFBFB"/>
              </w:rPr>
              <w:t>Профессионалы»</w:t>
            </w:r>
            <w:r w:rsidRPr="00FE65A8">
              <w:rPr>
                <w:color w:val="000000" w:themeColor="text1"/>
                <w:shd w:val="clear" w:color="auto" w:fill="FBFBFB"/>
              </w:rPr>
              <w:t xml:space="preserve"> - 2023</w:t>
            </w:r>
            <w:r w:rsidRPr="00FE65A8">
              <w:rPr>
                <w:color w:val="000000" w:themeColor="text1"/>
              </w:rPr>
              <w:t xml:space="preserve">. </w:t>
            </w:r>
            <w:r w:rsidRPr="00FE65A8">
              <w:rPr>
                <w:color w:val="000000"/>
                <w:shd w:val="clear" w:color="auto" w:fill="FFFFFF"/>
              </w:rPr>
              <w:t xml:space="preserve">Конкурсанты соревновались в мастерстве владения самыми современными, востребованными рабочими профессиями, без </w:t>
            </w:r>
            <w:r w:rsidRPr="00FE65A8">
              <w:rPr>
                <w:color w:val="000000"/>
                <w:shd w:val="clear" w:color="auto" w:fill="FFFFFF"/>
              </w:rPr>
              <w:lastRenderedPageBreak/>
              <w:t xml:space="preserve">которых невозможно развитие экономики страны. </w:t>
            </w:r>
            <w:r w:rsidRPr="00FE65A8">
              <w:rPr>
                <w:color w:val="000000" w:themeColor="text1"/>
              </w:rPr>
              <w:t xml:space="preserve">Учащийся колледжа  Зауэр Рустам, занял почетное 3 место в </w:t>
            </w:r>
            <w:r w:rsidRPr="00FE65A8">
              <w:rPr>
                <w:color w:val="000000" w:themeColor="text1"/>
                <w:shd w:val="clear" w:color="auto" w:fill="FBFBFB"/>
              </w:rPr>
              <w:t>компетенции</w:t>
            </w:r>
            <w:r w:rsidRPr="00FE65A8">
              <w:rPr>
                <w:color w:val="000000" w:themeColor="text1"/>
              </w:rPr>
              <w:t xml:space="preserve"> «Обслуживание грузового транспорта».</w:t>
            </w:r>
          </w:p>
          <w:p w:rsidR="00655104" w:rsidRPr="00FE65A8" w:rsidRDefault="00807215" w:rsidP="00FE65A8">
            <w:pPr>
              <w:pStyle w:val="af"/>
              <w:spacing w:before="0" w:beforeAutospacing="0" w:after="0" w:afterAutospacing="0"/>
              <w:jc w:val="both"/>
              <w:rPr>
                <w:color w:val="000000" w:themeColor="text1"/>
              </w:rPr>
            </w:pPr>
            <w:r w:rsidRPr="00FE65A8">
              <w:rPr>
                <w:color w:val="000000" w:themeColor="text1"/>
                <w:shd w:val="clear" w:color="auto" w:fill="FBFBFB"/>
              </w:rPr>
              <w:t xml:space="preserve">  </w:t>
            </w:r>
            <w:r w:rsidR="00655104" w:rsidRPr="00FE65A8">
              <w:rPr>
                <w:color w:val="000000" w:themeColor="text1"/>
                <w:shd w:val="clear" w:color="auto" w:fill="FBFBFB"/>
              </w:rPr>
              <w:t>«Молодые профессионалы» ставят своей целью повышение престижа рабочих профессий и внедрение международных </w:t>
            </w:r>
            <w:r w:rsidR="00655104" w:rsidRPr="00FE65A8">
              <w:rPr>
                <w:bCs/>
                <w:color w:val="000000" w:themeColor="text1"/>
                <w:shd w:val="clear" w:color="auto" w:fill="FBFBFB"/>
              </w:rPr>
              <w:t>стандартов</w:t>
            </w:r>
            <w:r w:rsidR="00655104" w:rsidRPr="00FE65A8">
              <w:rPr>
                <w:color w:val="000000" w:themeColor="text1"/>
                <w:shd w:val="clear" w:color="auto" w:fill="FBFBFB"/>
              </w:rPr>
              <w:t> в систему российского профессионального образования. </w:t>
            </w:r>
          </w:p>
          <w:p w:rsidR="00D23BD5" w:rsidRPr="00FE65A8" w:rsidRDefault="00807215" w:rsidP="00FE65A8">
            <w:pPr>
              <w:pStyle w:val="Default"/>
              <w:jc w:val="both"/>
            </w:pPr>
            <w:r w:rsidRPr="00FE65A8">
              <w:rPr>
                <w:color w:val="000000" w:themeColor="text1"/>
              </w:rPr>
              <w:t xml:space="preserve">     </w:t>
            </w:r>
            <w:r w:rsidR="00655104" w:rsidRPr="00FE65A8">
              <w:rPr>
                <w:color w:val="000000" w:themeColor="text1"/>
              </w:rPr>
              <w:t xml:space="preserve">В июне 2023 года </w:t>
            </w:r>
            <w:r w:rsidR="00655104" w:rsidRPr="00FE65A8">
              <w:rPr>
                <w:color w:val="000000" w:themeColor="text1"/>
                <w:shd w:val="clear" w:color="auto" w:fill="FFFFFF"/>
              </w:rPr>
              <w:t xml:space="preserve">в центре проведения </w:t>
            </w:r>
            <w:r w:rsidR="00655104" w:rsidRPr="00FE65A8">
              <w:rPr>
                <w:bCs/>
                <w:color w:val="000000" w:themeColor="text1"/>
                <w:shd w:val="clear" w:color="auto" w:fill="FFFFFF"/>
              </w:rPr>
              <w:t>демонстрационного экзамена</w:t>
            </w:r>
            <w:r w:rsidR="00655104" w:rsidRPr="00FE65A8">
              <w:rPr>
                <w:color w:val="000000" w:themeColor="text1"/>
                <w:shd w:val="clear" w:color="auto" w:fill="FFFFFF"/>
              </w:rPr>
              <w:t xml:space="preserve"> на базе </w:t>
            </w:r>
            <w:r w:rsidR="00655104" w:rsidRPr="00FE65A8">
              <w:rPr>
                <w:color w:val="000000" w:themeColor="text1"/>
              </w:rPr>
              <w:t xml:space="preserve">Филиала ГБПОУ РХ «Хакасский политехнический колледж» </w:t>
            </w:r>
            <w:r w:rsidR="00655104" w:rsidRPr="00FE65A8">
              <w:rPr>
                <w:color w:val="000000" w:themeColor="text1"/>
                <w:shd w:val="clear" w:color="auto" w:fill="FFFFFF"/>
              </w:rPr>
              <w:t xml:space="preserve"> прошел </w:t>
            </w:r>
            <w:r w:rsidR="00655104" w:rsidRPr="00FE65A8">
              <w:rPr>
                <w:bCs/>
                <w:color w:val="000000" w:themeColor="text1"/>
                <w:shd w:val="clear" w:color="auto" w:fill="FFFFFF"/>
              </w:rPr>
              <w:t>демонстрационный</w:t>
            </w:r>
            <w:r w:rsidR="00655104" w:rsidRPr="00FE65A8">
              <w:rPr>
                <w:color w:val="000000" w:themeColor="text1"/>
                <w:shd w:val="clear" w:color="auto" w:fill="FFFFFF"/>
              </w:rPr>
              <w:t> </w:t>
            </w:r>
            <w:r w:rsidR="00655104" w:rsidRPr="00FE65A8">
              <w:rPr>
                <w:bCs/>
                <w:color w:val="000000" w:themeColor="text1"/>
                <w:shd w:val="clear" w:color="auto" w:fill="FFFFFF"/>
              </w:rPr>
              <w:t>экзамен</w:t>
            </w:r>
            <w:r w:rsidR="00655104" w:rsidRPr="00FE65A8">
              <w:rPr>
                <w:color w:val="000000" w:themeColor="text1"/>
                <w:shd w:val="clear" w:color="auto" w:fill="FFFFFF"/>
              </w:rPr>
              <w:t> в рамках государственной итоговой аттестации по профессии «</w:t>
            </w:r>
            <w:r w:rsidR="00655104" w:rsidRPr="00FE65A8">
              <w:rPr>
                <w:bCs/>
                <w:color w:val="000000" w:themeColor="text1"/>
                <w:shd w:val="clear" w:color="auto" w:fill="FFFFFF"/>
              </w:rPr>
              <w:t>Мастер по ремонту и обслуживанию автомобилей</w:t>
            </w:r>
            <w:r w:rsidR="00655104" w:rsidRPr="00FE65A8">
              <w:rPr>
                <w:color w:val="000000" w:themeColor="text1"/>
                <w:shd w:val="clear" w:color="auto" w:fill="FFFFFF"/>
              </w:rPr>
              <w:t xml:space="preserve">», «Тракторист-машинист сельскохозяйственного производства», «Электромонтёр по ремонту и обслуживанию электрооборудования в сельском хозяйстве».   Успешно </w:t>
            </w:r>
            <w:r w:rsidR="00655104" w:rsidRPr="00FE65A8">
              <w:rPr>
                <w:bCs/>
                <w:color w:val="000000" w:themeColor="text1"/>
                <w:shd w:val="clear" w:color="auto" w:fill="FFFFFF"/>
              </w:rPr>
              <w:t>сдали экзамен</w:t>
            </w:r>
            <w:r w:rsidR="00655104" w:rsidRPr="00FE65A8">
              <w:rPr>
                <w:color w:val="000000" w:themeColor="text1"/>
                <w:shd w:val="clear" w:color="auto" w:fill="FFFFFF"/>
              </w:rPr>
              <w:t> </w:t>
            </w:r>
            <w:r w:rsidR="00655104" w:rsidRPr="00FE65A8">
              <w:rPr>
                <w:bCs/>
                <w:color w:val="000000" w:themeColor="text1"/>
                <w:shd w:val="clear" w:color="auto" w:fill="FFFFFF"/>
              </w:rPr>
              <w:t xml:space="preserve"> все </w:t>
            </w:r>
            <w:r w:rsidR="00655104" w:rsidRPr="00FE65A8">
              <w:rPr>
                <w:color w:val="000000" w:themeColor="text1"/>
                <w:shd w:val="clear" w:color="auto" w:fill="FFFFFF"/>
              </w:rPr>
              <w:t xml:space="preserve">  выпускники колледжа (91 чел.).  </w:t>
            </w:r>
            <w:r w:rsidR="00655104" w:rsidRPr="00FE65A8">
              <w:rPr>
                <w:color w:val="000000" w:themeColor="text1"/>
              </w:rPr>
              <w:t xml:space="preserve">Данные </w:t>
            </w:r>
            <w:r w:rsidR="00655104" w:rsidRPr="00FE65A8">
              <w:rPr>
                <w:color w:val="000000" w:themeColor="text1"/>
                <w:shd w:val="clear" w:color="auto" w:fill="FBFBFB"/>
              </w:rPr>
              <w:t>профессии наиболее востребованы в Республике Хакасия и входит в топ-50 профессий в Российской Федерации.</w:t>
            </w:r>
          </w:p>
        </w:tc>
      </w:tr>
      <w:tr w:rsidR="00D23BD5" w:rsidRPr="00FE65A8" w:rsidTr="00805DA8">
        <w:tc>
          <w:tcPr>
            <w:tcW w:w="15683" w:type="dxa"/>
            <w:gridSpan w:val="7"/>
            <w:shd w:val="clear" w:color="auto" w:fill="auto"/>
          </w:tcPr>
          <w:p w:rsidR="00D23BD5" w:rsidRPr="00FE65A8" w:rsidRDefault="00D23BD5" w:rsidP="00FE65A8">
            <w:pPr>
              <w:rPr>
                <w:rFonts w:ascii="Times New Roman" w:hAnsi="Times New Roman" w:cs="Times New Roman"/>
                <w:sz w:val="24"/>
                <w:szCs w:val="24"/>
              </w:rPr>
            </w:pPr>
            <w:r w:rsidRPr="00FE65A8">
              <w:rPr>
                <w:rFonts w:ascii="Times New Roman" w:hAnsi="Times New Roman" w:cs="Times New Roman"/>
                <w:sz w:val="24"/>
                <w:szCs w:val="24"/>
              </w:rPr>
              <w:lastRenderedPageBreak/>
              <w:t>2.3 Развитие культуры</w:t>
            </w: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Организация культурно-досуговой деятельности и работа творческих коллективов</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Увеличение количества посещений платных и бесплатных культурно-досуговых мероприятий, (чел.)</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246120</w:t>
            </w:r>
          </w:p>
        </w:tc>
        <w:tc>
          <w:tcPr>
            <w:tcW w:w="1135" w:type="dxa"/>
            <w:shd w:val="clear" w:color="auto" w:fill="auto"/>
          </w:tcPr>
          <w:p w:rsidR="00D23BD5" w:rsidRPr="00FE65A8" w:rsidRDefault="004D05B3" w:rsidP="00FE65A8">
            <w:pPr>
              <w:jc w:val="center"/>
              <w:rPr>
                <w:rFonts w:ascii="Times New Roman" w:hAnsi="Times New Roman" w:cs="Times New Roman"/>
                <w:sz w:val="24"/>
                <w:szCs w:val="24"/>
              </w:rPr>
            </w:pPr>
            <w:r w:rsidRPr="00FE65A8">
              <w:rPr>
                <w:rFonts w:ascii="Times New Roman" w:hAnsi="Times New Roman" w:cs="Times New Roman"/>
                <w:sz w:val="24"/>
                <w:szCs w:val="24"/>
              </w:rPr>
              <w:t>268484</w:t>
            </w:r>
          </w:p>
        </w:tc>
        <w:tc>
          <w:tcPr>
            <w:tcW w:w="7228" w:type="dxa"/>
            <w:shd w:val="clear" w:color="auto" w:fill="auto"/>
          </w:tcPr>
          <w:p w:rsidR="004D05B3" w:rsidRPr="00FE65A8" w:rsidRDefault="004D05B3" w:rsidP="00FE65A8">
            <w:pPr>
              <w:jc w:val="both"/>
              <w:rPr>
                <w:rFonts w:ascii="Times New Roman" w:hAnsi="Times New Roman" w:cs="Times New Roman"/>
                <w:sz w:val="24"/>
                <w:szCs w:val="24"/>
              </w:rPr>
            </w:pPr>
            <w:r w:rsidRPr="00FE65A8">
              <w:rPr>
                <w:rFonts w:ascii="Times New Roman" w:hAnsi="Times New Roman" w:cs="Times New Roman"/>
                <w:sz w:val="24"/>
                <w:szCs w:val="24"/>
              </w:rPr>
              <w:t>За 2023 год учреждениями культуры района проведено  5205 мероприятий с охватом участников и зрителя  268484 человек, из них -  67 онлайн-мероприятий, в которых приняли участие 719 человек.</w:t>
            </w:r>
          </w:p>
          <w:p w:rsidR="004D05B3" w:rsidRPr="00FE65A8" w:rsidRDefault="004D05B3"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Количество платных мероприятий - 251 ед., в которых приняли участие - </w:t>
            </w:r>
            <w:r w:rsidRPr="00FE65A8">
              <w:rPr>
                <w:rFonts w:ascii="Times New Roman" w:eastAsia="Calibri" w:hAnsi="Times New Roman" w:cs="Times New Roman"/>
                <w:sz w:val="24"/>
                <w:szCs w:val="24"/>
              </w:rPr>
              <w:t>10036</w:t>
            </w:r>
            <w:r w:rsidRPr="00FE65A8">
              <w:rPr>
                <w:rFonts w:ascii="Times New Roman" w:hAnsi="Times New Roman" w:cs="Times New Roman"/>
                <w:sz w:val="24"/>
                <w:szCs w:val="24"/>
              </w:rPr>
              <w:t xml:space="preserve"> человек (2022 год - 165 ед. /  9711 чел.).</w:t>
            </w:r>
          </w:p>
          <w:p w:rsidR="004D05B3" w:rsidRPr="00FE65A8" w:rsidRDefault="004D05B3"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 год педагога и наставника в учреждениях культуры проведено </w:t>
            </w:r>
            <w:r w:rsidR="004E73B7" w:rsidRPr="00FE65A8">
              <w:rPr>
                <w:rFonts w:ascii="Times New Roman" w:hAnsi="Times New Roman" w:cs="Times New Roman"/>
                <w:sz w:val="24"/>
                <w:szCs w:val="24"/>
              </w:rPr>
              <w:t>78 мероприятий</w:t>
            </w:r>
            <w:r w:rsidRPr="00FE65A8">
              <w:rPr>
                <w:rFonts w:ascii="Times New Roman" w:hAnsi="Times New Roman" w:cs="Times New Roman"/>
                <w:sz w:val="24"/>
                <w:szCs w:val="24"/>
              </w:rPr>
              <w:t>, посетили, участвовали 5039человек. Сам</w:t>
            </w:r>
            <w:r w:rsidR="004E73B7" w:rsidRPr="00FE65A8">
              <w:rPr>
                <w:rFonts w:ascii="Times New Roman" w:hAnsi="Times New Roman" w:cs="Times New Roman"/>
                <w:sz w:val="24"/>
                <w:szCs w:val="24"/>
              </w:rPr>
              <w:t>ое яркое и массовое мероприятие</w:t>
            </w:r>
            <w:r w:rsidRPr="00FE65A8">
              <w:rPr>
                <w:rFonts w:ascii="Times New Roman" w:hAnsi="Times New Roman" w:cs="Times New Roman"/>
                <w:sz w:val="24"/>
                <w:szCs w:val="24"/>
              </w:rPr>
              <w:t xml:space="preserve"> проведено в Усть-Бюрском СДК - вокальный конкурс «Битва хоров», который прошел 28 апреля. Трудовые коллективы с. Усть-Бюр, а это 200 участников, показали свою артистичность, музыкальность и слаженность.</w:t>
            </w:r>
          </w:p>
          <w:p w:rsidR="004D05B3" w:rsidRPr="00FE65A8" w:rsidRDefault="004D05B3" w:rsidP="00FE65A8">
            <w:pPr>
              <w:jc w:val="both"/>
              <w:rPr>
                <w:rFonts w:ascii="Times New Roman" w:hAnsi="Times New Roman" w:cs="Times New Roman"/>
                <w:sz w:val="24"/>
                <w:szCs w:val="24"/>
                <w:shd w:val="clear" w:color="auto" w:fill="FFFFFF"/>
              </w:rPr>
            </w:pPr>
            <w:r w:rsidRPr="00FE65A8">
              <w:rPr>
                <w:rFonts w:ascii="Times New Roman" w:hAnsi="Times New Roman" w:cs="Times New Roman"/>
                <w:sz w:val="24"/>
                <w:szCs w:val="24"/>
              </w:rPr>
              <w:t xml:space="preserve">   Большую работу работники культуры ведут по пропаганде хакасской национальной культуры. За отчётный период проведено 95 мероприяти</w:t>
            </w:r>
            <w:r w:rsidR="004E73B7" w:rsidRPr="00FE65A8">
              <w:rPr>
                <w:rFonts w:ascii="Times New Roman" w:hAnsi="Times New Roman" w:cs="Times New Roman"/>
                <w:sz w:val="24"/>
                <w:szCs w:val="24"/>
              </w:rPr>
              <w:t>й</w:t>
            </w:r>
            <w:r w:rsidRPr="00FE65A8">
              <w:rPr>
                <w:rFonts w:ascii="Times New Roman" w:hAnsi="Times New Roman" w:cs="Times New Roman"/>
                <w:sz w:val="24"/>
                <w:szCs w:val="24"/>
              </w:rPr>
              <w:t xml:space="preserve"> с количеством посетителей 6619 человек.</w:t>
            </w:r>
            <w:r w:rsidR="004E73B7" w:rsidRPr="00FE65A8">
              <w:rPr>
                <w:rFonts w:ascii="Times New Roman" w:hAnsi="Times New Roman" w:cs="Times New Roman"/>
                <w:sz w:val="24"/>
                <w:szCs w:val="24"/>
                <w:shd w:val="clear" w:color="auto" w:fill="FFFFFF"/>
              </w:rPr>
              <w:t>Проведены</w:t>
            </w:r>
            <w:r w:rsidR="00013483" w:rsidRPr="00FE65A8">
              <w:rPr>
                <w:rFonts w:ascii="Times New Roman" w:hAnsi="Times New Roman" w:cs="Times New Roman"/>
                <w:sz w:val="24"/>
                <w:szCs w:val="24"/>
                <w:shd w:val="clear" w:color="auto" w:fill="FFFFFF"/>
              </w:rPr>
              <w:t xml:space="preserve"> народные праздники: </w:t>
            </w:r>
            <w:r w:rsidR="00013483" w:rsidRPr="00FE65A8">
              <w:rPr>
                <w:rFonts w:ascii="Times New Roman" w:hAnsi="Times New Roman" w:cs="Times New Roman"/>
                <w:sz w:val="24"/>
                <w:szCs w:val="24"/>
              </w:rPr>
              <w:t xml:space="preserve">в </w:t>
            </w:r>
            <w:r w:rsidR="00013483" w:rsidRPr="00FE65A8">
              <w:rPr>
                <w:rFonts w:ascii="Times New Roman" w:eastAsia="Calibri" w:hAnsi="Times New Roman" w:cs="Times New Roman"/>
                <w:sz w:val="24"/>
                <w:szCs w:val="24"/>
              </w:rPr>
              <w:t xml:space="preserve">марте </w:t>
            </w:r>
            <w:r w:rsidR="004E73B7" w:rsidRPr="00FE65A8">
              <w:rPr>
                <w:rFonts w:ascii="Times New Roman" w:eastAsia="Calibri" w:hAnsi="Times New Roman" w:cs="Times New Roman"/>
                <w:sz w:val="24"/>
                <w:szCs w:val="24"/>
              </w:rPr>
              <w:t>-</w:t>
            </w:r>
            <w:r w:rsidR="00013483" w:rsidRPr="00FE65A8">
              <w:rPr>
                <w:rFonts w:ascii="Times New Roman" w:eastAsia="Calibri" w:hAnsi="Times New Roman" w:cs="Times New Roman"/>
                <w:sz w:val="24"/>
                <w:szCs w:val="24"/>
              </w:rPr>
              <w:t xml:space="preserve"> национальный </w:t>
            </w:r>
            <w:r w:rsidR="00013483" w:rsidRPr="00FE65A8">
              <w:rPr>
                <w:rFonts w:ascii="Times New Roman" w:eastAsia="Calibri" w:hAnsi="Times New Roman" w:cs="Times New Roman"/>
                <w:sz w:val="24"/>
                <w:szCs w:val="24"/>
              </w:rPr>
              <w:lastRenderedPageBreak/>
              <w:t xml:space="preserve">праздник «Чыл Пазы» (Голова года) в аале Чарков и аале Райков, в мае </w:t>
            </w:r>
            <w:r w:rsidR="00013483" w:rsidRPr="00FE65A8">
              <w:rPr>
                <w:rFonts w:ascii="Times New Roman" w:hAnsi="Times New Roman" w:cs="Times New Roman"/>
                <w:sz w:val="24"/>
                <w:szCs w:val="24"/>
                <w:shd w:val="clear" w:color="auto" w:fill="FFFFFF"/>
              </w:rPr>
              <w:t>впервые прошел национальный праздник Первого Грома – «Кугурт-Кун» в с. Зеленое.</w:t>
            </w:r>
          </w:p>
          <w:p w:rsidR="004D05B3" w:rsidRPr="00FE65A8" w:rsidRDefault="004D05B3"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Большую роль учреждения культуры уделяют организации и проведению государственных праздников, направленных на укрепление народного единства на территории Усть-Абаканского района и участию в республиканских национальных праздниках творческих коллективов учреждений культуры района. </w:t>
            </w:r>
            <w:r w:rsidRPr="00FE65A8">
              <w:rPr>
                <w:rFonts w:ascii="Times New Roman" w:eastAsia="Times New Roman" w:hAnsi="Times New Roman" w:cs="Times New Roman"/>
                <w:sz w:val="24"/>
                <w:szCs w:val="24"/>
              </w:rPr>
              <w:t>04 ноября в РДК «Дружба» прошёл районный конкурс – фестиваль казачьей культуры и народного творчества «Мы живём семьёй единой».</w:t>
            </w:r>
          </w:p>
          <w:p w:rsidR="00D23BD5" w:rsidRPr="00FE65A8" w:rsidRDefault="004D05B3"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Проведено 804 мероприятия патриотической направленности, проведено 8 благотворительных концертов «Мы вместе» в разных поселениях района. Собранные средства пошли на помощь нашим землякам, участникам СВО.</w:t>
            </w: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Обеспечение развития и укрепления материально-технической базы домов культуры</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Снижение доли муниципальных учреждений культуры, здания которых находятся в аварийном состоянии или требуют капитального ремонта, (%)</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37,5</w:t>
            </w:r>
          </w:p>
        </w:tc>
        <w:tc>
          <w:tcPr>
            <w:tcW w:w="1135" w:type="dxa"/>
            <w:shd w:val="clear" w:color="auto" w:fill="auto"/>
          </w:tcPr>
          <w:p w:rsidR="00D23BD5" w:rsidRPr="00FE65A8" w:rsidRDefault="004D05B3" w:rsidP="00FE65A8">
            <w:pPr>
              <w:jc w:val="center"/>
              <w:rPr>
                <w:rFonts w:ascii="Times New Roman" w:hAnsi="Times New Roman" w:cs="Times New Roman"/>
                <w:sz w:val="24"/>
                <w:szCs w:val="24"/>
              </w:rPr>
            </w:pPr>
            <w:r w:rsidRPr="00FE65A8">
              <w:rPr>
                <w:rFonts w:ascii="Times New Roman" w:hAnsi="Times New Roman" w:cs="Times New Roman"/>
                <w:sz w:val="24"/>
                <w:szCs w:val="24"/>
              </w:rPr>
              <w:t>7,3</w:t>
            </w:r>
          </w:p>
        </w:tc>
        <w:tc>
          <w:tcPr>
            <w:tcW w:w="7228" w:type="dxa"/>
            <w:shd w:val="clear" w:color="auto" w:fill="auto"/>
          </w:tcPr>
          <w:p w:rsidR="00D23BD5" w:rsidRPr="00FE65A8" w:rsidRDefault="00222EDA"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Доля муниципальных учреждений культуры, здания которых находятся в аварийном состоянии или требуют капитального ремонта, в 2023 году  пересмотрена, в связи с изменением методики расчета показателя. </w:t>
            </w:r>
          </w:p>
          <w:p w:rsidR="00610FB0" w:rsidRPr="00FE65A8" w:rsidRDefault="00610FB0" w:rsidP="00FE65A8">
            <w:pPr>
              <w:jc w:val="both"/>
              <w:rPr>
                <w:rFonts w:ascii="Times New Roman" w:eastAsia="Times New Roman" w:hAnsi="Times New Roman" w:cs="Times New Roman"/>
                <w:sz w:val="24"/>
                <w:szCs w:val="24"/>
              </w:rPr>
            </w:pPr>
            <w:r w:rsidRPr="00FE65A8">
              <w:rPr>
                <w:rFonts w:ascii="Times New Roman" w:eastAsia="Times New Roman" w:hAnsi="Times New Roman" w:cs="Times New Roman"/>
                <w:sz w:val="24"/>
                <w:szCs w:val="24"/>
              </w:rPr>
              <w:t>В районе осуществляют деятельность 58 учреждений культуры (30 - культурно-досуговых учреждений, 25 - библиотек, 2 музея, 1 МБУДО «Усть-Абаканская школа искусств»). Учреждения культурно-досугового типа и библиотеки расположены в 55 отдельно стоящих зданиях.</w:t>
            </w:r>
          </w:p>
          <w:p w:rsidR="00610FB0" w:rsidRPr="00FE65A8" w:rsidRDefault="00610FB0" w:rsidP="00FE65A8">
            <w:pPr>
              <w:ind w:firstLine="225"/>
              <w:jc w:val="both"/>
              <w:rPr>
                <w:rFonts w:ascii="Times New Roman" w:eastAsia="Times New Roman" w:hAnsi="Times New Roman" w:cs="Times New Roman"/>
                <w:sz w:val="24"/>
                <w:szCs w:val="24"/>
              </w:rPr>
            </w:pPr>
            <w:r w:rsidRPr="00FE65A8">
              <w:rPr>
                <w:rFonts w:ascii="Times New Roman" w:eastAsia="Times New Roman" w:hAnsi="Times New Roman" w:cs="Times New Roman"/>
                <w:sz w:val="24"/>
                <w:szCs w:val="24"/>
              </w:rPr>
              <w:t xml:space="preserve">3 здания культурно-досуговых учреждений (КДЦ Имидж», СДК «Колос» Опытненского сельсовета, Чапаевский СДК) и центральная библиотека  </w:t>
            </w:r>
            <w:r w:rsidR="00FD1B95" w:rsidRPr="00FE65A8">
              <w:rPr>
                <w:rFonts w:ascii="Times New Roman" w:eastAsia="Times New Roman" w:hAnsi="Times New Roman" w:cs="Times New Roman"/>
                <w:sz w:val="24"/>
                <w:szCs w:val="24"/>
              </w:rPr>
              <w:t>в</w:t>
            </w:r>
            <w:r w:rsidR="00FD1B95">
              <w:rPr>
                <w:rFonts w:ascii="Times New Roman" w:eastAsia="Times New Roman" w:hAnsi="Times New Roman" w:cs="Times New Roman"/>
                <w:sz w:val="24"/>
                <w:szCs w:val="24"/>
              </w:rPr>
              <w:t xml:space="preserve"> </w:t>
            </w:r>
            <w:r w:rsidR="00FD1B95" w:rsidRPr="00FE65A8">
              <w:rPr>
                <w:rFonts w:ascii="Times New Roman" w:eastAsia="Times New Roman" w:hAnsi="Times New Roman" w:cs="Times New Roman"/>
                <w:sz w:val="24"/>
                <w:szCs w:val="24"/>
              </w:rPr>
              <w:t>р.п</w:t>
            </w:r>
            <w:r w:rsidRPr="00FE65A8">
              <w:rPr>
                <w:rFonts w:ascii="Times New Roman" w:eastAsia="Times New Roman" w:hAnsi="Times New Roman" w:cs="Times New Roman"/>
                <w:sz w:val="24"/>
                <w:szCs w:val="24"/>
              </w:rPr>
              <w:t>. Усть-Абакан требуют капитального ремонта.</w:t>
            </w:r>
          </w:p>
          <w:p w:rsidR="00222EDA" w:rsidRPr="00FE65A8" w:rsidRDefault="007D6206" w:rsidP="00FE65A8">
            <w:pPr>
              <w:ind w:firstLine="225"/>
              <w:jc w:val="both"/>
              <w:rPr>
                <w:rFonts w:ascii="Times New Roman" w:hAnsi="Times New Roman" w:cs="Times New Roman"/>
                <w:sz w:val="24"/>
                <w:szCs w:val="24"/>
              </w:rPr>
            </w:pPr>
            <w:r w:rsidRPr="00FE65A8">
              <w:rPr>
                <w:rFonts w:ascii="Times New Roman" w:hAnsi="Times New Roman" w:cs="Times New Roman"/>
                <w:sz w:val="24"/>
                <w:szCs w:val="24"/>
              </w:rPr>
              <w:t>В рамках реализации национального проекта «Культура» и государственной программы Республики Хакасия «Культура Республики Хакасия» осуществлен капитальный ремонт МКУК «Чарковский СДК» (4214,8 тыс.руб), МКУ «КДЦ Имидж» (4589,6 тыс.руб) и начата реконструкция МКУ «Культурно-спортивный комплекс «Расцвет» (57538,2 тыс.руб.).</w:t>
            </w: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Строительство, реконструкция культурно-</w:t>
            </w:r>
            <w:r w:rsidRPr="00FE65A8">
              <w:rPr>
                <w:rFonts w:ascii="Times New Roman" w:hAnsi="Times New Roman" w:cs="Times New Roman"/>
                <w:sz w:val="24"/>
                <w:szCs w:val="24"/>
              </w:rPr>
              <w:lastRenderedPageBreak/>
              <w:t>досуговых учреждений Усть-Абаканского района</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 xml:space="preserve">Увеличение обеспеченности населения </w:t>
            </w:r>
            <w:r w:rsidRPr="00FE65A8">
              <w:rPr>
                <w:rFonts w:ascii="Times New Roman" w:hAnsi="Times New Roman" w:cs="Times New Roman"/>
                <w:sz w:val="24"/>
                <w:szCs w:val="24"/>
              </w:rPr>
              <w:lastRenderedPageBreak/>
              <w:t>культурно-досуговыми учреждениями</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lastRenderedPageBreak/>
              <w:t>0</w:t>
            </w:r>
          </w:p>
        </w:tc>
        <w:tc>
          <w:tcPr>
            <w:tcW w:w="1135" w:type="dxa"/>
            <w:shd w:val="clear" w:color="auto" w:fill="auto"/>
          </w:tcPr>
          <w:p w:rsidR="00D23BD5" w:rsidRPr="00FE65A8" w:rsidRDefault="00EB4835" w:rsidP="00FE65A8">
            <w:pPr>
              <w:jc w:val="center"/>
              <w:rPr>
                <w:rFonts w:ascii="Times New Roman" w:hAnsi="Times New Roman" w:cs="Times New Roman"/>
                <w:sz w:val="24"/>
                <w:szCs w:val="24"/>
              </w:rPr>
            </w:pPr>
            <w:r w:rsidRPr="00FE65A8">
              <w:rPr>
                <w:rFonts w:ascii="Times New Roman" w:hAnsi="Times New Roman" w:cs="Times New Roman"/>
                <w:sz w:val="24"/>
                <w:szCs w:val="24"/>
              </w:rPr>
              <w:t>1</w:t>
            </w:r>
          </w:p>
        </w:tc>
        <w:tc>
          <w:tcPr>
            <w:tcW w:w="7228" w:type="dxa"/>
            <w:shd w:val="clear" w:color="auto" w:fill="auto"/>
          </w:tcPr>
          <w:p w:rsidR="00EB4835" w:rsidRPr="00FE65A8" w:rsidRDefault="00EB483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На реконструкцию культурно-спортивного комплекса «Расцвет» п.Расцвет направлено 57538,2 тыс. рублей, в том числе в рамках </w:t>
            </w:r>
            <w:r w:rsidRPr="00FE65A8">
              <w:rPr>
                <w:rFonts w:ascii="Times New Roman" w:hAnsi="Times New Roman" w:cs="Times New Roman"/>
                <w:sz w:val="24"/>
                <w:szCs w:val="24"/>
              </w:rPr>
              <w:lastRenderedPageBreak/>
              <w:t>реализации национального проекта «Культура» в 2023 году освоено 45128,3 тыс. рублей, в рамках государственной программы Республики Хакасия «Культура Республики Хакасия» - 12409,9 тыс. рублей.</w:t>
            </w:r>
          </w:p>
          <w:p w:rsidR="00D23BD5" w:rsidRPr="00FE65A8" w:rsidRDefault="00EB483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Работы по реконструкции культурно-спортивного комплекса «Расцвет» не завершены и будут продолжены в 2024 году.</w:t>
            </w: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Создание условий для развития народного художественного творчества, промыслов и ремёсел, деятельности этнокультурных центров и общественных объединений этнической направленности</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Увеличение количества выставок народных художественных, народно-прикладного творчества,                                                                            фестивалей и конкурсов, (ед.)</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198</w:t>
            </w:r>
          </w:p>
        </w:tc>
        <w:tc>
          <w:tcPr>
            <w:tcW w:w="1135" w:type="dxa"/>
            <w:shd w:val="clear" w:color="auto" w:fill="auto"/>
          </w:tcPr>
          <w:p w:rsidR="00D23BD5" w:rsidRPr="00FE65A8" w:rsidRDefault="00A37D96" w:rsidP="00FE65A8">
            <w:pPr>
              <w:jc w:val="center"/>
              <w:rPr>
                <w:rFonts w:ascii="Times New Roman" w:hAnsi="Times New Roman" w:cs="Times New Roman"/>
                <w:sz w:val="24"/>
                <w:szCs w:val="24"/>
              </w:rPr>
            </w:pPr>
            <w:r w:rsidRPr="00FE65A8">
              <w:rPr>
                <w:rFonts w:ascii="Times New Roman" w:hAnsi="Times New Roman" w:cs="Times New Roman"/>
                <w:sz w:val="24"/>
                <w:szCs w:val="24"/>
              </w:rPr>
              <w:t>203</w:t>
            </w:r>
          </w:p>
        </w:tc>
        <w:tc>
          <w:tcPr>
            <w:tcW w:w="722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 уч</w:t>
            </w:r>
            <w:r w:rsidR="00A37D96" w:rsidRPr="00FE65A8">
              <w:rPr>
                <w:rFonts w:ascii="Times New Roman" w:hAnsi="Times New Roman" w:cs="Times New Roman"/>
                <w:sz w:val="24"/>
                <w:szCs w:val="24"/>
              </w:rPr>
              <w:t>реждениях культуры района в 2023</w:t>
            </w:r>
            <w:r w:rsidRPr="00FE65A8">
              <w:rPr>
                <w:rFonts w:ascii="Times New Roman" w:hAnsi="Times New Roman" w:cs="Times New Roman"/>
                <w:sz w:val="24"/>
                <w:szCs w:val="24"/>
              </w:rPr>
              <w:t xml:space="preserve"> году проведено </w:t>
            </w:r>
            <w:r w:rsidR="00A37D96" w:rsidRPr="00FE65A8">
              <w:rPr>
                <w:rFonts w:ascii="Times New Roman" w:hAnsi="Times New Roman" w:cs="Times New Roman"/>
                <w:sz w:val="24"/>
                <w:szCs w:val="24"/>
              </w:rPr>
              <w:t>203</w:t>
            </w:r>
            <w:r w:rsidRPr="00FE65A8">
              <w:rPr>
                <w:rFonts w:ascii="Times New Roman" w:hAnsi="Times New Roman" w:cs="Times New Roman"/>
                <w:sz w:val="24"/>
                <w:szCs w:val="24"/>
              </w:rPr>
              <w:t xml:space="preserve"> мероприяти</w:t>
            </w:r>
            <w:r w:rsidR="00E57B3B" w:rsidRPr="00FE65A8">
              <w:rPr>
                <w:rFonts w:ascii="Times New Roman" w:hAnsi="Times New Roman" w:cs="Times New Roman"/>
                <w:sz w:val="24"/>
                <w:szCs w:val="24"/>
              </w:rPr>
              <w:t>я</w:t>
            </w:r>
            <w:r w:rsidRPr="00FE65A8">
              <w:rPr>
                <w:rFonts w:ascii="Times New Roman" w:hAnsi="Times New Roman" w:cs="Times New Roman"/>
                <w:sz w:val="24"/>
                <w:szCs w:val="24"/>
              </w:rPr>
              <w:t>, направленных на развитие народного художественного творчества, промыслов и ремёсел, в которых приняли участие 12418 человек, посетили мероприятия - 17702 человек</w:t>
            </w:r>
            <w:r w:rsidR="00E57B3B" w:rsidRPr="00FE65A8">
              <w:rPr>
                <w:rFonts w:ascii="Times New Roman" w:hAnsi="Times New Roman" w:cs="Times New Roman"/>
                <w:sz w:val="24"/>
                <w:szCs w:val="24"/>
              </w:rPr>
              <w:t>а</w:t>
            </w:r>
            <w:r w:rsidRPr="00FE65A8">
              <w:rPr>
                <w:rFonts w:ascii="Times New Roman" w:hAnsi="Times New Roman" w:cs="Times New Roman"/>
                <w:sz w:val="24"/>
                <w:szCs w:val="24"/>
              </w:rPr>
              <w:t>.</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 районе действует 31 клубное формирование декоративно-прикладного и изобразительного творчества, которые посещают 318 чел. В учреждениях культуры района за отчётный период проведено 164 выставки декоративно-прикладного и изобразительного творчества, фотоискусства. Среди них районные мероприятия: семейный конкурс изобразительного и декоративно-прикладного творчества «Веселое рождество», выставка-конкурс мастеров декоративно-прикладного творчества «Волшебные нити», в рамках мероприятий, посвященных Году культурного наследия народов России,  конкурс  рисунков для детей и подростков ко Дню защитника Отечества «Наша армия самая сильная», конкурс изобразительного искусства среди детей и подростков «Мир без войны», посвящённый 77-летию Победы в Великой Отечественной войне в 1941 – 1945гг, выставка-конкурс детского изобразительного искусства «Батюшка Енисей», конкурс декоративно-прикладного и изобразительного творчества среди детей с ограниченными возможностями здоровья «Мы вместе».</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За отчетный период самодеятельные коллективы КДУ Усть-Абаканского района приняли участие в 34 фестивалях и конкурсах разного уровня.</w:t>
            </w:r>
          </w:p>
        </w:tc>
      </w:tr>
      <w:tr w:rsidR="00EB0258" w:rsidRPr="00FE65A8" w:rsidTr="00FE65A8">
        <w:trPr>
          <w:trHeight w:val="2773"/>
        </w:trPr>
        <w:tc>
          <w:tcPr>
            <w:tcW w:w="3201" w:type="dxa"/>
            <w:vMerge w:val="restart"/>
            <w:tcBorders>
              <w:bottom w:val="single" w:sz="4" w:space="0" w:color="000000" w:themeColor="text1"/>
            </w:tcBorders>
            <w:shd w:val="clear" w:color="auto" w:fill="auto"/>
          </w:tcPr>
          <w:p w:rsidR="00D23BD5" w:rsidRPr="00FE65A8" w:rsidRDefault="00013483"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Организация и стимулирование процесса модернизации и библиотечного дела в целом</w:t>
            </w:r>
          </w:p>
        </w:tc>
        <w:tc>
          <w:tcPr>
            <w:tcW w:w="2984" w:type="dxa"/>
            <w:gridSpan w:val="3"/>
            <w:tcBorders>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Повышение качества предоставляемых услуг, (посещений)</w:t>
            </w:r>
          </w:p>
        </w:tc>
        <w:tc>
          <w:tcPr>
            <w:tcW w:w="1135"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169978</w:t>
            </w:r>
          </w:p>
        </w:tc>
        <w:tc>
          <w:tcPr>
            <w:tcW w:w="1135" w:type="dxa"/>
            <w:tcBorders>
              <w:bottom w:val="single" w:sz="4" w:space="0" w:color="auto"/>
            </w:tcBorders>
            <w:shd w:val="clear" w:color="auto" w:fill="auto"/>
          </w:tcPr>
          <w:p w:rsidR="00D23BD5" w:rsidRPr="00FE65A8" w:rsidRDefault="00E2381D" w:rsidP="00FE65A8">
            <w:pPr>
              <w:jc w:val="center"/>
              <w:rPr>
                <w:rFonts w:ascii="Times New Roman" w:hAnsi="Times New Roman" w:cs="Times New Roman"/>
                <w:sz w:val="24"/>
                <w:szCs w:val="24"/>
              </w:rPr>
            </w:pPr>
            <w:r w:rsidRPr="00FE65A8">
              <w:rPr>
                <w:rFonts w:ascii="Times New Roman" w:hAnsi="Times New Roman" w:cs="Times New Roman"/>
                <w:sz w:val="24"/>
                <w:szCs w:val="24"/>
              </w:rPr>
              <w:t>178 774</w:t>
            </w:r>
          </w:p>
        </w:tc>
        <w:tc>
          <w:tcPr>
            <w:tcW w:w="7228" w:type="dxa"/>
            <w:vMerge w:val="restart"/>
            <w:tcBorders>
              <w:bottom w:val="single" w:sz="4" w:space="0" w:color="000000" w:themeColor="text1"/>
            </w:tcBorders>
            <w:shd w:val="clear" w:color="auto" w:fill="auto"/>
          </w:tcPr>
          <w:p w:rsidR="00E2381D" w:rsidRPr="00FE65A8" w:rsidRDefault="00E2381D" w:rsidP="00FE65A8">
            <w:pPr>
              <w:jc w:val="both"/>
              <w:rPr>
                <w:rFonts w:ascii="Times New Roman" w:hAnsi="Times New Roman" w:cs="Times New Roman"/>
                <w:b/>
                <w:i/>
                <w:sz w:val="24"/>
                <w:szCs w:val="24"/>
                <w:shd w:val="clear" w:color="auto" w:fill="FFFFFF"/>
              </w:rPr>
            </w:pPr>
            <w:r w:rsidRPr="00FE65A8">
              <w:rPr>
                <w:rFonts w:ascii="Times New Roman" w:hAnsi="Times New Roman" w:cs="Times New Roman"/>
                <w:sz w:val="24"/>
                <w:szCs w:val="24"/>
              </w:rPr>
              <w:t xml:space="preserve">Всего количество пользователей библиотек в 2023 году составило 22325 </w:t>
            </w:r>
            <w:r w:rsidR="00FC336C" w:rsidRPr="00FE65A8">
              <w:rPr>
                <w:rFonts w:ascii="Times New Roman" w:hAnsi="Times New Roman" w:cs="Times New Roman"/>
                <w:sz w:val="24"/>
                <w:szCs w:val="24"/>
              </w:rPr>
              <w:t>человек, в том числе детей – 10</w:t>
            </w:r>
            <w:r w:rsidRPr="00FE65A8">
              <w:rPr>
                <w:rFonts w:ascii="Times New Roman" w:hAnsi="Times New Roman" w:cs="Times New Roman"/>
                <w:sz w:val="24"/>
                <w:szCs w:val="24"/>
              </w:rPr>
              <w:t xml:space="preserve">503.Доля охвата населения района библиотечными услугами составила 47,8 % от </w:t>
            </w:r>
            <w:r w:rsidR="00D86D02" w:rsidRPr="00FE65A8">
              <w:rPr>
                <w:rFonts w:ascii="Times New Roman" w:hAnsi="Times New Roman" w:cs="Times New Roman"/>
                <w:sz w:val="24"/>
                <w:szCs w:val="24"/>
              </w:rPr>
              <w:t>среднегодовой численностинаселения</w:t>
            </w:r>
            <w:r w:rsidRPr="00FE65A8">
              <w:rPr>
                <w:rFonts w:ascii="Times New Roman" w:hAnsi="Times New Roman" w:cs="Times New Roman"/>
                <w:sz w:val="24"/>
                <w:szCs w:val="24"/>
              </w:rPr>
              <w:t xml:space="preserve"> Усть-Абаканского района (46703чел.).</w:t>
            </w:r>
          </w:p>
          <w:p w:rsidR="005D7145"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 2023 году в библиотеках МБУК «Усть-Абаканская ЦБС» </w:t>
            </w:r>
            <w:r w:rsidR="00FC4134" w:rsidRPr="00FE65A8">
              <w:rPr>
                <w:rFonts w:ascii="Times New Roman" w:hAnsi="Times New Roman" w:cs="Times New Roman"/>
                <w:sz w:val="24"/>
                <w:szCs w:val="24"/>
              </w:rPr>
              <w:t xml:space="preserve">проведено </w:t>
            </w:r>
            <w:r w:rsidRPr="00FE65A8">
              <w:rPr>
                <w:rFonts w:ascii="Times New Roman" w:hAnsi="Times New Roman" w:cs="Times New Roman"/>
                <w:sz w:val="24"/>
                <w:szCs w:val="24"/>
              </w:rPr>
              <w:t>2890мероприятий, на которых присутствовало43355 человек, оформлено755 книжных выставок.</w:t>
            </w:r>
          </w:p>
          <w:p w:rsidR="005D7145" w:rsidRPr="00FE65A8" w:rsidRDefault="00013483" w:rsidP="00FE65A8">
            <w:pPr>
              <w:jc w:val="both"/>
              <w:rPr>
                <w:rFonts w:ascii="Times New Roman" w:hAnsi="Times New Roman" w:cs="Times New Roman"/>
                <w:sz w:val="24"/>
                <w:szCs w:val="24"/>
              </w:rPr>
            </w:pPr>
            <w:r w:rsidRPr="00FE65A8">
              <w:rPr>
                <w:rFonts w:ascii="Times New Roman" w:hAnsi="Times New Roman" w:cs="Times New Roman"/>
                <w:sz w:val="24"/>
                <w:szCs w:val="24"/>
                <w:shd w:val="clear" w:color="auto" w:fill="FFFFFF"/>
              </w:rPr>
              <w:t xml:space="preserve">В рамках реализации мероприятий подпрограммы </w:t>
            </w:r>
            <w:r w:rsidRPr="00FE65A8">
              <w:rPr>
                <w:rFonts w:ascii="Times New Roman" w:hAnsi="Times New Roman" w:cs="Times New Roman"/>
                <w:sz w:val="24"/>
                <w:szCs w:val="24"/>
              </w:rPr>
              <w:t>«</w:t>
            </w:r>
            <w:r w:rsidRPr="00FE65A8">
              <w:rPr>
                <w:rFonts w:ascii="Times New Roman" w:hAnsi="Times New Roman" w:cs="Times New Roman"/>
                <w:bCs/>
                <w:sz w:val="24"/>
                <w:szCs w:val="24"/>
              </w:rPr>
              <w:t>Наследие</w:t>
            </w:r>
            <w:r w:rsidRPr="00FE65A8">
              <w:rPr>
                <w:rFonts w:ascii="Times New Roman" w:hAnsi="Times New Roman" w:cs="Times New Roman"/>
                <w:sz w:val="24"/>
                <w:szCs w:val="24"/>
              </w:rPr>
              <w:t>» для библиотек Усть-Абаканского района</w:t>
            </w:r>
            <w:r w:rsidRPr="00FE65A8">
              <w:rPr>
                <w:rFonts w:ascii="Times New Roman" w:hAnsi="Times New Roman" w:cs="Times New Roman"/>
                <w:sz w:val="24"/>
                <w:szCs w:val="24"/>
                <w:shd w:val="clear" w:color="auto" w:fill="FFFFFF"/>
              </w:rPr>
              <w:t xml:space="preserve"> приобретено библиотечное оборудование, техника; компьютеры и оргтехника; укомплектован книжный фонд; в рамках</w:t>
            </w:r>
            <w:r w:rsidRPr="00FE65A8">
              <w:rPr>
                <w:rFonts w:ascii="Times New Roman" w:hAnsi="Times New Roman" w:cs="Times New Roman"/>
                <w:sz w:val="24"/>
                <w:szCs w:val="24"/>
              </w:rPr>
              <w:t xml:space="preserve"> летн</w:t>
            </w:r>
            <w:r w:rsidR="00B739B6" w:rsidRPr="00FE65A8">
              <w:rPr>
                <w:rFonts w:ascii="Times New Roman" w:hAnsi="Times New Roman" w:cs="Times New Roman"/>
                <w:sz w:val="24"/>
                <w:szCs w:val="24"/>
              </w:rPr>
              <w:t>ей</w:t>
            </w:r>
            <w:r w:rsidRPr="00FE65A8">
              <w:rPr>
                <w:rFonts w:ascii="Times New Roman" w:hAnsi="Times New Roman" w:cs="Times New Roman"/>
                <w:sz w:val="24"/>
                <w:szCs w:val="24"/>
              </w:rPr>
              <w:t xml:space="preserve"> программ</w:t>
            </w:r>
            <w:r w:rsidR="00B739B6" w:rsidRPr="00FE65A8">
              <w:rPr>
                <w:rFonts w:ascii="Times New Roman" w:hAnsi="Times New Roman" w:cs="Times New Roman"/>
                <w:sz w:val="24"/>
                <w:szCs w:val="24"/>
              </w:rPr>
              <w:t>ы</w:t>
            </w:r>
            <w:r w:rsidRPr="00FE65A8">
              <w:rPr>
                <w:rFonts w:ascii="Times New Roman" w:hAnsi="Times New Roman" w:cs="Times New Roman"/>
                <w:sz w:val="24"/>
                <w:szCs w:val="24"/>
              </w:rPr>
              <w:t xml:space="preserve"> «Чтения» в центральной детской библиотеки оборудована игров</w:t>
            </w:r>
            <w:r w:rsidR="00B739B6" w:rsidRPr="00FE65A8">
              <w:rPr>
                <w:rFonts w:ascii="Times New Roman" w:hAnsi="Times New Roman" w:cs="Times New Roman"/>
                <w:sz w:val="24"/>
                <w:szCs w:val="24"/>
              </w:rPr>
              <w:t>ая</w:t>
            </w:r>
            <w:r w:rsidRPr="00FE65A8">
              <w:rPr>
                <w:rFonts w:ascii="Times New Roman" w:hAnsi="Times New Roman" w:cs="Times New Roman"/>
                <w:sz w:val="24"/>
                <w:szCs w:val="24"/>
              </w:rPr>
              <w:t xml:space="preserve"> комнат</w:t>
            </w:r>
            <w:r w:rsidR="00B739B6" w:rsidRPr="00FE65A8">
              <w:rPr>
                <w:rFonts w:ascii="Times New Roman" w:hAnsi="Times New Roman" w:cs="Times New Roman"/>
                <w:sz w:val="24"/>
                <w:szCs w:val="24"/>
              </w:rPr>
              <w:t>а</w:t>
            </w:r>
            <w:r w:rsidRPr="00FE65A8">
              <w:rPr>
                <w:rFonts w:ascii="Times New Roman" w:hAnsi="Times New Roman" w:cs="Times New Roman"/>
                <w:sz w:val="24"/>
                <w:szCs w:val="24"/>
              </w:rPr>
              <w:t>; прошли профессиональную переподготовку 2 сотрудника</w:t>
            </w:r>
            <w:r w:rsidRPr="00FE65A8">
              <w:rPr>
                <w:rFonts w:ascii="Times New Roman" w:hAnsi="Times New Roman" w:cs="Times New Roman"/>
                <w:sz w:val="24"/>
                <w:szCs w:val="24"/>
                <w:shd w:val="clear" w:color="auto" w:fill="FFFFFF"/>
              </w:rPr>
              <w:t xml:space="preserve"> учреждения МБУК «Усть-Абаканская ЦБС», проведен текущий ремонт </w:t>
            </w:r>
            <w:r w:rsidRPr="00FE65A8">
              <w:rPr>
                <w:rFonts w:ascii="Times New Roman" w:hAnsi="Times New Roman" w:cs="Times New Roman"/>
                <w:sz w:val="24"/>
                <w:szCs w:val="24"/>
              </w:rPr>
              <w:t>в Чапаевской сельской библиотеке, приобретены стеллажи для фонда.</w:t>
            </w:r>
          </w:p>
          <w:p w:rsidR="005D7145" w:rsidRPr="00FE65A8" w:rsidRDefault="005D7145" w:rsidP="00FE65A8">
            <w:pPr>
              <w:jc w:val="both"/>
              <w:rPr>
                <w:rFonts w:ascii="Times New Roman" w:hAnsi="Times New Roman" w:cs="Times New Roman"/>
                <w:b/>
                <w:i/>
                <w:sz w:val="24"/>
                <w:szCs w:val="24"/>
                <w:shd w:val="clear" w:color="auto" w:fill="FFFFFF"/>
              </w:rPr>
            </w:pPr>
            <w:r w:rsidRPr="00FE65A8">
              <w:rPr>
                <w:rFonts w:ascii="Times New Roman" w:hAnsi="Times New Roman" w:cs="Times New Roman"/>
                <w:sz w:val="24"/>
                <w:szCs w:val="24"/>
                <w:shd w:val="clear" w:color="auto" w:fill="FFFFFF"/>
              </w:rPr>
              <w:t xml:space="preserve">  В 2023 году на базе </w:t>
            </w:r>
            <w:r w:rsidRPr="00FE65A8">
              <w:rPr>
                <w:rFonts w:ascii="Times New Roman" w:hAnsi="Times New Roman" w:cs="Times New Roman"/>
                <w:sz w:val="24"/>
                <w:szCs w:val="24"/>
              </w:rPr>
              <w:t>Солнечной сельской библиотеки</w:t>
            </w:r>
            <w:r w:rsidRPr="00FE65A8">
              <w:rPr>
                <w:rFonts w:ascii="Times New Roman" w:hAnsi="Times New Roman" w:cs="Times New Roman"/>
                <w:sz w:val="24"/>
                <w:szCs w:val="24"/>
                <w:shd w:val="clear" w:color="auto" w:fill="FFFFFF"/>
              </w:rPr>
              <w:t xml:space="preserve"> открыт </w:t>
            </w:r>
            <w:r w:rsidRPr="00FE65A8">
              <w:rPr>
                <w:rFonts w:ascii="Times New Roman" w:hAnsi="Times New Roman" w:cs="Times New Roman"/>
                <w:sz w:val="24"/>
                <w:szCs w:val="24"/>
              </w:rPr>
              <w:t xml:space="preserve">Центр доступа «В сети». </w:t>
            </w:r>
            <w:r w:rsidRPr="00FE65A8">
              <w:rPr>
                <w:rFonts w:ascii="Times New Roman" w:hAnsi="Times New Roman" w:cs="Times New Roman"/>
                <w:sz w:val="24"/>
                <w:szCs w:val="24"/>
                <w:shd w:val="clear" w:color="auto" w:fill="FFFFFF"/>
              </w:rPr>
              <w:t xml:space="preserve">Приобретено 2 ПК для пользователей и МФУ. </w:t>
            </w:r>
          </w:p>
          <w:p w:rsidR="005D7145" w:rsidRPr="00FE65A8" w:rsidRDefault="005D7145" w:rsidP="00FE65A8">
            <w:pPr>
              <w:ind w:right="-1"/>
              <w:jc w:val="both"/>
              <w:rPr>
                <w:rFonts w:ascii="Times New Roman" w:eastAsia="Times New Roman" w:hAnsi="Times New Roman" w:cs="Times New Roman"/>
                <w:sz w:val="24"/>
                <w:szCs w:val="24"/>
              </w:rPr>
            </w:pPr>
            <w:r w:rsidRPr="00FE65A8">
              <w:rPr>
                <w:rFonts w:ascii="Times New Roman" w:hAnsi="Times New Roman" w:cs="Times New Roman"/>
                <w:sz w:val="24"/>
                <w:szCs w:val="24"/>
              </w:rPr>
              <w:t xml:space="preserve">На комплектование литературы о народах России и на языках народов России в рамках реализации мероприятия «Гармонизация отношений в Усть-Абаканском районе Республики Хакасия и их этнокультурное развитие» подпрограммы «Искусство» муниципальной программы «Культура Усть-Абаканского района» освоено </w:t>
            </w:r>
            <w:r w:rsidRPr="00FE65A8">
              <w:rPr>
                <w:rFonts w:ascii="Times New Roman" w:hAnsi="Times New Roman" w:cs="Times New Roman"/>
                <w:bCs/>
                <w:sz w:val="24"/>
                <w:szCs w:val="24"/>
              </w:rPr>
              <w:t>30,0 тыс.руб.</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В рамках цикла мероприятий, посвященных Году педагога и наставника «Педагог – не звание, педагог – призвание» прошло30 мероприятий, на которых присутствовало 467 человек, оформлено 14 книжных выставок. </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С февраля по март в библиотеках Усть-Абаканского района к 200-летию со дня рождения К.Д. Ушинского проходил цикл мероприятий «Учитель русских учителей», в рамках которого прошло 21 мероприятие, оформлено 14 книжных выставок.</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 весенние каникулы прошла Неделя детской и юношеской книги «Хорошая книга – мой спутник и друг». В рамках недели было организовано и проведено 67 мероприятий.</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 xml:space="preserve">    К Международному дню защиты детей в библиотеках прошел цикл мероприятий «Пусть всегда будет детство»». В рамках цикла прошло33 мероприятия, на которых присутствовало 1306 человек, оформлено 14 выставок.</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К 80-летию разгрома немецко-фашистских войск в Сталинградской битвев библиотеках прошел цикл мероприятий «Нам подвиг Сталинграда не забыть!», в рамках цикла прошло 41 мероприяти</w:t>
            </w:r>
            <w:r w:rsidR="00B739B6" w:rsidRPr="00FE65A8">
              <w:rPr>
                <w:rFonts w:ascii="Times New Roman" w:hAnsi="Times New Roman" w:cs="Times New Roman"/>
                <w:sz w:val="24"/>
                <w:szCs w:val="24"/>
              </w:rPr>
              <w:t>е</w:t>
            </w:r>
            <w:r w:rsidRPr="00FE65A8">
              <w:rPr>
                <w:rFonts w:ascii="Times New Roman" w:hAnsi="Times New Roman" w:cs="Times New Roman"/>
                <w:sz w:val="24"/>
                <w:szCs w:val="24"/>
              </w:rPr>
              <w:t>, на которых присутствовало 632 человек. Оформлено 23 выставки.</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 2023 году библиотеки Усть-Абаканской централизованной библиотечной системы приняли активное участие в конкурсах, акциях, форумах.</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Юношеская модельная библиотека по итогам конкурсного отбора стала точкой концентрации творческих идей в рамках федерального проекта «Гений места», реализуемого Министерством культуры России. Участие в проекте предполагает проведения ряда мероприятий, направленных на развитие креативных навыков молодежи на базе творческой лаборатории в библиотеке.</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Юношеская модельная библиотека стала площадкой для проведения историко – краеведческого диктанта «Острог – город – столица», организатор – Красноярская краевая молодежная библиотека.</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Юношеская модельная библиотека и Центральная библиотека стала площадкой для написания международного исторического диктанта на тему событий ВОВ – «Диктант Победы». Приняли участие в Диктанте Победы 37 человек. </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В отборочном туре Всероссийского конкурса «Полет стихов» для модельных библиотек, посвященн</w:t>
            </w:r>
            <w:r w:rsidR="002E6796" w:rsidRPr="00FE65A8">
              <w:rPr>
                <w:rFonts w:ascii="Times New Roman" w:hAnsi="Times New Roman" w:cs="Times New Roman"/>
                <w:sz w:val="24"/>
                <w:szCs w:val="24"/>
              </w:rPr>
              <w:t>ого</w:t>
            </w:r>
            <w:r w:rsidRPr="00FE65A8">
              <w:rPr>
                <w:rFonts w:ascii="Times New Roman" w:hAnsi="Times New Roman" w:cs="Times New Roman"/>
                <w:sz w:val="24"/>
                <w:szCs w:val="24"/>
              </w:rPr>
              <w:t xml:space="preserve"> 100-летию Расула Гамзатова, приняла участие Юношеская модельная библиотека (один участник – Субракова К.Л. перешла на Всероссийский уровень).</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В едином Республиканском диктанте «Я люблю родной язык», приняли участие: Доможаковская модельная библиотека</w:t>
            </w:r>
            <w:r w:rsidR="002E6796" w:rsidRPr="00FE65A8">
              <w:rPr>
                <w:rFonts w:ascii="Times New Roman" w:hAnsi="Times New Roman" w:cs="Times New Roman"/>
                <w:sz w:val="24"/>
                <w:szCs w:val="24"/>
              </w:rPr>
              <w:t xml:space="preserve"> </w:t>
            </w:r>
            <w:r w:rsidR="00FD1B95" w:rsidRPr="00FE65A8">
              <w:rPr>
                <w:rFonts w:ascii="Times New Roman" w:hAnsi="Times New Roman" w:cs="Times New Roman"/>
                <w:sz w:val="24"/>
                <w:szCs w:val="24"/>
              </w:rPr>
              <w:t>и</w:t>
            </w:r>
            <w:r w:rsidR="00FD1B95">
              <w:rPr>
                <w:rFonts w:ascii="Times New Roman" w:hAnsi="Times New Roman" w:cs="Times New Roman"/>
                <w:sz w:val="24"/>
                <w:szCs w:val="24"/>
              </w:rPr>
              <w:t xml:space="preserve"> </w:t>
            </w:r>
            <w:r w:rsidR="00FD1B95" w:rsidRPr="00FE65A8">
              <w:rPr>
                <w:rFonts w:ascii="Times New Roman" w:hAnsi="Times New Roman" w:cs="Times New Roman"/>
                <w:sz w:val="24"/>
                <w:szCs w:val="24"/>
              </w:rPr>
              <w:t>Чарковская</w:t>
            </w:r>
            <w:r w:rsidRPr="00FE65A8">
              <w:rPr>
                <w:rFonts w:ascii="Times New Roman" w:hAnsi="Times New Roman" w:cs="Times New Roman"/>
                <w:sz w:val="24"/>
                <w:szCs w:val="24"/>
              </w:rPr>
              <w:t xml:space="preserve"> сельская библиотека.</w:t>
            </w:r>
          </w:p>
          <w:p w:rsidR="00E2381D"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color w:val="000000" w:themeColor="text1"/>
                <w:sz w:val="24"/>
                <w:szCs w:val="24"/>
              </w:rPr>
              <w:t xml:space="preserve">В республиканском конкурсе среди сельских библиотек </w:t>
            </w:r>
            <w:r w:rsidRPr="00FE65A8">
              <w:rPr>
                <w:rFonts w:ascii="Times New Roman" w:hAnsi="Times New Roman" w:cs="Times New Roman"/>
                <w:color w:val="000000" w:themeColor="text1"/>
                <w:sz w:val="24"/>
                <w:szCs w:val="24"/>
              </w:rPr>
              <w:lastRenderedPageBreak/>
              <w:t>«Библиотека – информационный центр по про</w:t>
            </w:r>
            <w:r w:rsidR="002E6796" w:rsidRPr="00FE65A8">
              <w:rPr>
                <w:rFonts w:ascii="Times New Roman" w:hAnsi="Times New Roman" w:cs="Times New Roman"/>
                <w:color w:val="000000" w:themeColor="text1"/>
                <w:sz w:val="24"/>
                <w:szCs w:val="24"/>
              </w:rPr>
              <w:t>паганде здорового образа жизни»</w:t>
            </w:r>
            <w:r w:rsidRPr="00FE65A8">
              <w:rPr>
                <w:rFonts w:ascii="Times New Roman" w:hAnsi="Times New Roman" w:cs="Times New Roman"/>
                <w:color w:val="000000" w:themeColor="text1"/>
                <w:sz w:val="24"/>
                <w:szCs w:val="24"/>
              </w:rPr>
              <w:t xml:space="preserve"> 3 место заняла Московская сельская библиотека.</w:t>
            </w:r>
          </w:p>
          <w:p w:rsidR="00D23BD5" w:rsidRPr="00FE65A8" w:rsidRDefault="00E2381D" w:rsidP="00FE65A8">
            <w:pPr>
              <w:jc w:val="both"/>
              <w:rPr>
                <w:rFonts w:ascii="Times New Roman" w:hAnsi="Times New Roman" w:cs="Times New Roman"/>
                <w:sz w:val="24"/>
                <w:szCs w:val="24"/>
              </w:rPr>
            </w:pPr>
            <w:r w:rsidRPr="00FE65A8">
              <w:rPr>
                <w:rFonts w:ascii="Times New Roman" w:hAnsi="Times New Roman" w:cs="Times New Roman"/>
                <w:sz w:val="24"/>
                <w:szCs w:val="24"/>
              </w:rPr>
              <w:t>В республиканском конкурсе профессионального мастерства «Библиотечная НИКА» 2 место заняла Кляузова А.В. (Юношеская модельная библиотека); призер - Продан М.С. (Райковская сельская библиотека).</w:t>
            </w:r>
          </w:p>
        </w:tc>
      </w:tr>
      <w:tr w:rsidR="00EB0258" w:rsidRPr="00FE65A8" w:rsidTr="009D4C7F">
        <w:trPr>
          <w:trHeight w:val="379"/>
        </w:trPr>
        <w:tc>
          <w:tcPr>
            <w:tcW w:w="3201" w:type="dxa"/>
            <w:vMerge/>
            <w:shd w:val="clear" w:color="auto" w:fill="auto"/>
          </w:tcPr>
          <w:p w:rsidR="00D23BD5" w:rsidRPr="00FE65A8" w:rsidRDefault="00D23BD5" w:rsidP="00FE65A8">
            <w:pPr>
              <w:rPr>
                <w:rFonts w:ascii="Times New Roman" w:hAnsi="Times New Roman" w:cs="Times New Roman"/>
                <w:sz w:val="24"/>
                <w:szCs w:val="24"/>
              </w:rPr>
            </w:pPr>
          </w:p>
        </w:tc>
        <w:tc>
          <w:tcPr>
            <w:tcW w:w="2984" w:type="dxa"/>
            <w:gridSpan w:val="3"/>
            <w:tcBorders>
              <w:top w:val="single" w:sz="4" w:space="0" w:color="auto"/>
              <w:bottom w:val="single" w:sz="4" w:space="0" w:color="auto"/>
            </w:tcBorders>
            <w:shd w:val="clear" w:color="auto" w:fill="auto"/>
          </w:tcPr>
          <w:p w:rsidR="00D23BD5" w:rsidRPr="00FE65A8" w:rsidRDefault="00D23BD5" w:rsidP="00FE65A8">
            <w:pPr>
              <w:rPr>
                <w:rFonts w:ascii="Times New Roman" w:hAnsi="Times New Roman" w:cs="Times New Roman"/>
                <w:sz w:val="24"/>
                <w:szCs w:val="24"/>
              </w:rPr>
            </w:pPr>
            <w:r w:rsidRPr="00FE65A8">
              <w:rPr>
                <w:rFonts w:ascii="Times New Roman" w:hAnsi="Times New Roman" w:cs="Times New Roman"/>
                <w:sz w:val="24"/>
                <w:szCs w:val="24"/>
              </w:rPr>
              <w:t>Количество читателей, чел.</w:t>
            </w:r>
          </w:p>
        </w:tc>
        <w:tc>
          <w:tcPr>
            <w:tcW w:w="1135" w:type="dxa"/>
            <w:tcBorders>
              <w:top w:val="single" w:sz="4" w:space="0" w:color="auto"/>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21596</w:t>
            </w:r>
          </w:p>
        </w:tc>
        <w:tc>
          <w:tcPr>
            <w:tcW w:w="1135" w:type="dxa"/>
            <w:tcBorders>
              <w:top w:val="single" w:sz="4" w:space="0" w:color="auto"/>
              <w:bottom w:val="single" w:sz="4" w:space="0" w:color="auto"/>
            </w:tcBorders>
            <w:shd w:val="clear" w:color="auto" w:fill="auto"/>
          </w:tcPr>
          <w:p w:rsidR="00D23BD5" w:rsidRPr="00FE65A8" w:rsidRDefault="00FC4134" w:rsidP="00FE65A8">
            <w:pPr>
              <w:jc w:val="center"/>
              <w:rPr>
                <w:rFonts w:ascii="Times New Roman" w:hAnsi="Times New Roman" w:cs="Times New Roman"/>
                <w:sz w:val="24"/>
                <w:szCs w:val="24"/>
              </w:rPr>
            </w:pPr>
            <w:r w:rsidRPr="00FE65A8">
              <w:rPr>
                <w:rFonts w:ascii="Times New Roman" w:hAnsi="Times New Roman" w:cs="Times New Roman"/>
                <w:sz w:val="24"/>
                <w:szCs w:val="24"/>
              </w:rPr>
              <w:t>22 325</w:t>
            </w:r>
          </w:p>
        </w:tc>
        <w:tc>
          <w:tcPr>
            <w:tcW w:w="7228"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EB0258" w:rsidRPr="00FE65A8" w:rsidTr="009D4C7F">
        <w:trPr>
          <w:trHeight w:val="57"/>
        </w:trPr>
        <w:tc>
          <w:tcPr>
            <w:tcW w:w="3201" w:type="dxa"/>
            <w:vMerge/>
            <w:shd w:val="clear" w:color="auto" w:fill="auto"/>
          </w:tcPr>
          <w:p w:rsidR="00D23BD5" w:rsidRPr="00FE65A8" w:rsidRDefault="00D23BD5" w:rsidP="00FE65A8">
            <w:pPr>
              <w:rPr>
                <w:rFonts w:ascii="Times New Roman" w:hAnsi="Times New Roman" w:cs="Times New Roman"/>
                <w:sz w:val="24"/>
                <w:szCs w:val="24"/>
              </w:rPr>
            </w:pPr>
          </w:p>
        </w:tc>
        <w:tc>
          <w:tcPr>
            <w:tcW w:w="2984" w:type="dxa"/>
            <w:gridSpan w:val="3"/>
            <w:tcBorders>
              <w:top w:val="single" w:sz="4" w:space="0" w:color="auto"/>
            </w:tcBorders>
            <w:shd w:val="clear" w:color="auto" w:fill="auto"/>
          </w:tcPr>
          <w:p w:rsidR="00D23BD5" w:rsidRPr="00FE65A8" w:rsidRDefault="00D23BD5" w:rsidP="00FE65A8">
            <w:pPr>
              <w:rPr>
                <w:rFonts w:ascii="Times New Roman" w:hAnsi="Times New Roman" w:cs="Times New Roman"/>
                <w:sz w:val="24"/>
                <w:szCs w:val="24"/>
              </w:rPr>
            </w:pPr>
          </w:p>
        </w:tc>
        <w:tc>
          <w:tcPr>
            <w:tcW w:w="1135"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tc>
        <w:tc>
          <w:tcPr>
            <w:tcW w:w="1135"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tc>
        <w:tc>
          <w:tcPr>
            <w:tcW w:w="7228"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Строительство центральной библиотеки в р.п. Усть-Абакан</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Обеспечение населения в полном объеме библиотечными услугами</w:t>
            </w:r>
          </w:p>
        </w:tc>
        <w:tc>
          <w:tcPr>
            <w:tcW w:w="1135" w:type="dxa"/>
            <w:shd w:val="clear" w:color="auto" w:fill="auto"/>
          </w:tcPr>
          <w:p w:rsidR="00D23BD5" w:rsidRPr="00FE65A8" w:rsidRDefault="004D0990"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tc>
        <w:tc>
          <w:tcPr>
            <w:tcW w:w="1135" w:type="dxa"/>
            <w:shd w:val="clear" w:color="auto" w:fill="auto"/>
          </w:tcPr>
          <w:p w:rsidR="00D23BD5" w:rsidRPr="00FE65A8" w:rsidRDefault="004D0990"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tc>
        <w:tc>
          <w:tcPr>
            <w:tcW w:w="722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 2021 году изготовлена проектно-сметная документация на строительство центральной библиотеки, заключен договор на проведение государственной экспертизы и разработаны технические условия. Всего из районного бюджета на эти мероприятия направлено 2117,3 тыс. рублей.</w:t>
            </w:r>
          </w:p>
          <w:p w:rsidR="00D23BD5" w:rsidRPr="00FE65A8" w:rsidRDefault="00D23BD5" w:rsidP="00FE65A8">
            <w:pPr>
              <w:jc w:val="both"/>
              <w:rPr>
                <w:rFonts w:ascii="Times New Roman" w:hAnsi="Times New Roman" w:cs="Times New Roman"/>
                <w:sz w:val="24"/>
                <w:szCs w:val="24"/>
              </w:rPr>
            </w:pPr>
          </w:p>
        </w:tc>
      </w:tr>
      <w:tr w:rsidR="00EB0258" w:rsidRPr="00FE65A8" w:rsidTr="009D4C7F">
        <w:trPr>
          <w:trHeight w:val="1127"/>
        </w:trPr>
        <w:tc>
          <w:tcPr>
            <w:tcW w:w="3201" w:type="dxa"/>
            <w:vMerge w:val="restart"/>
            <w:tcBorders>
              <w:bottom w:val="single" w:sz="4" w:space="0" w:color="000000" w:themeColor="text1"/>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Совершенствование музейной деятельности путем модернизации музеев и внедрения инновационных форм работы с различными  категориями граждан</w:t>
            </w:r>
          </w:p>
        </w:tc>
        <w:tc>
          <w:tcPr>
            <w:tcW w:w="2984" w:type="dxa"/>
            <w:gridSpan w:val="3"/>
            <w:tcBorders>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Увеличение числа посетителей музеев,</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(тыс. чел.)</w:t>
            </w:r>
          </w:p>
        </w:tc>
        <w:tc>
          <w:tcPr>
            <w:tcW w:w="1135" w:type="dxa"/>
            <w:tcBorders>
              <w:bottom w:val="single" w:sz="4" w:space="0" w:color="auto"/>
            </w:tcBorders>
            <w:shd w:val="clear" w:color="auto" w:fill="auto"/>
          </w:tcPr>
          <w:p w:rsidR="00D23BD5" w:rsidRPr="00FE65A8" w:rsidRDefault="004D0990" w:rsidP="00FE65A8">
            <w:pPr>
              <w:jc w:val="center"/>
              <w:rPr>
                <w:rFonts w:ascii="Times New Roman" w:hAnsi="Times New Roman" w:cs="Times New Roman"/>
                <w:sz w:val="24"/>
                <w:szCs w:val="24"/>
              </w:rPr>
            </w:pPr>
            <w:r w:rsidRPr="00FE65A8">
              <w:rPr>
                <w:rFonts w:ascii="Times New Roman" w:hAnsi="Times New Roman" w:cs="Times New Roman"/>
                <w:sz w:val="24"/>
                <w:szCs w:val="24"/>
              </w:rPr>
              <w:t>32,5</w:t>
            </w:r>
          </w:p>
        </w:tc>
        <w:tc>
          <w:tcPr>
            <w:tcW w:w="1135" w:type="dxa"/>
            <w:tcBorders>
              <w:bottom w:val="single" w:sz="4" w:space="0" w:color="auto"/>
            </w:tcBorders>
            <w:shd w:val="clear" w:color="auto" w:fill="auto"/>
          </w:tcPr>
          <w:p w:rsidR="00D23BD5" w:rsidRPr="00FE65A8" w:rsidRDefault="004D0990" w:rsidP="00FE65A8">
            <w:pPr>
              <w:jc w:val="center"/>
              <w:rPr>
                <w:rFonts w:ascii="Times New Roman" w:hAnsi="Times New Roman" w:cs="Times New Roman"/>
                <w:sz w:val="24"/>
                <w:szCs w:val="24"/>
              </w:rPr>
            </w:pPr>
            <w:r w:rsidRPr="00FE65A8">
              <w:rPr>
                <w:rFonts w:ascii="Times New Roman" w:hAnsi="Times New Roman" w:cs="Times New Roman"/>
                <w:sz w:val="24"/>
                <w:szCs w:val="24"/>
              </w:rPr>
              <w:t>36</w:t>
            </w:r>
          </w:p>
        </w:tc>
        <w:tc>
          <w:tcPr>
            <w:tcW w:w="7228" w:type="dxa"/>
            <w:vMerge w:val="restart"/>
            <w:tcBorders>
              <w:bottom w:val="single" w:sz="4" w:space="0" w:color="000000" w:themeColor="text1"/>
            </w:tcBorders>
            <w:shd w:val="clear" w:color="auto" w:fill="auto"/>
          </w:tcPr>
          <w:p w:rsidR="004D0990" w:rsidRPr="00FE65A8" w:rsidRDefault="004D0990"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На территории Усть-Абаканского района расположено два музея: МБУК «Усть-Абаканский историко-краеведческий музей» и МАУК «Музей «Древние курганы Салбыкской степи». </w:t>
            </w:r>
          </w:p>
          <w:p w:rsidR="004D0990" w:rsidRPr="00FE65A8" w:rsidRDefault="004D0990" w:rsidP="00FE65A8">
            <w:pPr>
              <w:jc w:val="both"/>
              <w:rPr>
                <w:rFonts w:ascii="Times New Roman" w:hAnsi="Times New Roman" w:cs="Times New Roman"/>
                <w:sz w:val="24"/>
                <w:szCs w:val="24"/>
              </w:rPr>
            </w:pPr>
            <w:r w:rsidRPr="00FE65A8">
              <w:rPr>
                <w:rFonts w:ascii="Times New Roman" w:hAnsi="Times New Roman" w:cs="Times New Roman"/>
                <w:sz w:val="24"/>
                <w:szCs w:val="24"/>
                <w:lang w:eastAsia="en-GB"/>
              </w:rPr>
              <w:t xml:space="preserve">   В 2023 году проведено 353 экскурсий в музеях района. Организовано и проведено 81 культурно-</w:t>
            </w:r>
            <w:r w:rsidRPr="00FE65A8">
              <w:rPr>
                <w:rFonts w:ascii="Times New Roman" w:eastAsia="Cambria" w:hAnsi="Times New Roman" w:cs="Times New Roman"/>
                <w:noProof/>
                <w:sz w:val="24"/>
                <w:szCs w:val="24"/>
                <w:lang w:eastAsia="en-US"/>
              </w:rPr>
              <w:t>образовательных</w:t>
            </w:r>
            <w:r w:rsidRPr="00FE65A8">
              <w:rPr>
                <w:rFonts w:ascii="Times New Roman" w:hAnsi="Times New Roman" w:cs="Times New Roman"/>
                <w:sz w:val="24"/>
                <w:szCs w:val="24"/>
                <w:lang w:eastAsia="en-GB"/>
              </w:rPr>
              <w:t xml:space="preserve"> мероприятия для школьников.</w:t>
            </w:r>
            <w:r w:rsidR="00013483" w:rsidRPr="00FE65A8">
              <w:rPr>
                <w:rFonts w:ascii="Times New Roman" w:hAnsi="Times New Roman" w:cs="Times New Roman"/>
                <w:sz w:val="24"/>
                <w:szCs w:val="24"/>
              </w:rPr>
              <w:t>Доля мероприятий, ориентированных на детей и молодежь, в общем числе проводимых мероприятий составила 60,5%. Доля мероприятий, ориентированных на социально незащищенные группы населения, в том числе с ограниченными возможностями здоровья, от общего числа проводимых мероприятий составила 12,8 %.  Общее количество посетителей музеев выросло на 10,7%  к уровню прошлого года, и составила 36 тыс. чел.</w:t>
            </w:r>
          </w:p>
          <w:p w:rsidR="004D0990" w:rsidRPr="00FE65A8" w:rsidRDefault="004D0990" w:rsidP="00FE65A8">
            <w:pPr>
              <w:jc w:val="both"/>
              <w:rPr>
                <w:rFonts w:ascii="Times New Roman" w:hAnsi="Times New Roman" w:cs="Times New Roman"/>
                <w:sz w:val="24"/>
                <w:szCs w:val="24"/>
                <w:lang w:eastAsia="en-US"/>
              </w:rPr>
            </w:pPr>
            <w:r w:rsidRPr="00FE65A8">
              <w:rPr>
                <w:rFonts w:ascii="Times New Roman" w:hAnsi="Times New Roman" w:cs="Times New Roman"/>
                <w:sz w:val="24"/>
                <w:szCs w:val="24"/>
              </w:rPr>
              <w:t xml:space="preserve">   На базе муниципальных музеев Усть-Абаканского района за год </w:t>
            </w:r>
            <w:r w:rsidRPr="00FE65A8">
              <w:rPr>
                <w:rFonts w:ascii="Times New Roman" w:hAnsi="Times New Roman" w:cs="Times New Roman"/>
                <w:sz w:val="24"/>
                <w:szCs w:val="24"/>
                <w:lang w:eastAsia="en-GB"/>
              </w:rPr>
              <w:t xml:space="preserve">организовано </w:t>
            </w:r>
            <w:r w:rsidRPr="00FE65A8">
              <w:rPr>
                <w:rFonts w:ascii="Times New Roman" w:hAnsi="Times New Roman" w:cs="Times New Roman"/>
                <w:sz w:val="24"/>
                <w:szCs w:val="24"/>
                <w:lang w:eastAsia="en-US"/>
              </w:rPr>
              <w:t>40 выставок и экспозиций, в том числе с привлечением других фондов и выставок</w:t>
            </w:r>
            <w:r w:rsidR="005107B8" w:rsidRPr="00FE65A8">
              <w:rPr>
                <w:rFonts w:ascii="Times New Roman" w:hAnsi="Times New Roman" w:cs="Times New Roman"/>
                <w:sz w:val="24"/>
                <w:szCs w:val="24"/>
                <w:lang w:eastAsia="en-US"/>
              </w:rPr>
              <w:t xml:space="preserve">, </w:t>
            </w:r>
            <w:r w:rsidRPr="00FE65A8">
              <w:rPr>
                <w:rFonts w:ascii="Times New Roman" w:hAnsi="Times New Roman" w:cs="Times New Roman"/>
                <w:sz w:val="24"/>
                <w:szCs w:val="24"/>
                <w:lang w:eastAsia="en-US"/>
              </w:rPr>
              <w:t xml:space="preserve"> организованных вне музеев. </w:t>
            </w:r>
          </w:p>
          <w:p w:rsidR="004D0990" w:rsidRPr="00FE65A8" w:rsidRDefault="004D0990" w:rsidP="00FE65A8">
            <w:pPr>
              <w:jc w:val="both"/>
              <w:rPr>
                <w:rFonts w:ascii="Times New Roman" w:hAnsi="Times New Roman" w:cs="Times New Roman"/>
                <w:sz w:val="24"/>
                <w:szCs w:val="24"/>
              </w:rPr>
            </w:pPr>
            <w:r w:rsidRPr="00FE65A8">
              <w:rPr>
                <w:rFonts w:ascii="Times New Roman" w:hAnsi="Times New Roman" w:cs="Times New Roman"/>
                <w:sz w:val="24"/>
                <w:szCs w:val="24"/>
                <w:lang w:eastAsia="en-US"/>
              </w:rPr>
              <w:t xml:space="preserve">   Проведены событийные мероприятия туристской направленности: </w:t>
            </w:r>
            <w:r w:rsidRPr="00FE65A8">
              <w:rPr>
                <w:rFonts w:ascii="Times New Roman" w:hAnsi="Times New Roman" w:cs="Times New Roman"/>
                <w:sz w:val="24"/>
                <w:szCs w:val="24"/>
              </w:rPr>
              <w:t>Фестиваль по трейлраннингу и хайкингу «</w:t>
            </w:r>
            <w:r w:rsidRPr="00FE65A8">
              <w:rPr>
                <w:rFonts w:ascii="Times New Roman" w:hAnsi="Times New Roman" w:cs="Times New Roman"/>
                <w:sz w:val="24"/>
                <w:szCs w:val="24"/>
                <w:lang w:val="en-US"/>
              </w:rPr>
              <w:t>Kuntagtrail</w:t>
            </w:r>
            <w:r w:rsidRPr="00FE65A8">
              <w:rPr>
                <w:rFonts w:ascii="Times New Roman" w:hAnsi="Times New Roman" w:cs="Times New Roman"/>
                <w:sz w:val="24"/>
                <w:szCs w:val="24"/>
              </w:rPr>
              <w:t>: тропа двух эпох», Мероприятие «Музей – истории связующая нить», Открытое личное первенство Усть-Абаканского района по «Эндуро»</w:t>
            </w:r>
          </w:p>
          <w:p w:rsidR="004D0990" w:rsidRPr="00FE65A8" w:rsidRDefault="004D0990" w:rsidP="00FE65A8">
            <w:pPr>
              <w:jc w:val="both"/>
              <w:rPr>
                <w:rFonts w:ascii="Times New Roman" w:hAnsi="Times New Roman" w:cs="Times New Roman"/>
                <w:sz w:val="24"/>
                <w:szCs w:val="24"/>
              </w:rPr>
            </w:pPr>
            <w:r w:rsidRPr="00FE65A8">
              <w:rPr>
                <w:rFonts w:ascii="Times New Roman" w:hAnsi="Times New Roman" w:cs="Times New Roman"/>
                <w:color w:val="000000"/>
                <w:sz w:val="24"/>
                <w:szCs w:val="24"/>
                <w:lang w:bidi="ru-RU"/>
              </w:rPr>
              <w:t xml:space="preserve">   В 2023 году для развития МАУК «Музей «Салбык» выполнены:                                                                </w:t>
            </w:r>
            <w:r w:rsidRPr="00FE65A8">
              <w:rPr>
                <w:rFonts w:ascii="Times New Roman" w:hAnsi="Times New Roman" w:cs="Times New Roman"/>
                <w:sz w:val="24"/>
                <w:szCs w:val="24"/>
              </w:rPr>
              <w:lastRenderedPageBreak/>
              <w:t xml:space="preserve">- монтаж электрооборудования МАУК </w:t>
            </w:r>
            <w:r w:rsidRPr="00FE65A8">
              <w:rPr>
                <w:rFonts w:ascii="Times New Roman" w:hAnsi="Times New Roman" w:cs="Times New Roman"/>
                <w:color w:val="000000"/>
                <w:sz w:val="24"/>
                <w:szCs w:val="24"/>
                <w:lang w:bidi="ru-RU"/>
              </w:rPr>
              <w:t>«Музей «Салбык»</w:t>
            </w:r>
            <w:r w:rsidRPr="00FE65A8">
              <w:rPr>
                <w:rFonts w:ascii="Times New Roman" w:hAnsi="Times New Roman" w:cs="Times New Roman"/>
                <w:sz w:val="24"/>
                <w:szCs w:val="24"/>
              </w:rPr>
              <w:t xml:space="preserve"> - 362,97 тыс. руб.;                                                                                                                                                              </w:t>
            </w:r>
          </w:p>
          <w:p w:rsidR="004D0990" w:rsidRPr="00FE65A8" w:rsidRDefault="004D0990"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 уточнение границ объекта культурного наследия федерального значения (Археологические изыскания) - 500,0 тыс. руб.;                                                                                                                       </w:t>
            </w:r>
          </w:p>
          <w:p w:rsidR="004D0990" w:rsidRPr="00FE65A8" w:rsidRDefault="004D0990"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 проведение историко-культурной экспертизы земельного участка для строительства автомобильной дороги - 499,76 тыс. руб.;</w:t>
            </w:r>
          </w:p>
          <w:p w:rsidR="00D23BD5" w:rsidRPr="00FE65A8" w:rsidRDefault="004D0990" w:rsidP="00FE65A8">
            <w:pPr>
              <w:jc w:val="both"/>
              <w:rPr>
                <w:rFonts w:ascii="Times New Roman" w:hAnsi="Times New Roman" w:cs="Times New Roman"/>
                <w:sz w:val="24"/>
                <w:szCs w:val="24"/>
              </w:rPr>
            </w:pPr>
            <w:r w:rsidRPr="00FE65A8">
              <w:rPr>
                <w:rFonts w:ascii="Times New Roman" w:hAnsi="Times New Roman" w:cs="Times New Roman"/>
                <w:color w:val="000000"/>
                <w:sz w:val="24"/>
                <w:szCs w:val="24"/>
                <w:lang w:bidi="ru-RU"/>
              </w:rPr>
              <w:t xml:space="preserve">  - в рамках заключенного соглашения между администрацией Усть-Абаканского района и Министерством культуры РХ на предоставление субсидии бюджету муниципального образования Усть-Абаканский район были выполнены работы по капитальному ремонту юрт МАУК «Музей «Салбык» на сумму 819,0 тыс. руб., софинансирование за счет средств бюджета</w:t>
            </w:r>
            <w:r w:rsidR="00BD6924" w:rsidRPr="00FE65A8">
              <w:rPr>
                <w:rFonts w:ascii="Times New Roman" w:hAnsi="Times New Roman" w:cs="Times New Roman"/>
                <w:color w:val="000000"/>
                <w:sz w:val="24"/>
                <w:szCs w:val="24"/>
                <w:lang w:bidi="ru-RU"/>
              </w:rPr>
              <w:t xml:space="preserve"> муниципального образования Усть-Абаканский район</w:t>
            </w:r>
            <w:r w:rsidRPr="00FE65A8">
              <w:rPr>
                <w:rFonts w:ascii="Times New Roman" w:hAnsi="Times New Roman" w:cs="Times New Roman"/>
                <w:color w:val="000000"/>
                <w:sz w:val="24"/>
                <w:szCs w:val="24"/>
                <w:lang w:bidi="ru-RU"/>
              </w:rPr>
              <w:t xml:space="preserve"> составило 16,4 тыс. руб.</w:t>
            </w:r>
          </w:p>
        </w:tc>
      </w:tr>
      <w:tr w:rsidR="009D4C7F" w:rsidRPr="00FE65A8" w:rsidTr="00013483">
        <w:trPr>
          <w:trHeight w:val="1062"/>
        </w:trPr>
        <w:tc>
          <w:tcPr>
            <w:tcW w:w="3201" w:type="dxa"/>
            <w:vMerge/>
            <w:shd w:val="clear" w:color="auto" w:fill="auto"/>
          </w:tcPr>
          <w:p w:rsidR="009D4C7F" w:rsidRPr="00FE65A8" w:rsidRDefault="009D4C7F" w:rsidP="00FE65A8">
            <w:pPr>
              <w:jc w:val="both"/>
              <w:rPr>
                <w:rFonts w:ascii="Times New Roman" w:hAnsi="Times New Roman" w:cs="Times New Roman"/>
                <w:sz w:val="24"/>
                <w:szCs w:val="24"/>
              </w:rPr>
            </w:pPr>
          </w:p>
        </w:tc>
        <w:tc>
          <w:tcPr>
            <w:tcW w:w="2984" w:type="dxa"/>
            <w:gridSpan w:val="3"/>
            <w:tcBorders>
              <w:top w:val="single" w:sz="4" w:space="0" w:color="auto"/>
            </w:tcBorders>
            <w:shd w:val="clear" w:color="auto" w:fill="auto"/>
          </w:tcPr>
          <w:p w:rsidR="009D4C7F" w:rsidRPr="00FE65A8" w:rsidRDefault="009D4C7F"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увеличение количества проводимых экскурсий, ед.</w:t>
            </w:r>
          </w:p>
        </w:tc>
        <w:tc>
          <w:tcPr>
            <w:tcW w:w="1135" w:type="dxa"/>
            <w:tcBorders>
              <w:top w:val="single" w:sz="4" w:space="0" w:color="auto"/>
            </w:tcBorders>
            <w:shd w:val="clear" w:color="auto" w:fill="auto"/>
          </w:tcPr>
          <w:p w:rsidR="009D4C7F" w:rsidRPr="00FE65A8" w:rsidRDefault="009D4C7F" w:rsidP="00FE65A8">
            <w:pPr>
              <w:jc w:val="center"/>
              <w:rPr>
                <w:rFonts w:ascii="Times New Roman" w:hAnsi="Times New Roman" w:cs="Times New Roman"/>
                <w:sz w:val="24"/>
                <w:szCs w:val="24"/>
              </w:rPr>
            </w:pPr>
            <w:r w:rsidRPr="00FE65A8">
              <w:rPr>
                <w:rFonts w:ascii="Times New Roman" w:hAnsi="Times New Roman" w:cs="Times New Roman"/>
                <w:sz w:val="24"/>
                <w:szCs w:val="24"/>
              </w:rPr>
              <w:t>338</w:t>
            </w:r>
          </w:p>
        </w:tc>
        <w:tc>
          <w:tcPr>
            <w:tcW w:w="1135" w:type="dxa"/>
            <w:tcBorders>
              <w:top w:val="single" w:sz="4" w:space="0" w:color="auto"/>
            </w:tcBorders>
            <w:shd w:val="clear" w:color="auto" w:fill="auto"/>
          </w:tcPr>
          <w:p w:rsidR="009D4C7F" w:rsidRPr="00FE65A8" w:rsidRDefault="009D4C7F" w:rsidP="00FE65A8">
            <w:pPr>
              <w:jc w:val="center"/>
              <w:rPr>
                <w:rFonts w:ascii="Times New Roman" w:hAnsi="Times New Roman" w:cs="Times New Roman"/>
                <w:sz w:val="24"/>
                <w:szCs w:val="24"/>
              </w:rPr>
            </w:pPr>
            <w:r w:rsidRPr="00FE65A8">
              <w:rPr>
                <w:rFonts w:ascii="Times New Roman" w:hAnsi="Times New Roman" w:cs="Times New Roman"/>
                <w:sz w:val="24"/>
                <w:szCs w:val="24"/>
              </w:rPr>
              <w:t>353</w:t>
            </w:r>
          </w:p>
        </w:tc>
        <w:tc>
          <w:tcPr>
            <w:tcW w:w="7228" w:type="dxa"/>
            <w:vMerge/>
            <w:shd w:val="clear" w:color="auto" w:fill="auto"/>
          </w:tcPr>
          <w:p w:rsidR="009D4C7F" w:rsidRPr="00FE65A8" w:rsidRDefault="009D4C7F" w:rsidP="00FE65A8">
            <w:pPr>
              <w:jc w:val="both"/>
              <w:rPr>
                <w:rFonts w:ascii="Times New Roman" w:hAnsi="Times New Roman" w:cs="Times New Roman"/>
                <w:sz w:val="24"/>
                <w:szCs w:val="24"/>
              </w:rPr>
            </w:pP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Строительство детской школы искусств, р.п. Усть-Абакан</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Обеспечение высокой степени качественного музыкального и художественного образования учащихся, рост контингента учащихся в школе искусств</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tc>
        <w:tc>
          <w:tcPr>
            <w:tcW w:w="1135" w:type="dxa"/>
            <w:shd w:val="clear" w:color="auto" w:fill="auto"/>
          </w:tcPr>
          <w:p w:rsidR="00D23BD5" w:rsidRPr="00FE65A8" w:rsidRDefault="004D0990"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tc>
        <w:tc>
          <w:tcPr>
            <w:tcW w:w="722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 2021 году изготовлена проектно-сметная документация на строительство детской школы искусств и заключен договор на проведение государственной экспертизы. Всего из районного бюджета на эти мероприятия бы</w:t>
            </w:r>
            <w:r w:rsidR="004D0990" w:rsidRPr="00FE65A8">
              <w:rPr>
                <w:rFonts w:ascii="Times New Roman" w:hAnsi="Times New Roman" w:cs="Times New Roman"/>
                <w:sz w:val="24"/>
                <w:szCs w:val="24"/>
              </w:rPr>
              <w:t xml:space="preserve">ло направлено  2536,9 тыс. </w:t>
            </w:r>
            <w:r w:rsidRPr="00FE65A8">
              <w:rPr>
                <w:rFonts w:ascii="Times New Roman" w:hAnsi="Times New Roman" w:cs="Times New Roman"/>
                <w:sz w:val="24"/>
                <w:szCs w:val="24"/>
              </w:rPr>
              <w:t>руб</w:t>
            </w:r>
            <w:r w:rsidR="004D0990" w:rsidRPr="00FE65A8">
              <w:rPr>
                <w:rFonts w:ascii="Times New Roman" w:hAnsi="Times New Roman" w:cs="Times New Roman"/>
                <w:sz w:val="24"/>
                <w:szCs w:val="24"/>
              </w:rPr>
              <w:t>. Строительство детской школы искусств, р.п. Усть-Абакан в 2023 год не осуществлялось</w:t>
            </w:r>
            <w:r w:rsidRPr="00FE65A8">
              <w:rPr>
                <w:rFonts w:ascii="Times New Roman" w:hAnsi="Times New Roman" w:cs="Times New Roman"/>
                <w:sz w:val="24"/>
                <w:szCs w:val="24"/>
              </w:rPr>
              <w:t>.</w:t>
            </w:r>
          </w:p>
        </w:tc>
      </w:tr>
      <w:tr w:rsidR="00D23BD5" w:rsidRPr="00FE65A8" w:rsidTr="00805DA8">
        <w:trPr>
          <w:trHeight w:val="369"/>
        </w:trPr>
        <w:tc>
          <w:tcPr>
            <w:tcW w:w="15683" w:type="dxa"/>
            <w:gridSpan w:val="7"/>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2.4 Развитие физической культуры и спорта</w:t>
            </w:r>
          </w:p>
        </w:tc>
      </w:tr>
      <w:tr w:rsidR="00EB0258"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Организация спортивно-массовых мероприятий для различных категорий граждан</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Рост доли населения, систематически занимающегося физической культурой и спортом, %</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53,1</w:t>
            </w:r>
          </w:p>
        </w:tc>
        <w:tc>
          <w:tcPr>
            <w:tcW w:w="1135" w:type="dxa"/>
            <w:shd w:val="clear" w:color="auto" w:fill="auto"/>
          </w:tcPr>
          <w:p w:rsidR="00D23BD5" w:rsidRPr="00FE65A8" w:rsidRDefault="004D0990" w:rsidP="00FE65A8">
            <w:pPr>
              <w:jc w:val="center"/>
              <w:rPr>
                <w:rFonts w:ascii="Times New Roman" w:hAnsi="Times New Roman" w:cs="Times New Roman"/>
                <w:sz w:val="24"/>
                <w:szCs w:val="24"/>
              </w:rPr>
            </w:pPr>
            <w:r w:rsidRPr="00FE65A8">
              <w:rPr>
                <w:rFonts w:ascii="Times New Roman" w:hAnsi="Times New Roman" w:cs="Times New Roman"/>
                <w:sz w:val="24"/>
                <w:szCs w:val="24"/>
              </w:rPr>
              <w:t>54,3</w:t>
            </w:r>
          </w:p>
        </w:tc>
        <w:tc>
          <w:tcPr>
            <w:tcW w:w="722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Доля населения Усть-Абаканского района, систематически занимающегося физической </w:t>
            </w:r>
            <w:r w:rsidR="004D0990" w:rsidRPr="00FE65A8">
              <w:rPr>
                <w:rFonts w:ascii="Times New Roman" w:hAnsi="Times New Roman" w:cs="Times New Roman"/>
                <w:sz w:val="24"/>
                <w:szCs w:val="24"/>
              </w:rPr>
              <w:t>культурой и спортом составила 54,3</w:t>
            </w:r>
            <w:r w:rsidRPr="00FE65A8">
              <w:rPr>
                <w:rFonts w:ascii="Times New Roman" w:hAnsi="Times New Roman" w:cs="Times New Roman"/>
                <w:sz w:val="24"/>
                <w:szCs w:val="24"/>
              </w:rPr>
              <w:t>% от численности населения в возрасте от 3 до 79 лет. Доля обучающихся, систематически занимающихся физической культурой и спортом в общей численности обуча</w:t>
            </w:r>
            <w:r w:rsidR="004D0990" w:rsidRPr="00FE65A8">
              <w:rPr>
                <w:rFonts w:ascii="Times New Roman" w:hAnsi="Times New Roman" w:cs="Times New Roman"/>
                <w:sz w:val="24"/>
                <w:szCs w:val="24"/>
              </w:rPr>
              <w:t>ющихся составила  10,1 тыс. чел.</w:t>
            </w:r>
          </w:p>
          <w:p w:rsidR="00D23BD5" w:rsidRPr="00FE65A8" w:rsidRDefault="006050B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 сравнении с 2022</w:t>
            </w:r>
            <w:r w:rsidR="00D23BD5" w:rsidRPr="00FE65A8">
              <w:rPr>
                <w:rFonts w:ascii="Times New Roman" w:hAnsi="Times New Roman" w:cs="Times New Roman"/>
                <w:sz w:val="24"/>
                <w:szCs w:val="24"/>
              </w:rPr>
              <w:t xml:space="preserve"> годом численность систематически занимающихся физической культурой и спортом увеличилась с </w:t>
            </w:r>
            <w:r w:rsidRPr="00FE65A8">
              <w:rPr>
                <w:rFonts w:ascii="Times New Roman" w:hAnsi="Times New Roman" w:cs="Times New Roman"/>
                <w:sz w:val="24"/>
                <w:szCs w:val="24"/>
              </w:rPr>
              <w:t>20488</w:t>
            </w:r>
            <w:r w:rsidR="00D23BD5" w:rsidRPr="00FE65A8">
              <w:rPr>
                <w:rFonts w:ascii="Times New Roman" w:hAnsi="Times New Roman" w:cs="Times New Roman"/>
                <w:sz w:val="24"/>
                <w:szCs w:val="24"/>
              </w:rPr>
              <w:t xml:space="preserve"> до  </w:t>
            </w:r>
            <w:r w:rsidRPr="00FE65A8">
              <w:rPr>
                <w:rFonts w:ascii="Times New Roman" w:hAnsi="Times New Roman" w:cs="Times New Roman"/>
                <w:sz w:val="24"/>
                <w:szCs w:val="24"/>
              </w:rPr>
              <w:t xml:space="preserve"> 24342 </w:t>
            </w:r>
            <w:r w:rsidR="00D23BD5" w:rsidRPr="00FE65A8">
              <w:rPr>
                <w:rFonts w:ascii="Times New Roman" w:hAnsi="Times New Roman" w:cs="Times New Roman"/>
                <w:sz w:val="24"/>
                <w:szCs w:val="24"/>
              </w:rPr>
              <w:t>человек.</w:t>
            </w:r>
          </w:p>
          <w:p w:rsidR="006050B5" w:rsidRPr="00FE65A8" w:rsidRDefault="006050B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За прошедший год проведено 107 районных спортивно-массовых</w:t>
            </w:r>
            <w:r w:rsidR="00D23BD5" w:rsidRPr="00FE65A8">
              <w:rPr>
                <w:rFonts w:ascii="Times New Roman" w:hAnsi="Times New Roman" w:cs="Times New Roman"/>
                <w:sz w:val="24"/>
                <w:szCs w:val="24"/>
              </w:rPr>
              <w:t xml:space="preserve"> мероп</w:t>
            </w:r>
            <w:r w:rsidRPr="00FE65A8">
              <w:rPr>
                <w:rFonts w:ascii="Times New Roman" w:hAnsi="Times New Roman" w:cs="Times New Roman"/>
                <w:sz w:val="24"/>
                <w:szCs w:val="24"/>
              </w:rPr>
              <w:t xml:space="preserve">риятий, или  105,9%.  к уровню прошлого года. Рост </w:t>
            </w:r>
            <w:r w:rsidR="00D23BD5" w:rsidRPr="00FE65A8">
              <w:rPr>
                <w:rFonts w:ascii="Times New Roman" w:hAnsi="Times New Roman" w:cs="Times New Roman"/>
                <w:sz w:val="24"/>
                <w:szCs w:val="24"/>
              </w:rPr>
              <w:t xml:space="preserve">обусловлен эффективным использованием имеющейся </w:t>
            </w:r>
            <w:r w:rsidRPr="00FE65A8">
              <w:rPr>
                <w:rFonts w:ascii="Times New Roman" w:hAnsi="Times New Roman" w:cs="Times New Roman"/>
                <w:sz w:val="24"/>
                <w:szCs w:val="24"/>
              </w:rPr>
              <w:t xml:space="preserve">спортивной </w:t>
            </w:r>
            <w:r w:rsidRPr="00FE65A8">
              <w:rPr>
                <w:rFonts w:ascii="Times New Roman" w:hAnsi="Times New Roman" w:cs="Times New Roman"/>
                <w:sz w:val="24"/>
                <w:szCs w:val="24"/>
              </w:rPr>
              <w:lastRenderedPageBreak/>
              <w:t>базы района.</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Всего в спортивных мероприятиях приняли участие </w:t>
            </w:r>
            <w:r w:rsidR="006050B5" w:rsidRPr="00FE65A8">
              <w:rPr>
                <w:rFonts w:ascii="Times New Roman" w:hAnsi="Times New Roman" w:cs="Times New Roman"/>
                <w:sz w:val="24"/>
                <w:szCs w:val="24"/>
              </w:rPr>
              <w:t>10 тыс.</w:t>
            </w:r>
            <w:r w:rsidRPr="00FE65A8">
              <w:rPr>
                <w:rFonts w:ascii="Times New Roman" w:hAnsi="Times New Roman" w:cs="Times New Roman"/>
                <w:sz w:val="24"/>
                <w:szCs w:val="24"/>
              </w:rPr>
              <w:t xml:space="preserve"> человек, из них </w:t>
            </w:r>
            <w:r w:rsidR="006050B5" w:rsidRPr="00FE65A8">
              <w:rPr>
                <w:rFonts w:ascii="Times New Roman" w:hAnsi="Times New Roman" w:cs="Times New Roman"/>
                <w:sz w:val="24"/>
                <w:szCs w:val="24"/>
              </w:rPr>
              <w:t>8 тыс.</w:t>
            </w:r>
            <w:r w:rsidRPr="00FE65A8">
              <w:rPr>
                <w:rFonts w:ascii="Times New Roman" w:hAnsi="Times New Roman" w:cs="Times New Roman"/>
                <w:sz w:val="24"/>
                <w:szCs w:val="24"/>
              </w:rPr>
              <w:t xml:space="preserve"> человек -  несовершеннолетних. </w:t>
            </w:r>
          </w:p>
          <w:p w:rsidR="006050B5" w:rsidRPr="00FE65A8" w:rsidRDefault="006050B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Проведены спортивные праздники: День России, День физкультурника, осенний и весенний легкоатлетические кроссы, Лыжня России, хоккейные, футбольные, волейбольные, баскетбольные турниры, во всех мероприятиях участвовало более 2500 жителей района.</w:t>
            </w:r>
          </w:p>
          <w:p w:rsidR="006050B5" w:rsidRPr="00FE65A8" w:rsidRDefault="006050B5" w:rsidP="00FE65A8">
            <w:pPr>
              <w:jc w:val="both"/>
              <w:rPr>
                <w:rFonts w:ascii="Times New Roman" w:hAnsi="Times New Roman" w:cs="Times New Roman"/>
                <w:b/>
                <w:sz w:val="24"/>
                <w:szCs w:val="24"/>
              </w:rPr>
            </w:pPr>
            <w:r w:rsidRPr="00FE65A8">
              <w:rPr>
                <w:rFonts w:ascii="Times New Roman" w:hAnsi="Times New Roman" w:cs="Times New Roman"/>
                <w:sz w:val="24"/>
                <w:szCs w:val="24"/>
              </w:rPr>
              <w:t xml:space="preserve">    За 2023 год коллективом Усть-Абаканской спортивной школы было проведено 83 физкультурно-спортивных мероприятия среди детей и подростков, направленных на пропаганду здорового образа жизни и привлечение молодежи к регулярным занятиям спортом – это составило 106% от плана. В мероприятиях приняло участие 8163 человек. </w:t>
            </w:r>
          </w:p>
          <w:p w:rsidR="006050B5" w:rsidRPr="00FE65A8" w:rsidRDefault="006050B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Спортивной школой были организованы и проведены такие крупные и массовые мероприятия как: региональный турнир по вольной борьбе памяти заслуженного пилота РФ Аткнина П.А.; чемпионат и первенство Усть-Абаканского района по рукопашному бою; турнир по хоккею с мячом на призы Главы Усть-Абаканского района; открытие спортивного сезона, открытие ледового катка и многие другие.</w:t>
            </w:r>
          </w:p>
          <w:p w:rsidR="006050B5" w:rsidRPr="00FE65A8" w:rsidRDefault="006050B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С целью патриотического воспитания были проведены мероприятия, посвященные памятным датам (День государственного флага РФ, День защитника Отечества, День солидарности в борьбе с терроризмом, День народного единства, День Победы в ВОВ). </w:t>
            </w:r>
            <w:r w:rsidR="003F180F" w:rsidRPr="00FE65A8">
              <w:rPr>
                <w:rFonts w:ascii="Times New Roman" w:hAnsi="Times New Roman" w:cs="Times New Roman"/>
                <w:sz w:val="24"/>
                <w:szCs w:val="24"/>
              </w:rPr>
              <w:t>Проведенные мероприятия</w:t>
            </w:r>
            <w:r w:rsidRPr="00FE65A8">
              <w:rPr>
                <w:rFonts w:ascii="Times New Roman" w:hAnsi="Times New Roman" w:cs="Times New Roman"/>
                <w:sz w:val="24"/>
                <w:szCs w:val="24"/>
              </w:rPr>
              <w:t>: региональный турнир по боксу «Динамо детям России»; турнир по всестиливому каратэ «Кубок Победы»; турниры по настольному теннису, баскетболу, волейболу и футболу посвященные Дню Победы в ВОВ; турнир по настольному теннису посвященный Дню народного единства, соревнования по русской лапте посвященные Дню России и многие другие.</w:t>
            </w:r>
          </w:p>
          <w:p w:rsidR="006050B5" w:rsidRPr="00FE65A8" w:rsidRDefault="006050B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Для студентов и молодежи наравне, как и со школьниками, работают спортивные секции в поселениях района по </w:t>
            </w:r>
            <w:r w:rsidRPr="00FE65A8">
              <w:rPr>
                <w:rFonts w:ascii="Times New Roman" w:hAnsi="Times New Roman" w:cs="Times New Roman"/>
                <w:sz w:val="24"/>
                <w:szCs w:val="24"/>
              </w:rPr>
              <w:lastRenderedPageBreak/>
              <w:t>культивируемым в районе видам спорта.</w:t>
            </w:r>
          </w:p>
          <w:p w:rsidR="006050B5" w:rsidRPr="00FE65A8" w:rsidRDefault="006050B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С целью развития и популяризации национальных видов спорта в районе в 2023 году стартовал первый районный фестиваль народных игр и состязаний «ЫнархасОйыннары», что в переводе с хакасского означает «Игры дружбы». </w:t>
            </w:r>
            <w:r w:rsidR="005067E7" w:rsidRPr="00FE65A8">
              <w:rPr>
                <w:rFonts w:ascii="Times New Roman" w:hAnsi="Times New Roman" w:cs="Times New Roman"/>
                <w:sz w:val="24"/>
                <w:szCs w:val="24"/>
              </w:rPr>
              <w:t>В программу фестиваля вошли соревнования по национальной борьбе «Курес», «Холпазых» (рукоборьбе на земле), «Хазых» (игра с костями), «Агаснантартызары» (перитягивание палки), «Хапчантас» (поднятие камня), «Тобит» (хакасские шашки) и «Урух тастааны» (метание аркана).</w:t>
            </w:r>
          </w:p>
          <w:p w:rsidR="006050B5" w:rsidRPr="00FE65A8" w:rsidRDefault="006050B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Большое количество школьников района приняло участие в муниципальном этапе «Школьная спортивная лига Хакасии».  </w:t>
            </w:r>
          </w:p>
          <w:p w:rsidR="006050B5" w:rsidRPr="00FE65A8" w:rsidRDefault="006050B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Так же в 2023 году на базе спортивной школы совместно с Министерством физической культуры и спорта Республики Хакасия проводились м</w:t>
            </w:r>
            <w:r w:rsidR="003F180F" w:rsidRPr="00FE65A8">
              <w:rPr>
                <w:rFonts w:ascii="Times New Roman" w:hAnsi="Times New Roman" w:cs="Times New Roman"/>
                <w:sz w:val="24"/>
                <w:szCs w:val="24"/>
              </w:rPr>
              <w:t>ероприятия регионального уровня</w:t>
            </w:r>
            <w:r w:rsidRPr="00FE65A8">
              <w:rPr>
                <w:rFonts w:ascii="Times New Roman" w:hAnsi="Times New Roman" w:cs="Times New Roman"/>
                <w:sz w:val="24"/>
                <w:szCs w:val="24"/>
              </w:rPr>
              <w:t xml:space="preserve">: чемпионаты и первенства Республики Хакасия по хоккею с мячом, баскетболу, футболу, боксу, рукопашному бою. Фестиваль волейбола среди школ республики. </w:t>
            </w:r>
          </w:p>
          <w:p w:rsidR="00D23BD5" w:rsidRPr="00FE65A8" w:rsidRDefault="003F180F" w:rsidP="00FE65A8">
            <w:pPr>
              <w:jc w:val="both"/>
              <w:rPr>
                <w:rFonts w:ascii="Times New Roman" w:hAnsi="Times New Roman" w:cs="Times New Roman"/>
                <w:sz w:val="24"/>
                <w:szCs w:val="24"/>
              </w:rPr>
            </w:pPr>
            <w:r w:rsidRPr="00FE65A8">
              <w:rPr>
                <w:rFonts w:ascii="Times New Roman" w:hAnsi="Times New Roman" w:cs="Times New Roman"/>
                <w:sz w:val="24"/>
                <w:szCs w:val="24"/>
              </w:rPr>
              <w:t>В</w:t>
            </w:r>
            <w:r w:rsidR="006050B5" w:rsidRPr="00FE65A8">
              <w:rPr>
                <w:rFonts w:ascii="Times New Roman" w:hAnsi="Times New Roman" w:cs="Times New Roman"/>
                <w:sz w:val="24"/>
                <w:szCs w:val="24"/>
              </w:rPr>
              <w:t xml:space="preserve"> отчетный период было проведено 4 спортивно-массовых мероприятия районного уровня для лиц с ограниченными возможностями здоровья и инвалидов. Всего в этих мероприятиях приняло участие 210 человек, из них 86 несовершеннолетних.</w:t>
            </w:r>
          </w:p>
        </w:tc>
      </w:tr>
      <w:tr w:rsidR="00EB0258" w:rsidRPr="00FE65A8" w:rsidTr="009D4C7F">
        <w:trPr>
          <w:trHeight w:val="1106"/>
        </w:trPr>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Совершенствование подготовки спортсменов по различным видам спорта, создание инфраструктурных условий для подготовки спортивного резерва</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Рост количества подготовленных спортсменов Республики Хакасия – членов сборных команд Российской Федерации</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139</w:t>
            </w:r>
          </w:p>
        </w:tc>
        <w:tc>
          <w:tcPr>
            <w:tcW w:w="1135" w:type="dxa"/>
            <w:shd w:val="clear" w:color="auto" w:fill="auto"/>
          </w:tcPr>
          <w:p w:rsidR="00D23BD5" w:rsidRPr="00FE65A8" w:rsidRDefault="001A390E" w:rsidP="00FE65A8">
            <w:pPr>
              <w:jc w:val="center"/>
              <w:rPr>
                <w:rFonts w:ascii="Times New Roman" w:hAnsi="Times New Roman" w:cs="Times New Roman"/>
                <w:sz w:val="24"/>
                <w:szCs w:val="24"/>
              </w:rPr>
            </w:pPr>
            <w:r w:rsidRPr="00FE65A8">
              <w:rPr>
                <w:rFonts w:ascii="Times New Roman" w:hAnsi="Times New Roman" w:cs="Times New Roman"/>
                <w:sz w:val="24"/>
                <w:szCs w:val="24"/>
              </w:rPr>
              <w:t>236</w:t>
            </w:r>
          </w:p>
        </w:tc>
        <w:tc>
          <w:tcPr>
            <w:tcW w:w="7228" w:type="dxa"/>
            <w:shd w:val="clear" w:color="auto" w:fill="auto"/>
          </w:tcPr>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На конец 2023 года имеют разряды 236 (в 2022 – 139) спортсменов спортивной школы, из них –  62 взрослых спортивных разрядов, 1 КМС.</w:t>
            </w:r>
          </w:p>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Значительный рост количества спортсменов, получивших разряды, произошел в связи с увеличением участия спортсменов в межрегиональных и региональных соревнованиях.</w:t>
            </w:r>
          </w:p>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57 спортсменов школы входят в состав сборной Республики Хакасия по спортивной (вольной, греко-римской) борьбе, боксу, гиревому спорту, спортивному ориентированию, рукопашному бою, хоккею с мячом (в 2022 году 32 чел.). 1 спортсмен по рукопашному бою входит в сборную Российской Федерации.</w:t>
            </w:r>
          </w:p>
          <w:p w:rsidR="00D23BD5"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За 2023 год спортсмены школы участвовали в 27 выездных </w:t>
            </w:r>
            <w:r w:rsidRPr="00FE65A8">
              <w:rPr>
                <w:rFonts w:ascii="Times New Roman" w:hAnsi="Times New Roman" w:cs="Times New Roman"/>
                <w:sz w:val="24"/>
                <w:szCs w:val="24"/>
              </w:rPr>
              <w:lastRenderedPageBreak/>
              <w:t>спортивных мероприятиях за пределами Хакасии: Первенство Сибирского федерального округа по боксу г. Междуреченск, Первенство Сибири по мини-футболу г. Красноярск, Межрегиональные соревнования по баскетболу «Лига Сибири» г. Зеленогорск, Первенство России по жиму г. Екатеринбург, Всероссийский турнир по рукопашному бою «Кубок Байкала» г. Иркутск, Всероссийские соревнования и фестиваль «Кубок Дружбы» по чир спорту г. Новосибирск, первенство Сибирского федерального округа по спортивному ориентированию г. Аскат, Всероссийские соревнования по рукопашному бою г. Волгоград, Всероссийские соревнования по гиревому спорту г. Улан-Удэ и другие.</w:t>
            </w:r>
          </w:p>
        </w:tc>
      </w:tr>
      <w:tr w:rsidR="00EB0258" w:rsidRPr="00FE65A8" w:rsidTr="00930ACC">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Завершение строительства универсального спортивного зала в р.п. Усть-Абакан</w:t>
            </w:r>
          </w:p>
          <w:p w:rsidR="00D23BD5" w:rsidRPr="00FE65A8" w:rsidRDefault="00D23BD5" w:rsidP="00FE65A8">
            <w:pPr>
              <w:jc w:val="both"/>
              <w:rPr>
                <w:rFonts w:ascii="Times New Roman" w:hAnsi="Times New Roman" w:cs="Times New Roman"/>
                <w:sz w:val="24"/>
                <w:szCs w:val="24"/>
              </w:rPr>
            </w:pP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Увеличение количества спортивных объектов на территории района</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0</w:t>
            </w:r>
          </w:p>
        </w:tc>
        <w:tc>
          <w:tcPr>
            <w:tcW w:w="1135" w:type="dxa"/>
            <w:shd w:val="clear" w:color="auto" w:fill="auto"/>
          </w:tcPr>
          <w:p w:rsidR="00D23BD5" w:rsidRPr="00FE65A8" w:rsidRDefault="001A390E" w:rsidP="00FE65A8">
            <w:pPr>
              <w:jc w:val="center"/>
              <w:rPr>
                <w:rFonts w:ascii="Times New Roman" w:hAnsi="Times New Roman" w:cs="Times New Roman"/>
                <w:sz w:val="24"/>
                <w:szCs w:val="24"/>
              </w:rPr>
            </w:pPr>
            <w:r w:rsidRPr="00FE65A8">
              <w:rPr>
                <w:rFonts w:ascii="Times New Roman" w:hAnsi="Times New Roman" w:cs="Times New Roman"/>
                <w:sz w:val="24"/>
                <w:szCs w:val="24"/>
              </w:rPr>
              <w:t>1</w:t>
            </w:r>
          </w:p>
        </w:tc>
        <w:tc>
          <w:tcPr>
            <w:tcW w:w="7228" w:type="dxa"/>
            <w:shd w:val="clear" w:color="auto" w:fill="auto"/>
          </w:tcPr>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В декабре 2023 года завершено строительство Универсального спортивного зала в р.п. Усть-Абакан. Зал построен в рамках национального проекта «Демография», федерального проекта «Спорт – норма жизни». Общая площадь здания – 2678 </w:t>
            </w:r>
            <w:r w:rsidR="005067E7" w:rsidRPr="00FE65A8">
              <w:rPr>
                <w:rFonts w:ascii="Times New Roman" w:hAnsi="Times New Roman" w:cs="Times New Roman"/>
                <w:sz w:val="24"/>
                <w:szCs w:val="24"/>
              </w:rPr>
              <w:t>кв.</w:t>
            </w:r>
            <w:r w:rsidRPr="00FE65A8">
              <w:rPr>
                <w:rFonts w:ascii="Times New Roman" w:hAnsi="Times New Roman" w:cs="Times New Roman"/>
                <w:sz w:val="24"/>
                <w:szCs w:val="24"/>
              </w:rPr>
              <w:t xml:space="preserve"> м, площадь спортивного зала – 1294 </w:t>
            </w:r>
            <w:r w:rsidR="005067E7" w:rsidRPr="00FE65A8">
              <w:rPr>
                <w:rFonts w:ascii="Times New Roman" w:hAnsi="Times New Roman" w:cs="Times New Roman"/>
                <w:sz w:val="24"/>
                <w:szCs w:val="24"/>
              </w:rPr>
              <w:t>кв.</w:t>
            </w:r>
            <w:r w:rsidRPr="00FE65A8">
              <w:rPr>
                <w:rFonts w:ascii="Times New Roman" w:hAnsi="Times New Roman" w:cs="Times New Roman"/>
                <w:sz w:val="24"/>
                <w:szCs w:val="24"/>
              </w:rPr>
              <w:t xml:space="preserve"> м. Имеются фитнес и тренажерные залы, возможность заниматься мини-футболом, баскетболом, волейболом, настольным теннисом, дартцем, проводить время за настольными играми. Здание доступно для маломобильных посетителей.</w:t>
            </w:r>
          </w:p>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Разрешение на ввод в эксплуатацию объекта получено в марте 2024 года.</w:t>
            </w:r>
          </w:p>
          <w:p w:rsidR="00D23BD5"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На строительство спортивного комплекса направлено 246,3 млн. руб., в том числе на приобретение технологического и спортивного оборудования. </w:t>
            </w:r>
            <w:r w:rsidR="00DD40DB" w:rsidRPr="00FE65A8">
              <w:rPr>
                <w:rFonts w:ascii="Times New Roman" w:hAnsi="Times New Roman" w:cs="Times New Roman"/>
                <w:sz w:val="24"/>
                <w:szCs w:val="24"/>
              </w:rPr>
              <w:t>В 2024 году планируются дополнительные работы на сумму 8,3 млн. рублей, в том числе: на строительство (строительный контроль, авторский надзор) – 2,5 млн. руб. и работы по проекту благоустройства территории на сумму 5,8 млн. руб.</w:t>
            </w:r>
          </w:p>
        </w:tc>
      </w:tr>
      <w:tr w:rsidR="00D23BD5" w:rsidRPr="00FE65A8" w:rsidTr="00805DA8">
        <w:tc>
          <w:tcPr>
            <w:tcW w:w="15683" w:type="dxa"/>
            <w:gridSpan w:val="7"/>
            <w:shd w:val="clear" w:color="auto" w:fill="auto"/>
          </w:tcPr>
          <w:p w:rsidR="00D23BD5" w:rsidRPr="00FE65A8" w:rsidRDefault="00D23BD5" w:rsidP="00FE65A8">
            <w:pPr>
              <w:rPr>
                <w:rFonts w:ascii="Times New Roman" w:hAnsi="Times New Roman" w:cs="Times New Roman"/>
                <w:sz w:val="24"/>
                <w:szCs w:val="24"/>
              </w:rPr>
            </w:pPr>
            <w:r w:rsidRPr="00FE65A8">
              <w:rPr>
                <w:rFonts w:ascii="Times New Roman" w:hAnsi="Times New Roman" w:cs="Times New Roman"/>
                <w:sz w:val="24"/>
                <w:szCs w:val="24"/>
              </w:rPr>
              <w:t>2.5 Развитие молодежной политики</w:t>
            </w:r>
          </w:p>
        </w:tc>
      </w:tr>
      <w:tr w:rsidR="00EB0258" w:rsidRPr="00FE65A8" w:rsidTr="009D4C7F">
        <w:trPr>
          <w:trHeight w:val="1111"/>
        </w:trPr>
        <w:tc>
          <w:tcPr>
            <w:tcW w:w="3201" w:type="dxa"/>
            <w:vMerge w:val="restart"/>
            <w:tcBorders>
              <w:right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Поддержка талантливой и способной молодежи</w:t>
            </w:r>
          </w:p>
        </w:tc>
        <w:tc>
          <w:tcPr>
            <w:tcW w:w="2984" w:type="dxa"/>
            <w:gridSpan w:val="3"/>
            <w:tcBorders>
              <w:left w:val="single" w:sz="4" w:space="0" w:color="auto"/>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Количество реализованных социально-значимых проектов и программ разного уровня, (ед.),  в том числе:</w:t>
            </w:r>
          </w:p>
        </w:tc>
        <w:tc>
          <w:tcPr>
            <w:tcW w:w="1135"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11</w:t>
            </w:r>
          </w:p>
        </w:tc>
        <w:tc>
          <w:tcPr>
            <w:tcW w:w="1135" w:type="dxa"/>
            <w:tcBorders>
              <w:bottom w:val="single" w:sz="4" w:space="0" w:color="auto"/>
            </w:tcBorders>
            <w:shd w:val="clear" w:color="auto" w:fill="auto"/>
          </w:tcPr>
          <w:p w:rsidR="00D23BD5" w:rsidRPr="00FE65A8" w:rsidRDefault="001A390E" w:rsidP="00FE65A8">
            <w:pPr>
              <w:jc w:val="center"/>
              <w:rPr>
                <w:rFonts w:ascii="Times New Roman" w:hAnsi="Times New Roman" w:cs="Times New Roman"/>
                <w:sz w:val="24"/>
                <w:szCs w:val="24"/>
              </w:rPr>
            </w:pPr>
            <w:r w:rsidRPr="00FE65A8">
              <w:rPr>
                <w:rFonts w:ascii="Times New Roman" w:hAnsi="Times New Roman" w:cs="Times New Roman"/>
                <w:sz w:val="24"/>
                <w:szCs w:val="24"/>
              </w:rPr>
              <w:t>11</w:t>
            </w:r>
          </w:p>
        </w:tc>
        <w:tc>
          <w:tcPr>
            <w:tcW w:w="7228" w:type="dxa"/>
            <w:vMerge w:val="restart"/>
            <w:shd w:val="clear" w:color="auto" w:fill="auto"/>
          </w:tcPr>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В рамках реализации подпрограммы «Молодежь Усть-Абаканского района» муниципальной программы «Культура Усть-Абаканского района» в 2023 году реализовано 7  проектов, из них:</w:t>
            </w:r>
          </w:p>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 с целью поддержки молодежных социальных инициатив, в рамках районного конкурса на соискание грантов Главы Усть-Абаканского </w:t>
            </w:r>
            <w:r w:rsidR="00DD40DB" w:rsidRPr="00FE65A8">
              <w:rPr>
                <w:rFonts w:ascii="Times New Roman" w:hAnsi="Times New Roman" w:cs="Times New Roman"/>
                <w:sz w:val="24"/>
                <w:szCs w:val="24"/>
              </w:rPr>
              <w:t>района реализовано</w:t>
            </w:r>
            <w:r w:rsidRPr="00FE65A8">
              <w:rPr>
                <w:rFonts w:ascii="Times New Roman" w:hAnsi="Times New Roman" w:cs="Times New Roman"/>
                <w:sz w:val="24"/>
                <w:szCs w:val="24"/>
              </w:rPr>
              <w:t xml:space="preserve"> два проекта: «Расцвет Детство-озеленение» в МБОУ «Расцветовская СОШ» и «Наследие Руси Великой» в МБУ «ДК им. Ю.А. Гагарина»;</w:t>
            </w:r>
          </w:p>
          <w:p w:rsidR="001A390E" w:rsidRPr="00FE65A8" w:rsidRDefault="001A390E" w:rsidP="00FE65A8">
            <w:pPr>
              <w:pStyle w:val="Standard"/>
              <w:shd w:val="clear" w:color="auto" w:fill="auto"/>
              <w:spacing w:line="240" w:lineRule="auto"/>
              <w:jc w:val="both"/>
            </w:pPr>
            <w:r w:rsidRPr="00FE65A8">
              <w:t xml:space="preserve"> - в рамках добровольческой деятельности реализованы пять проектов:</w:t>
            </w:r>
          </w:p>
          <w:p w:rsidR="001A390E" w:rsidRPr="00FE65A8" w:rsidRDefault="001A390E" w:rsidP="00FE65A8">
            <w:pPr>
              <w:pStyle w:val="Standard"/>
              <w:shd w:val="clear" w:color="auto" w:fill="auto"/>
              <w:spacing w:line="240" w:lineRule="auto"/>
              <w:jc w:val="both"/>
            </w:pPr>
            <w:r w:rsidRPr="00FE65A8">
              <w:t xml:space="preserve">  - районный проект «Безымянных могил не бывает»;</w:t>
            </w:r>
          </w:p>
          <w:p w:rsidR="001A390E" w:rsidRPr="00FE65A8" w:rsidRDefault="001A390E" w:rsidP="00FE65A8">
            <w:pPr>
              <w:pStyle w:val="Standard"/>
              <w:shd w:val="clear" w:color="auto" w:fill="auto"/>
              <w:spacing w:line="240" w:lineRule="auto"/>
              <w:jc w:val="both"/>
            </w:pPr>
            <w:r w:rsidRPr="00FE65A8">
              <w:t xml:space="preserve">  - реализация районных мини-проектов «Молодежная инициатива»;</w:t>
            </w:r>
          </w:p>
          <w:p w:rsidR="001A390E" w:rsidRPr="00FE65A8" w:rsidRDefault="001A390E" w:rsidP="00FE65A8">
            <w:pPr>
              <w:pStyle w:val="Standard"/>
              <w:shd w:val="clear" w:color="auto" w:fill="auto"/>
              <w:spacing w:line="240" w:lineRule="auto"/>
              <w:jc w:val="both"/>
            </w:pPr>
            <w:r w:rsidRPr="00FE65A8">
              <w:t xml:space="preserve">  - районная «Школа волонтера»;</w:t>
            </w:r>
          </w:p>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 проект «Экологическая неделя»;</w:t>
            </w:r>
          </w:p>
          <w:p w:rsidR="001A390E" w:rsidRPr="00FE65A8" w:rsidRDefault="001A390E" w:rsidP="00FE65A8">
            <w:pPr>
              <w:pStyle w:val="Standard"/>
              <w:shd w:val="clear" w:color="auto" w:fill="auto"/>
              <w:spacing w:line="240" w:lineRule="auto"/>
              <w:jc w:val="both"/>
            </w:pPr>
            <w:r w:rsidRPr="00FE65A8">
              <w:t xml:space="preserve">  - реализация Всероссийского проекта «Здоровая Россия – общее дело» в Усть-Абаканском районе.</w:t>
            </w:r>
          </w:p>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 рамках проектной деятельности в 2023 году было выиграно и реализовано 4 молодёжных проекта с общим охватом 1480  человек, в т.ч.:</w:t>
            </w:r>
          </w:p>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 проект «Эстафета поколений» направлен на сохранение памяти об исторических событиях времен Великой Отечественной войны для будущего поколения (охват - 210 чел.);</w:t>
            </w:r>
          </w:p>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проект «Интеллектуальное добровольчество»  направлен на вовлечение молодежи района в добровольческую деятельность, за время реализации проекта 500 человек были вовлечены в волонтерскую деятельность;</w:t>
            </w:r>
          </w:p>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 проект «Время возможностей» направлен на приобщение большого количества молодежи района к ЗОЖ движению, формированию культуру здорового образа жизни и здорового питания среди молодежи (охват - 120 чел.);</w:t>
            </w:r>
          </w:p>
          <w:p w:rsidR="001A390E"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 проект «Свобода быть разными» направлен на вовлечение молодёжи в совместные мероприятия, направленные на укрепление дружбы между народами и территориями района (охват - 650 чел.).</w:t>
            </w:r>
          </w:p>
          <w:p w:rsidR="00D23BD5" w:rsidRPr="00FE65A8" w:rsidRDefault="001A390E"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Рост количества добровольцев </w:t>
            </w:r>
            <w:r w:rsidR="00F3440F" w:rsidRPr="00FE65A8">
              <w:rPr>
                <w:rFonts w:ascii="Times New Roman" w:hAnsi="Times New Roman" w:cs="Times New Roman"/>
                <w:sz w:val="24"/>
                <w:szCs w:val="24"/>
              </w:rPr>
              <w:t xml:space="preserve">составил 16,5% к уровню прошлого </w:t>
            </w:r>
            <w:r w:rsidR="00F3440F" w:rsidRPr="00FE65A8">
              <w:rPr>
                <w:rFonts w:ascii="Times New Roman" w:hAnsi="Times New Roman" w:cs="Times New Roman"/>
                <w:sz w:val="24"/>
                <w:szCs w:val="24"/>
              </w:rPr>
              <w:lastRenderedPageBreak/>
              <w:t xml:space="preserve">года и </w:t>
            </w:r>
            <w:r w:rsidRPr="00FE65A8">
              <w:rPr>
                <w:rFonts w:ascii="Times New Roman" w:hAnsi="Times New Roman" w:cs="Times New Roman"/>
                <w:sz w:val="24"/>
                <w:szCs w:val="24"/>
              </w:rPr>
              <w:t>связан с повышением активности</w:t>
            </w:r>
            <w:r w:rsidR="00F3440F" w:rsidRPr="00FE65A8">
              <w:rPr>
                <w:rFonts w:ascii="Times New Roman" w:hAnsi="Times New Roman" w:cs="Times New Roman"/>
                <w:sz w:val="24"/>
                <w:szCs w:val="24"/>
              </w:rPr>
              <w:t xml:space="preserve"> молодежи</w:t>
            </w:r>
            <w:r w:rsidRPr="00FE65A8">
              <w:rPr>
                <w:rFonts w:ascii="Times New Roman" w:hAnsi="Times New Roman" w:cs="Times New Roman"/>
                <w:sz w:val="24"/>
                <w:szCs w:val="24"/>
              </w:rPr>
              <w:t xml:space="preserve"> поселений района, а также с увеличением социально-значимых мероприятий районного уровня и стимулированием добровольцев за проявленную инициативу личными грамотами и добровольческими книжками. По итогам 2023 года вручено 100 волонтерских книжек активным участникам добровольческого движения в Усть-Абаканском районе</w:t>
            </w:r>
            <w:r w:rsidRPr="00FE65A8">
              <w:rPr>
                <w:rFonts w:ascii="Times New Roman" w:hAnsi="Times New Roman" w:cs="Times New Roman"/>
              </w:rPr>
              <w:t>.</w:t>
            </w:r>
          </w:p>
        </w:tc>
      </w:tr>
      <w:tr w:rsidR="00EB0258" w:rsidRPr="00FE65A8" w:rsidTr="009D4C7F">
        <w:trPr>
          <w:trHeight w:val="1199"/>
        </w:trPr>
        <w:tc>
          <w:tcPr>
            <w:tcW w:w="3201" w:type="dxa"/>
            <w:vMerge/>
            <w:tcBorders>
              <w:right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p>
        </w:tc>
        <w:tc>
          <w:tcPr>
            <w:tcW w:w="2984" w:type="dxa"/>
            <w:gridSpan w:val="3"/>
            <w:tcBorders>
              <w:top w:val="single" w:sz="4" w:space="0" w:color="auto"/>
              <w:left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увеличение численности подростков и молодежи, принимающих участие в добровольческой деятельности, человек</w:t>
            </w:r>
          </w:p>
        </w:tc>
        <w:tc>
          <w:tcPr>
            <w:tcW w:w="1135"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p w:rsidR="00D23BD5" w:rsidRPr="00FE65A8" w:rsidRDefault="001A390E" w:rsidP="00FE65A8">
            <w:pPr>
              <w:jc w:val="center"/>
              <w:rPr>
                <w:rFonts w:ascii="Times New Roman" w:hAnsi="Times New Roman" w:cs="Times New Roman"/>
                <w:sz w:val="24"/>
                <w:szCs w:val="24"/>
              </w:rPr>
            </w:pPr>
            <w:r w:rsidRPr="00FE65A8">
              <w:rPr>
                <w:rFonts w:ascii="Times New Roman" w:hAnsi="Times New Roman" w:cs="Times New Roman"/>
                <w:sz w:val="24"/>
                <w:szCs w:val="24"/>
              </w:rPr>
              <w:t>1123</w:t>
            </w:r>
          </w:p>
        </w:tc>
        <w:tc>
          <w:tcPr>
            <w:tcW w:w="1135"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p w:rsidR="001A390E" w:rsidRPr="00FE65A8" w:rsidRDefault="001A390E" w:rsidP="00FE65A8">
            <w:pPr>
              <w:jc w:val="center"/>
              <w:rPr>
                <w:rFonts w:ascii="Times New Roman" w:hAnsi="Times New Roman" w:cs="Times New Roman"/>
                <w:sz w:val="24"/>
                <w:szCs w:val="24"/>
              </w:rPr>
            </w:pPr>
            <w:r w:rsidRPr="00FE65A8">
              <w:rPr>
                <w:rFonts w:ascii="Times New Roman" w:hAnsi="Times New Roman" w:cs="Times New Roman"/>
                <w:sz w:val="24"/>
                <w:szCs w:val="24"/>
              </w:rPr>
              <w:t>1309</w:t>
            </w:r>
          </w:p>
        </w:tc>
        <w:tc>
          <w:tcPr>
            <w:tcW w:w="7228"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EB0258" w:rsidRPr="00FE65A8" w:rsidTr="009D4C7F">
        <w:trPr>
          <w:trHeight w:val="415"/>
        </w:trPr>
        <w:tc>
          <w:tcPr>
            <w:tcW w:w="3201" w:type="dxa"/>
            <w:vMerge w:val="restart"/>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Участие молодежи в республиканских,</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российских, районных</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мероприятиях молодежных инициатив</w:t>
            </w:r>
          </w:p>
        </w:tc>
        <w:tc>
          <w:tcPr>
            <w:tcW w:w="2984" w:type="dxa"/>
            <w:gridSpan w:val="3"/>
            <w:vMerge w:val="restart"/>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Увеличение численности молодых людей, участвующих в мероприятиях районного, республиканского и российского уровней</w:t>
            </w:r>
          </w:p>
          <w:p w:rsidR="00D23BD5" w:rsidRPr="00FE65A8" w:rsidRDefault="00D23BD5" w:rsidP="00FE65A8">
            <w:pPr>
              <w:jc w:val="both"/>
              <w:rPr>
                <w:rFonts w:ascii="Times New Roman" w:hAnsi="Times New Roman" w:cs="Times New Roman"/>
                <w:sz w:val="24"/>
                <w:szCs w:val="24"/>
              </w:rPr>
            </w:pPr>
          </w:p>
        </w:tc>
        <w:tc>
          <w:tcPr>
            <w:tcW w:w="1135"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11 550</w:t>
            </w:r>
          </w:p>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человек</w:t>
            </w:r>
          </w:p>
        </w:tc>
        <w:tc>
          <w:tcPr>
            <w:tcW w:w="1135" w:type="dxa"/>
            <w:tcBorders>
              <w:bottom w:val="single" w:sz="4" w:space="0" w:color="auto"/>
            </w:tcBorders>
            <w:shd w:val="clear" w:color="auto" w:fill="auto"/>
          </w:tcPr>
          <w:p w:rsidR="00D23BD5"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14 838</w:t>
            </w:r>
          </w:p>
          <w:p w:rsidR="00F3440F"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человек</w:t>
            </w:r>
          </w:p>
        </w:tc>
        <w:tc>
          <w:tcPr>
            <w:tcW w:w="7228" w:type="dxa"/>
            <w:vMerge w:val="restart"/>
            <w:shd w:val="clear" w:color="auto" w:fill="auto"/>
          </w:tcPr>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xml:space="preserve">С целью включения молодежи района в реализацию направлений молодежной политики в отчетном периоде проведено 88мероприятий </w:t>
            </w:r>
            <w:r w:rsidR="00A84763" w:rsidRPr="00FE65A8">
              <w:rPr>
                <w:rFonts w:ascii="Times New Roman" w:hAnsi="Times New Roman" w:cs="Times New Roman"/>
                <w:sz w:val="24"/>
                <w:szCs w:val="24"/>
              </w:rPr>
              <w:t xml:space="preserve">(рост 103,5%) </w:t>
            </w:r>
            <w:r w:rsidRPr="00FE65A8">
              <w:rPr>
                <w:rFonts w:ascii="Times New Roman" w:hAnsi="Times New Roman" w:cs="Times New Roman"/>
                <w:sz w:val="24"/>
                <w:szCs w:val="24"/>
              </w:rPr>
              <w:t>с общим количес</w:t>
            </w:r>
            <w:r w:rsidR="00A84763" w:rsidRPr="00FE65A8">
              <w:rPr>
                <w:rFonts w:ascii="Times New Roman" w:hAnsi="Times New Roman" w:cs="Times New Roman"/>
                <w:sz w:val="24"/>
                <w:szCs w:val="24"/>
              </w:rPr>
              <w:t>твом участников 14 838 человек, это на 28,5% больше соответствующего периода прошлого года.</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xml:space="preserve">В 2023 году проведены следующие значимые мероприятия: </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районный Форум активной молодежи;</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конкурс социально-значимых проектов на соискание гранта Главы Усть-Абаканского района;</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районная спартакиада молодежи допризывного возраста;</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xml:space="preserve">- </w:t>
            </w:r>
            <w:r w:rsidRPr="00FE65A8">
              <w:rPr>
                <w:rFonts w:ascii="Times New Roman" w:hAnsi="Times New Roman" w:cs="Times New Roman"/>
                <w:iCs/>
                <w:sz w:val="24"/>
                <w:szCs w:val="24"/>
              </w:rPr>
              <w:t>районный слет волонтеров «Добро Слёт»</w:t>
            </w:r>
            <w:r w:rsidRPr="00FE65A8">
              <w:rPr>
                <w:rFonts w:ascii="Times New Roman" w:hAnsi="Times New Roman" w:cs="Times New Roman"/>
                <w:sz w:val="24"/>
                <w:szCs w:val="24"/>
              </w:rPr>
              <w:t>;</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xml:space="preserve">- </w:t>
            </w:r>
            <w:r w:rsidRPr="00FE65A8">
              <w:rPr>
                <w:rFonts w:ascii="Times New Roman" w:hAnsi="Times New Roman" w:cs="Times New Roman"/>
                <w:iCs/>
                <w:sz w:val="24"/>
                <w:szCs w:val="24"/>
              </w:rPr>
              <w:t>районный слет молодёжи «МегаПикник»</w:t>
            </w:r>
            <w:r w:rsidRPr="00FE65A8">
              <w:rPr>
                <w:rFonts w:ascii="Times New Roman" w:hAnsi="Times New Roman" w:cs="Times New Roman"/>
                <w:sz w:val="24"/>
                <w:szCs w:val="24"/>
              </w:rPr>
              <w:t>;</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конкурс на соискание премий Главы Усть-Абаканского района среди учащейся и работающей молодежи;</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встреча, посвященная выводу войск из Афганистана «Встреча трех поколений»;</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районный конкурс «Волонтером быть здорово!»;</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районный конкурс на лучший Молодежный совет «Доброспектр»;</w:t>
            </w:r>
          </w:p>
          <w:p w:rsidR="00F3440F" w:rsidRPr="00FE65A8" w:rsidRDefault="00F3440F" w:rsidP="00FE65A8">
            <w:pPr>
              <w:ind w:firstLine="193"/>
              <w:jc w:val="both"/>
              <w:rPr>
                <w:rFonts w:ascii="Times New Roman" w:hAnsi="Times New Roman" w:cs="Times New Roman"/>
                <w:sz w:val="24"/>
                <w:szCs w:val="24"/>
              </w:rPr>
            </w:pPr>
            <w:r w:rsidRPr="00FE65A8">
              <w:rPr>
                <w:rFonts w:ascii="Times New Roman" w:hAnsi="Times New Roman" w:cs="Times New Roman"/>
                <w:sz w:val="24"/>
                <w:szCs w:val="24"/>
              </w:rPr>
              <w:t>- районный конкурс для молодежи с ограниченными возможностями здоровья «Я - рисую, я – могу!»;</w:t>
            </w:r>
          </w:p>
          <w:p w:rsidR="00D23BD5" w:rsidRPr="00FE65A8" w:rsidRDefault="00F3440F" w:rsidP="00FE65A8">
            <w:pPr>
              <w:jc w:val="both"/>
              <w:rPr>
                <w:rFonts w:ascii="Times New Roman" w:hAnsi="Times New Roman" w:cs="Times New Roman"/>
                <w:sz w:val="24"/>
                <w:szCs w:val="24"/>
              </w:rPr>
            </w:pPr>
            <w:r w:rsidRPr="00FE65A8">
              <w:rPr>
                <w:rFonts w:ascii="Times New Roman" w:hAnsi="Times New Roman" w:cs="Times New Roman"/>
                <w:sz w:val="24"/>
                <w:szCs w:val="24"/>
              </w:rPr>
              <w:t>- новогоднее поздравление детей-инвалидов на дому «Праздник в каждый дом».</w:t>
            </w:r>
          </w:p>
        </w:tc>
      </w:tr>
      <w:tr w:rsidR="00EB0258" w:rsidRPr="00FE65A8" w:rsidTr="009D4C7F">
        <w:trPr>
          <w:trHeight w:val="1233"/>
        </w:trPr>
        <w:tc>
          <w:tcPr>
            <w:tcW w:w="3201" w:type="dxa"/>
            <w:vMerge/>
            <w:shd w:val="clear" w:color="auto" w:fill="auto"/>
          </w:tcPr>
          <w:p w:rsidR="00D23BD5" w:rsidRPr="00FE65A8" w:rsidRDefault="00D23BD5" w:rsidP="00FE65A8">
            <w:pPr>
              <w:rPr>
                <w:rFonts w:ascii="Times New Roman" w:hAnsi="Times New Roman" w:cs="Times New Roman"/>
                <w:sz w:val="24"/>
                <w:szCs w:val="24"/>
              </w:rPr>
            </w:pPr>
          </w:p>
        </w:tc>
        <w:tc>
          <w:tcPr>
            <w:tcW w:w="2984" w:type="dxa"/>
            <w:gridSpan w:val="3"/>
            <w:vMerge/>
            <w:shd w:val="clear" w:color="auto" w:fill="auto"/>
          </w:tcPr>
          <w:p w:rsidR="00D23BD5" w:rsidRPr="00FE65A8" w:rsidRDefault="00D23BD5" w:rsidP="00FE65A8">
            <w:pPr>
              <w:rPr>
                <w:rFonts w:ascii="Times New Roman" w:hAnsi="Times New Roman" w:cs="Times New Roman"/>
                <w:sz w:val="24"/>
                <w:szCs w:val="24"/>
              </w:rPr>
            </w:pPr>
          </w:p>
        </w:tc>
        <w:tc>
          <w:tcPr>
            <w:tcW w:w="1135"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85</w:t>
            </w:r>
          </w:p>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мероприятий</w:t>
            </w:r>
          </w:p>
        </w:tc>
        <w:tc>
          <w:tcPr>
            <w:tcW w:w="1135" w:type="dxa"/>
            <w:tcBorders>
              <w:top w:val="single" w:sz="4" w:space="0" w:color="auto"/>
            </w:tcBorders>
            <w:shd w:val="clear" w:color="auto" w:fill="auto"/>
          </w:tcPr>
          <w:p w:rsidR="00D23BD5"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 xml:space="preserve">88 </w:t>
            </w:r>
          </w:p>
          <w:p w:rsidR="00F3440F"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мероприятий</w:t>
            </w:r>
          </w:p>
        </w:tc>
        <w:tc>
          <w:tcPr>
            <w:tcW w:w="7228" w:type="dxa"/>
            <w:vMerge/>
            <w:shd w:val="clear" w:color="auto" w:fill="auto"/>
          </w:tcPr>
          <w:p w:rsidR="00D23BD5" w:rsidRPr="00FE65A8" w:rsidRDefault="00D23BD5" w:rsidP="00FE65A8">
            <w:pPr>
              <w:jc w:val="both"/>
              <w:rPr>
                <w:rFonts w:ascii="Times New Roman" w:hAnsi="Times New Roman" w:cs="Times New Roman"/>
                <w:sz w:val="24"/>
                <w:szCs w:val="24"/>
              </w:rPr>
            </w:pPr>
          </w:p>
        </w:tc>
      </w:tr>
      <w:tr w:rsidR="00EB0258" w:rsidRPr="00FE65A8" w:rsidTr="009D4C7F">
        <w:trPr>
          <w:trHeight w:val="2524"/>
        </w:trPr>
        <w:tc>
          <w:tcPr>
            <w:tcW w:w="3201" w:type="dxa"/>
            <w:vMerge w:val="restart"/>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Включение детей и молодежи в общественную деятельность патриотической направленности</w:t>
            </w:r>
          </w:p>
        </w:tc>
        <w:tc>
          <w:tcPr>
            <w:tcW w:w="2984" w:type="dxa"/>
            <w:gridSpan w:val="3"/>
            <w:tcBorders>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Увеличение численности детей и молодежи, участвующих</w:t>
            </w:r>
            <w:r w:rsidR="000421AB" w:rsidRPr="00FE65A8">
              <w:rPr>
                <w:rFonts w:ascii="Times New Roman" w:hAnsi="Times New Roman" w:cs="Times New Roman"/>
                <w:sz w:val="24"/>
                <w:szCs w:val="24"/>
              </w:rPr>
              <w:t xml:space="preserve"> в патриотических мероприятиях</w:t>
            </w:r>
          </w:p>
        </w:tc>
        <w:tc>
          <w:tcPr>
            <w:tcW w:w="1135" w:type="dxa"/>
            <w:tcBorders>
              <w:bottom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5571 чел.</w:t>
            </w:r>
          </w:p>
          <w:p w:rsidR="00D23BD5" w:rsidRPr="00FE65A8" w:rsidRDefault="00D23BD5" w:rsidP="00FE65A8">
            <w:pPr>
              <w:jc w:val="center"/>
              <w:rPr>
                <w:rFonts w:ascii="Times New Roman" w:hAnsi="Times New Roman" w:cs="Times New Roman"/>
                <w:sz w:val="24"/>
                <w:szCs w:val="24"/>
              </w:rPr>
            </w:pPr>
          </w:p>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32</w:t>
            </w:r>
          </w:p>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мероприятия</w:t>
            </w:r>
          </w:p>
        </w:tc>
        <w:tc>
          <w:tcPr>
            <w:tcW w:w="1135" w:type="dxa"/>
            <w:tcBorders>
              <w:bottom w:val="single" w:sz="4" w:space="0" w:color="auto"/>
            </w:tcBorders>
            <w:shd w:val="clear" w:color="auto" w:fill="auto"/>
          </w:tcPr>
          <w:p w:rsidR="00D23BD5"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9247 чел.</w:t>
            </w:r>
          </w:p>
          <w:p w:rsidR="00F3440F" w:rsidRPr="00FE65A8" w:rsidRDefault="00F3440F" w:rsidP="00FE65A8">
            <w:pPr>
              <w:jc w:val="center"/>
              <w:rPr>
                <w:rFonts w:ascii="Times New Roman" w:hAnsi="Times New Roman" w:cs="Times New Roman"/>
                <w:sz w:val="24"/>
                <w:szCs w:val="24"/>
              </w:rPr>
            </w:pPr>
          </w:p>
          <w:p w:rsidR="00F3440F"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21</w:t>
            </w:r>
          </w:p>
          <w:p w:rsidR="00F3440F"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мероприятие</w:t>
            </w:r>
          </w:p>
        </w:tc>
        <w:tc>
          <w:tcPr>
            <w:tcW w:w="7228" w:type="dxa"/>
            <w:vMerge w:val="restart"/>
            <w:shd w:val="clear" w:color="auto" w:fill="auto"/>
          </w:tcPr>
          <w:p w:rsidR="00847AD0" w:rsidRPr="00FE65A8" w:rsidRDefault="00847AD0"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В рамках гражданско-патриотического воспитания в 2023 году количество участников увеличилось </w:t>
            </w:r>
            <w:r w:rsidR="005107B8" w:rsidRPr="00FE65A8">
              <w:rPr>
                <w:rFonts w:ascii="Times New Roman" w:hAnsi="Times New Roman" w:cs="Times New Roman"/>
                <w:sz w:val="24"/>
                <w:szCs w:val="24"/>
              </w:rPr>
              <w:t xml:space="preserve">на </w:t>
            </w:r>
            <w:r w:rsidRPr="00FE65A8">
              <w:rPr>
                <w:rFonts w:ascii="Times New Roman" w:hAnsi="Times New Roman" w:cs="Times New Roman"/>
                <w:sz w:val="24"/>
                <w:szCs w:val="24"/>
              </w:rPr>
              <w:t xml:space="preserve">65,9% в результате развития и формирования гражданско-патриотического воспитания среди молодежи Усть-Абаканского района, путем привлечения ее к участию в патриотических мероприятиях. </w:t>
            </w:r>
            <w:r w:rsidR="005107B8" w:rsidRPr="00FE65A8">
              <w:rPr>
                <w:rFonts w:ascii="Times New Roman" w:hAnsi="Times New Roman" w:cs="Times New Roman"/>
                <w:sz w:val="24"/>
                <w:szCs w:val="24"/>
              </w:rPr>
              <w:t xml:space="preserve">Снижение </w:t>
            </w:r>
            <w:r w:rsidRPr="00FE65A8">
              <w:rPr>
                <w:rFonts w:ascii="Times New Roman" w:hAnsi="Times New Roman" w:cs="Times New Roman"/>
                <w:sz w:val="24"/>
                <w:szCs w:val="24"/>
              </w:rPr>
              <w:t>количества мероприятий произошло за счет сокращения проведенных мероприятий, в пользу масштабных  патриотических  мероприятий.</w:t>
            </w:r>
          </w:p>
          <w:p w:rsidR="00847AD0" w:rsidRPr="00FE65A8" w:rsidRDefault="00847AD0" w:rsidP="00FE65A8">
            <w:pPr>
              <w:jc w:val="both"/>
              <w:rPr>
                <w:rFonts w:ascii="Times New Roman" w:hAnsi="Times New Roman" w:cs="Times New Roman"/>
                <w:sz w:val="24"/>
                <w:szCs w:val="24"/>
              </w:rPr>
            </w:pPr>
            <w:r w:rsidRPr="00FE65A8">
              <w:rPr>
                <w:rFonts w:ascii="Times New Roman" w:hAnsi="Times New Roman" w:cs="Times New Roman"/>
                <w:sz w:val="24"/>
                <w:szCs w:val="24"/>
              </w:rPr>
              <w:t>Самыми массовыми и значимыми мероприятиями, проведенными в 2023 году, были торжества, посвященные 78-ой годовщине Победы в ВОВ 1941-1945 гг., из них:</w:t>
            </w:r>
          </w:p>
          <w:p w:rsidR="00847AD0" w:rsidRPr="00FE65A8" w:rsidRDefault="000421AB" w:rsidP="00FE65A8">
            <w:pPr>
              <w:jc w:val="both"/>
              <w:rPr>
                <w:rFonts w:ascii="Times New Roman" w:hAnsi="Times New Roman" w:cs="Times New Roman"/>
                <w:sz w:val="24"/>
                <w:szCs w:val="24"/>
              </w:rPr>
            </w:pPr>
            <w:r w:rsidRPr="00FE65A8">
              <w:rPr>
                <w:rFonts w:ascii="Times New Roman" w:hAnsi="Times New Roman" w:cs="Times New Roman"/>
                <w:sz w:val="24"/>
                <w:szCs w:val="24"/>
              </w:rPr>
              <w:t>- акция «Георгиевская лента»</w:t>
            </w:r>
            <w:r w:rsidR="00847AD0" w:rsidRPr="00FE65A8">
              <w:rPr>
                <w:rFonts w:ascii="Times New Roman" w:hAnsi="Times New Roman" w:cs="Times New Roman"/>
                <w:sz w:val="24"/>
                <w:szCs w:val="24"/>
              </w:rPr>
              <w:t xml:space="preserve"> (количество принявших участие – 3000 человек);</w:t>
            </w:r>
          </w:p>
          <w:p w:rsidR="00847AD0" w:rsidRPr="00FE65A8" w:rsidRDefault="00847AD0" w:rsidP="00FE65A8">
            <w:pPr>
              <w:jc w:val="both"/>
              <w:rPr>
                <w:rFonts w:ascii="Times New Roman" w:hAnsi="Times New Roman" w:cs="Times New Roman"/>
                <w:sz w:val="24"/>
                <w:szCs w:val="24"/>
              </w:rPr>
            </w:pPr>
            <w:r w:rsidRPr="00FE65A8">
              <w:rPr>
                <w:rFonts w:ascii="Times New Roman" w:hAnsi="Times New Roman" w:cs="Times New Roman"/>
                <w:sz w:val="24"/>
                <w:szCs w:val="24"/>
              </w:rPr>
              <w:t>- акция «Солдатская каша» на главной площади Усть-Абакана 9 мая во время празднования Дня Победы (3000 участников);</w:t>
            </w:r>
          </w:p>
          <w:p w:rsidR="00847AD0" w:rsidRPr="00FE65A8" w:rsidRDefault="00847AD0" w:rsidP="00FE65A8">
            <w:pPr>
              <w:jc w:val="both"/>
              <w:rPr>
                <w:rFonts w:ascii="Times New Roman" w:hAnsi="Times New Roman" w:cs="Times New Roman"/>
                <w:sz w:val="24"/>
                <w:szCs w:val="24"/>
              </w:rPr>
            </w:pPr>
            <w:r w:rsidRPr="00FE65A8">
              <w:rPr>
                <w:rFonts w:ascii="Times New Roman" w:hAnsi="Times New Roman" w:cs="Times New Roman"/>
                <w:sz w:val="24"/>
                <w:szCs w:val="24"/>
              </w:rPr>
              <w:t>- акция «Свеча памяти» (300 участников).</w:t>
            </w:r>
          </w:p>
          <w:p w:rsidR="00847AD0" w:rsidRPr="00FE65A8" w:rsidRDefault="00847AD0" w:rsidP="00FE65A8">
            <w:pPr>
              <w:jc w:val="both"/>
              <w:rPr>
                <w:rFonts w:ascii="Times New Roman" w:hAnsi="Times New Roman" w:cs="Times New Roman"/>
                <w:sz w:val="24"/>
                <w:szCs w:val="24"/>
              </w:rPr>
            </w:pPr>
            <w:r w:rsidRPr="00FE65A8">
              <w:rPr>
                <w:rFonts w:ascii="Times New Roman" w:hAnsi="Times New Roman" w:cs="Times New Roman"/>
                <w:sz w:val="24"/>
                <w:szCs w:val="24"/>
              </w:rPr>
              <w:t>Районная Акция «Посылка солдату», к празднику 23 февраля жители района собрали более двух тонн гуманитарного груза (700 участников).</w:t>
            </w:r>
          </w:p>
          <w:p w:rsidR="00847AD0" w:rsidRPr="00FE65A8" w:rsidRDefault="00847AD0" w:rsidP="00FE65A8">
            <w:pPr>
              <w:jc w:val="both"/>
              <w:rPr>
                <w:rFonts w:ascii="Times New Roman" w:hAnsi="Times New Roman" w:cs="Times New Roman"/>
                <w:sz w:val="24"/>
                <w:szCs w:val="24"/>
              </w:rPr>
            </w:pPr>
            <w:r w:rsidRPr="00FE65A8">
              <w:rPr>
                <w:rFonts w:ascii="Times New Roman" w:hAnsi="Times New Roman" w:cs="Times New Roman"/>
                <w:sz w:val="24"/>
                <w:szCs w:val="24"/>
              </w:rPr>
              <w:t>20 сентября прошла Спартакиада молодёжи допризывного возраста, в которой приняли участие 13 команд Усть-Абаканского района, 130 человек. Участники демонстрировали строевую и военную подготовку, соревновались в скоростной сборке-разборке автомата, стрельбе и др.</w:t>
            </w:r>
          </w:p>
          <w:p w:rsidR="00847AD0" w:rsidRPr="00FE65A8" w:rsidRDefault="00847AD0" w:rsidP="00FE65A8">
            <w:pPr>
              <w:jc w:val="both"/>
              <w:rPr>
                <w:rFonts w:ascii="Times New Roman" w:hAnsi="Times New Roman" w:cs="Times New Roman"/>
                <w:sz w:val="24"/>
                <w:szCs w:val="24"/>
              </w:rPr>
            </w:pPr>
            <w:r w:rsidRPr="00FE65A8">
              <w:rPr>
                <w:rFonts w:ascii="Times New Roman" w:hAnsi="Times New Roman" w:cs="Times New Roman"/>
                <w:sz w:val="24"/>
                <w:szCs w:val="24"/>
              </w:rPr>
              <w:t>В районе функционируют 13 объединений, созданных при общеобразовательных организациях</w:t>
            </w:r>
            <w:r w:rsidR="00A1043C" w:rsidRPr="00FE65A8">
              <w:rPr>
                <w:rFonts w:ascii="Times New Roman" w:hAnsi="Times New Roman" w:cs="Times New Roman"/>
                <w:sz w:val="24"/>
                <w:szCs w:val="24"/>
              </w:rPr>
              <w:t>, рост составил 118,2% к уровню прошлого года.</w:t>
            </w:r>
          </w:p>
        </w:tc>
      </w:tr>
      <w:tr w:rsidR="00EB0258" w:rsidRPr="00FE65A8" w:rsidTr="00807215">
        <w:trPr>
          <w:trHeight w:val="4744"/>
        </w:trPr>
        <w:tc>
          <w:tcPr>
            <w:tcW w:w="3201" w:type="dxa"/>
            <w:vMerge/>
            <w:shd w:val="clear" w:color="auto" w:fill="auto"/>
          </w:tcPr>
          <w:p w:rsidR="00D23BD5" w:rsidRPr="00FE65A8" w:rsidRDefault="00D23BD5" w:rsidP="00FE65A8">
            <w:pPr>
              <w:rPr>
                <w:rFonts w:ascii="Times New Roman" w:hAnsi="Times New Roman" w:cs="Times New Roman"/>
                <w:sz w:val="24"/>
                <w:szCs w:val="24"/>
              </w:rPr>
            </w:pPr>
          </w:p>
        </w:tc>
        <w:tc>
          <w:tcPr>
            <w:tcW w:w="2984" w:type="dxa"/>
            <w:gridSpan w:val="3"/>
            <w:tcBorders>
              <w:top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количество действующих патриотических объединений, клубов, центров, в том числе детских и молодёжных</w:t>
            </w:r>
          </w:p>
        </w:tc>
        <w:tc>
          <w:tcPr>
            <w:tcW w:w="1135"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11</w:t>
            </w:r>
          </w:p>
          <w:p w:rsidR="00D23BD5"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о</w:t>
            </w:r>
            <w:r w:rsidR="00D23BD5" w:rsidRPr="00FE65A8">
              <w:rPr>
                <w:rFonts w:ascii="Times New Roman" w:hAnsi="Times New Roman" w:cs="Times New Roman"/>
                <w:sz w:val="24"/>
                <w:szCs w:val="24"/>
              </w:rPr>
              <w:t>бъединений</w:t>
            </w:r>
          </w:p>
          <w:p w:rsidR="00D23BD5" w:rsidRPr="00FE65A8" w:rsidRDefault="00D23BD5" w:rsidP="00FE65A8">
            <w:pPr>
              <w:jc w:val="center"/>
              <w:rPr>
                <w:rFonts w:ascii="Times New Roman" w:hAnsi="Times New Roman" w:cs="Times New Roman"/>
                <w:sz w:val="24"/>
                <w:szCs w:val="24"/>
              </w:rPr>
            </w:pPr>
          </w:p>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421</w:t>
            </w:r>
          </w:p>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человек</w:t>
            </w:r>
          </w:p>
        </w:tc>
        <w:tc>
          <w:tcPr>
            <w:tcW w:w="1135" w:type="dxa"/>
            <w:tcBorders>
              <w:top w:val="single" w:sz="4" w:space="0" w:color="auto"/>
            </w:tcBorders>
            <w:shd w:val="clear" w:color="auto" w:fill="auto"/>
          </w:tcPr>
          <w:p w:rsidR="00D23BD5"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13</w:t>
            </w:r>
          </w:p>
          <w:p w:rsidR="00F3440F"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объединений</w:t>
            </w:r>
          </w:p>
          <w:p w:rsidR="00F3440F" w:rsidRPr="00FE65A8" w:rsidRDefault="00F3440F" w:rsidP="00FE65A8">
            <w:pPr>
              <w:jc w:val="center"/>
              <w:rPr>
                <w:rFonts w:ascii="Times New Roman" w:hAnsi="Times New Roman" w:cs="Times New Roman"/>
                <w:sz w:val="24"/>
                <w:szCs w:val="24"/>
              </w:rPr>
            </w:pPr>
          </w:p>
          <w:p w:rsidR="00F3440F"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530</w:t>
            </w:r>
          </w:p>
          <w:p w:rsidR="00F3440F" w:rsidRPr="00FE65A8" w:rsidRDefault="00F3440F" w:rsidP="00FE65A8">
            <w:pPr>
              <w:jc w:val="center"/>
              <w:rPr>
                <w:rFonts w:ascii="Times New Roman" w:hAnsi="Times New Roman" w:cs="Times New Roman"/>
                <w:sz w:val="24"/>
                <w:szCs w:val="24"/>
              </w:rPr>
            </w:pPr>
            <w:r w:rsidRPr="00FE65A8">
              <w:rPr>
                <w:rFonts w:ascii="Times New Roman" w:hAnsi="Times New Roman" w:cs="Times New Roman"/>
                <w:sz w:val="24"/>
                <w:szCs w:val="24"/>
              </w:rPr>
              <w:t>человек</w:t>
            </w:r>
          </w:p>
        </w:tc>
        <w:tc>
          <w:tcPr>
            <w:tcW w:w="7228" w:type="dxa"/>
            <w:vMerge/>
            <w:shd w:val="clear" w:color="auto" w:fill="auto"/>
          </w:tcPr>
          <w:p w:rsidR="00D23BD5" w:rsidRPr="00FE65A8" w:rsidRDefault="00D23BD5" w:rsidP="00FE65A8">
            <w:pPr>
              <w:rPr>
                <w:rFonts w:ascii="Times New Roman" w:hAnsi="Times New Roman" w:cs="Times New Roman"/>
                <w:sz w:val="24"/>
                <w:szCs w:val="24"/>
              </w:rPr>
            </w:pPr>
          </w:p>
        </w:tc>
      </w:tr>
      <w:tr w:rsidR="00A37195" w:rsidRPr="00FE65A8" w:rsidTr="00805DA8">
        <w:tc>
          <w:tcPr>
            <w:tcW w:w="15683" w:type="dxa"/>
            <w:gridSpan w:val="7"/>
            <w:shd w:val="clear" w:color="auto" w:fill="auto"/>
          </w:tcPr>
          <w:p w:rsidR="00A37195" w:rsidRPr="00FE65A8" w:rsidRDefault="00A37195" w:rsidP="00FE65A8">
            <w:pPr>
              <w:rPr>
                <w:rFonts w:ascii="Times New Roman" w:hAnsi="Times New Roman" w:cs="Times New Roman"/>
                <w:sz w:val="24"/>
                <w:szCs w:val="24"/>
              </w:rPr>
            </w:pPr>
            <w:r w:rsidRPr="00FE65A8">
              <w:rPr>
                <w:rFonts w:ascii="Times New Roman" w:hAnsi="Times New Roman" w:cs="Times New Roman"/>
                <w:sz w:val="24"/>
                <w:szCs w:val="24"/>
              </w:rPr>
              <w:t>2.6 Социальная поддержка населения</w:t>
            </w:r>
          </w:p>
        </w:tc>
      </w:tr>
      <w:tr w:rsidR="00501C9C" w:rsidRPr="00FE65A8" w:rsidTr="00930ACC">
        <w:trPr>
          <w:trHeight w:val="2666"/>
        </w:trPr>
        <w:tc>
          <w:tcPr>
            <w:tcW w:w="3201" w:type="dxa"/>
            <w:vMerge w:val="restart"/>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Мероприятия в области системы реабилитации и социальной интеграции ветеранов и инвалидов, проведение районных конкурсов, спортивных мероприятий, благотворительных акций</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Число лиц с ограниченными возможностями здоровья, систематически занимающихся физической культурой и спортом, (человек)</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239</w:t>
            </w:r>
          </w:p>
        </w:tc>
        <w:tc>
          <w:tcPr>
            <w:tcW w:w="1135" w:type="dxa"/>
            <w:tcBorders>
              <w:bottom w:val="single" w:sz="4" w:space="0" w:color="auto"/>
            </w:tcBorders>
            <w:shd w:val="clear" w:color="auto" w:fill="auto"/>
          </w:tcPr>
          <w:p w:rsidR="00D23BD5" w:rsidRPr="00FE65A8" w:rsidRDefault="00232A18" w:rsidP="00FE65A8">
            <w:pPr>
              <w:jc w:val="center"/>
              <w:rPr>
                <w:rFonts w:ascii="Times New Roman" w:hAnsi="Times New Roman" w:cs="Times New Roman"/>
                <w:sz w:val="24"/>
                <w:szCs w:val="24"/>
              </w:rPr>
            </w:pPr>
            <w:r w:rsidRPr="00FE65A8">
              <w:rPr>
                <w:rFonts w:ascii="Times New Roman" w:hAnsi="Times New Roman" w:cs="Times New Roman"/>
                <w:sz w:val="24"/>
                <w:szCs w:val="24"/>
              </w:rPr>
              <w:t>210</w:t>
            </w:r>
          </w:p>
        </w:tc>
        <w:tc>
          <w:tcPr>
            <w:tcW w:w="7228" w:type="dxa"/>
            <w:tcBorders>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Для лиц с ограниченными возможностями здоровья</w:t>
            </w:r>
            <w:r w:rsidR="00FC590B" w:rsidRPr="00FE65A8">
              <w:rPr>
                <w:rFonts w:ascii="Times New Roman" w:hAnsi="Times New Roman" w:cs="Times New Roman"/>
                <w:sz w:val="24"/>
                <w:szCs w:val="24"/>
              </w:rPr>
              <w:t xml:space="preserve"> и инвалидов</w:t>
            </w:r>
            <w:r w:rsidRPr="00FE65A8">
              <w:rPr>
                <w:rFonts w:ascii="Times New Roman" w:hAnsi="Times New Roman" w:cs="Times New Roman"/>
                <w:sz w:val="24"/>
                <w:szCs w:val="24"/>
              </w:rPr>
              <w:t>, проведен</w:t>
            </w:r>
            <w:r w:rsidR="00FC590B" w:rsidRPr="00FE65A8">
              <w:rPr>
                <w:rFonts w:ascii="Times New Roman" w:hAnsi="Times New Roman" w:cs="Times New Roman"/>
                <w:sz w:val="24"/>
                <w:szCs w:val="24"/>
              </w:rPr>
              <w:t>о 4 спортивно-массовых мероприятия</w:t>
            </w:r>
            <w:r w:rsidRPr="00FE65A8">
              <w:rPr>
                <w:rFonts w:ascii="Times New Roman" w:hAnsi="Times New Roman" w:cs="Times New Roman"/>
                <w:sz w:val="24"/>
                <w:szCs w:val="24"/>
              </w:rPr>
              <w:t xml:space="preserve"> районного уровня: </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 </w:t>
            </w:r>
            <w:r w:rsidR="00FC590B" w:rsidRPr="00FE65A8">
              <w:rPr>
                <w:rFonts w:ascii="Times New Roman" w:hAnsi="Times New Roman"/>
                <w:sz w:val="24"/>
                <w:szCs w:val="24"/>
              </w:rPr>
              <w:t>спартакиада спортивных и настольных игр среди лиц с ограниченными возможностями здоровья</w:t>
            </w:r>
            <w:r w:rsidRPr="00FE65A8">
              <w:rPr>
                <w:rFonts w:ascii="Times New Roman" w:hAnsi="Times New Roman" w:cs="Times New Roman"/>
                <w:sz w:val="24"/>
                <w:szCs w:val="24"/>
              </w:rPr>
              <w:t>;</w:t>
            </w:r>
          </w:p>
          <w:p w:rsidR="00FC590B" w:rsidRPr="00FE65A8" w:rsidRDefault="00FC590B" w:rsidP="00FE65A8">
            <w:pPr>
              <w:jc w:val="both"/>
              <w:rPr>
                <w:rFonts w:ascii="Times New Roman" w:hAnsi="Times New Roman"/>
                <w:sz w:val="24"/>
                <w:szCs w:val="24"/>
              </w:rPr>
            </w:pPr>
            <w:r w:rsidRPr="00FE65A8">
              <w:rPr>
                <w:rFonts w:ascii="Times New Roman" w:hAnsi="Times New Roman"/>
                <w:sz w:val="24"/>
                <w:szCs w:val="24"/>
              </w:rPr>
              <w:t xml:space="preserve"> - фестивали настольных и спортивных игр в а. Доможаков и с. Московское;</w:t>
            </w:r>
          </w:p>
          <w:p w:rsidR="00FC590B" w:rsidRPr="00FE65A8" w:rsidRDefault="00D23BD5" w:rsidP="00FE65A8">
            <w:pPr>
              <w:jc w:val="both"/>
              <w:rPr>
                <w:rFonts w:ascii="Times New Roman" w:hAnsi="Times New Roman"/>
                <w:sz w:val="24"/>
                <w:szCs w:val="24"/>
              </w:rPr>
            </w:pPr>
            <w:r w:rsidRPr="00FE65A8">
              <w:rPr>
                <w:rFonts w:ascii="Times New Roman" w:hAnsi="Times New Roman" w:cs="Times New Roman"/>
                <w:sz w:val="24"/>
                <w:szCs w:val="24"/>
              </w:rPr>
              <w:t xml:space="preserve"> - </w:t>
            </w:r>
            <w:r w:rsidR="00FC590B" w:rsidRPr="00FE65A8">
              <w:rPr>
                <w:rFonts w:ascii="Times New Roman" w:hAnsi="Times New Roman"/>
                <w:sz w:val="24"/>
                <w:szCs w:val="24"/>
              </w:rPr>
              <w:t>турнир по настольному теннису.</w:t>
            </w:r>
          </w:p>
          <w:p w:rsidR="00D23BD5" w:rsidRPr="00FE65A8" w:rsidRDefault="00FC590B" w:rsidP="00FE65A8">
            <w:pPr>
              <w:jc w:val="both"/>
              <w:rPr>
                <w:rFonts w:ascii="Times New Roman" w:hAnsi="Times New Roman" w:cs="Times New Roman"/>
                <w:sz w:val="24"/>
                <w:szCs w:val="24"/>
              </w:rPr>
            </w:pPr>
            <w:r w:rsidRPr="00FE65A8">
              <w:rPr>
                <w:rFonts w:ascii="Times New Roman" w:hAnsi="Times New Roman" w:cs="Times New Roman"/>
                <w:sz w:val="24"/>
                <w:szCs w:val="24"/>
              </w:rPr>
              <w:t>В</w:t>
            </w:r>
            <w:r w:rsidR="00D23BD5" w:rsidRPr="00FE65A8">
              <w:rPr>
                <w:rFonts w:ascii="Times New Roman" w:hAnsi="Times New Roman" w:cs="Times New Roman"/>
                <w:sz w:val="24"/>
                <w:szCs w:val="24"/>
              </w:rPr>
              <w:t xml:space="preserve"> мероприятиях приняло участие </w:t>
            </w:r>
            <w:r w:rsidRPr="00FE65A8">
              <w:rPr>
                <w:rFonts w:ascii="Times New Roman" w:hAnsi="Times New Roman" w:cs="Times New Roman"/>
                <w:sz w:val="24"/>
                <w:szCs w:val="24"/>
              </w:rPr>
              <w:t xml:space="preserve">210 </w:t>
            </w:r>
            <w:r w:rsidR="00840CBB" w:rsidRPr="00FE65A8">
              <w:rPr>
                <w:rFonts w:ascii="Times New Roman" w:hAnsi="Times New Roman" w:cs="Times New Roman"/>
                <w:sz w:val="24"/>
                <w:szCs w:val="24"/>
              </w:rPr>
              <w:t xml:space="preserve">человек, из них </w:t>
            </w:r>
            <w:r w:rsidRPr="00FE65A8">
              <w:rPr>
                <w:rFonts w:ascii="Times New Roman" w:hAnsi="Times New Roman" w:cs="Times New Roman"/>
                <w:sz w:val="24"/>
                <w:szCs w:val="24"/>
              </w:rPr>
              <w:t>86</w:t>
            </w:r>
            <w:r w:rsidR="00D23BD5" w:rsidRPr="00FE65A8">
              <w:rPr>
                <w:rFonts w:ascii="Times New Roman" w:hAnsi="Times New Roman" w:cs="Times New Roman"/>
                <w:sz w:val="24"/>
                <w:szCs w:val="24"/>
              </w:rPr>
              <w:t xml:space="preserve"> несовершеннолетних.</w:t>
            </w:r>
          </w:p>
        </w:tc>
      </w:tr>
      <w:tr w:rsidR="00501C9C" w:rsidRPr="00FE65A8" w:rsidTr="00FE65A8">
        <w:trPr>
          <w:trHeight w:val="1093"/>
        </w:trPr>
        <w:tc>
          <w:tcPr>
            <w:tcW w:w="3201" w:type="dxa"/>
            <w:vMerge/>
            <w:shd w:val="clear" w:color="auto" w:fill="auto"/>
          </w:tcPr>
          <w:p w:rsidR="00D23BD5" w:rsidRPr="00FE65A8" w:rsidRDefault="00D23BD5" w:rsidP="00FE65A8">
            <w:pPr>
              <w:jc w:val="both"/>
              <w:rPr>
                <w:rFonts w:ascii="Times New Roman" w:hAnsi="Times New Roman" w:cs="Times New Roman"/>
                <w:sz w:val="24"/>
                <w:szCs w:val="24"/>
              </w:rPr>
            </w:pPr>
          </w:p>
        </w:tc>
        <w:tc>
          <w:tcPr>
            <w:tcW w:w="2984" w:type="dxa"/>
            <w:gridSpan w:val="3"/>
            <w:tcBorders>
              <w:top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Количество лиц, получающих библиотечное обслуживание (в том числе на дому) в общей численности инвалидов</w:t>
            </w:r>
          </w:p>
        </w:tc>
        <w:tc>
          <w:tcPr>
            <w:tcW w:w="1135" w:type="dxa"/>
            <w:tcBorders>
              <w:top w:val="single" w:sz="4" w:space="0" w:color="auto"/>
            </w:tcBorders>
            <w:shd w:val="clear" w:color="auto" w:fill="auto"/>
          </w:tcPr>
          <w:p w:rsidR="00D23BD5" w:rsidRPr="00FE65A8" w:rsidRDefault="00840CBB" w:rsidP="00FE65A8">
            <w:pPr>
              <w:jc w:val="center"/>
              <w:rPr>
                <w:rFonts w:ascii="Times New Roman" w:hAnsi="Times New Roman" w:cs="Times New Roman"/>
                <w:sz w:val="24"/>
                <w:szCs w:val="24"/>
              </w:rPr>
            </w:pPr>
            <w:r w:rsidRPr="00FE65A8">
              <w:rPr>
                <w:rFonts w:ascii="Times New Roman" w:hAnsi="Times New Roman" w:cs="Times New Roman"/>
                <w:sz w:val="24"/>
                <w:szCs w:val="24"/>
              </w:rPr>
              <w:t>306</w:t>
            </w:r>
          </w:p>
        </w:tc>
        <w:tc>
          <w:tcPr>
            <w:tcW w:w="1135" w:type="dxa"/>
            <w:tcBorders>
              <w:top w:val="single" w:sz="4" w:space="0" w:color="auto"/>
            </w:tcBorders>
            <w:shd w:val="clear" w:color="auto" w:fill="auto"/>
          </w:tcPr>
          <w:p w:rsidR="00D23BD5" w:rsidRPr="00FE65A8" w:rsidRDefault="00840CBB" w:rsidP="00FE65A8">
            <w:pPr>
              <w:jc w:val="center"/>
              <w:rPr>
                <w:rFonts w:ascii="Times New Roman" w:hAnsi="Times New Roman" w:cs="Times New Roman"/>
                <w:sz w:val="24"/>
                <w:szCs w:val="24"/>
              </w:rPr>
            </w:pPr>
            <w:r w:rsidRPr="00FE65A8">
              <w:rPr>
                <w:rFonts w:ascii="Times New Roman" w:hAnsi="Times New Roman" w:cs="Times New Roman"/>
                <w:sz w:val="24"/>
                <w:szCs w:val="24"/>
              </w:rPr>
              <w:t>312</w:t>
            </w:r>
          </w:p>
        </w:tc>
        <w:tc>
          <w:tcPr>
            <w:tcW w:w="7228" w:type="dxa"/>
            <w:tcBorders>
              <w:top w:val="single" w:sz="4" w:space="0" w:color="auto"/>
            </w:tcBorders>
            <w:shd w:val="clear" w:color="auto" w:fill="auto"/>
          </w:tcPr>
          <w:p w:rsidR="00D23BD5" w:rsidRPr="00FE65A8" w:rsidRDefault="00840CBB" w:rsidP="00FE65A8">
            <w:pPr>
              <w:jc w:val="both"/>
              <w:rPr>
                <w:rFonts w:ascii="Times New Roman" w:hAnsi="Times New Roman" w:cs="Times New Roman"/>
                <w:sz w:val="24"/>
                <w:szCs w:val="24"/>
              </w:rPr>
            </w:pPr>
            <w:r w:rsidRPr="00FE65A8">
              <w:rPr>
                <w:rFonts w:ascii="Times New Roman" w:hAnsi="Times New Roman" w:cs="Times New Roman"/>
                <w:sz w:val="24"/>
                <w:szCs w:val="24"/>
              </w:rPr>
              <w:t>В 2023</w:t>
            </w:r>
            <w:r w:rsidR="00D23BD5" w:rsidRPr="00FE65A8">
              <w:rPr>
                <w:rFonts w:ascii="Times New Roman" w:hAnsi="Times New Roman" w:cs="Times New Roman"/>
                <w:sz w:val="24"/>
                <w:szCs w:val="24"/>
              </w:rPr>
              <w:t>г. в библиотеке МБУК «Усть-Абаканская ЦБС» было обслужено 1</w:t>
            </w:r>
            <w:r w:rsidRPr="00FE65A8">
              <w:rPr>
                <w:rFonts w:ascii="Times New Roman" w:hAnsi="Times New Roman" w:cs="Times New Roman"/>
                <w:sz w:val="24"/>
                <w:szCs w:val="24"/>
              </w:rPr>
              <w:t>312</w:t>
            </w:r>
            <w:r w:rsidR="00D23BD5" w:rsidRPr="00FE65A8">
              <w:rPr>
                <w:rFonts w:ascii="Times New Roman" w:hAnsi="Times New Roman" w:cs="Times New Roman"/>
                <w:sz w:val="24"/>
                <w:szCs w:val="24"/>
              </w:rPr>
              <w:t xml:space="preserve"> читателей – </w:t>
            </w:r>
            <w:r w:rsidRPr="00FE65A8">
              <w:rPr>
                <w:rFonts w:ascii="Times New Roman" w:hAnsi="Times New Roman" w:cs="Times New Roman"/>
                <w:sz w:val="24"/>
                <w:szCs w:val="24"/>
              </w:rPr>
              <w:t>инвалидов, в том числе на дому 8</w:t>
            </w:r>
            <w:r w:rsidR="00D23BD5" w:rsidRPr="00FE65A8">
              <w:rPr>
                <w:rFonts w:ascii="Times New Roman" w:hAnsi="Times New Roman" w:cs="Times New Roman"/>
                <w:sz w:val="24"/>
                <w:szCs w:val="24"/>
              </w:rPr>
              <w:t xml:space="preserve"> человек. Рост к уровню прошлого года составил  </w:t>
            </w:r>
            <w:r w:rsidRPr="00FE65A8">
              <w:rPr>
                <w:rFonts w:ascii="Times New Roman" w:hAnsi="Times New Roman" w:cs="Times New Roman"/>
                <w:sz w:val="24"/>
                <w:szCs w:val="24"/>
              </w:rPr>
              <w:t>102</w:t>
            </w:r>
            <w:r w:rsidR="00D23BD5" w:rsidRPr="00FE65A8">
              <w:rPr>
                <w:rFonts w:ascii="Times New Roman" w:hAnsi="Times New Roman" w:cs="Times New Roman"/>
                <w:sz w:val="24"/>
                <w:szCs w:val="24"/>
              </w:rPr>
              <w:t>%.</w:t>
            </w:r>
          </w:p>
        </w:tc>
      </w:tr>
      <w:tr w:rsidR="00501C9C"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Количество приобретенного жилья, количество приобретенных квартир</w:t>
            </w:r>
          </w:p>
          <w:p w:rsidR="00D23BD5" w:rsidRPr="00FE65A8" w:rsidRDefault="00D23BD5" w:rsidP="00FE65A8">
            <w:pPr>
              <w:jc w:val="both"/>
              <w:rPr>
                <w:rFonts w:ascii="Times New Roman" w:hAnsi="Times New Roman" w:cs="Times New Roman"/>
                <w:sz w:val="24"/>
                <w:szCs w:val="24"/>
              </w:rPr>
            </w:pPr>
          </w:p>
          <w:p w:rsidR="00D23BD5" w:rsidRPr="00FE65A8" w:rsidRDefault="00D23BD5" w:rsidP="00FE65A8">
            <w:pPr>
              <w:jc w:val="both"/>
              <w:rPr>
                <w:rFonts w:ascii="Times New Roman" w:hAnsi="Times New Roman" w:cs="Times New Roman"/>
                <w:sz w:val="24"/>
                <w:szCs w:val="24"/>
              </w:rPr>
            </w:pPr>
          </w:p>
          <w:p w:rsidR="00D23BD5" w:rsidRPr="00FE65A8" w:rsidRDefault="00D23BD5" w:rsidP="00FE65A8">
            <w:pPr>
              <w:jc w:val="both"/>
              <w:rPr>
                <w:rFonts w:ascii="Times New Roman" w:hAnsi="Times New Roman" w:cs="Times New Roman"/>
                <w:sz w:val="24"/>
                <w:szCs w:val="24"/>
              </w:rPr>
            </w:pP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17</w:t>
            </w:r>
          </w:p>
          <w:p w:rsidR="00627B29" w:rsidRPr="00FE65A8" w:rsidRDefault="00627B29" w:rsidP="00FE65A8">
            <w:pPr>
              <w:jc w:val="center"/>
              <w:rPr>
                <w:rFonts w:ascii="Times New Roman" w:hAnsi="Times New Roman" w:cs="Times New Roman"/>
                <w:sz w:val="24"/>
                <w:szCs w:val="24"/>
              </w:rPr>
            </w:pPr>
          </w:p>
          <w:p w:rsidR="00627B29" w:rsidRPr="00FE65A8" w:rsidRDefault="00627B29"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tc>
        <w:tc>
          <w:tcPr>
            <w:tcW w:w="1135" w:type="dxa"/>
            <w:shd w:val="clear" w:color="auto" w:fill="auto"/>
          </w:tcPr>
          <w:p w:rsidR="00D23BD5" w:rsidRPr="00FE65A8" w:rsidRDefault="004D6BD2" w:rsidP="00FE65A8">
            <w:pPr>
              <w:jc w:val="center"/>
              <w:rPr>
                <w:rFonts w:ascii="Times New Roman" w:hAnsi="Times New Roman" w:cs="Times New Roman"/>
                <w:sz w:val="24"/>
                <w:szCs w:val="24"/>
              </w:rPr>
            </w:pPr>
            <w:r w:rsidRPr="00FE65A8">
              <w:rPr>
                <w:rFonts w:ascii="Times New Roman" w:hAnsi="Times New Roman" w:cs="Times New Roman"/>
                <w:sz w:val="24"/>
                <w:szCs w:val="24"/>
              </w:rPr>
              <w:t>16</w:t>
            </w:r>
          </w:p>
          <w:p w:rsidR="00627B29" w:rsidRPr="00FE65A8" w:rsidRDefault="009106CF"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p w:rsidR="00627B29" w:rsidRPr="00FE65A8" w:rsidRDefault="00627B29" w:rsidP="00FE65A8">
            <w:pPr>
              <w:jc w:val="center"/>
              <w:rPr>
                <w:rFonts w:ascii="Times New Roman" w:hAnsi="Times New Roman" w:cs="Times New Roman"/>
                <w:sz w:val="24"/>
                <w:szCs w:val="24"/>
              </w:rPr>
            </w:pPr>
            <w:r w:rsidRPr="00FE65A8">
              <w:rPr>
                <w:rFonts w:ascii="Times New Roman" w:hAnsi="Times New Roman" w:cs="Times New Roman"/>
                <w:sz w:val="24"/>
                <w:szCs w:val="24"/>
              </w:rPr>
              <w:t>2 серти</w:t>
            </w:r>
            <w:r w:rsidR="00501C9C" w:rsidRPr="00FE65A8">
              <w:rPr>
                <w:rFonts w:ascii="Times New Roman" w:hAnsi="Times New Roman" w:cs="Times New Roman"/>
                <w:sz w:val="24"/>
                <w:szCs w:val="24"/>
              </w:rPr>
              <w:t>-</w:t>
            </w:r>
            <w:r w:rsidRPr="00FE65A8">
              <w:rPr>
                <w:rFonts w:ascii="Times New Roman" w:hAnsi="Times New Roman" w:cs="Times New Roman"/>
                <w:sz w:val="24"/>
                <w:szCs w:val="24"/>
              </w:rPr>
              <w:t>фиката</w:t>
            </w:r>
          </w:p>
        </w:tc>
        <w:tc>
          <w:tcPr>
            <w:tcW w:w="7228" w:type="dxa"/>
            <w:shd w:val="clear" w:color="auto" w:fill="auto"/>
          </w:tcPr>
          <w:p w:rsidR="00627B29" w:rsidRPr="00FE65A8" w:rsidRDefault="00627B29" w:rsidP="00FE65A8">
            <w:pPr>
              <w:autoSpaceDE w:val="0"/>
              <w:autoSpaceDN w:val="0"/>
              <w:adjustRightInd w:val="0"/>
              <w:jc w:val="both"/>
              <w:rPr>
                <w:rFonts w:ascii="Times New Roman" w:hAnsi="Times New Roman" w:cs="Times New Roman"/>
                <w:sz w:val="24"/>
                <w:szCs w:val="24"/>
              </w:rPr>
            </w:pPr>
            <w:r w:rsidRPr="00FE65A8">
              <w:rPr>
                <w:rFonts w:ascii="Times New Roman" w:hAnsi="Times New Roman" w:cs="Times New Roman"/>
                <w:sz w:val="24"/>
                <w:szCs w:val="24"/>
              </w:rPr>
              <w:t>В рамках имеющихся полномочий, в соответствии с Законом Республики Хакасия от 05.12.2005 № 85-ЗРХ «О наделении органов местного самоуправления муниципальных образований Республики Хакасия государственными полномочиями по решению вопросов социальной поддержки детей-сирот, детей, оставшихся без попечения родителей, и лиц из числа детей-сирот, и детей, оставшихся без попечения родителей», в 2023 году приобретено 16 квартир и выдано 2  государственных жилищных сертификата на приобретение жилого помещения в собственность граждан</w:t>
            </w:r>
            <w:r w:rsidR="001D57AE" w:rsidRPr="00FE65A8">
              <w:rPr>
                <w:rFonts w:ascii="Times New Roman" w:hAnsi="Times New Roman" w:cs="Times New Roman"/>
                <w:sz w:val="24"/>
                <w:szCs w:val="24"/>
              </w:rPr>
              <w:t xml:space="preserve">. </w:t>
            </w:r>
            <w:r w:rsidR="00DD40DB" w:rsidRPr="00FE65A8">
              <w:rPr>
                <w:rFonts w:ascii="Times New Roman" w:hAnsi="Times New Roman" w:cs="Times New Roman"/>
                <w:sz w:val="24"/>
                <w:szCs w:val="24"/>
              </w:rPr>
              <w:t>Общая сумма бюджетных ассигнований на эти цели составила -  47,95 млн. руб., (в т. ч: ФБ-12,42 млн. руб., РХ -35,53 млн. руб.)</w:t>
            </w:r>
          </w:p>
          <w:p w:rsidR="00D23BD5" w:rsidRPr="00FE65A8" w:rsidRDefault="00627B29" w:rsidP="00FE65A8">
            <w:pPr>
              <w:pStyle w:val="a5"/>
              <w:jc w:val="both"/>
              <w:rPr>
                <w:rFonts w:ascii="Times New Roman" w:hAnsi="Times New Roman" w:cs="Times New Roman"/>
                <w:sz w:val="24"/>
                <w:szCs w:val="24"/>
              </w:rPr>
            </w:pPr>
            <w:r w:rsidRPr="00FE65A8">
              <w:rPr>
                <w:rFonts w:ascii="Times New Roman" w:hAnsi="Times New Roman" w:cs="Times New Roman"/>
                <w:sz w:val="24"/>
                <w:szCs w:val="24"/>
              </w:rPr>
              <w:t xml:space="preserve">   Приобретение квартир осуществляется преимущественно в новых домах, на вторичном рынке. </w:t>
            </w:r>
            <w:r w:rsidR="001D57AE" w:rsidRPr="00FE65A8">
              <w:rPr>
                <w:rFonts w:ascii="Times New Roman" w:hAnsi="Times New Roman" w:cs="Times New Roman"/>
                <w:bCs/>
                <w:sz w:val="24"/>
                <w:szCs w:val="24"/>
                <w:shd w:val="clear" w:color="auto" w:fill="FFFFFF"/>
              </w:rPr>
              <w:t>По</w:t>
            </w:r>
            <w:r w:rsidR="001D57AE" w:rsidRPr="00FE65A8">
              <w:rPr>
                <w:rFonts w:ascii="Times New Roman" w:hAnsi="Times New Roman" w:cs="Times New Roman"/>
                <w:sz w:val="24"/>
                <w:szCs w:val="24"/>
                <w:shd w:val="clear" w:color="auto" w:fill="FFFFFF"/>
              </w:rPr>
              <w:t> </w:t>
            </w:r>
            <w:r w:rsidR="001D57AE" w:rsidRPr="00FE65A8">
              <w:rPr>
                <w:rFonts w:ascii="Times New Roman" w:hAnsi="Times New Roman" w:cs="Times New Roman"/>
                <w:bCs/>
                <w:sz w:val="24"/>
                <w:szCs w:val="24"/>
                <w:shd w:val="clear" w:color="auto" w:fill="FFFFFF"/>
              </w:rPr>
              <w:t>состоянию</w:t>
            </w:r>
            <w:r w:rsidR="001D57AE" w:rsidRPr="00FE65A8">
              <w:rPr>
                <w:rFonts w:ascii="Times New Roman" w:hAnsi="Times New Roman" w:cs="Times New Roman"/>
                <w:sz w:val="24"/>
                <w:szCs w:val="24"/>
                <w:shd w:val="clear" w:color="auto" w:fill="FFFFFF"/>
              </w:rPr>
              <w:t> </w:t>
            </w:r>
            <w:r w:rsidR="001D57AE" w:rsidRPr="00FE65A8">
              <w:rPr>
                <w:rFonts w:ascii="Times New Roman" w:hAnsi="Times New Roman" w:cs="Times New Roman"/>
                <w:bCs/>
                <w:sz w:val="24"/>
                <w:szCs w:val="24"/>
                <w:shd w:val="clear" w:color="auto" w:fill="FFFFFF"/>
              </w:rPr>
              <w:t>на</w:t>
            </w:r>
            <w:r w:rsidR="001D57AE" w:rsidRPr="00FE65A8">
              <w:rPr>
                <w:rFonts w:ascii="Times New Roman" w:hAnsi="Times New Roman" w:cs="Times New Roman"/>
                <w:sz w:val="24"/>
                <w:szCs w:val="24"/>
                <w:shd w:val="clear" w:color="auto" w:fill="FFFFFF"/>
              </w:rPr>
              <w:t> </w:t>
            </w:r>
            <w:r w:rsidR="009106CF" w:rsidRPr="00FE65A8">
              <w:rPr>
                <w:rFonts w:ascii="Times New Roman" w:hAnsi="Times New Roman" w:cs="Times New Roman"/>
                <w:sz w:val="24"/>
                <w:szCs w:val="24"/>
                <w:shd w:val="clear" w:color="auto" w:fill="FFFFFF"/>
              </w:rPr>
              <w:t>01.01.</w:t>
            </w:r>
            <w:r w:rsidR="000866D3" w:rsidRPr="00FE65A8">
              <w:rPr>
                <w:rFonts w:ascii="Times New Roman" w:hAnsi="Times New Roman" w:cs="Times New Roman"/>
                <w:sz w:val="24"/>
                <w:szCs w:val="24"/>
                <w:shd w:val="clear" w:color="auto" w:fill="FFFFFF"/>
              </w:rPr>
              <w:t>2024</w:t>
            </w:r>
            <w:r w:rsidR="001D57AE" w:rsidRPr="00FE65A8">
              <w:rPr>
                <w:rFonts w:ascii="Times New Roman" w:hAnsi="Times New Roman" w:cs="Times New Roman"/>
                <w:sz w:val="24"/>
                <w:szCs w:val="24"/>
                <w:shd w:val="clear" w:color="auto" w:fill="FFFFFF"/>
              </w:rPr>
              <w:t xml:space="preserve"> года численность </w:t>
            </w:r>
            <w:r w:rsidR="001D57AE" w:rsidRPr="00FE65A8">
              <w:rPr>
                <w:rFonts w:ascii="Times New Roman" w:hAnsi="Times New Roman" w:cs="Times New Roman"/>
                <w:bCs/>
                <w:sz w:val="24"/>
                <w:szCs w:val="24"/>
                <w:shd w:val="clear" w:color="auto" w:fill="FFFFFF"/>
              </w:rPr>
              <w:t>детей</w:t>
            </w:r>
            <w:r w:rsidR="001D57AE" w:rsidRPr="00FE65A8">
              <w:rPr>
                <w:rFonts w:ascii="Times New Roman" w:hAnsi="Times New Roman" w:cs="Times New Roman"/>
                <w:sz w:val="24"/>
                <w:szCs w:val="24"/>
                <w:shd w:val="clear" w:color="auto" w:fill="FFFFFF"/>
              </w:rPr>
              <w:t>-</w:t>
            </w:r>
            <w:r w:rsidR="001D57AE" w:rsidRPr="00FE65A8">
              <w:rPr>
                <w:rFonts w:ascii="Times New Roman" w:hAnsi="Times New Roman" w:cs="Times New Roman"/>
                <w:bCs/>
                <w:sz w:val="24"/>
                <w:szCs w:val="24"/>
                <w:shd w:val="clear" w:color="auto" w:fill="FFFFFF"/>
              </w:rPr>
              <w:t>сирот</w:t>
            </w:r>
            <w:r w:rsidR="001D57AE" w:rsidRPr="00FE65A8">
              <w:rPr>
                <w:rFonts w:ascii="Times New Roman" w:hAnsi="Times New Roman" w:cs="Times New Roman"/>
                <w:sz w:val="24"/>
                <w:szCs w:val="24"/>
                <w:shd w:val="clear" w:color="auto" w:fill="FFFFFF"/>
              </w:rPr>
              <w:t xml:space="preserve"> и лиц из их числа, включенных в список на получение жилого помещения, составляла </w:t>
            </w:r>
            <w:r w:rsidR="000866D3" w:rsidRPr="00FE65A8">
              <w:rPr>
                <w:rFonts w:ascii="Times New Roman" w:hAnsi="Times New Roman" w:cs="Times New Roman"/>
                <w:sz w:val="24"/>
                <w:szCs w:val="24"/>
                <w:shd w:val="clear" w:color="auto" w:fill="FFFFFF"/>
              </w:rPr>
              <w:t>204</w:t>
            </w:r>
            <w:r w:rsidR="001D57AE" w:rsidRPr="00FE65A8">
              <w:rPr>
                <w:rFonts w:ascii="Times New Roman" w:hAnsi="Times New Roman" w:cs="Times New Roman"/>
                <w:sz w:val="24"/>
                <w:szCs w:val="24"/>
                <w:shd w:val="clear" w:color="auto" w:fill="FFFFFF"/>
              </w:rPr>
              <w:t> </w:t>
            </w:r>
            <w:r w:rsidR="001D57AE" w:rsidRPr="00FE65A8">
              <w:rPr>
                <w:rFonts w:ascii="Times New Roman" w:hAnsi="Times New Roman" w:cs="Times New Roman"/>
                <w:bCs/>
                <w:sz w:val="24"/>
                <w:szCs w:val="24"/>
                <w:shd w:val="clear" w:color="auto" w:fill="FFFFFF"/>
              </w:rPr>
              <w:t>человек</w:t>
            </w:r>
            <w:r w:rsidR="000866D3" w:rsidRPr="00FE65A8">
              <w:rPr>
                <w:rFonts w:ascii="Times New Roman" w:hAnsi="Times New Roman" w:cs="Times New Roman"/>
                <w:bCs/>
                <w:sz w:val="24"/>
                <w:szCs w:val="24"/>
                <w:shd w:val="clear" w:color="auto" w:fill="FFFFFF"/>
              </w:rPr>
              <w:t>а</w:t>
            </w:r>
            <w:r w:rsidR="001D57AE" w:rsidRPr="00FE65A8">
              <w:rPr>
                <w:rFonts w:ascii="YS Text" w:hAnsi="YS Text"/>
                <w:shd w:val="clear" w:color="auto" w:fill="FFFFFF"/>
              </w:rPr>
              <w:t>.</w:t>
            </w:r>
          </w:p>
        </w:tc>
      </w:tr>
      <w:tr w:rsidR="00501C9C" w:rsidRPr="00FE65A8" w:rsidTr="009D4C7F">
        <w:trPr>
          <w:trHeight w:val="667"/>
        </w:trPr>
        <w:tc>
          <w:tcPr>
            <w:tcW w:w="3201" w:type="dxa"/>
            <w:vMerge w:val="restart"/>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Предоставление социальной и психологической поддержки детям из семей, находящихся в социально- </w:t>
            </w:r>
            <w:r w:rsidRPr="00FE65A8">
              <w:rPr>
                <w:rFonts w:ascii="Times New Roman" w:hAnsi="Times New Roman" w:cs="Times New Roman"/>
                <w:sz w:val="24"/>
                <w:szCs w:val="24"/>
              </w:rPr>
              <w:lastRenderedPageBreak/>
              <w:t>опасном положении</w:t>
            </w:r>
          </w:p>
        </w:tc>
        <w:tc>
          <w:tcPr>
            <w:tcW w:w="2984" w:type="dxa"/>
            <w:gridSpan w:val="3"/>
            <w:tcBorders>
              <w:bottom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 xml:space="preserve">Снижение уровня преступности, детской безнадзорности несовершеннолетних, </w:t>
            </w:r>
            <w:r w:rsidRPr="00FE65A8">
              <w:rPr>
                <w:rFonts w:ascii="Times New Roman" w:hAnsi="Times New Roman" w:cs="Times New Roman"/>
                <w:sz w:val="24"/>
                <w:szCs w:val="24"/>
              </w:rPr>
              <w:lastRenderedPageBreak/>
              <w:t>формирование здорового образа жизни у подрастающего поколения</w:t>
            </w:r>
          </w:p>
        </w:tc>
        <w:tc>
          <w:tcPr>
            <w:tcW w:w="1135" w:type="dxa"/>
            <w:tcBorders>
              <w:bottom w:val="single" w:sz="4" w:space="0" w:color="auto"/>
            </w:tcBorders>
            <w:shd w:val="clear" w:color="auto" w:fill="auto"/>
            <w:vAlign w:val="center"/>
          </w:tcPr>
          <w:p w:rsidR="00D23BD5" w:rsidRPr="00FE65A8" w:rsidRDefault="00D23BD5" w:rsidP="00FE65A8">
            <w:pPr>
              <w:jc w:val="center"/>
              <w:rPr>
                <w:rFonts w:ascii="Times New Roman" w:hAnsi="Times New Roman" w:cs="Times New Roman"/>
                <w:sz w:val="24"/>
                <w:szCs w:val="24"/>
              </w:rPr>
            </w:pPr>
          </w:p>
          <w:p w:rsidR="00D23BD5" w:rsidRPr="00FE65A8" w:rsidRDefault="001E6C20" w:rsidP="00FE65A8">
            <w:pPr>
              <w:jc w:val="center"/>
              <w:rPr>
                <w:rFonts w:ascii="Times New Roman" w:hAnsi="Times New Roman" w:cs="Times New Roman"/>
                <w:sz w:val="24"/>
                <w:szCs w:val="24"/>
              </w:rPr>
            </w:pPr>
            <w:r w:rsidRPr="00FE65A8">
              <w:rPr>
                <w:rFonts w:ascii="Times New Roman" w:hAnsi="Times New Roman" w:cs="Times New Roman"/>
                <w:sz w:val="24"/>
                <w:szCs w:val="24"/>
              </w:rPr>
              <w:t>2,1</w:t>
            </w:r>
          </w:p>
          <w:p w:rsidR="00D23BD5" w:rsidRPr="00FE65A8" w:rsidRDefault="00D23BD5" w:rsidP="00FE65A8">
            <w:pPr>
              <w:jc w:val="center"/>
              <w:rPr>
                <w:rFonts w:ascii="Times New Roman" w:hAnsi="Times New Roman" w:cs="Times New Roman"/>
                <w:sz w:val="24"/>
                <w:szCs w:val="24"/>
              </w:rPr>
            </w:pPr>
          </w:p>
        </w:tc>
        <w:tc>
          <w:tcPr>
            <w:tcW w:w="1135" w:type="dxa"/>
            <w:tcBorders>
              <w:bottom w:val="single" w:sz="4" w:space="0" w:color="auto"/>
            </w:tcBorders>
            <w:shd w:val="clear" w:color="auto" w:fill="auto"/>
            <w:vAlign w:val="center"/>
          </w:tcPr>
          <w:p w:rsidR="00D23BD5" w:rsidRPr="00FE65A8" w:rsidRDefault="001E6C20" w:rsidP="00FE65A8">
            <w:pPr>
              <w:jc w:val="center"/>
              <w:rPr>
                <w:rFonts w:ascii="Times New Roman" w:hAnsi="Times New Roman" w:cs="Times New Roman"/>
                <w:sz w:val="24"/>
                <w:szCs w:val="24"/>
              </w:rPr>
            </w:pPr>
            <w:r w:rsidRPr="00FE65A8">
              <w:rPr>
                <w:rFonts w:ascii="Times New Roman" w:hAnsi="Times New Roman" w:cs="Times New Roman"/>
                <w:sz w:val="24"/>
                <w:szCs w:val="24"/>
              </w:rPr>
              <w:t>2,5</w:t>
            </w:r>
          </w:p>
        </w:tc>
        <w:tc>
          <w:tcPr>
            <w:tcW w:w="7228" w:type="dxa"/>
            <w:vMerge w:val="restart"/>
            <w:shd w:val="clear" w:color="auto" w:fill="FFFFFF" w:themeFill="background1"/>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По состоянию на </w:t>
            </w:r>
            <w:r w:rsidR="0003539C" w:rsidRPr="00FE65A8">
              <w:rPr>
                <w:rFonts w:ascii="Times New Roman" w:hAnsi="Times New Roman" w:cs="Times New Roman"/>
                <w:sz w:val="24"/>
                <w:szCs w:val="24"/>
              </w:rPr>
              <w:t>31.12.2023</w:t>
            </w:r>
            <w:r w:rsidR="00F905E8" w:rsidRPr="00FE65A8">
              <w:rPr>
                <w:rFonts w:ascii="Times New Roman" w:hAnsi="Times New Roman" w:cs="Times New Roman"/>
                <w:sz w:val="24"/>
                <w:szCs w:val="24"/>
              </w:rPr>
              <w:t>г</w:t>
            </w:r>
            <w:r w:rsidR="0003539C" w:rsidRPr="00FE65A8">
              <w:rPr>
                <w:rFonts w:ascii="Times New Roman" w:hAnsi="Times New Roman" w:cs="Times New Roman"/>
                <w:sz w:val="24"/>
                <w:szCs w:val="24"/>
              </w:rPr>
              <w:t>.</w:t>
            </w:r>
            <w:r w:rsidR="00F905E8" w:rsidRPr="00FE65A8">
              <w:rPr>
                <w:rFonts w:ascii="Times New Roman" w:hAnsi="Times New Roman" w:cs="Times New Roman"/>
                <w:sz w:val="24"/>
                <w:szCs w:val="24"/>
              </w:rPr>
              <w:t xml:space="preserve"> на профилактическом учете в ГДН ОУУПиПДН ОМВД России по Усть-Абаканскому району состоит 65 несовершеннолетних (АППГ-61). </w:t>
            </w:r>
            <w:r w:rsidR="001E6C20" w:rsidRPr="00FE65A8">
              <w:rPr>
                <w:rFonts w:ascii="Times New Roman" w:hAnsi="Times New Roman" w:cs="Times New Roman"/>
                <w:sz w:val="24"/>
                <w:szCs w:val="24"/>
              </w:rPr>
              <w:t xml:space="preserve">Уровень преступлений, совершенных несовершеннолетними, в общем числе раскрытых </w:t>
            </w:r>
            <w:r w:rsidR="001E6C20" w:rsidRPr="00FE65A8">
              <w:rPr>
                <w:rFonts w:ascii="Times New Roman" w:hAnsi="Times New Roman" w:cs="Times New Roman"/>
                <w:sz w:val="24"/>
                <w:szCs w:val="24"/>
              </w:rPr>
              <w:lastRenderedPageBreak/>
              <w:t xml:space="preserve">преступлений незначительно вырос, при этом количество преступлений в отношении несовершеннолетних осталось на уровне прошлого года </w:t>
            </w:r>
            <w:r w:rsidR="00EE4CCD" w:rsidRPr="00FE65A8">
              <w:rPr>
                <w:rFonts w:ascii="Times New Roman" w:hAnsi="Times New Roman" w:cs="Times New Roman"/>
                <w:sz w:val="24"/>
                <w:szCs w:val="24"/>
              </w:rPr>
              <w:t xml:space="preserve">- </w:t>
            </w:r>
            <w:r w:rsidR="001E6C20" w:rsidRPr="00FE65A8">
              <w:rPr>
                <w:rFonts w:ascii="Times New Roman" w:hAnsi="Times New Roman" w:cs="Times New Roman"/>
                <w:sz w:val="24"/>
                <w:szCs w:val="24"/>
              </w:rPr>
              <w:t>11единиц.  Н</w:t>
            </w:r>
            <w:r w:rsidR="004354A5" w:rsidRPr="00FE65A8">
              <w:rPr>
                <w:rFonts w:ascii="Times New Roman" w:hAnsi="Times New Roman" w:cs="Times New Roman"/>
                <w:sz w:val="24"/>
                <w:szCs w:val="24"/>
              </w:rPr>
              <w:t>а</w:t>
            </w:r>
            <w:r w:rsidR="00F93BF0" w:rsidRPr="00FE65A8">
              <w:rPr>
                <w:rFonts w:ascii="Times New Roman" w:hAnsi="Times New Roman" w:cs="Times New Roman"/>
                <w:sz w:val="24"/>
                <w:szCs w:val="24"/>
              </w:rPr>
              <w:t>иболее часто подростки совершают преступления против собственности (80% подростковой преступности), в ос</w:t>
            </w:r>
            <w:r w:rsidR="001E6C20" w:rsidRPr="00FE65A8">
              <w:rPr>
                <w:rFonts w:ascii="Times New Roman" w:hAnsi="Times New Roman" w:cs="Times New Roman"/>
                <w:sz w:val="24"/>
                <w:szCs w:val="24"/>
              </w:rPr>
              <w:t>новном кражи.</w:t>
            </w:r>
            <w:r w:rsidR="00F93BF0" w:rsidRPr="00FE65A8">
              <w:rPr>
                <w:rFonts w:ascii="Times New Roman" w:hAnsi="Times New Roman" w:cs="Times New Roman"/>
                <w:sz w:val="24"/>
                <w:szCs w:val="24"/>
              </w:rPr>
              <w:t xml:space="preserve"> Преступления против общественной безопасности (как правило, это хулиганство) составляют около 7%, преступления против здоровья</w:t>
            </w:r>
            <w:r w:rsidR="00F93BF0" w:rsidRPr="00FE65A8">
              <w:rPr>
                <w:rFonts w:ascii="Times New Roman" w:hAnsi="Times New Roman" w:cs="Times New Roman"/>
                <w:sz w:val="24"/>
                <w:szCs w:val="24"/>
                <w:shd w:val="clear" w:color="auto" w:fill="FFFFFF"/>
              </w:rPr>
              <w:t xml:space="preserve"> населени</w:t>
            </w:r>
            <w:r w:rsidR="00513768" w:rsidRPr="00FE65A8">
              <w:rPr>
                <w:rFonts w:ascii="Times New Roman" w:hAnsi="Times New Roman" w:cs="Times New Roman"/>
                <w:sz w:val="24"/>
                <w:szCs w:val="24"/>
                <w:shd w:val="clear" w:color="auto" w:fill="FFFFFF"/>
              </w:rPr>
              <w:t xml:space="preserve">я и общественной нравственности – </w:t>
            </w:r>
            <w:r w:rsidR="00F93BF0" w:rsidRPr="00FE65A8">
              <w:rPr>
                <w:rFonts w:ascii="Times New Roman" w:hAnsi="Times New Roman" w:cs="Times New Roman"/>
                <w:sz w:val="24"/>
                <w:szCs w:val="24"/>
                <w:shd w:val="clear" w:color="auto" w:fill="FFFFFF"/>
              </w:rPr>
              <w:t>около</w:t>
            </w:r>
            <w:r w:rsidR="00513768" w:rsidRPr="00FE65A8">
              <w:rPr>
                <w:rFonts w:ascii="Times New Roman" w:hAnsi="Times New Roman" w:cs="Times New Roman"/>
                <w:sz w:val="24"/>
                <w:szCs w:val="24"/>
                <w:shd w:val="clear" w:color="auto" w:fill="FFFFFF"/>
              </w:rPr>
              <w:t xml:space="preserve"> 6%, преступления </w:t>
            </w:r>
            <w:r w:rsidR="00F93BF0" w:rsidRPr="00FE65A8">
              <w:rPr>
                <w:rFonts w:ascii="Times New Roman" w:hAnsi="Times New Roman" w:cs="Times New Roman"/>
                <w:sz w:val="24"/>
                <w:szCs w:val="24"/>
                <w:shd w:val="clear" w:color="auto" w:fill="FFFFFF"/>
              </w:rPr>
              <w:t xml:space="preserve">против </w:t>
            </w:r>
            <w:r w:rsidR="00513768" w:rsidRPr="00FE65A8">
              <w:rPr>
                <w:rFonts w:ascii="Times New Roman" w:hAnsi="Times New Roman" w:cs="Times New Roman"/>
                <w:sz w:val="24"/>
                <w:szCs w:val="24"/>
                <w:shd w:val="clear" w:color="auto" w:fill="FFFFFF"/>
              </w:rPr>
              <w:t xml:space="preserve">личности - </w:t>
            </w:r>
            <w:r w:rsidR="00F93BF0" w:rsidRPr="00FE65A8">
              <w:rPr>
                <w:rFonts w:ascii="Times New Roman" w:hAnsi="Times New Roman" w:cs="Times New Roman"/>
                <w:sz w:val="24"/>
                <w:szCs w:val="24"/>
                <w:shd w:val="clear" w:color="auto" w:fill="FFFFFF"/>
              </w:rPr>
              <w:t xml:space="preserve">около 3%. </w:t>
            </w:r>
            <w:r w:rsidR="00EE4CCD" w:rsidRPr="00FE65A8">
              <w:rPr>
                <w:rFonts w:ascii="Times New Roman" w:hAnsi="Times New Roman" w:cs="Times New Roman"/>
                <w:sz w:val="24"/>
                <w:szCs w:val="24"/>
                <w:shd w:val="clear" w:color="auto" w:fill="FFFFFF"/>
              </w:rPr>
              <w:t>Д</w:t>
            </w:r>
            <w:r w:rsidR="00F93BF0" w:rsidRPr="00FE65A8">
              <w:rPr>
                <w:rFonts w:ascii="Times New Roman" w:hAnsi="Times New Roman" w:cs="Times New Roman"/>
                <w:sz w:val="24"/>
                <w:szCs w:val="24"/>
                <w:shd w:val="clear" w:color="auto" w:fill="FFFFFF"/>
              </w:rPr>
              <w:t>ля </w:t>
            </w:r>
            <w:r w:rsidR="00F93BF0" w:rsidRPr="00FE65A8">
              <w:rPr>
                <w:rFonts w:ascii="Times New Roman" w:hAnsi="Times New Roman" w:cs="Times New Roman"/>
                <w:bCs/>
                <w:sz w:val="24"/>
                <w:szCs w:val="24"/>
                <w:shd w:val="clear" w:color="auto" w:fill="FFFFFF"/>
              </w:rPr>
              <w:t>подростков</w:t>
            </w:r>
            <w:r w:rsidR="00F93BF0" w:rsidRPr="00FE65A8">
              <w:rPr>
                <w:rFonts w:ascii="Times New Roman" w:hAnsi="Times New Roman" w:cs="Times New Roman"/>
                <w:sz w:val="24"/>
                <w:szCs w:val="24"/>
                <w:shd w:val="clear" w:color="auto" w:fill="FFFFFF"/>
              </w:rPr>
              <w:t> </w:t>
            </w:r>
            <w:r w:rsidR="00F93BF0" w:rsidRPr="00FE65A8">
              <w:rPr>
                <w:rFonts w:ascii="Times New Roman" w:hAnsi="Times New Roman" w:cs="Times New Roman"/>
                <w:bCs/>
                <w:sz w:val="24"/>
                <w:szCs w:val="24"/>
                <w:shd w:val="clear" w:color="auto" w:fill="FFFFFF"/>
              </w:rPr>
              <w:t>наиболее</w:t>
            </w:r>
            <w:r w:rsidR="004354A5" w:rsidRPr="00FE65A8">
              <w:rPr>
                <w:rFonts w:ascii="Times New Roman" w:hAnsi="Times New Roman" w:cs="Times New Roman"/>
                <w:sz w:val="24"/>
                <w:szCs w:val="24"/>
                <w:shd w:val="clear" w:color="auto" w:fill="FFFFFF"/>
              </w:rPr>
              <w:t xml:space="preserve"> характерны кражи, наименее - </w:t>
            </w:r>
            <w:r w:rsidR="00F93BF0" w:rsidRPr="00FE65A8">
              <w:rPr>
                <w:rFonts w:ascii="Times New Roman" w:hAnsi="Times New Roman" w:cs="Times New Roman"/>
                <w:bCs/>
                <w:sz w:val="24"/>
                <w:szCs w:val="24"/>
                <w:shd w:val="clear" w:color="auto" w:fill="FFFFFF"/>
              </w:rPr>
              <w:t>преступления</w:t>
            </w:r>
            <w:r w:rsidR="00F93BF0" w:rsidRPr="00FE65A8">
              <w:rPr>
                <w:rFonts w:ascii="Times New Roman" w:hAnsi="Times New Roman" w:cs="Times New Roman"/>
                <w:sz w:val="24"/>
                <w:szCs w:val="24"/>
                <w:shd w:val="clear" w:color="auto" w:fill="FFFFFF"/>
              </w:rPr>
              <w:t> против личности.</w:t>
            </w:r>
            <w:r w:rsidRPr="00FE65A8">
              <w:rPr>
                <w:rFonts w:ascii="Times New Roman" w:hAnsi="Times New Roman" w:cs="Times New Roman"/>
                <w:sz w:val="24"/>
                <w:szCs w:val="24"/>
              </w:rPr>
              <w:t xml:space="preserve">Количество преступлений несовершеннолетними в состоянии наркотического опьянения </w:t>
            </w:r>
            <w:r w:rsidR="00F93BF0" w:rsidRPr="00FE65A8">
              <w:rPr>
                <w:rFonts w:ascii="Times New Roman" w:hAnsi="Times New Roman" w:cs="Times New Roman"/>
                <w:sz w:val="24"/>
                <w:szCs w:val="24"/>
              </w:rPr>
              <w:t>в 2023 году</w:t>
            </w:r>
            <w:r w:rsidR="00513768" w:rsidRPr="00FE65A8">
              <w:rPr>
                <w:rFonts w:ascii="Times New Roman" w:hAnsi="Times New Roman" w:cs="Times New Roman"/>
                <w:sz w:val="24"/>
                <w:szCs w:val="24"/>
              </w:rPr>
              <w:t xml:space="preserve"> на территории района </w:t>
            </w:r>
            <w:r w:rsidR="00F93BF0" w:rsidRPr="00FE65A8">
              <w:rPr>
                <w:rFonts w:ascii="Times New Roman" w:hAnsi="Times New Roman" w:cs="Times New Roman"/>
                <w:sz w:val="24"/>
                <w:szCs w:val="24"/>
              </w:rPr>
              <w:t>не зарегистрировано</w:t>
            </w:r>
            <w:r w:rsidRPr="00FE65A8">
              <w:rPr>
                <w:rFonts w:ascii="Times New Roman" w:hAnsi="Times New Roman" w:cs="Times New Roman"/>
                <w:sz w:val="24"/>
                <w:szCs w:val="24"/>
              </w:rPr>
              <w:t>.Преступления, ранее совершавшими несовершеннолетними остались на уровне прошлого года.</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Доля несовершеннолетних, состоящих на профилактическом учете, охваченных кружковой работой, занятиями в секциях в свободное от учебы время </w:t>
            </w:r>
            <w:r w:rsidR="00513768" w:rsidRPr="00FE65A8">
              <w:rPr>
                <w:rFonts w:ascii="Times New Roman" w:hAnsi="Times New Roman" w:cs="Times New Roman"/>
                <w:sz w:val="24"/>
                <w:szCs w:val="24"/>
              </w:rPr>
              <w:t>осталась на высоком уровне</w:t>
            </w:r>
            <w:r w:rsidRPr="00FE65A8">
              <w:rPr>
                <w:rFonts w:ascii="Times New Roman" w:hAnsi="Times New Roman" w:cs="Times New Roman"/>
                <w:sz w:val="24"/>
                <w:szCs w:val="24"/>
              </w:rPr>
              <w:t>, благодаря  активной работе органов системы профилактики.</w:t>
            </w:r>
          </w:p>
          <w:p w:rsidR="00D23BD5" w:rsidRPr="00FE65A8" w:rsidRDefault="00513768" w:rsidP="00FE65A8">
            <w:pPr>
              <w:jc w:val="both"/>
              <w:rPr>
                <w:rFonts w:ascii="Times New Roman" w:hAnsi="Times New Roman" w:cs="Times New Roman"/>
                <w:sz w:val="24"/>
                <w:szCs w:val="24"/>
              </w:rPr>
            </w:pPr>
            <w:r w:rsidRPr="00FE65A8">
              <w:rPr>
                <w:rFonts w:ascii="Times New Roman" w:hAnsi="Times New Roman" w:cs="Times New Roman"/>
                <w:sz w:val="24"/>
                <w:szCs w:val="24"/>
              </w:rPr>
              <w:t>Д</w:t>
            </w:r>
            <w:r w:rsidR="00D23BD5" w:rsidRPr="00FE65A8">
              <w:rPr>
                <w:rFonts w:ascii="Times New Roman" w:hAnsi="Times New Roman" w:cs="Times New Roman"/>
                <w:sz w:val="24"/>
                <w:szCs w:val="24"/>
              </w:rPr>
              <w:t xml:space="preserve">оля организованной летней занятости несовершеннолетних, состоящих на профилактическом учете, </w:t>
            </w:r>
            <w:r w:rsidRPr="00FE65A8">
              <w:rPr>
                <w:rFonts w:ascii="Times New Roman" w:hAnsi="Times New Roman" w:cs="Times New Roman"/>
                <w:sz w:val="24"/>
                <w:szCs w:val="24"/>
              </w:rPr>
              <w:t>остался высоким и составил практически 100%</w:t>
            </w:r>
            <w:r w:rsidR="004354A5" w:rsidRPr="00FE65A8">
              <w:rPr>
                <w:rFonts w:ascii="Times New Roman" w:hAnsi="Times New Roman" w:cs="Times New Roman"/>
                <w:sz w:val="24"/>
                <w:szCs w:val="24"/>
              </w:rPr>
              <w:t>.</w:t>
            </w:r>
          </w:p>
        </w:tc>
      </w:tr>
      <w:tr w:rsidR="00501C9C" w:rsidRPr="00FE65A8" w:rsidTr="009D4C7F">
        <w:trPr>
          <w:trHeight w:val="1184"/>
        </w:trPr>
        <w:tc>
          <w:tcPr>
            <w:tcW w:w="3201" w:type="dxa"/>
            <w:vMerge/>
            <w:shd w:val="clear" w:color="auto" w:fill="auto"/>
          </w:tcPr>
          <w:p w:rsidR="00D23BD5" w:rsidRPr="00FE65A8" w:rsidRDefault="00D23BD5" w:rsidP="00FE65A8">
            <w:pPr>
              <w:jc w:val="both"/>
              <w:rPr>
                <w:rFonts w:ascii="Times New Roman" w:hAnsi="Times New Roman" w:cs="Times New Roman"/>
                <w:sz w:val="24"/>
                <w:szCs w:val="24"/>
              </w:rPr>
            </w:pPr>
          </w:p>
        </w:tc>
        <w:tc>
          <w:tcPr>
            <w:tcW w:w="2984" w:type="dxa"/>
            <w:gridSpan w:val="3"/>
            <w:tcBorders>
              <w:top w:val="single" w:sz="4" w:space="0" w:color="auto"/>
            </w:tcBorders>
            <w:shd w:val="clear" w:color="auto" w:fill="auto"/>
          </w:tcPr>
          <w:p w:rsidR="00D23BD5" w:rsidRPr="00FE65A8" w:rsidRDefault="00D23BD5" w:rsidP="00FE65A8">
            <w:pPr>
              <w:rPr>
                <w:rFonts w:ascii="Times New Roman" w:hAnsi="Times New Roman" w:cs="Times New Roman"/>
                <w:sz w:val="24"/>
                <w:szCs w:val="24"/>
              </w:rPr>
            </w:pPr>
            <w:r w:rsidRPr="00FE65A8">
              <w:rPr>
                <w:rFonts w:ascii="Times New Roman" w:hAnsi="Times New Roman" w:cs="Times New Roman"/>
                <w:sz w:val="24"/>
                <w:szCs w:val="24"/>
              </w:rPr>
              <w:t>-преступления несовершеннолетних в состоянии наркотического опьянения</w:t>
            </w:r>
          </w:p>
        </w:tc>
        <w:tc>
          <w:tcPr>
            <w:tcW w:w="1135" w:type="dxa"/>
            <w:tcBorders>
              <w:top w:val="single" w:sz="4" w:space="0" w:color="auto"/>
            </w:tcBorders>
            <w:shd w:val="clear" w:color="auto" w:fill="auto"/>
            <w:vAlign w:val="center"/>
          </w:tcPr>
          <w:p w:rsidR="00F905E8" w:rsidRPr="00FE65A8" w:rsidRDefault="00F905E8" w:rsidP="00FE65A8">
            <w:pPr>
              <w:jc w:val="center"/>
              <w:rPr>
                <w:rFonts w:ascii="Times New Roman" w:hAnsi="Times New Roman" w:cs="Times New Roman"/>
                <w:sz w:val="24"/>
                <w:szCs w:val="24"/>
              </w:rPr>
            </w:pPr>
          </w:p>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w:t>
            </w:r>
          </w:p>
          <w:p w:rsidR="00D23BD5" w:rsidRPr="00FE65A8" w:rsidRDefault="00D23BD5" w:rsidP="00FE65A8">
            <w:pPr>
              <w:jc w:val="center"/>
              <w:rPr>
                <w:rFonts w:ascii="Times New Roman" w:hAnsi="Times New Roman" w:cs="Times New Roman"/>
                <w:sz w:val="24"/>
                <w:szCs w:val="24"/>
              </w:rPr>
            </w:pPr>
          </w:p>
        </w:tc>
        <w:tc>
          <w:tcPr>
            <w:tcW w:w="1135" w:type="dxa"/>
            <w:tcBorders>
              <w:top w:val="single" w:sz="4" w:space="0" w:color="auto"/>
            </w:tcBorders>
            <w:shd w:val="clear" w:color="auto" w:fill="auto"/>
            <w:vAlign w:val="center"/>
          </w:tcPr>
          <w:p w:rsidR="00D23BD5" w:rsidRPr="00FE65A8" w:rsidRDefault="00684A39" w:rsidP="00FE65A8">
            <w:pPr>
              <w:jc w:val="center"/>
              <w:rPr>
                <w:rFonts w:ascii="Times New Roman" w:hAnsi="Times New Roman" w:cs="Times New Roman"/>
                <w:sz w:val="24"/>
                <w:szCs w:val="24"/>
              </w:rPr>
            </w:pPr>
            <w:r w:rsidRPr="00FE65A8">
              <w:rPr>
                <w:rFonts w:ascii="Times New Roman" w:hAnsi="Times New Roman" w:cs="Times New Roman"/>
                <w:sz w:val="24"/>
                <w:szCs w:val="24"/>
              </w:rPr>
              <w:t>0</w:t>
            </w:r>
          </w:p>
        </w:tc>
        <w:tc>
          <w:tcPr>
            <w:tcW w:w="7228" w:type="dxa"/>
            <w:vMerge/>
            <w:shd w:val="clear" w:color="auto" w:fill="FFFFFF" w:themeFill="background1"/>
          </w:tcPr>
          <w:p w:rsidR="00D23BD5" w:rsidRPr="00FE65A8" w:rsidRDefault="00D23BD5" w:rsidP="00FE65A8">
            <w:pPr>
              <w:jc w:val="both"/>
              <w:rPr>
                <w:rFonts w:ascii="Times New Roman" w:hAnsi="Times New Roman" w:cs="Times New Roman"/>
                <w:sz w:val="24"/>
                <w:szCs w:val="24"/>
              </w:rPr>
            </w:pPr>
          </w:p>
        </w:tc>
      </w:tr>
      <w:tr w:rsidR="00501C9C" w:rsidRPr="00FE65A8" w:rsidTr="009D4C7F">
        <w:trPr>
          <w:trHeight w:val="1159"/>
        </w:trPr>
        <w:tc>
          <w:tcPr>
            <w:tcW w:w="3201" w:type="dxa"/>
            <w:vMerge/>
            <w:shd w:val="clear" w:color="auto" w:fill="auto"/>
          </w:tcPr>
          <w:p w:rsidR="00D23BD5" w:rsidRPr="00FE65A8" w:rsidRDefault="00D23BD5" w:rsidP="00FE65A8">
            <w:pPr>
              <w:jc w:val="both"/>
              <w:rPr>
                <w:rFonts w:ascii="Times New Roman" w:hAnsi="Times New Roman" w:cs="Times New Roman"/>
                <w:sz w:val="24"/>
                <w:szCs w:val="24"/>
              </w:rPr>
            </w:pPr>
          </w:p>
        </w:tc>
        <w:tc>
          <w:tcPr>
            <w:tcW w:w="2984" w:type="dxa"/>
            <w:gridSpan w:val="3"/>
            <w:tcBorders>
              <w:top w:val="single" w:sz="4" w:space="0" w:color="auto"/>
              <w:bottom w:val="single" w:sz="4" w:space="0" w:color="auto"/>
            </w:tcBorders>
            <w:shd w:val="clear" w:color="auto" w:fill="auto"/>
          </w:tcPr>
          <w:p w:rsidR="00D23BD5" w:rsidRPr="00FE65A8" w:rsidRDefault="004D6BD2"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w:t>
            </w:r>
            <w:r w:rsidR="00D23BD5" w:rsidRPr="00FE65A8">
              <w:rPr>
                <w:rFonts w:ascii="Times New Roman" w:hAnsi="Times New Roman" w:cs="Times New Roman"/>
                <w:sz w:val="24"/>
                <w:szCs w:val="24"/>
              </w:rPr>
              <w:t xml:space="preserve"> преступления, ранее  совершавшими  несовершеннолетними, (количество);</w:t>
            </w:r>
          </w:p>
        </w:tc>
        <w:tc>
          <w:tcPr>
            <w:tcW w:w="1135" w:type="dxa"/>
            <w:tcBorders>
              <w:top w:val="single" w:sz="4" w:space="0" w:color="auto"/>
              <w:bottom w:val="single" w:sz="4" w:space="0" w:color="auto"/>
            </w:tcBorders>
            <w:shd w:val="clear" w:color="auto" w:fill="auto"/>
            <w:vAlign w:val="center"/>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3</w:t>
            </w:r>
          </w:p>
        </w:tc>
        <w:tc>
          <w:tcPr>
            <w:tcW w:w="1135" w:type="dxa"/>
            <w:tcBorders>
              <w:top w:val="single" w:sz="4" w:space="0" w:color="auto"/>
              <w:bottom w:val="single" w:sz="4" w:space="0" w:color="auto"/>
            </w:tcBorders>
            <w:shd w:val="clear" w:color="auto" w:fill="auto"/>
            <w:vAlign w:val="center"/>
          </w:tcPr>
          <w:p w:rsidR="00D23BD5" w:rsidRPr="00FE65A8" w:rsidRDefault="00F905E8" w:rsidP="00FE65A8">
            <w:pPr>
              <w:jc w:val="center"/>
              <w:rPr>
                <w:rFonts w:ascii="Times New Roman" w:hAnsi="Times New Roman" w:cs="Times New Roman"/>
                <w:sz w:val="24"/>
                <w:szCs w:val="24"/>
              </w:rPr>
            </w:pPr>
            <w:r w:rsidRPr="00FE65A8">
              <w:rPr>
                <w:rFonts w:ascii="Times New Roman" w:hAnsi="Times New Roman" w:cs="Times New Roman"/>
                <w:sz w:val="24"/>
                <w:szCs w:val="24"/>
              </w:rPr>
              <w:t>3</w:t>
            </w:r>
          </w:p>
        </w:tc>
        <w:tc>
          <w:tcPr>
            <w:tcW w:w="7228" w:type="dxa"/>
            <w:vMerge/>
            <w:shd w:val="clear" w:color="auto" w:fill="FFFFFF" w:themeFill="background1"/>
          </w:tcPr>
          <w:p w:rsidR="00D23BD5" w:rsidRPr="00FE65A8" w:rsidRDefault="00D23BD5" w:rsidP="00FE65A8">
            <w:pPr>
              <w:jc w:val="both"/>
              <w:rPr>
                <w:rFonts w:ascii="Times New Roman" w:hAnsi="Times New Roman" w:cs="Times New Roman"/>
                <w:sz w:val="24"/>
                <w:szCs w:val="24"/>
              </w:rPr>
            </w:pPr>
          </w:p>
        </w:tc>
      </w:tr>
      <w:tr w:rsidR="00501C9C" w:rsidRPr="00FE65A8" w:rsidTr="009D4C7F">
        <w:trPr>
          <w:trHeight w:val="1140"/>
        </w:trPr>
        <w:tc>
          <w:tcPr>
            <w:tcW w:w="3201" w:type="dxa"/>
            <w:vMerge/>
            <w:shd w:val="clear" w:color="auto" w:fill="auto"/>
          </w:tcPr>
          <w:p w:rsidR="00D23BD5" w:rsidRPr="00FE65A8" w:rsidRDefault="00D23BD5" w:rsidP="00FE65A8">
            <w:pPr>
              <w:jc w:val="both"/>
              <w:rPr>
                <w:rFonts w:ascii="Times New Roman" w:hAnsi="Times New Roman" w:cs="Times New Roman"/>
                <w:sz w:val="24"/>
                <w:szCs w:val="24"/>
              </w:rPr>
            </w:pPr>
          </w:p>
        </w:tc>
        <w:tc>
          <w:tcPr>
            <w:tcW w:w="2984" w:type="dxa"/>
            <w:gridSpan w:val="3"/>
            <w:tcBorders>
              <w:top w:val="single" w:sz="4" w:space="0" w:color="auto"/>
              <w:bottom w:val="single" w:sz="4" w:space="0" w:color="auto"/>
            </w:tcBorders>
            <w:shd w:val="clear" w:color="auto" w:fill="auto"/>
            <w:vAlign w:val="center"/>
          </w:tcPr>
          <w:p w:rsidR="00D23BD5" w:rsidRPr="00FE65A8" w:rsidRDefault="00D23BD5" w:rsidP="00FE65A8">
            <w:pPr>
              <w:rPr>
                <w:rFonts w:ascii="Times New Roman" w:hAnsi="Times New Roman" w:cs="Times New Roman"/>
                <w:sz w:val="24"/>
                <w:szCs w:val="24"/>
              </w:rPr>
            </w:pPr>
            <w:r w:rsidRPr="00FE65A8">
              <w:rPr>
                <w:rFonts w:ascii="Times New Roman" w:hAnsi="Times New Roman" w:cs="Times New Roman"/>
                <w:sz w:val="24"/>
                <w:szCs w:val="24"/>
              </w:rPr>
              <w:t>- доля несовершеннолетних, состоящих на профилактическом учете, в кружках, секциях в свободное от учебы время</w:t>
            </w:r>
          </w:p>
        </w:tc>
        <w:tc>
          <w:tcPr>
            <w:tcW w:w="1135" w:type="dxa"/>
            <w:tcBorders>
              <w:top w:val="single" w:sz="4" w:space="0" w:color="auto"/>
              <w:bottom w:val="single" w:sz="4" w:space="0" w:color="auto"/>
            </w:tcBorders>
            <w:shd w:val="clear" w:color="auto" w:fill="auto"/>
            <w:vAlign w:val="center"/>
          </w:tcPr>
          <w:p w:rsidR="00D23BD5" w:rsidRPr="00FE65A8" w:rsidRDefault="00684A39" w:rsidP="00FE65A8">
            <w:pPr>
              <w:jc w:val="center"/>
              <w:rPr>
                <w:rFonts w:ascii="Times New Roman" w:hAnsi="Times New Roman" w:cs="Times New Roman"/>
                <w:sz w:val="24"/>
                <w:szCs w:val="24"/>
              </w:rPr>
            </w:pPr>
            <w:r w:rsidRPr="00FE65A8">
              <w:rPr>
                <w:rFonts w:ascii="Times New Roman" w:hAnsi="Times New Roman" w:cs="Times New Roman"/>
                <w:sz w:val="24"/>
                <w:szCs w:val="24"/>
              </w:rPr>
              <w:t>91</w:t>
            </w:r>
          </w:p>
        </w:tc>
        <w:tc>
          <w:tcPr>
            <w:tcW w:w="1135" w:type="dxa"/>
            <w:tcBorders>
              <w:top w:val="single" w:sz="4" w:space="0" w:color="auto"/>
              <w:bottom w:val="single" w:sz="4" w:space="0" w:color="auto"/>
            </w:tcBorders>
            <w:shd w:val="clear" w:color="auto" w:fill="auto"/>
            <w:vAlign w:val="center"/>
          </w:tcPr>
          <w:p w:rsidR="00D23BD5" w:rsidRPr="00FE65A8" w:rsidRDefault="00F905E8" w:rsidP="00FE65A8">
            <w:pPr>
              <w:jc w:val="center"/>
              <w:rPr>
                <w:rFonts w:ascii="Times New Roman" w:hAnsi="Times New Roman" w:cs="Times New Roman"/>
                <w:sz w:val="24"/>
                <w:szCs w:val="24"/>
              </w:rPr>
            </w:pPr>
            <w:r w:rsidRPr="00FE65A8">
              <w:rPr>
                <w:rFonts w:ascii="Times New Roman" w:hAnsi="Times New Roman" w:cs="Times New Roman"/>
                <w:sz w:val="24"/>
                <w:szCs w:val="24"/>
              </w:rPr>
              <w:t>91</w:t>
            </w:r>
          </w:p>
        </w:tc>
        <w:tc>
          <w:tcPr>
            <w:tcW w:w="7228" w:type="dxa"/>
            <w:vMerge/>
            <w:shd w:val="clear" w:color="auto" w:fill="FFFFFF" w:themeFill="background1"/>
          </w:tcPr>
          <w:p w:rsidR="00D23BD5" w:rsidRPr="00FE65A8" w:rsidRDefault="00D23BD5" w:rsidP="00FE65A8">
            <w:pPr>
              <w:jc w:val="both"/>
              <w:rPr>
                <w:rFonts w:ascii="Times New Roman" w:hAnsi="Times New Roman" w:cs="Times New Roman"/>
                <w:sz w:val="24"/>
                <w:szCs w:val="24"/>
              </w:rPr>
            </w:pPr>
          </w:p>
        </w:tc>
      </w:tr>
      <w:tr w:rsidR="00501C9C" w:rsidRPr="00FE65A8" w:rsidTr="009D4C7F">
        <w:trPr>
          <w:trHeight w:val="1103"/>
        </w:trPr>
        <w:tc>
          <w:tcPr>
            <w:tcW w:w="3201" w:type="dxa"/>
            <w:vMerge/>
            <w:shd w:val="clear" w:color="auto" w:fill="auto"/>
          </w:tcPr>
          <w:p w:rsidR="00D23BD5" w:rsidRPr="00FE65A8" w:rsidRDefault="00D23BD5" w:rsidP="00FE65A8">
            <w:pPr>
              <w:jc w:val="both"/>
              <w:rPr>
                <w:rFonts w:ascii="Times New Roman" w:hAnsi="Times New Roman" w:cs="Times New Roman"/>
                <w:sz w:val="24"/>
                <w:szCs w:val="24"/>
              </w:rPr>
            </w:pPr>
          </w:p>
        </w:tc>
        <w:tc>
          <w:tcPr>
            <w:tcW w:w="2984" w:type="dxa"/>
            <w:gridSpan w:val="3"/>
            <w:tcBorders>
              <w:top w:val="single" w:sz="4" w:space="0" w:color="auto"/>
            </w:tcBorders>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доля организованной летней занятости несовершеннолетних, состоящих на профилактическом учете</w:t>
            </w:r>
          </w:p>
        </w:tc>
        <w:tc>
          <w:tcPr>
            <w:tcW w:w="1135"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p w:rsidR="00D23BD5" w:rsidRPr="00FE65A8" w:rsidRDefault="00684A39" w:rsidP="00FE65A8">
            <w:pPr>
              <w:jc w:val="center"/>
              <w:rPr>
                <w:rFonts w:ascii="Times New Roman" w:hAnsi="Times New Roman" w:cs="Times New Roman"/>
                <w:sz w:val="24"/>
                <w:szCs w:val="24"/>
              </w:rPr>
            </w:pPr>
            <w:r w:rsidRPr="00FE65A8">
              <w:rPr>
                <w:rFonts w:ascii="Times New Roman" w:hAnsi="Times New Roman" w:cs="Times New Roman"/>
                <w:sz w:val="24"/>
                <w:szCs w:val="24"/>
              </w:rPr>
              <w:t>99</w:t>
            </w:r>
          </w:p>
        </w:tc>
        <w:tc>
          <w:tcPr>
            <w:tcW w:w="1135" w:type="dxa"/>
            <w:tcBorders>
              <w:top w:val="single" w:sz="4" w:space="0" w:color="auto"/>
            </w:tcBorders>
            <w:shd w:val="clear" w:color="auto" w:fill="auto"/>
          </w:tcPr>
          <w:p w:rsidR="00D23BD5" w:rsidRPr="00FE65A8" w:rsidRDefault="00D23BD5" w:rsidP="00FE65A8">
            <w:pPr>
              <w:jc w:val="center"/>
              <w:rPr>
                <w:rFonts w:ascii="Times New Roman" w:hAnsi="Times New Roman" w:cs="Times New Roman"/>
                <w:sz w:val="24"/>
                <w:szCs w:val="24"/>
              </w:rPr>
            </w:pPr>
          </w:p>
          <w:p w:rsidR="00F905E8" w:rsidRPr="00FE65A8" w:rsidRDefault="00F905E8" w:rsidP="00FE65A8">
            <w:pPr>
              <w:jc w:val="center"/>
              <w:rPr>
                <w:rFonts w:ascii="Times New Roman" w:hAnsi="Times New Roman" w:cs="Times New Roman"/>
                <w:sz w:val="24"/>
                <w:szCs w:val="24"/>
              </w:rPr>
            </w:pPr>
            <w:r w:rsidRPr="00FE65A8">
              <w:rPr>
                <w:rFonts w:ascii="Times New Roman" w:hAnsi="Times New Roman" w:cs="Times New Roman"/>
                <w:sz w:val="24"/>
                <w:szCs w:val="24"/>
              </w:rPr>
              <w:t>99</w:t>
            </w:r>
          </w:p>
        </w:tc>
        <w:tc>
          <w:tcPr>
            <w:tcW w:w="7228" w:type="dxa"/>
            <w:vMerge/>
            <w:shd w:val="clear" w:color="auto" w:fill="FFFFFF" w:themeFill="background1"/>
          </w:tcPr>
          <w:p w:rsidR="00D23BD5" w:rsidRPr="00FE65A8" w:rsidRDefault="00D23BD5" w:rsidP="00FE65A8">
            <w:pPr>
              <w:jc w:val="both"/>
              <w:rPr>
                <w:rFonts w:ascii="Times New Roman" w:hAnsi="Times New Roman" w:cs="Times New Roman"/>
                <w:sz w:val="24"/>
                <w:szCs w:val="24"/>
              </w:rPr>
            </w:pPr>
          </w:p>
        </w:tc>
      </w:tr>
      <w:tr w:rsidR="00501C9C" w:rsidRPr="00FE65A8" w:rsidTr="009D4C7F">
        <w:trPr>
          <w:trHeight w:val="2068"/>
        </w:trPr>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Сохранение инфраструктуры детского отдыха и оздоровления, обеспечение отдыхом и оздоровлением детей, находящихся в трудной жизненной ситуации.</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Охват детей, находящихся в трудной жизненной ситуации, летним отдыхом и оздоровлением (человек)</w:t>
            </w:r>
          </w:p>
          <w:p w:rsidR="00D23BD5" w:rsidRPr="00FE65A8" w:rsidRDefault="00D23BD5" w:rsidP="00FE65A8">
            <w:pPr>
              <w:jc w:val="both"/>
              <w:rPr>
                <w:rFonts w:ascii="Times New Roman" w:hAnsi="Times New Roman" w:cs="Times New Roman"/>
                <w:sz w:val="24"/>
                <w:szCs w:val="24"/>
              </w:rPr>
            </w:pPr>
          </w:p>
          <w:p w:rsidR="00D23BD5" w:rsidRPr="00FE65A8" w:rsidRDefault="00D23BD5" w:rsidP="00FE65A8">
            <w:pPr>
              <w:jc w:val="both"/>
              <w:rPr>
                <w:rFonts w:ascii="Times New Roman" w:hAnsi="Times New Roman" w:cs="Times New Roman"/>
                <w:sz w:val="24"/>
                <w:szCs w:val="24"/>
              </w:rPr>
            </w:pP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3554</w:t>
            </w:r>
          </w:p>
        </w:tc>
        <w:tc>
          <w:tcPr>
            <w:tcW w:w="1135" w:type="dxa"/>
            <w:shd w:val="clear" w:color="auto" w:fill="auto"/>
          </w:tcPr>
          <w:p w:rsidR="00D23BD5" w:rsidRPr="00FE65A8" w:rsidRDefault="004354A5" w:rsidP="00FE65A8">
            <w:pPr>
              <w:jc w:val="center"/>
              <w:rPr>
                <w:rFonts w:ascii="Times New Roman" w:hAnsi="Times New Roman" w:cs="Times New Roman"/>
                <w:sz w:val="24"/>
                <w:szCs w:val="24"/>
              </w:rPr>
            </w:pPr>
            <w:r w:rsidRPr="00FE65A8">
              <w:rPr>
                <w:rFonts w:ascii="Times New Roman" w:hAnsi="Times New Roman" w:cs="Times New Roman"/>
                <w:sz w:val="24"/>
                <w:szCs w:val="24"/>
              </w:rPr>
              <w:t>1396</w:t>
            </w:r>
          </w:p>
        </w:tc>
        <w:tc>
          <w:tcPr>
            <w:tcW w:w="7228" w:type="dxa"/>
            <w:shd w:val="clear" w:color="auto" w:fill="auto"/>
          </w:tcPr>
          <w:p w:rsidR="004E4A4D"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Охват детей и подростков, находящиеся в трудной жизненной ситуации, организованными формами отдыха и оздоровления в летний период составил </w:t>
            </w:r>
            <w:r w:rsidR="00AD7C91" w:rsidRPr="00FE65A8">
              <w:rPr>
                <w:rFonts w:ascii="Times New Roman" w:hAnsi="Times New Roman" w:cs="Times New Roman"/>
                <w:sz w:val="24"/>
                <w:szCs w:val="24"/>
              </w:rPr>
              <w:t>1396</w:t>
            </w:r>
            <w:r w:rsidRPr="00FE65A8">
              <w:rPr>
                <w:rFonts w:ascii="Times New Roman" w:hAnsi="Times New Roman" w:cs="Times New Roman"/>
                <w:sz w:val="24"/>
                <w:szCs w:val="24"/>
              </w:rPr>
              <w:t xml:space="preserve"> человек.</w:t>
            </w:r>
            <w:r w:rsidR="004E4A4D" w:rsidRPr="00FE65A8">
              <w:rPr>
                <w:rFonts w:ascii="Times New Roman" w:hAnsi="Times New Roman" w:cs="Times New Roman"/>
                <w:sz w:val="24"/>
                <w:szCs w:val="24"/>
              </w:rPr>
              <w:t xml:space="preserve"> </w:t>
            </w:r>
            <w:r w:rsidR="00FD1B95" w:rsidRPr="00FE65A8">
              <w:rPr>
                <w:rFonts w:ascii="Times New Roman" w:hAnsi="Times New Roman" w:cs="Times New Roman"/>
                <w:sz w:val="24"/>
                <w:szCs w:val="24"/>
              </w:rPr>
              <w:t>В связи с ежемесячной денежной выплатой универсального пособия  из ОПФР, количество  семей, с низким доходом</w:t>
            </w:r>
            <w:r w:rsidR="00FD1B95">
              <w:rPr>
                <w:rFonts w:ascii="Times New Roman" w:hAnsi="Times New Roman" w:cs="Times New Roman"/>
                <w:sz w:val="24"/>
                <w:szCs w:val="24"/>
              </w:rPr>
              <w:t xml:space="preserve"> </w:t>
            </w:r>
            <w:r w:rsidR="00FD1B95" w:rsidRPr="00FE65A8">
              <w:rPr>
                <w:rFonts w:ascii="Times New Roman" w:hAnsi="Times New Roman" w:cs="Times New Roman"/>
                <w:sz w:val="24"/>
                <w:szCs w:val="24"/>
              </w:rPr>
              <w:t>уменьшилось, вследствие чего сократилось количество детей.</w:t>
            </w:r>
          </w:p>
          <w:p w:rsidR="00C31CC9" w:rsidRPr="00FE65A8" w:rsidRDefault="00C31CC9" w:rsidP="00FE65A8">
            <w:pPr>
              <w:jc w:val="both"/>
              <w:rPr>
                <w:rFonts w:ascii="Times New Roman" w:eastAsia="Times New Roman" w:hAnsi="Times New Roman"/>
                <w:sz w:val="24"/>
                <w:szCs w:val="24"/>
              </w:rPr>
            </w:pPr>
            <w:r w:rsidRPr="00FE65A8">
              <w:rPr>
                <w:rFonts w:ascii="Times New Roman" w:eastAsia="Times New Roman" w:hAnsi="Times New Roman"/>
                <w:sz w:val="24"/>
                <w:szCs w:val="24"/>
              </w:rPr>
              <w:t xml:space="preserve">В летний период в 17 лагерях с дневным пребыванием детей отдохнули 1150 учащихся, из них в трудной жизненной ситуации 687 детей. </w:t>
            </w:r>
          </w:p>
          <w:p w:rsidR="00C31CC9" w:rsidRPr="00FE65A8" w:rsidRDefault="00C31CC9" w:rsidP="00FE65A8">
            <w:pPr>
              <w:jc w:val="both"/>
              <w:rPr>
                <w:rFonts w:ascii="Times New Roman" w:eastAsia="Times New Roman" w:hAnsi="Times New Roman"/>
                <w:sz w:val="24"/>
                <w:szCs w:val="24"/>
              </w:rPr>
            </w:pPr>
            <w:r w:rsidRPr="00FE65A8">
              <w:rPr>
                <w:rFonts w:ascii="Times New Roman" w:eastAsia="Times New Roman" w:hAnsi="Times New Roman"/>
                <w:sz w:val="24"/>
                <w:szCs w:val="24"/>
              </w:rPr>
              <w:t xml:space="preserve">    В загородном лагере «Дружба» оздоровились 278 человек, из них </w:t>
            </w:r>
            <w:r w:rsidRPr="00FE65A8">
              <w:rPr>
                <w:rFonts w:ascii="Times New Roman" w:eastAsia="Times New Roman" w:hAnsi="Times New Roman"/>
                <w:sz w:val="24"/>
                <w:szCs w:val="24"/>
              </w:rPr>
              <w:lastRenderedPageBreak/>
              <w:t xml:space="preserve">в трудной жизненной ситуации 118 детей. </w:t>
            </w:r>
          </w:p>
          <w:p w:rsidR="00C31CC9" w:rsidRPr="00FE65A8" w:rsidRDefault="00C31CC9" w:rsidP="00FE65A8">
            <w:pPr>
              <w:jc w:val="both"/>
              <w:rPr>
                <w:rFonts w:ascii="Times New Roman" w:eastAsia="Times New Roman" w:hAnsi="Times New Roman"/>
                <w:sz w:val="24"/>
                <w:szCs w:val="24"/>
              </w:rPr>
            </w:pPr>
            <w:r w:rsidRPr="00FE65A8">
              <w:rPr>
                <w:rFonts w:ascii="Times New Roman" w:eastAsia="Times New Roman" w:hAnsi="Times New Roman"/>
                <w:sz w:val="24"/>
                <w:szCs w:val="24"/>
              </w:rPr>
              <w:t xml:space="preserve">   Прошла республиканская профильная смена «Юнармейское лето» для 150 подростков, из них в трудной жизненной ситуации 20 подростков.</w:t>
            </w:r>
          </w:p>
          <w:p w:rsidR="00D23BD5" w:rsidRPr="00FE65A8" w:rsidRDefault="00C31CC9" w:rsidP="00FE65A8">
            <w:pPr>
              <w:jc w:val="both"/>
              <w:rPr>
                <w:rFonts w:ascii="Times New Roman" w:hAnsi="Times New Roman" w:cs="Times New Roman"/>
                <w:sz w:val="24"/>
                <w:szCs w:val="24"/>
              </w:rPr>
            </w:pPr>
            <w:r w:rsidRPr="00FE65A8">
              <w:rPr>
                <w:rFonts w:ascii="Times New Roman" w:eastAsia="Times New Roman" w:hAnsi="Times New Roman"/>
                <w:sz w:val="24"/>
                <w:szCs w:val="24"/>
              </w:rPr>
              <w:t xml:space="preserve">   На базе загородного лагеря «Дружба» были организованы военно-полевые учебные сборы «Вершина», в которых приняли участие 104 обучающихся кадетских классов.</w:t>
            </w:r>
          </w:p>
        </w:tc>
      </w:tr>
      <w:tr w:rsidR="00D23BD5" w:rsidRPr="00FE65A8" w:rsidTr="00805DA8">
        <w:tc>
          <w:tcPr>
            <w:tcW w:w="15683" w:type="dxa"/>
            <w:gridSpan w:val="7"/>
            <w:shd w:val="clear" w:color="auto" w:fill="auto"/>
          </w:tcPr>
          <w:p w:rsidR="00D23BD5" w:rsidRPr="00FE65A8" w:rsidRDefault="00D23BD5" w:rsidP="00FE65A8">
            <w:pPr>
              <w:rPr>
                <w:rFonts w:ascii="Times New Roman" w:hAnsi="Times New Roman" w:cs="Times New Roman"/>
                <w:sz w:val="24"/>
                <w:szCs w:val="24"/>
              </w:rPr>
            </w:pPr>
            <w:r w:rsidRPr="00FE65A8">
              <w:rPr>
                <w:rFonts w:ascii="Times New Roman" w:hAnsi="Times New Roman" w:cs="Times New Roman"/>
                <w:sz w:val="24"/>
                <w:szCs w:val="24"/>
              </w:rPr>
              <w:lastRenderedPageBreak/>
              <w:t>2.7 Эффективное муниципальное управление</w:t>
            </w:r>
          </w:p>
        </w:tc>
      </w:tr>
      <w:tr w:rsidR="00501C9C" w:rsidRPr="00FE65A8" w:rsidTr="00FE65A8">
        <w:trPr>
          <w:trHeight w:val="1595"/>
        </w:trPr>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Мероприятия по повышению эффективности бюджетных расходов</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Выравнивание бюджетной обеспеченности и сбалансированности бюджетов поселений, (план к факту, %)</w:t>
            </w:r>
          </w:p>
          <w:p w:rsidR="00D23BD5" w:rsidRPr="00FE65A8" w:rsidRDefault="00D23BD5" w:rsidP="00FE65A8">
            <w:pPr>
              <w:jc w:val="both"/>
              <w:rPr>
                <w:rFonts w:ascii="Times New Roman" w:hAnsi="Times New Roman" w:cs="Times New Roman"/>
                <w:sz w:val="24"/>
                <w:szCs w:val="24"/>
              </w:rPr>
            </w:pP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100</w:t>
            </w:r>
          </w:p>
        </w:tc>
        <w:tc>
          <w:tcPr>
            <w:tcW w:w="1135" w:type="dxa"/>
            <w:shd w:val="clear" w:color="auto" w:fill="auto"/>
          </w:tcPr>
          <w:p w:rsidR="00D23BD5" w:rsidRPr="00FE65A8" w:rsidRDefault="000B72F6" w:rsidP="00FE65A8">
            <w:pPr>
              <w:jc w:val="center"/>
              <w:rPr>
                <w:rFonts w:ascii="Times New Roman" w:hAnsi="Times New Roman" w:cs="Times New Roman"/>
                <w:sz w:val="24"/>
                <w:szCs w:val="24"/>
              </w:rPr>
            </w:pPr>
            <w:r w:rsidRPr="00FE65A8">
              <w:rPr>
                <w:rFonts w:ascii="Times New Roman" w:hAnsi="Times New Roman" w:cs="Times New Roman"/>
                <w:sz w:val="24"/>
                <w:szCs w:val="24"/>
              </w:rPr>
              <w:t>100</w:t>
            </w:r>
          </w:p>
        </w:tc>
        <w:tc>
          <w:tcPr>
            <w:tcW w:w="722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Выравнивание бюджетной обеспеченности и сбалансированности бюджетов поселений осуществляется в соответствии с Методикой расчета размера дотации бюджетам поселений за счет средств республиканского бюджета Республики Хакасия.</w:t>
            </w:r>
          </w:p>
        </w:tc>
      </w:tr>
      <w:tr w:rsidR="00501C9C" w:rsidRPr="00FE65A8" w:rsidTr="009D4C7F">
        <w:trPr>
          <w:trHeight w:val="1001"/>
        </w:trPr>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Мероприятия по повышению эффективности собственной доходной части бюджета МО Усть-Абаканский район</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Рост собственных доходов местного бюджета (в %, относительно предыдущего года)</w:t>
            </w:r>
          </w:p>
        </w:tc>
        <w:tc>
          <w:tcPr>
            <w:tcW w:w="1135" w:type="dxa"/>
            <w:shd w:val="clear" w:color="auto" w:fill="auto"/>
          </w:tcPr>
          <w:p w:rsidR="00D23BD5" w:rsidRPr="00FE65A8" w:rsidRDefault="00C52BEB" w:rsidP="00FE65A8">
            <w:pPr>
              <w:jc w:val="center"/>
              <w:rPr>
                <w:rFonts w:ascii="Times New Roman" w:hAnsi="Times New Roman" w:cs="Times New Roman"/>
                <w:sz w:val="24"/>
                <w:szCs w:val="24"/>
              </w:rPr>
            </w:pPr>
            <w:r w:rsidRPr="00FE65A8">
              <w:rPr>
                <w:rFonts w:ascii="Times New Roman" w:hAnsi="Times New Roman" w:cs="Times New Roman"/>
                <w:sz w:val="24"/>
                <w:szCs w:val="24"/>
              </w:rPr>
              <w:t>1</w:t>
            </w:r>
            <w:r w:rsidR="00D23BD5" w:rsidRPr="00FE65A8">
              <w:rPr>
                <w:rFonts w:ascii="Times New Roman" w:hAnsi="Times New Roman" w:cs="Times New Roman"/>
                <w:sz w:val="24"/>
                <w:szCs w:val="24"/>
              </w:rPr>
              <w:t>13,1</w:t>
            </w:r>
          </w:p>
        </w:tc>
        <w:tc>
          <w:tcPr>
            <w:tcW w:w="1135" w:type="dxa"/>
            <w:shd w:val="clear" w:color="auto" w:fill="auto"/>
          </w:tcPr>
          <w:p w:rsidR="00D23BD5" w:rsidRPr="00FE65A8" w:rsidRDefault="00C52BEB" w:rsidP="00FE65A8">
            <w:pPr>
              <w:jc w:val="center"/>
              <w:rPr>
                <w:rFonts w:ascii="Times New Roman" w:hAnsi="Times New Roman" w:cs="Times New Roman"/>
                <w:sz w:val="24"/>
                <w:szCs w:val="24"/>
              </w:rPr>
            </w:pPr>
            <w:r w:rsidRPr="00FE65A8">
              <w:rPr>
                <w:rFonts w:ascii="Times New Roman" w:hAnsi="Times New Roman" w:cs="Times New Roman"/>
                <w:sz w:val="24"/>
                <w:szCs w:val="24"/>
              </w:rPr>
              <w:t>117,2</w:t>
            </w:r>
          </w:p>
        </w:tc>
        <w:tc>
          <w:tcPr>
            <w:tcW w:w="7228" w:type="dxa"/>
            <w:shd w:val="clear" w:color="auto" w:fill="auto"/>
          </w:tcPr>
          <w:p w:rsidR="0063625F" w:rsidRPr="00FE65A8" w:rsidRDefault="004E0C30" w:rsidP="00FE65A8">
            <w:pPr>
              <w:jc w:val="both"/>
              <w:rPr>
                <w:rFonts w:ascii="Times New Roman" w:hAnsi="Times New Roman" w:cs="Times New Roman"/>
                <w:sz w:val="24"/>
                <w:szCs w:val="24"/>
              </w:rPr>
            </w:pPr>
            <w:r w:rsidRPr="00FE65A8">
              <w:rPr>
                <w:rFonts w:ascii="Times New Roman" w:hAnsi="Times New Roman" w:cs="Times New Roman"/>
                <w:sz w:val="24"/>
                <w:szCs w:val="24"/>
              </w:rPr>
              <w:t>В 2023</w:t>
            </w:r>
            <w:r w:rsidR="00D23BD5" w:rsidRPr="00FE65A8">
              <w:rPr>
                <w:rFonts w:ascii="Times New Roman" w:hAnsi="Times New Roman" w:cs="Times New Roman"/>
                <w:sz w:val="24"/>
                <w:szCs w:val="24"/>
              </w:rPr>
              <w:t xml:space="preserve"> году рост фактического пост</w:t>
            </w:r>
            <w:r w:rsidRPr="00FE65A8">
              <w:rPr>
                <w:rFonts w:ascii="Times New Roman" w:hAnsi="Times New Roman" w:cs="Times New Roman"/>
                <w:sz w:val="24"/>
                <w:szCs w:val="24"/>
              </w:rPr>
              <w:t>упления по доходам к уровню 2022</w:t>
            </w:r>
            <w:r w:rsidR="00D23BD5" w:rsidRPr="00FE65A8">
              <w:rPr>
                <w:rFonts w:ascii="Times New Roman" w:hAnsi="Times New Roman" w:cs="Times New Roman"/>
                <w:sz w:val="24"/>
                <w:szCs w:val="24"/>
              </w:rPr>
              <w:t xml:space="preserve"> года обусловлен увеличением поступлений по налогу на доходы физических лиц от </w:t>
            </w:r>
            <w:r w:rsidR="00EA4B0B" w:rsidRPr="00FE65A8">
              <w:rPr>
                <w:rFonts w:ascii="Times New Roman" w:hAnsi="Times New Roman" w:cs="Times New Roman"/>
                <w:sz w:val="24"/>
                <w:szCs w:val="24"/>
              </w:rPr>
              <w:t>ООО «Единая сервисная компания» СУЭК</w:t>
            </w:r>
            <w:r w:rsidR="00D23BD5" w:rsidRPr="00FE65A8">
              <w:rPr>
                <w:rFonts w:ascii="Times New Roman" w:hAnsi="Times New Roman" w:cs="Times New Roman"/>
                <w:sz w:val="24"/>
                <w:szCs w:val="24"/>
              </w:rPr>
              <w:t xml:space="preserve">  и </w:t>
            </w:r>
            <w:r w:rsidR="00EA4B0B" w:rsidRPr="00FE65A8">
              <w:rPr>
                <w:rFonts w:ascii="Times New Roman" w:hAnsi="Times New Roman" w:cs="Times New Roman"/>
                <w:sz w:val="24"/>
                <w:szCs w:val="24"/>
              </w:rPr>
              <w:t xml:space="preserve">ОАО «Российские железные дороги». </w:t>
            </w:r>
            <w:r w:rsidR="00FD1B95" w:rsidRPr="00FE65A8">
              <w:rPr>
                <w:rFonts w:ascii="Times New Roman" w:hAnsi="Times New Roman" w:cs="Times New Roman"/>
                <w:sz w:val="24"/>
                <w:szCs w:val="24"/>
              </w:rPr>
              <w:t>Также в 2023 году увеличились поступления от</w:t>
            </w:r>
            <w:r w:rsidR="00FD1B95">
              <w:rPr>
                <w:rFonts w:ascii="Times New Roman" w:hAnsi="Times New Roman" w:cs="Times New Roman"/>
                <w:sz w:val="24"/>
                <w:szCs w:val="24"/>
              </w:rPr>
              <w:t xml:space="preserve"> </w:t>
            </w:r>
            <w:r w:rsidR="00FD1B95" w:rsidRPr="00FE65A8">
              <w:rPr>
                <w:rFonts w:ascii="Times New Roman" w:hAnsi="Times New Roman" w:cs="Times New Roman"/>
                <w:sz w:val="24"/>
                <w:szCs w:val="24"/>
              </w:rPr>
              <w:t>НО «МЖФ г. Абакан» и ООО «Бентонит Хакасии»</w:t>
            </w:r>
            <w:r w:rsidR="00FD1B95">
              <w:rPr>
                <w:rFonts w:ascii="Times New Roman" w:hAnsi="Times New Roman" w:cs="Times New Roman"/>
                <w:sz w:val="24"/>
                <w:szCs w:val="24"/>
              </w:rPr>
              <w:t xml:space="preserve"> </w:t>
            </w:r>
            <w:r w:rsidR="00FD1B95" w:rsidRPr="00FE65A8">
              <w:rPr>
                <w:rFonts w:ascii="Times New Roman" w:hAnsi="Times New Roman" w:cs="Times New Roman"/>
                <w:sz w:val="24"/>
                <w:szCs w:val="24"/>
              </w:rPr>
              <w:t xml:space="preserve">по арендной плате за земельные участки, собственность на которые не разграничена. </w:t>
            </w:r>
          </w:p>
          <w:p w:rsidR="00DD40DB" w:rsidRPr="00FE65A8" w:rsidRDefault="0037295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Для снижения суммы недоимки и, соответственно, привлечения налоговых доходов в бюджет района и в бюджеты поселений на базе администрации района действует межведомственная комиссия по работе с недоимщиками по налогам, сборами иным обязательным платежам в бюджет муниципального образования Усть-Абаканский район. В 2023 году было проведено 9 выездных заседаний на территориях сельских советов  с представителем налогового органа. В рамках данных мероприятий дополнительно получено в бюджет 152,6млн.руб.</w:t>
            </w:r>
          </w:p>
          <w:p w:rsidR="004D15C8" w:rsidRPr="00FE65A8" w:rsidRDefault="00DD40DB"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Во </w:t>
            </w:r>
            <w:r w:rsidR="00372955" w:rsidRPr="00FE65A8">
              <w:rPr>
                <w:rFonts w:ascii="Times New Roman" w:hAnsi="Times New Roman" w:cs="Times New Roman"/>
                <w:sz w:val="24"/>
                <w:szCs w:val="24"/>
              </w:rPr>
              <w:t xml:space="preserve">исполнение Протокола заседания межведомственной рабочей группы по сокращению недоимки и иной просроченной дебиторской задолженности в консолидированный бюджет Республики Хакасия </w:t>
            </w:r>
            <w:r w:rsidR="00372955" w:rsidRPr="00FE65A8">
              <w:rPr>
                <w:rFonts w:ascii="Times New Roman" w:hAnsi="Times New Roman" w:cs="Times New Roman"/>
                <w:sz w:val="24"/>
                <w:szCs w:val="24"/>
              </w:rPr>
              <w:lastRenderedPageBreak/>
              <w:t xml:space="preserve">от 29.12.2022 года №316-пр и своевременному исполнению налоговых обязательств в марте 2023 года была проведена работа по анализу задолженности сотрудников учреждений, управлений, администраций сельских и городских поселений по состоянию на 01.01.2023 года. Результатом проведенных мероприятий в бюджет Усть-Абаканского района дополнительно поступило 189,9 млн. руб.                                                                      </w:t>
            </w:r>
          </w:p>
          <w:p w:rsidR="00D23BD5" w:rsidRPr="00FE65A8" w:rsidRDefault="0037295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 рамках муниципального земельного контроля осуществлено 61 выездное обследование, 54 наблюдений за соблюдением обязательных требований, в результате которых составлено 115 актов о нарушении норм земельного законодательства, правообладателям земельных участков объявлено 46 предостережений о недопустимости нарушения обязательных требований, в отношении 2 земельных участков</w:t>
            </w:r>
            <w:r w:rsidR="007D5313" w:rsidRPr="00FE65A8">
              <w:rPr>
                <w:rFonts w:ascii="Times New Roman" w:hAnsi="Times New Roman" w:cs="Times New Roman"/>
                <w:sz w:val="24"/>
                <w:szCs w:val="24"/>
              </w:rPr>
              <w:t>.М</w:t>
            </w:r>
            <w:r w:rsidRPr="00FE65A8">
              <w:rPr>
                <w:rFonts w:ascii="Times New Roman" w:hAnsi="Times New Roman" w:cs="Times New Roman"/>
                <w:sz w:val="24"/>
                <w:szCs w:val="24"/>
              </w:rPr>
              <w:t>атериалы контрольных мероприятий направлены в Управление Росреестра и Управление Россельхознадзора для принятия мер в рамках имеющихся полномочий.</w:t>
            </w:r>
          </w:p>
        </w:tc>
      </w:tr>
      <w:tr w:rsidR="00501C9C" w:rsidRPr="00FE65A8" w:rsidTr="00FE65A8">
        <w:trPr>
          <w:trHeight w:val="398"/>
        </w:trPr>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Участие в региональных и федеральных целевых программах и использование других инструментов целевого финансирования из средств регионального и федерального бюджетов для реализации стратегических  задач</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Привлечение дополнительных финансовых средств, (программ/ млн. руб.)</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13/1089,9</w:t>
            </w:r>
          </w:p>
        </w:tc>
        <w:tc>
          <w:tcPr>
            <w:tcW w:w="1135" w:type="dxa"/>
            <w:shd w:val="clear" w:color="auto" w:fill="auto"/>
          </w:tcPr>
          <w:p w:rsidR="00D23BD5" w:rsidRPr="00FE65A8" w:rsidRDefault="000B72F6" w:rsidP="00FE65A8">
            <w:pPr>
              <w:jc w:val="center"/>
              <w:rPr>
                <w:rFonts w:ascii="Times New Roman" w:hAnsi="Times New Roman" w:cs="Times New Roman"/>
                <w:sz w:val="24"/>
                <w:szCs w:val="24"/>
              </w:rPr>
            </w:pPr>
            <w:r w:rsidRPr="00FE65A8">
              <w:rPr>
                <w:rFonts w:ascii="Times New Roman" w:hAnsi="Times New Roman" w:cs="Times New Roman"/>
                <w:sz w:val="24"/>
                <w:szCs w:val="24"/>
              </w:rPr>
              <w:t>14/</w:t>
            </w:r>
            <w:r w:rsidR="002A5C7C" w:rsidRPr="00FE65A8">
              <w:rPr>
                <w:rFonts w:ascii="Times New Roman" w:hAnsi="Times New Roman" w:cs="Times New Roman"/>
                <w:sz w:val="24"/>
                <w:szCs w:val="24"/>
              </w:rPr>
              <w:t>1228,9</w:t>
            </w:r>
          </w:p>
        </w:tc>
        <w:tc>
          <w:tcPr>
            <w:tcW w:w="722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На территори</w:t>
            </w:r>
            <w:r w:rsidR="002A5C7C" w:rsidRPr="00FE65A8">
              <w:rPr>
                <w:rFonts w:ascii="Times New Roman" w:hAnsi="Times New Roman" w:cs="Times New Roman"/>
                <w:sz w:val="24"/>
                <w:szCs w:val="24"/>
              </w:rPr>
              <w:t>и Усть-Абаканского района в 2023</w:t>
            </w:r>
            <w:r w:rsidRPr="00FE65A8">
              <w:rPr>
                <w:rFonts w:ascii="Times New Roman" w:hAnsi="Times New Roman" w:cs="Times New Roman"/>
                <w:sz w:val="24"/>
                <w:szCs w:val="24"/>
              </w:rPr>
              <w:t xml:space="preserve"> году действовало 17 муниципальных программ, из них с участием в государственных программах федерального</w:t>
            </w:r>
            <w:r w:rsidR="002A5C7C" w:rsidRPr="00FE65A8">
              <w:rPr>
                <w:rFonts w:ascii="Times New Roman" w:hAnsi="Times New Roman" w:cs="Times New Roman"/>
                <w:sz w:val="24"/>
                <w:szCs w:val="24"/>
              </w:rPr>
              <w:t xml:space="preserve"> и республиканского значения – 14</w:t>
            </w:r>
            <w:r w:rsidRPr="00FE65A8">
              <w:rPr>
                <w:rFonts w:ascii="Times New Roman" w:hAnsi="Times New Roman" w:cs="Times New Roman"/>
                <w:sz w:val="24"/>
                <w:szCs w:val="24"/>
              </w:rPr>
              <w:t>,</w:t>
            </w:r>
            <w:r w:rsidR="002A5C7C" w:rsidRPr="00FE65A8">
              <w:rPr>
                <w:rFonts w:ascii="Times New Roman" w:hAnsi="Times New Roman" w:cs="Times New Roman"/>
                <w:sz w:val="24"/>
                <w:szCs w:val="24"/>
              </w:rPr>
              <w:t xml:space="preserve"> это на 7,7% больше уровня 2022</w:t>
            </w:r>
            <w:r w:rsidRPr="00FE65A8">
              <w:rPr>
                <w:rFonts w:ascii="Times New Roman" w:hAnsi="Times New Roman" w:cs="Times New Roman"/>
                <w:sz w:val="24"/>
                <w:szCs w:val="24"/>
              </w:rPr>
              <w:t xml:space="preserve">г. Общий объем привлеченных бюджетных ассигнований составил </w:t>
            </w:r>
            <w:r w:rsidR="002A5C7C" w:rsidRPr="00FE65A8">
              <w:rPr>
                <w:rFonts w:ascii="Times New Roman" w:hAnsi="Times New Roman" w:cs="Times New Roman"/>
                <w:sz w:val="24"/>
                <w:szCs w:val="24"/>
              </w:rPr>
              <w:t>1228,9 млн. руб., что на 12,8</w:t>
            </w:r>
            <w:r w:rsidRPr="00FE65A8">
              <w:rPr>
                <w:rFonts w:ascii="Times New Roman" w:hAnsi="Times New Roman" w:cs="Times New Roman"/>
                <w:sz w:val="24"/>
                <w:szCs w:val="24"/>
              </w:rPr>
              <w:t xml:space="preserve">% больше аналогичного периода прошлого года. </w:t>
            </w:r>
            <w:r w:rsidR="002A5C7C" w:rsidRPr="00FE65A8">
              <w:rPr>
                <w:rFonts w:ascii="Times New Roman" w:hAnsi="Times New Roman" w:cs="Times New Roman"/>
                <w:sz w:val="24"/>
                <w:szCs w:val="24"/>
              </w:rPr>
              <w:t xml:space="preserve">Средства республиканского бюджета освоены в сумме 1109,9  млн. руб., это на 33,5% больше соответствующего периода прошлого года. </w:t>
            </w:r>
            <w:r w:rsidR="00F81E95" w:rsidRPr="00FE65A8">
              <w:rPr>
                <w:rFonts w:ascii="Times New Roman" w:hAnsi="Times New Roman" w:cs="Times New Roman"/>
                <w:sz w:val="24"/>
                <w:szCs w:val="24"/>
              </w:rPr>
              <w:t xml:space="preserve">Объем бюджетных ассигнований </w:t>
            </w:r>
            <w:r w:rsidRPr="00FE65A8">
              <w:rPr>
                <w:rFonts w:ascii="Times New Roman" w:hAnsi="Times New Roman" w:cs="Times New Roman"/>
                <w:sz w:val="24"/>
                <w:szCs w:val="24"/>
              </w:rPr>
              <w:t xml:space="preserve">федерального бюджета  </w:t>
            </w:r>
            <w:r w:rsidR="00F81E95" w:rsidRPr="00FE65A8">
              <w:rPr>
                <w:rFonts w:ascii="Times New Roman" w:hAnsi="Times New Roman" w:cs="Times New Roman"/>
                <w:sz w:val="24"/>
                <w:szCs w:val="24"/>
              </w:rPr>
              <w:t>освоены в сумме</w:t>
            </w:r>
            <w:r w:rsidR="002A5C7C" w:rsidRPr="00FE65A8">
              <w:rPr>
                <w:rFonts w:ascii="Times New Roman" w:hAnsi="Times New Roman" w:cs="Times New Roman"/>
                <w:sz w:val="24"/>
                <w:szCs w:val="24"/>
              </w:rPr>
              <w:t xml:space="preserve"> 119,0</w:t>
            </w:r>
            <w:r w:rsidRPr="00FE65A8">
              <w:rPr>
                <w:rFonts w:ascii="Times New Roman" w:hAnsi="Times New Roman" w:cs="Times New Roman"/>
                <w:sz w:val="24"/>
                <w:szCs w:val="24"/>
              </w:rPr>
              <w:t xml:space="preserve"> млн. руб.</w:t>
            </w:r>
          </w:p>
        </w:tc>
      </w:tr>
      <w:tr w:rsidR="00501C9C" w:rsidRPr="00FE65A8" w:rsidTr="00FE65A8">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Повышение прозрачности бюджета и бюджетного процесса</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Разработка и размещение документов в информационно-телекоммуникационной сети  «Интернет» </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tc>
        <w:tc>
          <w:tcPr>
            <w:tcW w:w="1135" w:type="dxa"/>
            <w:shd w:val="clear" w:color="auto" w:fill="auto"/>
          </w:tcPr>
          <w:p w:rsidR="00D23BD5" w:rsidRPr="00FE65A8" w:rsidRDefault="00F13A43"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tc>
        <w:tc>
          <w:tcPr>
            <w:tcW w:w="722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В целях повышения прозрачности и открытости бюджетного процесса на регулярной основе производится  размещение в информационно-телекоммуникационной сети «Интернет» документов, характеризующих бюджет муниципального образования  (Решение о бюджете</w:t>
            </w:r>
            <w:hyperlink r:id="rId19" w:history="1">
              <w:r w:rsidR="00F13A43" w:rsidRPr="00FE65A8">
                <w:rPr>
                  <w:rStyle w:val="ab"/>
                  <w:rFonts w:ascii="Times New Roman" w:hAnsi="Times New Roman" w:cs="Times New Roman"/>
                  <w:sz w:val="24"/>
                  <w:szCs w:val="24"/>
                </w:rPr>
                <w:t>ссылка</w:t>
              </w:r>
            </w:hyperlink>
            <w:r w:rsidR="00F13A43" w:rsidRPr="00FE65A8">
              <w:rPr>
                <w:rFonts w:ascii="Times New Roman" w:hAnsi="Times New Roman" w:cs="Times New Roman"/>
                <w:sz w:val="24"/>
                <w:szCs w:val="24"/>
              </w:rPr>
              <w:t xml:space="preserve">, </w:t>
            </w:r>
            <w:r w:rsidRPr="00FE65A8">
              <w:rPr>
                <w:rFonts w:ascii="Times New Roman" w:hAnsi="Times New Roman" w:cs="Times New Roman"/>
                <w:sz w:val="24"/>
                <w:szCs w:val="24"/>
              </w:rPr>
              <w:t>отчет об исполнении бюджета</w:t>
            </w:r>
            <w:hyperlink r:id="rId20" w:history="1">
              <w:r w:rsidR="00F13A43" w:rsidRPr="00FE65A8">
                <w:rPr>
                  <w:rStyle w:val="ab"/>
                  <w:rFonts w:ascii="Times New Roman" w:hAnsi="Times New Roman" w:cs="Times New Roman"/>
                  <w:sz w:val="24"/>
                  <w:szCs w:val="24"/>
                </w:rPr>
                <w:t>ссылка</w:t>
              </w:r>
            </w:hyperlink>
            <w:r w:rsidR="00F13A43" w:rsidRPr="00FE65A8">
              <w:rPr>
                <w:rFonts w:ascii="Times New Roman" w:hAnsi="Times New Roman" w:cs="Times New Roman"/>
                <w:sz w:val="24"/>
                <w:szCs w:val="24"/>
              </w:rPr>
              <w:t xml:space="preserve">, </w:t>
            </w:r>
            <w:r w:rsidRPr="00FE65A8">
              <w:rPr>
                <w:rFonts w:ascii="Times New Roman" w:hAnsi="Times New Roman" w:cs="Times New Roman"/>
                <w:sz w:val="24"/>
                <w:szCs w:val="24"/>
              </w:rPr>
              <w:t>бюджет для граждан</w:t>
            </w:r>
            <w:hyperlink r:id="rId21" w:history="1">
              <w:r w:rsidR="00F13A43" w:rsidRPr="00FE65A8">
                <w:rPr>
                  <w:rStyle w:val="ab"/>
                  <w:rFonts w:ascii="Times New Roman" w:hAnsi="Times New Roman" w:cs="Times New Roman"/>
                  <w:sz w:val="24"/>
                  <w:szCs w:val="24"/>
                </w:rPr>
                <w:t>ссылка</w:t>
              </w:r>
            </w:hyperlink>
            <w:r w:rsidR="007306A4" w:rsidRPr="00FE65A8">
              <w:rPr>
                <w:rFonts w:ascii="Times New Roman" w:hAnsi="Times New Roman" w:cs="Times New Roman"/>
                <w:sz w:val="24"/>
                <w:szCs w:val="24"/>
              </w:rPr>
              <w:t xml:space="preserve"> и др.</w:t>
            </w:r>
            <w:r w:rsidR="00F13A43" w:rsidRPr="00FE65A8">
              <w:rPr>
                <w:rFonts w:ascii="Times New Roman" w:hAnsi="Times New Roman" w:cs="Times New Roman"/>
                <w:sz w:val="24"/>
                <w:szCs w:val="24"/>
              </w:rPr>
              <w:t>)</w:t>
            </w:r>
          </w:p>
        </w:tc>
      </w:tr>
      <w:tr w:rsidR="00501C9C" w:rsidRPr="00FE65A8" w:rsidTr="009D4C7F">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Обеспечение мониторинга, </w:t>
            </w:r>
            <w:r w:rsidRPr="00FE65A8">
              <w:rPr>
                <w:rFonts w:ascii="Times New Roman" w:hAnsi="Times New Roman" w:cs="Times New Roman"/>
                <w:sz w:val="24"/>
                <w:szCs w:val="24"/>
              </w:rPr>
              <w:lastRenderedPageBreak/>
              <w:t>контроля и оценки рисков выполнения положений Стратегии, реализации задач и механизмов, достижения установленных целевых индикаторов;</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Проведение оценки соответствия разрабатываемых муниципальных программ задачам Стратегического развития</w:t>
            </w: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 xml:space="preserve">Эффективность </w:t>
            </w:r>
            <w:r w:rsidRPr="00FE65A8">
              <w:rPr>
                <w:rFonts w:ascii="Times New Roman" w:hAnsi="Times New Roman" w:cs="Times New Roman"/>
                <w:sz w:val="24"/>
                <w:szCs w:val="24"/>
              </w:rPr>
              <w:lastRenderedPageBreak/>
              <w:t>разрабатываемых документов стратегического планирования</w:t>
            </w: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lastRenderedPageBreak/>
              <w:t>+</w:t>
            </w:r>
          </w:p>
        </w:tc>
        <w:tc>
          <w:tcPr>
            <w:tcW w:w="1135" w:type="dxa"/>
            <w:shd w:val="clear" w:color="auto" w:fill="auto"/>
          </w:tcPr>
          <w:p w:rsidR="00D23BD5" w:rsidRPr="00FE65A8" w:rsidRDefault="00F13A43"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tc>
        <w:tc>
          <w:tcPr>
            <w:tcW w:w="7228"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План мероприятий закрепляет обязательства администрации Усть-</w:t>
            </w:r>
            <w:r w:rsidRPr="00FE65A8">
              <w:rPr>
                <w:rFonts w:ascii="Times New Roman" w:hAnsi="Times New Roman" w:cs="Times New Roman"/>
                <w:sz w:val="24"/>
                <w:szCs w:val="24"/>
              </w:rPr>
              <w:lastRenderedPageBreak/>
              <w:t>Абаканского муниципального района перед населением и представляет собой систему действий структурных подразделений администрации Усть-Абаканского района, а так же предприятий и организаций, расположенных на территории муниципального района, по реализации стратегических целей, задач по приоритетным направлениям социально-экономического развития Усть-Абаканского района.</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Результатом исполнения плана мероприятий второго этапа </w:t>
            </w:r>
            <w:r w:rsidR="00F13A43" w:rsidRPr="00FE65A8">
              <w:rPr>
                <w:rFonts w:ascii="Times New Roman" w:hAnsi="Times New Roman" w:cs="Times New Roman"/>
                <w:sz w:val="24"/>
                <w:szCs w:val="24"/>
              </w:rPr>
              <w:t>2022-2024гг. является реализация</w:t>
            </w:r>
            <w:r w:rsidRPr="00FE65A8">
              <w:rPr>
                <w:rFonts w:ascii="Times New Roman" w:hAnsi="Times New Roman" w:cs="Times New Roman"/>
                <w:sz w:val="24"/>
                <w:szCs w:val="24"/>
              </w:rPr>
              <w:t xml:space="preserve"> созданных условий, преодоление инфраструктурных ограничений и снижение дефицита бюджета, усиление промышленной, инвестиционной и предпринимательской активности.</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Ожидаемые результаты данного этапа:</w:t>
            </w:r>
          </w:p>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 устойчивые темпы роста в промышленном производстве, агропромышленном комплексе, строительстве и туризме.</w:t>
            </w:r>
          </w:p>
        </w:tc>
      </w:tr>
      <w:tr w:rsidR="00501C9C" w:rsidRPr="00FE65A8" w:rsidTr="00FE65A8">
        <w:trPr>
          <w:trHeight w:val="4726"/>
        </w:trPr>
        <w:tc>
          <w:tcPr>
            <w:tcW w:w="3201" w:type="dxa"/>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Мероприятия по повышению квалификации муниципальных служащих</w:t>
            </w:r>
          </w:p>
          <w:p w:rsidR="00D23BD5" w:rsidRPr="00FE65A8" w:rsidRDefault="00D23BD5" w:rsidP="00FE65A8">
            <w:pPr>
              <w:jc w:val="both"/>
              <w:rPr>
                <w:rFonts w:ascii="Times New Roman" w:hAnsi="Times New Roman" w:cs="Times New Roman"/>
                <w:sz w:val="24"/>
                <w:szCs w:val="24"/>
              </w:rPr>
            </w:pPr>
          </w:p>
          <w:p w:rsidR="00D23BD5" w:rsidRPr="00FE65A8" w:rsidRDefault="00D23BD5" w:rsidP="00FE65A8">
            <w:pPr>
              <w:jc w:val="both"/>
              <w:rPr>
                <w:rFonts w:ascii="Times New Roman" w:hAnsi="Times New Roman" w:cs="Times New Roman"/>
                <w:sz w:val="24"/>
                <w:szCs w:val="24"/>
              </w:rPr>
            </w:pPr>
          </w:p>
        </w:tc>
        <w:tc>
          <w:tcPr>
            <w:tcW w:w="2984" w:type="dxa"/>
            <w:gridSpan w:val="3"/>
            <w:shd w:val="clear" w:color="auto" w:fill="auto"/>
          </w:tcPr>
          <w:p w:rsidR="00D23BD5"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Доля повысивших квалификацию муниципальных служащих к общему числу муниципальных служащих, %</w:t>
            </w:r>
          </w:p>
          <w:p w:rsidR="00BF3DDF" w:rsidRPr="00FE65A8" w:rsidRDefault="00D23BD5" w:rsidP="00FE65A8">
            <w:pPr>
              <w:jc w:val="both"/>
              <w:rPr>
                <w:rFonts w:ascii="Times New Roman" w:hAnsi="Times New Roman" w:cs="Times New Roman"/>
                <w:sz w:val="24"/>
                <w:szCs w:val="24"/>
              </w:rPr>
            </w:pPr>
            <w:r w:rsidRPr="00FE65A8">
              <w:rPr>
                <w:rFonts w:ascii="Times New Roman" w:hAnsi="Times New Roman" w:cs="Times New Roman"/>
                <w:sz w:val="24"/>
                <w:szCs w:val="24"/>
              </w:rPr>
              <w:t>Формирование резерва кадров муниципальной службы</w:t>
            </w:r>
          </w:p>
          <w:p w:rsidR="00BF3DDF" w:rsidRPr="00FE65A8" w:rsidRDefault="00BF3DDF" w:rsidP="00FE65A8">
            <w:pPr>
              <w:jc w:val="both"/>
              <w:rPr>
                <w:rFonts w:ascii="Times New Roman" w:hAnsi="Times New Roman" w:cs="Times New Roman"/>
                <w:sz w:val="24"/>
                <w:szCs w:val="24"/>
              </w:rPr>
            </w:pPr>
          </w:p>
          <w:p w:rsidR="00BF3DDF" w:rsidRPr="00FE65A8" w:rsidRDefault="00BF3DDF" w:rsidP="00FE65A8">
            <w:pPr>
              <w:jc w:val="both"/>
              <w:rPr>
                <w:rFonts w:ascii="Times New Roman" w:hAnsi="Times New Roman" w:cs="Times New Roman"/>
                <w:sz w:val="24"/>
                <w:szCs w:val="24"/>
              </w:rPr>
            </w:pPr>
          </w:p>
          <w:p w:rsidR="00BF3DDF" w:rsidRPr="00FE65A8" w:rsidRDefault="00BF3DDF" w:rsidP="00FE65A8">
            <w:pPr>
              <w:jc w:val="both"/>
              <w:rPr>
                <w:rFonts w:ascii="Times New Roman" w:hAnsi="Times New Roman" w:cs="Times New Roman"/>
                <w:sz w:val="24"/>
                <w:szCs w:val="24"/>
              </w:rPr>
            </w:pPr>
          </w:p>
          <w:p w:rsidR="00BF3DDF" w:rsidRPr="00FE65A8" w:rsidRDefault="00BF3DDF" w:rsidP="00FE65A8">
            <w:pPr>
              <w:jc w:val="both"/>
              <w:rPr>
                <w:rFonts w:ascii="Times New Roman" w:hAnsi="Times New Roman" w:cs="Times New Roman"/>
                <w:sz w:val="24"/>
                <w:szCs w:val="24"/>
              </w:rPr>
            </w:pPr>
          </w:p>
          <w:p w:rsidR="00BF3DDF" w:rsidRPr="00FE65A8" w:rsidRDefault="00BF3DDF" w:rsidP="00FE65A8">
            <w:pPr>
              <w:jc w:val="both"/>
              <w:rPr>
                <w:rFonts w:ascii="Times New Roman" w:hAnsi="Times New Roman" w:cs="Times New Roman"/>
                <w:sz w:val="24"/>
                <w:szCs w:val="24"/>
              </w:rPr>
            </w:pPr>
          </w:p>
          <w:p w:rsidR="00BF3DDF" w:rsidRPr="00FE65A8" w:rsidRDefault="00BF3DDF" w:rsidP="00FE65A8">
            <w:pPr>
              <w:jc w:val="both"/>
              <w:rPr>
                <w:rFonts w:ascii="Times New Roman" w:hAnsi="Times New Roman" w:cs="Times New Roman"/>
                <w:sz w:val="24"/>
                <w:szCs w:val="24"/>
              </w:rPr>
            </w:pPr>
          </w:p>
          <w:p w:rsidR="00BF3DDF" w:rsidRPr="00FE65A8" w:rsidRDefault="00BF3DDF" w:rsidP="00FE65A8">
            <w:pPr>
              <w:jc w:val="both"/>
              <w:rPr>
                <w:rFonts w:ascii="Times New Roman" w:hAnsi="Times New Roman" w:cs="Times New Roman"/>
                <w:sz w:val="24"/>
                <w:szCs w:val="24"/>
              </w:rPr>
            </w:pPr>
          </w:p>
        </w:tc>
        <w:tc>
          <w:tcPr>
            <w:tcW w:w="1135" w:type="dxa"/>
            <w:shd w:val="clear" w:color="auto" w:fill="auto"/>
          </w:tcPr>
          <w:p w:rsidR="00D23BD5" w:rsidRPr="00FE65A8" w:rsidRDefault="00D23BD5" w:rsidP="00FE65A8">
            <w:pPr>
              <w:jc w:val="center"/>
              <w:rPr>
                <w:rFonts w:ascii="Times New Roman" w:hAnsi="Times New Roman" w:cs="Times New Roman"/>
                <w:sz w:val="24"/>
                <w:szCs w:val="24"/>
              </w:rPr>
            </w:pPr>
            <w:r w:rsidRPr="00FE65A8">
              <w:rPr>
                <w:rFonts w:ascii="Times New Roman" w:hAnsi="Times New Roman" w:cs="Times New Roman"/>
                <w:sz w:val="24"/>
                <w:szCs w:val="24"/>
              </w:rPr>
              <w:t>32,7</w:t>
            </w:r>
          </w:p>
        </w:tc>
        <w:tc>
          <w:tcPr>
            <w:tcW w:w="1135" w:type="dxa"/>
            <w:shd w:val="clear" w:color="auto" w:fill="auto"/>
          </w:tcPr>
          <w:p w:rsidR="00D23BD5" w:rsidRPr="00FE65A8" w:rsidRDefault="007750C5" w:rsidP="00FE65A8">
            <w:pPr>
              <w:jc w:val="center"/>
              <w:rPr>
                <w:rFonts w:ascii="Times New Roman" w:hAnsi="Times New Roman" w:cs="Times New Roman"/>
                <w:sz w:val="24"/>
                <w:szCs w:val="24"/>
              </w:rPr>
            </w:pPr>
            <w:r w:rsidRPr="00FE65A8">
              <w:rPr>
                <w:rFonts w:ascii="Times New Roman" w:hAnsi="Times New Roman" w:cs="Times New Roman"/>
                <w:sz w:val="24"/>
                <w:szCs w:val="24"/>
              </w:rPr>
              <w:t>17,0</w:t>
            </w:r>
          </w:p>
        </w:tc>
        <w:tc>
          <w:tcPr>
            <w:tcW w:w="7228" w:type="dxa"/>
            <w:shd w:val="clear" w:color="auto" w:fill="auto"/>
          </w:tcPr>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В соответстви</w:t>
            </w:r>
            <w:r w:rsidR="00BE1444" w:rsidRPr="00FE65A8">
              <w:rPr>
                <w:rFonts w:ascii="Times New Roman" w:hAnsi="Times New Roman" w:cs="Times New Roman"/>
                <w:sz w:val="24"/>
                <w:szCs w:val="24"/>
              </w:rPr>
              <w:t>и</w:t>
            </w:r>
            <w:r w:rsidR="00D23BD5" w:rsidRPr="00FE65A8">
              <w:rPr>
                <w:rFonts w:ascii="Times New Roman" w:hAnsi="Times New Roman" w:cs="Times New Roman"/>
                <w:sz w:val="24"/>
                <w:szCs w:val="24"/>
              </w:rPr>
              <w:t xml:space="preserve">  заключенного Соглашения между Главой Усть-Абаканского района и  Правительством  РХ  о </w:t>
            </w:r>
            <w:r w:rsidR="000619BD" w:rsidRPr="00FE65A8">
              <w:rPr>
                <w:rFonts w:ascii="Times New Roman" w:hAnsi="Times New Roman" w:cs="Times New Roman"/>
                <w:sz w:val="24"/>
                <w:szCs w:val="24"/>
              </w:rPr>
              <w:t xml:space="preserve">предоставлении </w:t>
            </w:r>
            <w:r w:rsidR="00D23BD5" w:rsidRPr="00FE65A8">
              <w:rPr>
                <w:rFonts w:ascii="Times New Roman" w:hAnsi="Times New Roman" w:cs="Times New Roman"/>
                <w:sz w:val="24"/>
                <w:szCs w:val="24"/>
              </w:rPr>
              <w:t xml:space="preserve"> субсидии из республиканского бюджета бюджету муниципального образования Усть-Абаканский район на дополнительное профессиональное образование муниципальных служащих и глав муниципальных образований, в рамках муниципальной программы «Повышение эффективности управления муниципальными финансами Усть-Абаканского района», прошли обучение </w:t>
            </w:r>
            <w:r w:rsidR="007750C5" w:rsidRPr="00FE65A8">
              <w:rPr>
                <w:rFonts w:ascii="Times New Roman" w:hAnsi="Times New Roman" w:cs="Times New Roman"/>
                <w:sz w:val="24"/>
                <w:szCs w:val="24"/>
              </w:rPr>
              <w:t>18</w:t>
            </w:r>
            <w:r w:rsidR="00D23BD5" w:rsidRPr="00FE65A8">
              <w:rPr>
                <w:rFonts w:ascii="Times New Roman" w:hAnsi="Times New Roman" w:cs="Times New Roman"/>
                <w:sz w:val="24"/>
                <w:szCs w:val="24"/>
              </w:rPr>
              <w:t xml:space="preserve"> муниципальных служащих, освоено </w:t>
            </w:r>
            <w:r w:rsidR="002F513F" w:rsidRPr="00FE65A8">
              <w:rPr>
                <w:rFonts w:ascii="Times New Roman" w:hAnsi="Times New Roman" w:cs="Times New Roman"/>
                <w:sz w:val="24"/>
                <w:szCs w:val="24"/>
              </w:rPr>
              <w:t>144,8</w:t>
            </w:r>
            <w:r w:rsidRPr="00FE65A8">
              <w:rPr>
                <w:rFonts w:ascii="Times New Roman" w:hAnsi="Times New Roman" w:cs="Times New Roman"/>
                <w:sz w:val="24"/>
                <w:szCs w:val="24"/>
              </w:rPr>
              <w:t xml:space="preserve"> тыс. руб</w:t>
            </w:r>
            <w:r w:rsidR="00D23BD5" w:rsidRPr="00FE65A8">
              <w:rPr>
                <w:rFonts w:ascii="Times New Roman" w:hAnsi="Times New Roman" w:cs="Times New Roman"/>
                <w:sz w:val="24"/>
                <w:szCs w:val="24"/>
              </w:rPr>
              <w:t>. Доля повысивших квалификацию к общему числу муниципальных служащих соста</w:t>
            </w:r>
            <w:r w:rsidR="002F513F" w:rsidRPr="00FE65A8">
              <w:rPr>
                <w:rFonts w:ascii="Times New Roman" w:hAnsi="Times New Roman" w:cs="Times New Roman"/>
                <w:sz w:val="24"/>
                <w:szCs w:val="24"/>
              </w:rPr>
              <w:t xml:space="preserve">вил 17%, это 100% от </w:t>
            </w:r>
            <w:r w:rsidRPr="00FE65A8">
              <w:rPr>
                <w:rFonts w:ascii="Times New Roman" w:hAnsi="Times New Roman" w:cs="Times New Roman"/>
                <w:sz w:val="24"/>
                <w:szCs w:val="24"/>
              </w:rPr>
              <w:t xml:space="preserve">плановых значений. </w:t>
            </w:r>
          </w:p>
          <w:p w:rsidR="00D23BD5"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С</w:t>
            </w:r>
            <w:r w:rsidR="002F513F" w:rsidRPr="00FE65A8">
              <w:rPr>
                <w:rFonts w:ascii="Times New Roman" w:hAnsi="Times New Roman" w:cs="Times New Roman"/>
                <w:sz w:val="24"/>
                <w:szCs w:val="24"/>
              </w:rPr>
              <w:t>ф</w:t>
            </w:r>
            <w:r w:rsidR="00D23BD5" w:rsidRPr="00FE65A8">
              <w:rPr>
                <w:rFonts w:ascii="Times New Roman" w:hAnsi="Times New Roman" w:cs="Times New Roman"/>
                <w:sz w:val="24"/>
                <w:szCs w:val="24"/>
              </w:rPr>
              <w:t>ормирован и обновлен резерв кадров на замещение вакантных должностей муниципальной службы Усть-Абаканского ра</w:t>
            </w:r>
            <w:r w:rsidRPr="00FE65A8">
              <w:rPr>
                <w:rFonts w:ascii="Times New Roman" w:hAnsi="Times New Roman" w:cs="Times New Roman"/>
                <w:sz w:val="24"/>
                <w:szCs w:val="24"/>
              </w:rPr>
              <w:t xml:space="preserve">йона, по состоянию на 01.01.2024г. </w:t>
            </w:r>
            <w:r w:rsidR="00BE1444" w:rsidRPr="00FE65A8">
              <w:rPr>
                <w:rFonts w:ascii="Times New Roman" w:hAnsi="Times New Roman" w:cs="Times New Roman"/>
                <w:sz w:val="24"/>
                <w:szCs w:val="24"/>
              </w:rPr>
              <w:t>В</w:t>
            </w:r>
            <w:r w:rsidR="00F57289" w:rsidRPr="00FE65A8">
              <w:rPr>
                <w:rFonts w:ascii="Times New Roman" w:hAnsi="Times New Roman" w:cs="Times New Roman"/>
                <w:sz w:val="24"/>
                <w:szCs w:val="24"/>
              </w:rPr>
              <w:t xml:space="preserve">кадровом </w:t>
            </w:r>
            <w:r w:rsidRPr="00FE65A8">
              <w:rPr>
                <w:rFonts w:ascii="Times New Roman" w:hAnsi="Times New Roman" w:cs="Times New Roman"/>
                <w:sz w:val="24"/>
                <w:szCs w:val="24"/>
              </w:rPr>
              <w:t>резерве состояло 9</w:t>
            </w:r>
            <w:r w:rsidR="00D23BD5" w:rsidRPr="00FE65A8">
              <w:rPr>
                <w:rFonts w:ascii="Times New Roman" w:hAnsi="Times New Roman" w:cs="Times New Roman"/>
                <w:sz w:val="24"/>
                <w:szCs w:val="24"/>
              </w:rPr>
              <w:t xml:space="preserve"> человек.</w:t>
            </w:r>
          </w:p>
        </w:tc>
      </w:tr>
      <w:tr w:rsidR="00501C9C" w:rsidRPr="00FE65A8" w:rsidTr="00807215">
        <w:trPr>
          <w:trHeight w:val="3502"/>
        </w:trPr>
        <w:tc>
          <w:tcPr>
            <w:tcW w:w="3201" w:type="dxa"/>
            <w:shd w:val="clear" w:color="auto" w:fill="auto"/>
          </w:tcPr>
          <w:p w:rsidR="00095DE5" w:rsidRPr="00FE65A8" w:rsidRDefault="00095DE5"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Вовлечение в хозяйственный оборот неиспользуемых или используемых не по назначению объектов недвижимости, осуществление постоянного контроля за своевременным и полным поступлением арендных и других платежей от использования муниципального имущества и земельных участков</w:t>
            </w:r>
          </w:p>
        </w:tc>
        <w:tc>
          <w:tcPr>
            <w:tcW w:w="2984" w:type="dxa"/>
            <w:gridSpan w:val="3"/>
            <w:shd w:val="clear" w:color="auto" w:fill="auto"/>
          </w:tcPr>
          <w:p w:rsidR="00095DE5" w:rsidRPr="00FE65A8" w:rsidRDefault="00095DE5" w:rsidP="00FE65A8">
            <w:pPr>
              <w:jc w:val="both"/>
              <w:rPr>
                <w:rFonts w:ascii="Times New Roman" w:hAnsi="Times New Roman" w:cs="Times New Roman"/>
                <w:sz w:val="24"/>
                <w:szCs w:val="24"/>
              </w:rPr>
            </w:pPr>
            <w:r w:rsidRPr="00FE65A8">
              <w:rPr>
                <w:rFonts w:ascii="Times New Roman" w:hAnsi="Times New Roman" w:cs="Times New Roman"/>
                <w:sz w:val="24"/>
                <w:szCs w:val="24"/>
              </w:rPr>
              <w:t>Обеспечение поступлений доходов в бюджет Усть-Абаканского района, полученных от использования муниципального имущества и земельных участков, вовлеченных в хозяйственный оборот, (млн. руб.)</w:t>
            </w:r>
          </w:p>
        </w:tc>
        <w:tc>
          <w:tcPr>
            <w:tcW w:w="1135" w:type="dxa"/>
            <w:shd w:val="clear" w:color="auto" w:fill="auto"/>
          </w:tcPr>
          <w:p w:rsidR="00095DE5" w:rsidRPr="00FE65A8" w:rsidRDefault="00095DE5" w:rsidP="00FE65A8">
            <w:pPr>
              <w:jc w:val="center"/>
              <w:rPr>
                <w:rFonts w:ascii="Times New Roman" w:hAnsi="Times New Roman" w:cs="Times New Roman"/>
                <w:sz w:val="24"/>
                <w:szCs w:val="24"/>
              </w:rPr>
            </w:pPr>
            <w:r w:rsidRPr="00FE65A8">
              <w:rPr>
                <w:rFonts w:ascii="Times New Roman" w:hAnsi="Times New Roman" w:cs="Times New Roman"/>
                <w:sz w:val="24"/>
                <w:szCs w:val="24"/>
              </w:rPr>
              <w:t>118,1</w:t>
            </w:r>
          </w:p>
          <w:p w:rsidR="00095DE5" w:rsidRPr="00FE65A8" w:rsidRDefault="00095DE5" w:rsidP="00FE65A8">
            <w:pPr>
              <w:jc w:val="center"/>
              <w:rPr>
                <w:rFonts w:ascii="Times New Roman" w:hAnsi="Times New Roman" w:cs="Times New Roman"/>
                <w:sz w:val="24"/>
                <w:szCs w:val="24"/>
              </w:rPr>
            </w:pPr>
          </w:p>
        </w:tc>
        <w:tc>
          <w:tcPr>
            <w:tcW w:w="1135" w:type="dxa"/>
            <w:shd w:val="clear" w:color="auto" w:fill="auto"/>
          </w:tcPr>
          <w:p w:rsidR="00095DE5" w:rsidRPr="00FE65A8" w:rsidRDefault="004A37F6" w:rsidP="00FE65A8">
            <w:pPr>
              <w:jc w:val="center"/>
              <w:rPr>
                <w:rFonts w:ascii="Times New Roman" w:hAnsi="Times New Roman" w:cs="Times New Roman"/>
                <w:sz w:val="24"/>
                <w:szCs w:val="24"/>
              </w:rPr>
            </w:pPr>
            <w:r w:rsidRPr="00FE65A8">
              <w:rPr>
                <w:rFonts w:ascii="Times New Roman" w:hAnsi="Times New Roman" w:cs="Times New Roman"/>
                <w:sz w:val="24"/>
                <w:szCs w:val="24"/>
              </w:rPr>
              <w:t>136,1</w:t>
            </w:r>
          </w:p>
        </w:tc>
        <w:tc>
          <w:tcPr>
            <w:tcW w:w="7228" w:type="dxa"/>
            <w:shd w:val="clear" w:color="auto" w:fill="auto"/>
          </w:tcPr>
          <w:p w:rsidR="00095DE5" w:rsidRPr="00FE65A8" w:rsidRDefault="00095DE5" w:rsidP="00FE65A8">
            <w:pPr>
              <w:jc w:val="both"/>
              <w:rPr>
                <w:rFonts w:ascii="Times New Roman" w:hAnsi="Times New Roman" w:cs="Times New Roman"/>
                <w:sz w:val="24"/>
                <w:szCs w:val="24"/>
              </w:rPr>
            </w:pPr>
            <w:r w:rsidRPr="00FE65A8">
              <w:rPr>
                <w:rFonts w:ascii="Times New Roman" w:hAnsi="Times New Roman" w:cs="Times New Roman"/>
                <w:sz w:val="24"/>
                <w:szCs w:val="24"/>
              </w:rPr>
              <w:t>За 2023 год поступление в местный бюджет Усть-Абаканского района неналоговых доходов от аренды земельных участков и имущества составили 93,6 млн. руб., в том числе аренда земельных участков 90,9 млн. руб., аренда имущества – 2,7 млн. руб.</w:t>
            </w:r>
          </w:p>
          <w:p w:rsidR="009223E3" w:rsidRPr="00FE65A8" w:rsidRDefault="00095DE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Доходы от продажи земельных участков увеличились в 2,5 раза и составили 42,5 млн. руб.</w:t>
            </w:r>
          </w:p>
          <w:p w:rsidR="00095DE5" w:rsidRPr="00FE65A8" w:rsidRDefault="00095DE5"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С начала года расторгнуто </w:t>
            </w:r>
            <w:r w:rsidR="003E366E" w:rsidRPr="00FE65A8">
              <w:rPr>
                <w:rFonts w:ascii="Times New Roman" w:hAnsi="Times New Roman" w:cs="Times New Roman"/>
                <w:sz w:val="24"/>
                <w:szCs w:val="24"/>
              </w:rPr>
              <w:t>56</w:t>
            </w:r>
            <w:r w:rsidRPr="00FE65A8">
              <w:rPr>
                <w:rFonts w:ascii="Times New Roman" w:hAnsi="Times New Roman" w:cs="Times New Roman"/>
                <w:sz w:val="24"/>
                <w:szCs w:val="24"/>
              </w:rPr>
              <w:t xml:space="preserve"> договоров аренды земельных участков. Направлены меры на повышение эффективности использования земельных участков</w:t>
            </w:r>
            <w:r w:rsidR="003E366E" w:rsidRPr="00FE65A8">
              <w:rPr>
                <w:rFonts w:ascii="Times New Roman" w:hAnsi="Times New Roman" w:cs="Times New Roman"/>
                <w:sz w:val="24"/>
                <w:szCs w:val="24"/>
              </w:rPr>
              <w:t>, так с начала года проведено 20</w:t>
            </w:r>
            <w:r w:rsidRPr="00FE65A8">
              <w:rPr>
                <w:rFonts w:ascii="Times New Roman" w:hAnsi="Times New Roman" w:cs="Times New Roman"/>
                <w:sz w:val="24"/>
                <w:szCs w:val="24"/>
              </w:rPr>
              <w:t xml:space="preserve"> аукциона по вовлечению в оборот земельных участков, заключены договоры аренды на </w:t>
            </w:r>
            <w:r w:rsidR="003E366E" w:rsidRPr="00FE65A8">
              <w:rPr>
                <w:rFonts w:ascii="Times New Roman" w:hAnsi="Times New Roman" w:cs="Times New Roman"/>
                <w:sz w:val="24"/>
                <w:szCs w:val="24"/>
              </w:rPr>
              <w:t>27  земельных участков</w:t>
            </w:r>
            <w:r w:rsidRPr="00FE65A8">
              <w:rPr>
                <w:rFonts w:ascii="Times New Roman" w:hAnsi="Times New Roman" w:cs="Times New Roman"/>
                <w:sz w:val="24"/>
                <w:szCs w:val="24"/>
              </w:rPr>
              <w:t>.</w:t>
            </w:r>
          </w:p>
        </w:tc>
      </w:tr>
      <w:tr w:rsidR="00501C9C" w:rsidRPr="00FE65A8" w:rsidTr="009D4C7F">
        <w:tc>
          <w:tcPr>
            <w:tcW w:w="3201" w:type="dxa"/>
            <w:shd w:val="clear" w:color="auto" w:fill="auto"/>
          </w:tcPr>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Оптимизация претензионной работы по собираемости платежей за пользование муниципальным имуществом</w:t>
            </w:r>
          </w:p>
        </w:tc>
        <w:tc>
          <w:tcPr>
            <w:tcW w:w="2984" w:type="dxa"/>
            <w:gridSpan w:val="3"/>
            <w:shd w:val="clear" w:color="auto" w:fill="auto"/>
          </w:tcPr>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Увеличение доходной базы бюджета МО Усть-Абаканский район, (количество претензий)</w:t>
            </w:r>
          </w:p>
        </w:tc>
        <w:tc>
          <w:tcPr>
            <w:tcW w:w="1135" w:type="dxa"/>
            <w:shd w:val="clear" w:color="auto" w:fill="auto"/>
          </w:tcPr>
          <w:p w:rsidR="00C7610C" w:rsidRPr="00FE65A8" w:rsidRDefault="00C7610C" w:rsidP="00FE65A8">
            <w:pPr>
              <w:jc w:val="center"/>
              <w:rPr>
                <w:rFonts w:ascii="Times New Roman" w:hAnsi="Times New Roman" w:cs="Times New Roman"/>
                <w:sz w:val="24"/>
                <w:szCs w:val="24"/>
              </w:rPr>
            </w:pPr>
            <w:r w:rsidRPr="00FE65A8">
              <w:rPr>
                <w:rFonts w:ascii="Times New Roman" w:hAnsi="Times New Roman" w:cs="Times New Roman"/>
                <w:sz w:val="24"/>
                <w:szCs w:val="24"/>
              </w:rPr>
              <w:t>360</w:t>
            </w:r>
          </w:p>
        </w:tc>
        <w:tc>
          <w:tcPr>
            <w:tcW w:w="1135" w:type="dxa"/>
            <w:shd w:val="clear" w:color="auto" w:fill="auto"/>
          </w:tcPr>
          <w:p w:rsidR="00C7610C" w:rsidRPr="00FE65A8" w:rsidRDefault="004E2F6C" w:rsidP="00FE65A8">
            <w:pPr>
              <w:jc w:val="center"/>
              <w:rPr>
                <w:rFonts w:ascii="Times New Roman" w:hAnsi="Times New Roman" w:cs="Times New Roman"/>
                <w:sz w:val="24"/>
                <w:szCs w:val="24"/>
              </w:rPr>
            </w:pPr>
            <w:r w:rsidRPr="00FE65A8">
              <w:rPr>
                <w:rFonts w:ascii="Times New Roman" w:hAnsi="Times New Roman" w:cs="Times New Roman"/>
                <w:sz w:val="24"/>
                <w:szCs w:val="24"/>
              </w:rPr>
              <w:t>215</w:t>
            </w:r>
          </w:p>
        </w:tc>
        <w:tc>
          <w:tcPr>
            <w:tcW w:w="7228" w:type="dxa"/>
            <w:shd w:val="clear" w:color="auto" w:fill="auto"/>
          </w:tcPr>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Управлением имущественных отношений администрации Усть-Абаканского района усилена работа по взысканию задолженности по арендным платежам. Для упрощения процедуры оплаты и удобства арендаторов разработан QR-код. Орган местного самоуправления производит рассылку QR-кодов арендаторам при помощи имеющихся мессенджеров (WhatsApp, Viber, Telegram). Данный метод получил широкое распространение и позволил существенно сократить затраты органа местного самоуправления на почтовые отправления, а также повысил уровень собираемости платы за пользование земельными участками.</w:t>
            </w:r>
          </w:p>
          <w:p w:rsidR="00C7610C" w:rsidRPr="00FE65A8" w:rsidRDefault="00F57289"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По состоянию на 01.01.2024</w:t>
            </w:r>
            <w:r w:rsidR="00C7610C" w:rsidRPr="00FE65A8">
              <w:rPr>
                <w:rFonts w:ascii="Times New Roman" w:hAnsi="Times New Roman" w:cs="Times New Roman"/>
                <w:sz w:val="24"/>
                <w:szCs w:val="24"/>
              </w:rPr>
              <w:t xml:space="preserve">г. задолженность по арендным платежам составила </w:t>
            </w:r>
            <w:r w:rsidRPr="00FE65A8">
              <w:rPr>
                <w:rFonts w:ascii="Times New Roman" w:hAnsi="Times New Roman" w:cs="Times New Roman"/>
                <w:sz w:val="24"/>
                <w:szCs w:val="24"/>
              </w:rPr>
              <w:t xml:space="preserve">25,2 </w:t>
            </w:r>
            <w:r w:rsidR="00C7610C" w:rsidRPr="00FE65A8">
              <w:rPr>
                <w:rFonts w:ascii="Times New Roman" w:hAnsi="Times New Roman" w:cs="Times New Roman"/>
                <w:sz w:val="24"/>
                <w:szCs w:val="24"/>
              </w:rPr>
              <w:t xml:space="preserve"> млн. рублей.</w:t>
            </w:r>
          </w:p>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Количество договоров, действ</w:t>
            </w:r>
            <w:r w:rsidR="00F57289" w:rsidRPr="00FE65A8">
              <w:rPr>
                <w:rFonts w:ascii="Times New Roman" w:hAnsi="Times New Roman" w:cs="Times New Roman"/>
                <w:sz w:val="24"/>
                <w:szCs w:val="24"/>
              </w:rPr>
              <w:t>ующих по состоянию на 01.01.2024</w:t>
            </w:r>
            <w:r w:rsidRPr="00FE65A8">
              <w:rPr>
                <w:rFonts w:ascii="Times New Roman" w:hAnsi="Times New Roman" w:cs="Times New Roman"/>
                <w:sz w:val="24"/>
                <w:szCs w:val="24"/>
              </w:rPr>
              <w:t xml:space="preserve"> -  </w:t>
            </w:r>
            <w:r w:rsidR="003E366E" w:rsidRPr="00FE65A8">
              <w:rPr>
                <w:rFonts w:ascii="Times New Roman" w:hAnsi="Times New Roman" w:cs="Times New Roman"/>
                <w:sz w:val="24"/>
                <w:szCs w:val="24"/>
              </w:rPr>
              <w:t xml:space="preserve">2778 ед. </w:t>
            </w:r>
            <w:r w:rsidR="00F57289" w:rsidRPr="00FE65A8">
              <w:rPr>
                <w:rFonts w:ascii="Times New Roman" w:hAnsi="Times New Roman" w:cs="Times New Roman"/>
                <w:sz w:val="24"/>
                <w:szCs w:val="24"/>
              </w:rPr>
              <w:t xml:space="preserve"> За 2023</w:t>
            </w:r>
            <w:r w:rsidRPr="00FE65A8">
              <w:rPr>
                <w:rFonts w:ascii="Times New Roman" w:hAnsi="Times New Roman" w:cs="Times New Roman"/>
                <w:sz w:val="24"/>
                <w:szCs w:val="24"/>
              </w:rPr>
              <w:t xml:space="preserve"> год направлено претензий </w:t>
            </w:r>
            <w:r w:rsidR="00F57289" w:rsidRPr="00FE65A8">
              <w:rPr>
                <w:rFonts w:ascii="Times New Roman" w:hAnsi="Times New Roman" w:cs="Times New Roman"/>
                <w:sz w:val="24"/>
                <w:szCs w:val="24"/>
              </w:rPr>
              <w:t>215</w:t>
            </w:r>
            <w:r w:rsidRPr="00FE65A8">
              <w:rPr>
                <w:rFonts w:ascii="Times New Roman" w:hAnsi="Times New Roman" w:cs="Times New Roman"/>
                <w:sz w:val="24"/>
                <w:szCs w:val="24"/>
              </w:rPr>
              <w:t xml:space="preserve"> шт. на общую сумму </w:t>
            </w:r>
            <w:r w:rsidR="00F57289" w:rsidRPr="00FE65A8">
              <w:rPr>
                <w:rFonts w:ascii="Times New Roman" w:hAnsi="Times New Roman" w:cs="Times New Roman"/>
                <w:sz w:val="24"/>
                <w:szCs w:val="24"/>
              </w:rPr>
              <w:t xml:space="preserve">12,4 </w:t>
            </w:r>
            <w:r w:rsidRPr="00FE65A8">
              <w:rPr>
                <w:rFonts w:ascii="Times New Roman" w:hAnsi="Times New Roman" w:cs="Times New Roman"/>
                <w:sz w:val="24"/>
                <w:szCs w:val="24"/>
              </w:rPr>
              <w:t>млн. руб</w:t>
            </w:r>
            <w:r w:rsidR="00F57289" w:rsidRPr="00FE65A8">
              <w:rPr>
                <w:rFonts w:ascii="Times New Roman" w:hAnsi="Times New Roman" w:cs="Times New Roman"/>
                <w:sz w:val="24"/>
                <w:szCs w:val="24"/>
              </w:rPr>
              <w:t>., исковых заявлений в суд - 204 шт. на сумму 6,8</w:t>
            </w:r>
            <w:r w:rsidRPr="00FE65A8">
              <w:rPr>
                <w:rFonts w:ascii="Times New Roman" w:hAnsi="Times New Roman" w:cs="Times New Roman"/>
                <w:sz w:val="24"/>
                <w:szCs w:val="24"/>
              </w:rPr>
              <w:t xml:space="preserve"> млн. руб.,  в работе в ФССП  находятся решения суда на общую сумму  </w:t>
            </w:r>
            <w:r w:rsidR="003E366E" w:rsidRPr="00FE65A8">
              <w:rPr>
                <w:rFonts w:ascii="Times New Roman" w:hAnsi="Times New Roman" w:cs="Times New Roman"/>
                <w:sz w:val="24"/>
                <w:szCs w:val="24"/>
              </w:rPr>
              <w:t>0,6</w:t>
            </w:r>
            <w:r w:rsidRPr="00FE65A8">
              <w:rPr>
                <w:rFonts w:ascii="Times New Roman" w:hAnsi="Times New Roman" w:cs="Times New Roman"/>
                <w:sz w:val="24"/>
                <w:szCs w:val="24"/>
              </w:rPr>
              <w:t xml:space="preserve"> млн. руб.</w:t>
            </w:r>
          </w:p>
        </w:tc>
      </w:tr>
      <w:tr w:rsidR="00501C9C" w:rsidRPr="00FE65A8" w:rsidTr="00574619">
        <w:trPr>
          <w:trHeight w:val="398"/>
        </w:trPr>
        <w:tc>
          <w:tcPr>
            <w:tcW w:w="3201" w:type="dxa"/>
            <w:vMerge w:val="restart"/>
            <w:shd w:val="clear" w:color="auto" w:fill="auto"/>
          </w:tcPr>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Реализации муниципальных услуг в электронной форме для повышения эффективности </w:t>
            </w:r>
            <w:r w:rsidRPr="00FE65A8">
              <w:rPr>
                <w:rFonts w:ascii="Times New Roman" w:hAnsi="Times New Roman" w:cs="Times New Roman"/>
                <w:sz w:val="24"/>
                <w:szCs w:val="24"/>
              </w:rPr>
              <w:lastRenderedPageBreak/>
              <w:t>функционирования местного самоуправления</w:t>
            </w:r>
          </w:p>
        </w:tc>
        <w:tc>
          <w:tcPr>
            <w:tcW w:w="2984" w:type="dxa"/>
            <w:gridSpan w:val="3"/>
            <w:tcBorders>
              <w:bottom w:val="single" w:sz="4" w:space="0" w:color="auto"/>
            </w:tcBorders>
            <w:shd w:val="clear" w:color="auto" w:fill="auto"/>
          </w:tcPr>
          <w:p w:rsidR="00C7610C" w:rsidRPr="00FE65A8" w:rsidRDefault="00142DB8" w:rsidP="00FE65A8">
            <w:pPr>
              <w:pStyle w:val="a4"/>
              <w:spacing w:line="264" w:lineRule="auto"/>
              <w:ind w:left="0" w:firstLine="0"/>
              <w:rPr>
                <w:rFonts w:ascii="Times New Roman" w:hAnsi="Times New Roman" w:cs="Times New Roman"/>
                <w:sz w:val="24"/>
                <w:szCs w:val="24"/>
              </w:rPr>
            </w:pPr>
            <w:r w:rsidRPr="00FE65A8">
              <w:rPr>
                <w:rFonts w:ascii="Times New Roman" w:hAnsi="Times New Roman" w:cs="Times New Roman"/>
                <w:sz w:val="24"/>
                <w:szCs w:val="24"/>
              </w:rPr>
              <w:lastRenderedPageBreak/>
              <w:t xml:space="preserve">Удовлетворенность населения оценки эффективности деятельностью </w:t>
            </w:r>
            <w:r w:rsidRPr="00FE65A8">
              <w:rPr>
                <w:rFonts w:ascii="Times New Roman" w:hAnsi="Times New Roman" w:cs="Times New Roman"/>
                <w:sz w:val="24"/>
                <w:szCs w:val="24"/>
              </w:rPr>
              <w:lastRenderedPageBreak/>
              <w:t>руководителей ОМС, учреждений, осуществляющих оказание услуг населению муниципального образования, с применением информационно-телекоммуникационных сетей и информационных технологий</w:t>
            </w:r>
          </w:p>
        </w:tc>
        <w:tc>
          <w:tcPr>
            <w:tcW w:w="1135" w:type="dxa"/>
            <w:tcBorders>
              <w:bottom w:val="single" w:sz="4" w:space="0" w:color="auto"/>
            </w:tcBorders>
            <w:shd w:val="clear" w:color="auto" w:fill="FFFFFF" w:themeFill="background1"/>
          </w:tcPr>
          <w:p w:rsidR="00C7610C" w:rsidRPr="00FE65A8" w:rsidRDefault="002329CD" w:rsidP="00FE65A8">
            <w:pPr>
              <w:jc w:val="center"/>
              <w:rPr>
                <w:rFonts w:ascii="Times New Roman" w:hAnsi="Times New Roman" w:cs="Times New Roman"/>
                <w:sz w:val="24"/>
                <w:szCs w:val="24"/>
              </w:rPr>
            </w:pPr>
            <w:r w:rsidRPr="00FE65A8">
              <w:rPr>
                <w:rFonts w:ascii="Times New Roman" w:hAnsi="Times New Roman" w:cs="Times New Roman"/>
                <w:sz w:val="24"/>
                <w:szCs w:val="24"/>
              </w:rPr>
              <w:lastRenderedPageBreak/>
              <w:t>83,9</w:t>
            </w:r>
          </w:p>
        </w:tc>
        <w:tc>
          <w:tcPr>
            <w:tcW w:w="1135" w:type="dxa"/>
            <w:tcBorders>
              <w:bottom w:val="single" w:sz="4" w:space="0" w:color="auto"/>
            </w:tcBorders>
            <w:shd w:val="clear" w:color="auto" w:fill="FFFFFF" w:themeFill="background1"/>
          </w:tcPr>
          <w:p w:rsidR="00C7610C" w:rsidRPr="00FE65A8" w:rsidRDefault="004A3E6B" w:rsidP="00FE65A8">
            <w:pPr>
              <w:jc w:val="center"/>
              <w:rPr>
                <w:rFonts w:ascii="Times New Roman" w:hAnsi="Times New Roman" w:cs="Times New Roman"/>
                <w:sz w:val="24"/>
                <w:szCs w:val="24"/>
              </w:rPr>
            </w:pPr>
            <w:r w:rsidRPr="00FE65A8">
              <w:rPr>
                <w:rFonts w:ascii="Times New Roman" w:hAnsi="Times New Roman" w:cs="Times New Roman"/>
                <w:sz w:val="24"/>
                <w:szCs w:val="24"/>
              </w:rPr>
              <w:t>91,1</w:t>
            </w:r>
          </w:p>
        </w:tc>
        <w:tc>
          <w:tcPr>
            <w:tcW w:w="7228" w:type="dxa"/>
            <w:vMerge w:val="restart"/>
            <w:shd w:val="clear" w:color="auto" w:fill="auto"/>
          </w:tcPr>
          <w:p w:rsidR="002A2219" w:rsidRPr="00FE65A8" w:rsidRDefault="002A2219"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Уровень удовлетворенности населения качеством предоставления муниципальных услуг населению с применением информационно-телекоммуникационных сетей и информационных технологий за 2023 год </w:t>
            </w:r>
            <w:r w:rsidR="003979FC" w:rsidRPr="00FE65A8">
              <w:rPr>
                <w:rFonts w:ascii="Times New Roman" w:hAnsi="Times New Roman" w:cs="Times New Roman"/>
                <w:sz w:val="24"/>
                <w:szCs w:val="24"/>
              </w:rPr>
              <w:t>увеличился</w:t>
            </w:r>
            <w:r w:rsidRPr="00FE65A8">
              <w:rPr>
                <w:rFonts w:ascii="Times New Roman" w:hAnsi="Times New Roman" w:cs="Times New Roman"/>
                <w:sz w:val="24"/>
                <w:szCs w:val="24"/>
              </w:rPr>
              <w:t xml:space="preserve"> и составил </w:t>
            </w:r>
            <w:r w:rsidR="00A43CB3" w:rsidRPr="00FE65A8">
              <w:rPr>
                <w:rFonts w:ascii="Times New Roman" w:hAnsi="Times New Roman" w:cs="Times New Roman"/>
                <w:sz w:val="24"/>
                <w:szCs w:val="24"/>
              </w:rPr>
              <w:t>91,1</w:t>
            </w:r>
            <w:r w:rsidRPr="00FE65A8">
              <w:rPr>
                <w:rFonts w:ascii="Times New Roman" w:hAnsi="Times New Roman" w:cs="Times New Roman"/>
                <w:sz w:val="24"/>
                <w:szCs w:val="24"/>
              </w:rPr>
              <w:t>%.</w:t>
            </w:r>
          </w:p>
          <w:p w:rsidR="00C7610C" w:rsidRPr="00FE65A8" w:rsidRDefault="004A3E6B" w:rsidP="00FE65A8">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По состоянию на 01.01.2024</w:t>
            </w:r>
            <w:r w:rsidR="00C7610C" w:rsidRPr="00FE65A8">
              <w:rPr>
                <w:rFonts w:ascii="Times New Roman" w:hAnsi="Times New Roman" w:cs="Times New Roman"/>
                <w:sz w:val="24"/>
                <w:szCs w:val="24"/>
              </w:rPr>
              <w:t xml:space="preserve"> года в Усть-Абаканском районе </w:t>
            </w:r>
            <w:r w:rsidR="002A2219" w:rsidRPr="00FE65A8">
              <w:rPr>
                <w:rFonts w:ascii="Times New Roman" w:hAnsi="Times New Roman" w:cs="Times New Roman"/>
                <w:sz w:val="24"/>
                <w:szCs w:val="24"/>
              </w:rPr>
              <w:t>показатель по оказаниюмуниципальн</w:t>
            </w:r>
            <w:r w:rsidR="00335CF1" w:rsidRPr="00FE65A8">
              <w:rPr>
                <w:rFonts w:ascii="Times New Roman" w:hAnsi="Times New Roman" w:cs="Times New Roman"/>
                <w:sz w:val="24"/>
                <w:szCs w:val="24"/>
              </w:rPr>
              <w:t>ой</w:t>
            </w:r>
            <w:r w:rsidR="002A2219" w:rsidRPr="00FE65A8">
              <w:rPr>
                <w:rFonts w:ascii="Times New Roman" w:hAnsi="Times New Roman" w:cs="Times New Roman"/>
                <w:sz w:val="24"/>
                <w:szCs w:val="24"/>
              </w:rPr>
              <w:t xml:space="preserve"> услуг</w:t>
            </w:r>
            <w:r w:rsidR="00335CF1" w:rsidRPr="00FE65A8">
              <w:rPr>
                <w:rFonts w:ascii="Times New Roman" w:hAnsi="Times New Roman" w:cs="Times New Roman"/>
                <w:sz w:val="24"/>
                <w:szCs w:val="24"/>
              </w:rPr>
              <w:t>и</w:t>
            </w:r>
            <w:r w:rsidR="002A2219" w:rsidRPr="00FE65A8">
              <w:rPr>
                <w:rFonts w:ascii="Times New Roman" w:hAnsi="Times New Roman" w:cs="Times New Roman"/>
                <w:sz w:val="24"/>
                <w:szCs w:val="24"/>
              </w:rPr>
              <w:t xml:space="preserve"> в электронном виде остался на прежнем уровне – </w:t>
            </w:r>
            <w:r w:rsidR="00C7610C" w:rsidRPr="00FE65A8">
              <w:rPr>
                <w:rFonts w:ascii="Times New Roman" w:hAnsi="Times New Roman" w:cs="Times New Roman"/>
                <w:sz w:val="24"/>
                <w:szCs w:val="24"/>
              </w:rPr>
              <w:t>31</w:t>
            </w:r>
            <w:r w:rsidR="002A2219" w:rsidRPr="00FE65A8">
              <w:rPr>
                <w:rFonts w:ascii="Times New Roman" w:hAnsi="Times New Roman" w:cs="Times New Roman"/>
                <w:sz w:val="24"/>
                <w:szCs w:val="24"/>
              </w:rPr>
              <w:t>.</w:t>
            </w:r>
            <w:r w:rsidR="00C7610C" w:rsidRPr="00FE65A8">
              <w:rPr>
                <w:rFonts w:ascii="Times New Roman" w:hAnsi="Times New Roman" w:cs="Times New Roman"/>
                <w:sz w:val="24"/>
                <w:szCs w:val="24"/>
              </w:rPr>
              <w:t xml:space="preserve"> По данным с</w:t>
            </w:r>
            <w:r w:rsidRPr="00FE65A8">
              <w:rPr>
                <w:rFonts w:ascii="Times New Roman" w:hAnsi="Times New Roman" w:cs="Times New Roman"/>
                <w:sz w:val="24"/>
                <w:szCs w:val="24"/>
              </w:rPr>
              <w:t>истемы ГАС «Управление»  за 2023</w:t>
            </w:r>
            <w:r w:rsidR="00C7610C" w:rsidRPr="00FE65A8">
              <w:rPr>
                <w:rFonts w:ascii="Times New Roman" w:hAnsi="Times New Roman" w:cs="Times New Roman"/>
                <w:sz w:val="24"/>
                <w:szCs w:val="24"/>
              </w:rPr>
              <w:t xml:space="preserve">г. поступило </w:t>
            </w:r>
            <w:r w:rsidRPr="00FE65A8">
              <w:rPr>
                <w:rFonts w:ascii="Times New Roman" w:hAnsi="Times New Roman" w:cs="Times New Roman"/>
                <w:sz w:val="24"/>
                <w:szCs w:val="24"/>
              </w:rPr>
              <w:t>16655 (2022</w:t>
            </w:r>
            <w:r w:rsidR="002A2219" w:rsidRPr="00FE65A8">
              <w:rPr>
                <w:rFonts w:ascii="Times New Roman" w:hAnsi="Times New Roman" w:cs="Times New Roman"/>
                <w:sz w:val="24"/>
                <w:szCs w:val="24"/>
              </w:rPr>
              <w:t>г.-</w:t>
            </w:r>
            <w:r w:rsidRPr="00FE65A8">
              <w:rPr>
                <w:rFonts w:ascii="Times New Roman" w:hAnsi="Times New Roman" w:cs="Times New Roman"/>
                <w:sz w:val="24"/>
                <w:szCs w:val="24"/>
              </w:rPr>
              <w:t xml:space="preserve">51237) </w:t>
            </w:r>
            <w:r w:rsidR="00C7610C" w:rsidRPr="00FE65A8">
              <w:rPr>
                <w:rFonts w:ascii="Times New Roman" w:hAnsi="Times New Roman" w:cs="Times New Roman"/>
                <w:sz w:val="24"/>
                <w:szCs w:val="24"/>
              </w:rPr>
              <w:t>заявлений о предостав</w:t>
            </w:r>
            <w:r w:rsidRPr="00FE65A8">
              <w:rPr>
                <w:rFonts w:ascii="Times New Roman" w:hAnsi="Times New Roman" w:cs="Times New Roman"/>
                <w:sz w:val="24"/>
                <w:szCs w:val="24"/>
              </w:rPr>
              <w:t>лении  муниципальных услуг</w:t>
            </w:r>
            <w:r w:rsidR="00C7610C" w:rsidRPr="00FE65A8">
              <w:rPr>
                <w:rFonts w:ascii="Times New Roman" w:hAnsi="Times New Roman" w:cs="Times New Roman"/>
                <w:sz w:val="24"/>
                <w:szCs w:val="24"/>
              </w:rPr>
              <w:t xml:space="preserve">, из них в электронном виде - </w:t>
            </w:r>
            <w:r w:rsidR="00A43CB3" w:rsidRPr="00FE65A8">
              <w:rPr>
                <w:rFonts w:ascii="Times New Roman" w:hAnsi="Times New Roman" w:cs="Times New Roman"/>
                <w:sz w:val="24"/>
                <w:szCs w:val="24"/>
              </w:rPr>
              <w:t>14</w:t>
            </w:r>
            <w:r w:rsidRPr="00FE65A8">
              <w:rPr>
                <w:rFonts w:ascii="Times New Roman" w:hAnsi="Times New Roman" w:cs="Times New Roman"/>
                <w:sz w:val="24"/>
                <w:szCs w:val="24"/>
              </w:rPr>
              <w:t>77 заявлений (2022</w:t>
            </w:r>
            <w:r w:rsidR="002A2219" w:rsidRPr="00FE65A8">
              <w:rPr>
                <w:rFonts w:ascii="Times New Roman" w:hAnsi="Times New Roman" w:cs="Times New Roman"/>
                <w:sz w:val="24"/>
                <w:szCs w:val="24"/>
              </w:rPr>
              <w:t>г.</w:t>
            </w:r>
            <w:r w:rsidR="00C7610C" w:rsidRPr="00FE65A8">
              <w:rPr>
                <w:rFonts w:ascii="Times New Roman" w:hAnsi="Times New Roman" w:cs="Times New Roman"/>
                <w:sz w:val="24"/>
                <w:szCs w:val="24"/>
              </w:rPr>
              <w:t xml:space="preserve">- </w:t>
            </w:r>
            <w:r w:rsidRPr="00FE65A8">
              <w:rPr>
                <w:rFonts w:ascii="Times New Roman" w:hAnsi="Times New Roman" w:cs="Times New Roman"/>
                <w:sz w:val="24"/>
                <w:szCs w:val="24"/>
              </w:rPr>
              <w:t>2222</w:t>
            </w:r>
            <w:r w:rsidR="002A2219" w:rsidRPr="00FE65A8">
              <w:rPr>
                <w:rFonts w:ascii="Times New Roman" w:hAnsi="Times New Roman" w:cs="Times New Roman"/>
                <w:sz w:val="24"/>
                <w:szCs w:val="24"/>
              </w:rPr>
              <w:t>)</w:t>
            </w:r>
            <w:r w:rsidR="00A43CB3" w:rsidRPr="00FE65A8">
              <w:rPr>
                <w:rFonts w:ascii="Times New Roman" w:hAnsi="Times New Roman" w:cs="Times New Roman"/>
                <w:sz w:val="24"/>
                <w:szCs w:val="24"/>
              </w:rPr>
              <w:t xml:space="preserve">. </w:t>
            </w:r>
            <w:r w:rsidR="006A56E5" w:rsidRPr="00FE65A8">
              <w:rPr>
                <w:rFonts w:ascii="Times New Roman" w:hAnsi="Times New Roman" w:cs="Times New Roman"/>
                <w:sz w:val="24"/>
                <w:szCs w:val="24"/>
              </w:rPr>
              <w:t>В 2023 году п</w:t>
            </w:r>
            <w:r w:rsidR="00335CF1" w:rsidRPr="00FE65A8">
              <w:rPr>
                <w:rFonts w:ascii="Times New Roman" w:hAnsi="Times New Roman" w:cs="Times New Roman"/>
                <w:sz w:val="24"/>
                <w:szCs w:val="24"/>
              </w:rPr>
              <w:t>ричиной снижения муниципальных услуг в электронном виде</w:t>
            </w:r>
            <w:r w:rsidR="00F23B1F" w:rsidRPr="00FE65A8">
              <w:rPr>
                <w:rFonts w:ascii="Times New Roman" w:hAnsi="Times New Roman" w:cs="Times New Roman"/>
                <w:sz w:val="24"/>
                <w:szCs w:val="24"/>
              </w:rPr>
              <w:t>,в соответстви</w:t>
            </w:r>
            <w:r w:rsidR="006A56E5" w:rsidRPr="00FE65A8">
              <w:rPr>
                <w:rFonts w:ascii="Times New Roman" w:hAnsi="Times New Roman" w:cs="Times New Roman"/>
                <w:sz w:val="24"/>
                <w:szCs w:val="24"/>
              </w:rPr>
              <w:t>и</w:t>
            </w:r>
            <w:r w:rsidR="00F23B1F" w:rsidRPr="00FE65A8">
              <w:rPr>
                <w:rFonts w:ascii="Times New Roman" w:hAnsi="Times New Roman" w:cs="Times New Roman"/>
                <w:sz w:val="24"/>
                <w:szCs w:val="24"/>
              </w:rPr>
              <w:t xml:space="preserve"> заключенным Соглашением,</w:t>
            </w:r>
            <w:r w:rsidR="00335CF1" w:rsidRPr="00FE65A8">
              <w:rPr>
                <w:rFonts w:ascii="Times New Roman" w:hAnsi="Times New Roman" w:cs="Times New Roman"/>
                <w:sz w:val="24"/>
                <w:szCs w:val="24"/>
              </w:rPr>
              <w:t>стала передача</w:t>
            </w:r>
            <w:r w:rsidR="00DD40DB" w:rsidRPr="00FE65A8">
              <w:rPr>
                <w:rFonts w:ascii="Times New Roman" w:hAnsi="Times New Roman" w:cs="Times New Roman"/>
                <w:sz w:val="24"/>
                <w:szCs w:val="24"/>
              </w:rPr>
              <w:t>Управление</w:t>
            </w:r>
            <w:r w:rsidR="00335CF1" w:rsidRPr="00FE65A8">
              <w:rPr>
                <w:rFonts w:ascii="Times New Roman" w:hAnsi="Times New Roman" w:cs="Times New Roman"/>
                <w:sz w:val="24"/>
                <w:szCs w:val="24"/>
              </w:rPr>
              <w:t>м</w:t>
            </w:r>
            <w:r w:rsidR="00DD40DB" w:rsidRPr="00FE65A8">
              <w:rPr>
                <w:rFonts w:ascii="Times New Roman" w:hAnsi="Times New Roman" w:cs="Times New Roman"/>
                <w:sz w:val="24"/>
                <w:szCs w:val="24"/>
              </w:rPr>
              <w:t xml:space="preserve"> образовани</w:t>
            </w:r>
            <w:r w:rsidR="00335CF1" w:rsidRPr="00FE65A8">
              <w:rPr>
                <w:rFonts w:ascii="Times New Roman" w:hAnsi="Times New Roman" w:cs="Times New Roman"/>
                <w:sz w:val="24"/>
                <w:szCs w:val="24"/>
              </w:rPr>
              <w:t>я</w:t>
            </w:r>
            <w:r w:rsidR="00DD40DB" w:rsidRPr="00FE65A8">
              <w:rPr>
                <w:rFonts w:ascii="Times New Roman" w:hAnsi="Times New Roman" w:cs="Times New Roman"/>
                <w:sz w:val="24"/>
                <w:szCs w:val="24"/>
              </w:rPr>
              <w:t xml:space="preserve"> администрации Усть-Абаканского района полномочи</w:t>
            </w:r>
            <w:r w:rsidR="00335CF1" w:rsidRPr="00FE65A8">
              <w:rPr>
                <w:rFonts w:ascii="Times New Roman" w:hAnsi="Times New Roman" w:cs="Times New Roman"/>
                <w:sz w:val="24"/>
                <w:szCs w:val="24"/>
              </w:rPr>
              <w:t>й</w:t>
            </w:r>
            <w:r w:rsidR="00DD40DB" w:rsidRPr="00FE65A8">
              <w:rPr>
                <w:rFonts w:ascii="Times New Roman" w:hAnsi="Times New Roman" w:cs="Times New Roman"/>
                <w:sz w:val="24"/>
                <w:szCs w:val="24"/>
              </w:rPr>
              <w:t xml:space="preserve"> в образовательные учреждения </w:t>
            </w:r>
            <w:r w:rsidR="00F23B1F" w:rsidRPr="00FE65A8">
              <w:rPr>
                <w:rFonts w:ascii="Times New Roman" w:hAnsi="Times New Roman" w:cs="Times New Roman"/>
                <w:sz w:val="24"/>
                <w:szCs w:val="24"/>
              </w:rPr>
              <w:t xml:space="preserve">по </w:t>
            </w:r>
            <w:r w:rsidR="00DD40DB" w:rsidRPr="00FE65A8">
              <w:rPr>
                <w:rFonts w:ascii="Times New Roman" w:hAnsi="Times New Roman" w:cs="Times New Roman"/>
                <w:sz w:val="24"/>
                <w:szCs w:val="24"/>
              </w:rPr>
              <w:t>заполнени</w:t>
            </w:r>
            <w:r w:rsidR="00F23B1F" w:rsidRPr="00FE65A8">
              <w:rPr>
                <w:rFonts w:ascii="Times New Roman" w:hAnsi="Times New Roman" w:cs="Times New Roman"/>
                <w:sz w:val="24"/>
                <w:szCs w:val="24"/>
              </w:rPr>
              <w:t>ю</w:t>
            </w:r>
            <w:r w:rsidR="00DD40DB" w:rsidRPr="00FE65A8">
              <w:rPr>
                <w:rFonts w:ascii="Times New Roman" w:hAnsi="Times New Roman" w:cs="Times New Roman"/>
                <w:sz w:val="24"/>
                <w:szCs w:val="24"/>
              </w:rPr>
              <w:t xml:space="preserve"> сведений по услуге «Предоставление информации о текущей успеваемости учащегося в МОУ, ведение электронного журнала успеваемости</w:t>
            </w:r>
            <w:r w:rsidR="00335CF1" w:rsidRPr="00FE65A8">
              <w:rPr>
                <w:rFonts w:ascii="Times New Roman" w:hAnsi="Times New Roman" w:cs="Times New Roman"/>
                <w:sz w:val="24"/>
                <w:szCs w:val="24"/>
              </w:rPr>
              <w:t>»</w:t>
            </w:r>
            <w:r w:rsidR="00F23B1F" w:rsidRPr="00FE65A8">
              <w:rPr>
                <w:rFonts w:ascii="Times New Roman" w:hAnsi="Times New Roman" w:cs="Times New Roman"/>
                <w:sz w:val="24"/>
                <w:szCs w:val="24"/>
              </w:rPr>
              <w:t>. Данная услуга</w:t>
            </w:r>
            <w:r w:rsidR="00DD40DB" w:rsidRPr="00FE65A8">
              <w:rPr>
                <w:rFonts w:ascii="Times New Roman" w:hAnsi="Times New Roman" w:cs="Times New Roman"/>
                <w:sz w:val="24"/>
                <w:szCs w:val="24"/>
              </w:rPr>
              <w:t xml:space="preserve"> состав</w:t>
            </w:r>
            <w:r w:rsidR="00335CF1" w:rsidRPr="00FE65A8">
              <w:rPr>
                <w:rFonts w:ascii="Times New Roman" w:hAnsi="Times New Roman" w:cs="Times New Roman"/>
                <w:sz w:val="24"/>
                <w:szCs w:val="24"/>
              </w:rPr>
              <w:t>лял</w:t>
            </w:r>
            <w:r w:rsidR="00F23B1F" w:rsidRPr="00FE65A8">
              <w:rPr>
                <w:rFonts w:ascii="Times New Roman" w:hAnsi="Times New Roman" w:cs="Times New Roman"/>
                <w:sz w:val="24"/>
                <w:szCs w:val="24"/>
              </w:rPr>
              <w:t>а</w:t>
            </w:r>
            <w:r w:rsidR="00DD40DB" w:rsidRPr="00FE65A8">
              <w:rPr>
                <w:rFonts w:ascii="Times New Roman" w:hAnsi="Times New Roman" w:cs="Times New Roman"/>
                <w:sz w:val="24"/>
                <w:szCs w:val="24"/>
              </w:rPr>
              <w:t xml:space="preserve"> 64,1% от общего количества заявлений 2022 год</w:t>
            </w:r>
            <w:r w:rsidR="00335CF1" w:rsidRPr="00FE65A8">
              <w:rPr>
                <w:rFonts w:ascii="Times New Roman" w:hAnsi="Times New Roman" w:cs="Times New Roman"/>
                <w:sz w:val="24"/>
                <w:szCs w:val="24"/>
              </w:rPr>
              <w:t>а</w:t>
            </w:r>
            <w:r w:rsidR="0032093D" w:rsidRPr="00FE65A8">
              <w:rPr>
                <w:rFonts w:ascii="Times New Roman" w:hAnsi="Times New Roman" w:cs="Times New Roman"/>
                <w:sz w:val="24"/>
                <w:szCs w:val="24"/>
              </w:rPr>
              <w:t>. Это повлияло на</w:t>
            </w:r>
            <w:r w:rsidR="00DD40DB" w:rsidRPr="00FE65A8">
              <w:rPr>
                <w:rFonts w:ascii="Times New Roman" w:hAnsi="Times New Roman" w:cs="Times New Roman"/>
                <w:sz w:val="24"/>
                <w:szCs w:val="24"/>
              </w:rPr>
              <w:t xml:space="preserve"> снижение количества поданных заявлений в 2023 году.</w:t>
            </w:r>
          </w:p>
        </w:tc>
      </w:tr>
      <w:tr w:rsidR="00501C9C" w:rsidRPr="00FE65A8" w:rsidTr="009D4C7F">
        <w:trPr>
          <w:trHeight w:val="385"/>
        </w:trPr>
        <w:tc>
          <w:tcPr>
            <w:tcW w:w="3201" w:type="dxa"/>
            <w:vMerge/>
            <w:shd w:val="clear" w:color="auto" w:fill="auto"/>
          </w:tcPr>
          <w:p w:rsidR="00C7610C" w:rsidRPr="00FE65A8" w:rsidRDefault="00C7610C" w:rsidP="00FE65A8">
            <w:pPr>
              <w:jc w:val="both"/>
              <w:rPr>
                <w:rFonts w:ascii="Times New Roman" w:hAnsi="Times New Roman" w:cs="Times New Roman"/>
                <w:sz w:val="24"/>
                <w:szCs w:val="24"/>
              </w:rPr>
            </w:pPr>
          </w:p>
        </w:tc>
        <w:tc>
          <w:tcPr>
            <w:tcW w:w="2984" w:type="dxa"/>
            <w:gridSpan w:val="3"/>
            <w:tcBorders>
              <w:top w:val="single" w:sz="4" w:space="0" w:color="auto"/>
              <w:bottom w:val="single" w:sz="4" w:space="0" w:color="auto"/>
            </w:tcBorders>
            <w:shd w:val="clear" w:color="auto" w:fill="auto"/>
          </w:tcPr>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 количество услуг в электронном виде, ед.</w:t>
            </w:r>
          </w:p>
        </w:tc>
        <w:tc>
          <w:tcPr>
            <w:tcW w:w="1135" w:type="dxa"/>
            <w:tcBorders>
              <w:top w:val="single" w:sz="4" w:space="0" w:color="auto"/>
              <w:bottom w:val="single" w:sz="4" w:space="0" w:color="auto"/>
            </w:tcBorders>
            <w:shd w:val="clear" w:color="auto" w:fill="auto"/>
          </w:tcPr>
          <w:p w:rsidR="00C7610C" w:rsidRPr="00FE65A8" w:rsidRDefault="00C7610C" w:rsidP="00FE65A8">
            <w:pPr>
              <w:jc w:val="center"/>
              <w:rPr>
                <w:rFonts w:ascii="Times New Roman" w:hAnsi="Times New Roman" w:cs="Times New Roman"/>
                <w:sz w:val="24"/>
                <w:szCs w:val="24"/>
              </w:rPr>
            </w:pPr>
            <w:r w:rsidRPr="00FE65A8">
              <w:rPr>
                <w:rFonts w:ascii="Times New Roman" w:hAnsi="Times New Roman" w:cs="Times New Roman"/>
                <w:sz w:val="24"/>
                <w:szCs w:val="24"/>
              </w:rPr>
              <w:t>31</w:t>
            </w:r>
          </w:p>
        </w:tc>
        <w:tc>
          <w:tcPr>
            <w:tcW w:w="1135" w:type="dxa"/>
            <w:tcBorders>
              <w:top w:val="single" w:sz="4" w:space="0" w:color="auto"/>
              <w:bottom w:val="single" w:sz="4" w:space="0" w:color="auto"/>
            </w:tcBorders>
            <w:shd w:val="clear" w:color="auto" w:fill="auto"/>
          </w:tcPr>
          <w:p w:rsidR="00C7610C" w:rsidRPr="00FE65A8" w:rsidRDefault="004A3E6B" w:rsidP="00FE65A8">
            <w:pPr>
              <w:jc w:val="center"/>
              <w:rPr>
                <w:rFonts w:ascii="Times New Roman" w:hAnsi="Times New Roman" w:cs="Times New Roman"/>
                <w:sz w:val="24"/>
                <w:szCs w:val="24"/>
              </w:rPr>
            </w:pPr>
            <w:r w:rsidRPr="00FE65A8">
              <w:rPr>
                <w:rFonts w:ascii="Times New Roman" w:hAnsi="Times New Roman" w:cs="Times New Roman"/>
                <w:sz w:val="24"/>
                <w:szCs w:val="24"/>
              </w:rPr>
              <w:t>31</w:t>
            </w:r>
          </w:p>
        </w:tc>
        <w:tc>
          <w:tcPr>
            <w:tcW w:w="7228" w:type="dxa"/>
            <w:vMerge/>
            <w:shd w:val="clear" w:color="auto" w:fill="auto"/>
          </w:tcPr>
          <w:p w:rsidR="00C7610C" w:rsidRPr="00FE65A8" w:rsidRDefault="00C7610C" w:rsidP="00FE65A8">
            <w:pPr>
              <w:jc w:val="both"/>
              <w:rPr>
                <w:rFonts w:ascii="Times New Roman" w:hAnsi="Times New Roman" w:cs="Times New Roman"/>
                <w:sz w:val="24"/>
                <w:szCs w:val="24"/>
              </w:rPr>
            </w:pPr>
          </w:p>
        </w:tc>
      </w:tr>
      <w:tr w:rsidR="00501C9C" w:rsidRPr="00FE65A8" w:rsidTr="009D4C7F">
        <w:trPr>
          <w:trHeight w:val="778"/>
        </w:trPr>
        <w:tc>
          <w:tcPr>
            <w:tcW w:w="3201" w:type="dxa"/>
            <w:vMerge/>
            <w:shd w:val="clear" w:color="auto" w:fill="auto"/>
          </w:tcPr>
          <w:p w:rsidR="00C7610C" w:rsidRPr="00FE65A8" w:rsidRDefault="00C7610C" w:rsidP="00FE65A8">
            <w:pPr>
              <w:jc w:val="both"/>
              <w:rPr>
                <w:rFonts w:ascii="Times New Roman" w:hAnsi="Times New Roman" w:cs="Times New Roman"/>
                <w:sz w:val="24"/>
                <w:szCs w:val="24"/>
              </w:rPr>
            </w:pPr>
          </w:p>
        </w:tc>
        <w:tc>
          <w:tcPr>
            <w:tcW w:w="2984" w:type="dxa"/>
            <w:gridSpan w:val="3"/>
            <w:tcBorders>
              <w:top w:val="single" w:sz="4" w:space="0" w:color="auto"/>
            </w:tcBorders>
            <w:shd w:val="clear" w:color="auto" w:fill="auto"/>
          </w:tcPr>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 количество заявлений поступивших в электронном виде, ед.</w:t>
            </w:r>
          </w:p>
        </w:tc>
        <w:tc>
          <w:tcPr>
            <w:tcW w:w="1135" w:type="dxa"/>
            <w:tcBorders>
              <w:top w:val="single" w:sz="4" w:space="0" w:color="auto"/>
            </w:tcBorders>
            <w:shd w:val="clear" w:color="auto" w:fill="auto"/>
          </w:tcPr>
          <w:p w:rsidR="00C7610C" w:rsidRPr="00FE65A8" w:rsidRDefault="004A3E6B" w:rsidP="00FE65A8">
            <w:pPr>
              <w:jc w:val="center"/>
              <w:rPr>
                <w:rFonts w:ascii="Times New Roman" w:hAnsi="Times New Roman" w:cs="Times New Roman"/>
                <w:sz w:val="24"/>
                <w:szCs w:val="24"/>
              </w:rPr>
            </w:pPr>
            <w:r w:rsidRPr="00FE65A8">
              <w:rPr>
                <w:rFonts w:ascii="Times New Roman" w:hAnsi="Times New Roman" w:cs="Times New Roman"/>
                <w:sz w:val="24"/>
                <w:szCs w:val="24"/>
              </w:rPr>
              <w:t>51 237</w:t>
            </w:r>
          </w:p>
        </w:tc>
        <w:tc>
          <w:tcPr>
            <w:tcW w:w="1135" w:type="dxa"/>
            <w:tcBorders>
              <w:top w:val="single" w:sz="4" w:space="0" w:color="auto"/>
            </w:tcBorders>
            <w:shd w:val="clear" w:color="auto" w:fill="auto"/>
          </w:tcPr>
          <w:p w:rsidR="00C7610C" w:rsidRPr="00FE65A8" w:rsidRDefault="004A3E6B" w:rsidP="00FE65A8">
            <w:pPr>
              <w:jc w:val="center"/>
              <w:rPr>
                <w:rFonts w:ascii="Times New Roman" w:hAnsi="Times New Roman" w:cs="Times New Roman"/>
                <w:sz w:val="24"/>
                <w:szCs w:val="24"/>
              </w:rPr>
            </w:pPr>
            <w:r w:rsidRPr="00FE65A8">
              <w:rPr>
                <w:rFonts w:ascii="Times New Roman" w:hAnsi="Times New Roman" w:cs="Times New Roman"/>
                <w:sz w:val="24"/>
                <w:szCs w:val="24"/>
              </w:rPr>
              <w:t>16 655</w:t>
            </w:r>
          </w:p>
        </w:tc>
        <w:tc>
          <w:tcPr>
            <w:tcW w:w="7228" w:type="dxa"/>
            <w:vMerge/>
            <w:shd w:val="clear" w:color="auto" w:fill="auto"/>
          </w:tcPr>
          <w:p w:rsidR="00C7610C" w:rsidRPr="00FE65A8" w:rsidRDefault="00C7610C" w:rsidP="00FE65A8">
            <w:pPr>
              <w:jc w:val="both"/>
              <w:rPr>
                <w:rFonts w:ascii="Times New Roman" w:hAnsi="Times New Roman" w:cs="Times New Roman"/>
                <w:sz w:val="24"/>
                <w:szCs w:val="24"/>
              </w:rPr>
            </w:pPr>
          </w:p>
        </w:tc>
      </w:tr>
      <w:tr w:rsidR="00501C9C" w:rsidRPr="00826990" w:rsidTr="009D4C7F">
        <w:tc>
          <w:tcPr>
            <w:tcW w:w="3201" w:type="dxa"/>
            <w:shd w:val="clear" w:color="auto" w:fill="auto"/>
          </w:tcPr>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Мероприятия по информационному обеспечению реализации стратегического управления</w:t>
            </w:r>
          </w:p>
        </w:tc>
        <w:tc>
          <w:tcPr>
            <w:tcW w:w="2984" w:type="dxa"/>
            <w:gridSpan w:val="3"/>
            <w:shd w:val="clear" w:color="auto" w:fill="auto"/>
          </w:tcPr>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Внедрение IT-технологий в систему стратегического планирования</w:t>
            </w:r>
          </w:p>
        </w:tc>
        <w:tc>
          <w:tcPr>
            <w:tcW w:w="1135" w:type="dxa"/>
            <w:shd w:val="clear" w:color="auto" w:fill="auto"/>
          </w:tcPr>
          <w:p w:rsidR="00C7610C" w:rsidRPr="00FE65A8" w:rsidRDefault="00C7610C"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tc>
        <w:tc>
          <w:tcPr>
            <w:tcW w:w="1135" w:type="dxa"/>
            <w:shd w:val="clear" w:color="auto" w:fill="auto"/>
          </w:tcPr>
          <w:p w:rsidR="00C7610C" w:rsidRPr="00FE65A8" w:rsidRDefault="00C7610C" w:rsidP="00FE65A8">
            <w:pPr>
              <w:jc w:val="center"/>
              <w:rPr>
                <w:rFonts w:ascii="Times New Roman" w:hAnsi="Times New Roman" w:cs="Times New Roman"/>
                <w:sz w:val="24"/>
                <w:szCs w:val="24"/>
              </w:rPr>
            </w:pPr>
            <w:r w:rsidRPr="00FE65A8">
              <w:rPr>
                <w:rFonts w:ascii="Times New Roman" w:hAnsi="Times New Roman" w:cs="Times New Roman"/>
                <w:sz w:val="24"/>
                <w:szCs w:val="24"/>
              </w:rPr>
              <w:t>+</w:t>
            </w:r>
          </w:p>
        </w:tc>
        <w:tc>
          <w:tcPr>
            <w:tcW w:w="7228" w:type="dxa"/>
            <w:shd w:val="clear" w:color="auto" w:fill="auto"/>
          </w:tcPr>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Ведется мониторинг и контроль за реализацией документов стратегического планирования, проводится их своевременная корректировка. По итогам года формируется отчет о ходе исполнения плана мероприятий по реализации Стратегии социально-экономического развития Усть - Абаканского района. Документы стратегического планирования в установленные сроки размещаются в единой государственной информационной системе ГАС «Управление». С целью обеспечения открытости и доступности документов стратегического планирования МО Усть-Абаканский район на официальном портале Усть-Абаканского района размещен баннер «Документы стратегического планирования», содержащий «Стратегию социально-экономического развития Усть-Абаканского района до 2030 года», а также другие системообразующие документы стратегического  планирования муниципального образования  </w:t>
            </w:r>
            <w:hyperlink r:id="rId22" w:history="1">
              <w:r w:rsidRPr="00FE65A8">
                <w:rPr>
                  <w:rStyle w:val="ab"/>
                  <w:rFonts w:ascii="Times New Roman" w:hAnsi="Times New Roman" w:cs="Times New Roman"/>
                  <w:sz w:val="24"/>
                  <w:szCs w:val="24"/>
                </w:rPr>
                <w:t>https://ust-abakan.ru</w:t>
              </w:r>
            </w:hyperlink>
            <w:r w:rsidRPr="00FE65A8">
              <w:rPr>
                <w:rFonts w:ascii="Times New Roman" w:hAnsi="Times New Roman" w:cs="Times New Roman"/>
                <w:sz w:val="24"/>
                <w:szCs w:val="24"/>
              </w:rPr>
              <w:t xml:space="preserve">. </w:t>
            </w:r>
          </w:p>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Организован межведомственный электронный документооборот, </w:t>
            </w:r>
            <w:r w:rsidRPr="00FE65A8">
              <w:rPr>
                <w:rFonts w:ascii="Times New Roman" w:hAnsi="Times New Roman" w:cs="Times New Roman"/>
                <w:sz w:val="24"/>
                <w:szCs w:val="24"/>
              </w:rPr>
              <w:lastRenderedPageBreak/>
              <w:t>в том числе с подключением к федеральным информационным системам.</w:t>
            </w:r>
          </w:p>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Организовано интерактивное обслуживание в библиотеке.</w:t>
            </w:r>
          </w:p>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Проводятся интерактивные уроки с использованием мультимедийных форматов в рамках дополнительного образования.</w:t>
            </w:r>
          </w:p>
          <w:p w:rsidR="00C7610C" w:rsidRPr="00FE65A8"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Обеспечивается информационная безопасность на основе отечественных разработок при передаче, обработке и хранении данных.</w:t>
            </w:r>
          </w:p>
          <w:p w:rsidR="00C7610C" w:rsidRPr="00574619" w:rsidRDefault="00C7610C"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Повышение квалификации сотрудников проводится с применением технологий онлайн-обучения.</w:t>
            </w:r>
          </w:p>
        </w:tc>
      </w:tr>
      <w:tr w:rsidR="00C7610C" w:rsidRPr="00826990" w:rsidTr="00805DA8">
        <w:tc>
          <w:tcPr>
            <w:tcW w:w="15683" w:type="dxa"/>
            <w:gridSpan w:val="7"/>
            <w:shd w:val="clear" w:color="auto" w:fill="auto"/>
          </w:tcPr>
          <w:p w:rsidR="00C7610C" w:rsidRPr="00826990" w:rsidRDefault="00C7610C" w:rsidP="00826990">
            <w:pPr>
              <w:rPr>
                <w:rFonts w:ascii="Times New Roman" w:hAnsi="Times New Roman" w:cs="Times New Roman"/>
                <w:sz w:val="24"/>
                <w:szCs w:val="24"/>
              </w:rPr>
            </w:pPr>
            <w:r w:rsidRPr="00826990">
              <w:rPr>
                <w:rFonts w:ascii="Times New Roman" w:hAnsi="Times New Roman" w:cs="Times New Roman"/>
                <w:sz w:val="24"/>
                <w:szCs w:val="24"/>
              </w:rPr>
              <w:lastRenderedPageBreak/>
              <w:t>Стратегический приоритет:                                    Повышение качества среды проживания</w:t>
            </w:r>
          </w:p>
          <w:p w:rsidR="00C7610C" w:rsidRPr="00826990" w:rsidRDefault="00C7610C" w:rsidP="00826990">
            <w:pPr>
              <w:rPr>
                <w:rFonts w:ascii="Times New Roman" w:hAnsi="Times New Roman" w:cs="Times New Roman"/>
                <w:sz w:val="24"/>
                <w:szCs w:val="24"/>
              </w:rPr>
            </w:pPr>
            <w:r w:rsidRPr="00826990">
              <w:rPr>
                <w:rFonts w:ascii="Times New Roman" w:hAnsi="Times New Roman" w:cs="Times New Roman"/>
                <w:sz w:val="24"/>
                <w:szCs w:val="24"/>
              </w:rPr>
              <w:t>Стратегическое направление:                                                3.1 Жилищное строительство</w:t>
            </w:r>
          </w:p>
        </w:tc>
      </w:tr>
      <w:tr w:rsidR="00501C9C" w:rsidRPr="00826990" w:rsidTr="009D4C7F">
        <w:tc>
          <w:tcPr>
            <w:tcW w:w="3201" w:type="dxa"/>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Создание актуальных документов территориального планирования, градостроительного зонирования, проектов планировок и межевания</w:t>
            </w:r>
          </w:p>
        </w:tc>
        <w:tc>
          <w:tcPr>
            <w:tcW w:w="2984" w:type="dxa"/>
            <w:gridSpan w:val="3"/>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Регулирование градостроительной деятельности, </w:t>
            </w:r>
          </w:p>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Внесение сведений о границах населенных пунктов, сельских поселений Усть - Абаканского района в ЕГРН(%)</w:t>
            </w:r>
          </w:p>
        </w:tc>
        <w:tc>
          <w:tcPr>
            <w:tcW w:w="1135" w:type="dxa"/>
            <w:shd w:val="clear" w:color="auto" w:fill="auto"/>
          </w:tcPr>
          <w:p w:rsidR="00C7610C" w:rsidRPr="00FE65A8" w:rsidRDefault="00C7610C" w:rsidP="00826990">
            <w:pPr>
              <w:jc w:val="center"/>
              <w:rPr>
                <w:rFonts w:ascii="Times New Roman" w:hAnsi="Times New Roman" w:cs="Times New Roman"/>
                <w:sz w:val="24"/>
                <w:szCs w:val="24"/>
              </w:rPr>
            </w:pPr>
            <w:r w:rsidRPr="00FE65A8">
              <w:rPr>
                <w:rFonts w:ascii="Times New Roman" w:hAnsi="Times New Roman" w:cs="Times New Roman"/>
                <w:sz w:val="24"/>
                <w:szCs w:val="24"/>
              </w:rPr>
              <w:t>95</w:t>
            </w:r>
          </w:p>
        </w:tc>
        <w:tc>
          <w:tcPr>
            <w:tcW w:w="1135" w:type="dxa"/>
            <w:shd w:val="clear" w:color="auto" w:fill="auto"/>
          </w:tcPr>
          <w:p w:rsidR="00C7610C" w:rsidRPr="00FE65A8" w:rsidRDefault="009E120F" w:rsidP="00826990">
            <w:pPr>
              <w:jc w:val="center"/>
              <w:rPr>
                <w:rFonts w:ascii="Times New Roman" w:hAnsi="Times New Roman" w:cs="Times New Roman"/>
                <w:sz w:val="24"/>
                <w:szCs w:val="24"/>
              </w:rPr>
            </w:pPr>
            <w:r w:rsidRPr="00FE65A8">
              <w:rPr>
                <w:rFonts w:ascii="Times New Roman" w:hAnsi="Times New Roman" w:cs="Times New Roman"/>
                <w:sz w:val="24"/>
                <w:szCs w:val="24"/>
              </w:rPr>
              <w:t>95</w:t>
            </w:r>
          </w:p>
        </w:tc>
        <w:tc>
          <w:tcPr>
            <w:tcW w:w="7228" w:type="dxa"/>
            <w:shd w:val="clear" w:color="auto" w:fill="auto"/>
          </w:tcPr>
          <w:p w:rsidR="00C7610C" w:rsidRPr="00FE65A8" w:rsidRDefault="003E366E" w:rsidP="00826990">
            <w:pPr>
              <w:jc w:val="both"/>
              <w:rPr>
                <w:rFonts w:ascii="Times New Roman" w:hAnsi="Times New Roman" w:cs="Times New Roman"/>
                <w:sz w:val="24"/>
                <w:szCs w:val="24"/>
              </w:rPr>
            </w:pPr>
            <w:r w:rsidRPr="00FE65A8">
              <w:rPr>
                <w:rFonts w:ascii="Times New Roman" w:hAnsi="Times New Roman" w:cs="Times New Roman"/>
                <w:sz w:val="24"/>
                <w:szCs w:val="24"/>
              </w:rPr>
              <w:t>Из 38 населенных пунктов Усть-Абаканского района в ЕГРН не внесены сведения о границах 2 населенных пунктов (аал Райков, с. Калинино). В 2024 году планируется провести кадастровые работы по устранению ошибок, после чего, будут внесены сведения в ЕГРН и произведена постановка границ населенных пунктов на учет.</w:t>
            </w:r>
          </w:p>
        </w:tc>
      </w:tr>
      <w:tr w:rsidR="00501C9C" w:rsidRPr="00826990" w:rsidTr="00FE65A8">
        <w:trPr>
          <w:trHeight w:val="1532"/>
        </w:trPr>
        <w:tc>
          <w:tcPr>
            <w:tcW w:w="3201" w:type="dxa"/>
            <w:vMerge w:val="restart"/>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Проектирование и строительство инженерной инфраструктуры районов комплексной застройки в целях развития малоэтажного </w:t>
            </w:r>
            <w:r w:rsidRPr="00826990">
              <w:rPr>
                <w:rFonts w:ascii="Times New Roman" w:hAnsi="Times New Roman" w:cs="Times New Roman"/>
                <w:sz w:val="24"/>
                <w:szCs w:val="24"/>
              </w:rPr>
              <w:lastRenderedPageBreak/>
              <w:t>строительства</w:t>
            </w:r>
          </w:p>
        </w:tc>
        <w:tc>
          <w:tcPr>
            <w:tcW w:w="2984" w:type="dxa"/>
            <w:gridSpan w:val="3"/>
            <w:tcBorders>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Ввод в действие жилой площади, (тыс.  кв. м.)</w:t>
            </w:r>
          </w:p>
        </w:tc>
        <w:tc>
          <w:tcPr>
            <w:tcW w:w="1135" w:type="dxa"/>
            <w:tcBorders>
              <w:bottom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59</w:t>
            </w:r>
          </w:p>
        </w:tc>
        <w:tc>
          <w:tcPr>
            <w:tcW w:w="1135" w:type="dxa"/>
            <w:tcBorders>
              <w:bottom w:val="single" w:sz="4" w:space="0" w:color="auto"/>
            </w:tcBorders>
            <w:shd w:val="clear" w:color="auto" w:fill="auto"/>
          </w:tcPr>
          <w:p w:rsidR="00C7610C" w:rsidRPr="00FE65A8" w:rsidRDefault="00FA4441" w:rsidP="00826990">
            <w:pPr>
              <w:jc w:val="center"/>
              <w:rPr>
                <w:rFonts w:ascii="Times New Roman" w:hAnsi="Times New Roman" w:cs="Times New Roman"/>
                <w:sz w:val="24"/>
                <w:szCs w:val="24"/>
              </w:rPr>
            </w:pPr>
            <w:r w:rsidRPr="00FE65A8">
              <w:rPr>
                <w:rFonts w:ascii="Times New Roman" w:hAnsi="Times New Roman" w:cs="Times New Roman"/>
                <w:sz w:val="24"/>
                <w:szCs w:val="24"/>
              </w:rPr>
              <w:t>83,39</w:t>
            </w:r>
          </w:p>
        </w:tc>
        <w:tc>
          <w:tcPr>
            <w:tcW w:w="7228" w:type="dxa"/>
            <w:vMerge w:val="restart"/>
            <w:tcBorders>
              <w:bottom w:val="single" w:sz="4" w:space="0" w:color="000000" w:themeColor="text1"/>
            </w:tcBorders>
            <w:shd w:val="clear" w:color="auto" w:fill="auto"/>
          </w:tcPr>
          <w:p w:rsidR="00FA4441" w:rsidRPr="00FE65A8" w:rsidRDefault="00C7610C" w:rsidP="00574619">
            <w:pPr>
              <w:jc w:val="both"/>
              <w:rPr>
                <w:sz w:val="26"/>
                <w:szCs w:val="26"/>
              </w:rPr>
            </w:pPr>
            <w:r w:rsidRPr="00FE65A8">
              <w:rPr>
                <w:rFonts w:ascii="Times New Roman" w:hAnsi="Times New Roman" w:cs="Times New Roman"/>
                <w:sz w:val="24"/>
                <w:szCs w:val="24"/>
              </w:rPr>
              <w:t>На территории района ведется активное строительство индивидуал</w:t>
            </w:r>
            <w:r w:rsidR="00FA4441" w:rsidRPr="00FE65A8">
              <w:rPr>
                <w:rFonts w:ascii="Times New Roman" w:hAnsi="Times New Roman" w:cs="Times New Roman"/>
                <w:sz w:val="24"/>
                <w:szCs w:val="24"/>
              </w:rPr>
              <w:t>ьных жилых домов. По итогам 2023</w:t>
            </w:r>
            <w:r w:rsidRPr="00FE65A8">
              <w:rPr>
                <w:rFonts w:ascii="Times New Roman" w:hAnsi="Times New Roman" w:cs="Times New Roman"/>
                <w:sz w:val="24"/>
                <w:szCs w:val="24"/>
              </w:rPr>
              <w:t xml:space="preserve"> года Усть-Абаканский район </w:t>
            </w:r>
            <w:r w:rsidR="00AC49AD" w:rsidRPr="00FE65A8">
              <w:rPr>
                <w:rFonts w:ascii="Times New Roman" w:hAnsi="Times New Roman" w:cs="Times New Roman"/>
                <w:sz w:val="24"/>
                <w:szCs w:val="24"/>
              </w:rPr>
              <w:t>остается</w:t>
            </w:r>
            <w:r w:rsidRPr="00FE65A8">
              <w:rPr>
                <w:rFonts w:ascii="Times New Roman" w:hAnsi="Times New Roman" w:cs="Times New Roman"/>
                <w:sz w:val="24"/>
                <w:szCs w:val="24"/>
              </w:rPr>
              <w:t xml:space="preserve"> в лидерах  по вводу  жилья  среди 8 районов Республики Хакасия. Средняя обеспеченность жильем на 1 </w:t>
            </w:r>
            <w:r w:rsidR="00FA4441" w:rsidRPr="00FE65A8">
              <w:rPr>
                <w:rFonts w:ascii="Times New Roman" w:hAnsi="Times New Roman" w:cs="Times New Roman"/>
                <w:sz w:val="24"/>
                <w:szCs w:val="24"/>
              </w:rPr>
              <w:t>человека в районе составила 26,2</w:t>
            </w:r>
            <w:r w:rsidRPr="00FE65A8">
              <w:rPr>
                <w:rFonts w:ascii="Times New Roman" w:hAnsi="Times New Roman" w:cs="Times New Roman"/>
                <w:sz w:val="24"/>
                <w:szCs w:val="24"/>
              </w:rPr>
              <w:t xml:space="preserve"> кв.м.</w:t>
            </w:r>
            <w:r w:rsidR="00FA4441" w:rsidRPr="00FE65A8">
              <w:rPr>
                <w:rFonts w:ascii="Times New Roman" w:hAnsi="Times New Roman" w:cs="Times New Roman"/>
                <w:bCs/>
                <w:color w:val="000000"/>
                <w:sz w:val="24"/>
                <w:szCs w:val="24"/>
              </w:rPr>
              <w:t xml:space="preserve">В том числе общая площадь </w:t>
            </w:r>
            <w:r w:rsidR="00FA4441" w:rsidRPr="00FE65A8">
              <w:rPr>
                <w:rFonts w:ascii="Times New Roman" w:hAnsi="Times New Roman" w:cs="Times New Roman"/>
                <w:bCs/>
                <w:color w:val="000000"/>
                <w:sz w:val="24"/>
                <w:szCs w:val="24"/>
              </w:rPr>
              <w:lastRenderedPageBreak/>
              <w:t>жилых помещений, введенная в действие за 2023 год, в среднем на одного жителя района составила 1,79 кв.м.</w:t>
            </w:r>
          </w:p>
          <w:p w:rsidR="00250BC0" w:rsidRPr="00FE65A8" w:rsidRDefault="00DD40DB" w:rsidP="00574619">
            <w:pPr>
              <w:tabs>
                <w:tab w:val="left" w:pos="2715"/>
              </w:tabs>
              <w:jc w:val="both"/>
              <w:rPr>
                <w:rFonts w:ascii="Times New Roman" w:hAnsi="Times New Roman" w:cs="Times New Roman"/>
                <w:sz w:val="24"/>
                <w:szCs w:val="24"/>
              </w:rPr>
            </w:pPr>
            <w:r w:rsidRPr="00FE65A8">
              <w:rPr>
                <w:rFonts w:ascii="Times New Roman" w:hAnsi="Times New Roman" w:cs="Times New Roman"/>
                <w:sz w:val="24"/>
                <w:szCs w:val="24"/>
              </w:rPr>
              <w:t>Общая площадь земельных участков, предоставленных для строительства, в 2023 году составляет 44,7 га (68 уч.), в том числе 32 земельных участка предоставлено для индивидуального жилищного строительства льготной категории граждан.</w:t>
            </w:r>
          </w:p>
          <w:p w:rsidR="00C7610C" w:rsidRPr="00FE65A8" w:rsidRDefault="00C7610C" w:rsidP="00574619">
            <w:pPr>
              <w:tabs>
                <w:tab w:val="left" w:pos="2715"/>
              </w:tabs>
              <w:jc w:val="both"/>
              <w:rPr>
                <w:rFonts w:ascii="Times New Roman" w:hAnsi="Times New Roman" w:cs="Times New Roman"/>
                <w:sz w:val="24"/>
                <w:szCs w:val="24"/>
              </w:rPr>
            </w:pPr>
            <w:r w:rsidRPr="00FE65A8">
              <w:rPr>
                <w:rFonts w:ascii="Times New Roman" w:hAnsi="Times New Roman" w:cs="Times New Roman"/>
                <w:sz w:val="24"/>
                <w:szCs w:val="24"/>
              </w:rPr>
              <w:t>В</w:t>
            </w:r>
            <w:r w:rsidR="00250BC0" w:rsidRPr="00FE65A8">
              <w:rPr>
                <w:rFonts w:ascii="Times New Roman" w:hAnsi="Times New Roman" w:cs="Times New Roman"/>
                <w:sz w:val="24"/>
                <w:szCs w:val="24"/>
              </w:rPr>
              <w:t xml:space="preserve"> 2023</w:t>
            </w:r>
            <w:r w:rsidRPr="00FE65A8">
              <w:rPr>
                <w:rFonts w:ascii="Times New Roman" w:hAnsi="Times New Roman" w:cs="Times New Roman"/>
                <w:sz w:val="24"/>
                <w:szCs w:val="24"/>
              </w:rPr>
              <w:t xml:space="preserve"> году в соответствии с поданными застройщиками заявлениями выдано </w:t>
            </w:r>
            <w:r w:rsidR="00FA4441" w:rsidRPr="00FE65A8">
              <w:rPr>
                <w:rFonts w:ascii="Times New Roman" w:hAnsi="Times New Roman" w:cs="Times New Roman"/>
                <w:sz w:val="24"/>
                <w:szCs w:val="24"/>
              </w:rPr>
              <w:t>666</w:t>
            </w:r>
            <w:r w:rsidRPr="00FE65A8">
              <w:rPr>
                <w:rFonts w:ascii="Times New Roman" w:hAnsi="Times New Roman" w:cs="Times New Roman"/>
                <w:sz w:val="24"/>
                <w:szCs w:val="24"/>
              </w:rPr>
              <w:t xml:space="preserve"> разрешений на строительство. Рассмотрено и принято решений по </w:t>
            </w:r>
            <w:r w:rsidR="00250BC0" w:rsidRPr="00FE65A8">
              <w:rPr>
                <w:rFonts w:ascii="Times New Roman" w:hAnsi="Times New Roman" w:cs="Times New Roman"/>
                <w:sz w:val="24"/>
                <w:szCs w:val="24"/>
              </w:rPr>
              <w:t>302</w:t>
            </w:r>
            <w:r w:rsidRPr="00FE65A8">
              <w:rPr>
                <w:rFonts w:ascii="Times New Roman" w:hAnsi="Times New Roman" w:cs="Times New Roman"/>
                <w:sz w:val="24"/>
                <w:szCs w:val="24"/>
              </w:rPr>
              <w:t xml:space="preserve"> уведомлениям об окончании строительства объекта индивидуального жилищного строительства, рас</w:t>
            </w:r>
            <w:r w:rsidR="00250BC0" w:rsidRPr="00FE65A8">
              <w:rPr>
                <w:rFonts w:ascii="Times New Roman" w:hAnsi="Times New Roman" w:cs="Times New Roman"/>
                <w:sz w:val="24"/>
                <w:szCs w:val="24"/>
              </w:rPr>
              <w:t>смотрены и приняты решения по 26</w:t>
            </w:r>
            <w:r w:rsidRPr="00FE65A8">
              <w:rPr>
                <w:rFonts w:ascii="Times New Roman" w:hAnsi="Times New Roman" w:cs="Times New Roman"/>
                <w:sz w:val="24"/>
                <w:szCs w:val="24"/>
              </w:rPr>
              <w:t xml:space="preserve"> заявлениям о выдаче разрешений на ввод объектов капитального строительства в эксплуатацию.</w:t>
            </w:r>
          </w:p>
        </w:tc>
      </w:tr>
      <w:tr w:rsidR="00501C9C" w:rsidRPr="00826990" w:rsidTr="00FE65A8">
        <w:trPr>
          <w:trHeight w:val="2089"/>
        </w:trPr>
        <w:tc>
          <w:tcPr>
            <w:tcW w:w="3201" w:type="dxa"/>
            <w:vMerge/>
            <w:shd w:val="clear" w:color="auto" w:fill="auto"/>
          </w:tcPr>
          <w:p w:rsidR="00C7610C" w:rsidRPr="00826990" w:rsidRDefault="00C7610C" w:rsidP="00D520DA">
            <w:pPr>
              <w:jc w:val="both"/>
              <w:rPr>
                <w:rFonts w:ascii="Times New Roman" w:hAnsi="Times New Roman" w:cs="Times New Roman"/>
                <w:sz w:val="24"/>
                <w:szCs w:val="24"/>
              </w:rPr>
            </w:pPr>
          </w:p>
        </w:tc>
        <w:tc>
          <w:tcPr>
            <w:tcW w:w="2984" w:type="dxa"/>
            <w:gridSpan w:val="3"/>
            <w:tcBorders>
              <w:top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Общая площадь жилых помещений, приходящихся в среднем на одного жителя, кв.м.</w:t>
            </w:r>
          </w:p>
        </w:tc>
        <w:tc>
          <w:tcPr>
            <w:tcW w:w="1135" w:type="dxa"/>
            <w:tcBorders>
              <w:top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24</w:t>
            </w:r>
          </w:p>
        </w:tc>
        <w:tc>
          <w:tcPr>
            <w:tcW w:w="1135" w:type="dxa"/>
            <w:tcBorders>
              <w:top w:val="single" w:sz="4" w:space="0" w:color="auto"/>
            </w:tcBorders>
            <w:shd w:val="clear" w:color="auto" w:fill="auto"/>
          </w:tcPr>
          <w:p w:rsidR="00C7610C" w:rsidRPr="00FE65A8" w:rsidRDefault="00FA4441" w:rsidP="00826990">
            <w:pPr>
              <w:jc w:val="center"/>
              <w:rPr>
                <w:rFonts w:ascii="Times New Roman" w:hAnsi="Times New Roman" w:cs="Times New Roman"/>
                <w:sz w:val="24"/>
                <w:szCs w:val="24"/>
              </w:rPr>
            </w:pPr>
            <w:r w:rsidRPr="00FE65A8">
              <w:rPr>
                <w:rFonts w:ascii="Times New Roman" w:hAnsi="Times New Roman" w:cs="Times New Roman"/>
                <w:sz w:val="24"/>
                <w:szCs w:val="24"/>
              </w:rPr>
              <w:t>26,2</w:t>
            </w:r>
          </w:p>
        </w:tc>
        <w:tc>
          <w:tcPr>
            <w:tcW w:w="7228" w:type="dxa"/>
            <w:vMerge/>
            <w:shd w:val="clear" w:color="auto" w:fill="auto"/>
          </w:tcPr>
          <w:p w:rsidR="00C7610C" w:rsidRPr="00FE65A8" w:rsidRDefault="00C7610C" w:rsidP="00826990">
            <w:pPr>
              <w:jc w:val="both"/>
              <w:rPr>
                <w:rFonts w:ascii="Times New Roman" w:hAnsi="Times New Roman" w:cs="Times New Roman"/>
                <w:sz w:val="24"/>
                <w:szCs w:val="24"/>
              </w:rPr>
            </w:pPr>
          </w:p>
        </w:tc>
      </w:tr>
      <w:tr w:rsidR="00501C9C" w:rsidRPr="00574619" w:rsidTr="009D4C7F">
        <w:trPr>
          <w:trHeight w:val="254"/>
        </w:trPr>
        <w:tc>
          <w:tcPr>
            <w:tcW w:w="3201" w:type="dxa"/>
            <w:vMerge w:val="restart"/>
            <w:tcBorders>
              <w:bottom w:val="single" w:sz="4" w:space="0" w:color="000000" w:themeColor="text1"/>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Строительство или приобретение жилых помещений с целью реализации мероприятий по переселению граждан, проживающих в жилищном фонде, признанном в установленном порядке непригодным для проживания</w:t>
            </w:r>
          </w:p>
        </w:tc>
        <w:tc>
          <w:tcPr>
            <w:tcW w:w="2984" w:type="dxa"/>
            <w:gridSpan w:val="3"/>
            <w:tcBorders>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Отсутствие ветхого и аварийного жилищного фонда, (кв.м.)</w:t>
            </w:r>
          </w:p>
        </w:tc>
        <w:tc>
          <w:tcPr>
            <w:tcW w:w="1135" w:type="dxa"/>
            <w:tcBorders>
              <w:bottom w:val="single" w:sz="4" w:space="0" w:color="auto"/>
            </w:tcBorders>
            <w:shd w:val="clear" w:color="auto" w:fill="auto"/>
          </w:tcPr>
          <w:p w:rsidR="00C7610C" w:rsidRPr="00FE65A8" w:rsidRDefault="002E4643" w:rsidP="00194918">
            <w:pPr>
              <w:jc w:val="center"/>
              <w:rPr>
                <w:rFonts w:ascii="Times New Roman" w:hAnsi="Times New Roman" w:cs="Times New Roman"/>
                <w:sz w:val="24"/>
                <w:szCs w:val="24"/>
              </w:rPr>
            </w:pPr>
            <w:r w:rsidRPr="00FE65A8">
              <w:rPr>
                <w:rFonts w:ascii="Times New Roman" w:hAnsi="Times New Roman" w:cs="Times New Roman"/>
                <w:sz w:val="24"/>
                <w:szCs w:val="24"/>
              </w:rPr>
              <w:t>5391,0</w:t>
            </w:r>
          </w:p>
        </w:tc>
        <w:tc>
          <w:tcPr>
            <w:tcW w:w="1135" w:type="dxa"/>
            <w:tcBorders>
              <w:bottom w:val="single" w:sz="4" w:space="0" w:color="auto"/>
            </w:tcBorders>
            <w:shd w:val="clear" w:color="auto" w:fill="auto"/>
          </w:tcPr>
          <w:p w:rsidR="00C7610C" w:rsidRPr="00FE65A8" w:rsidRDefault="002E4643" w:rsidP="00826990">
            <w:pPr>
              <w:jc w:val="center"/>
              <w:rPr>
                <w:rFonts w:ascii="Times New Roman" w:hAnsi="Times New Roman" w:cs="Times New Roman"/>
                <w:sz w:val="24"/>
                <w:szCs w:val="24"/>
              </w:rPr>
            </w:pPr>
            <w:r w:rsidRPr="00FE65A8">
              <w:rPr>
                <w:rFonts w:ascii="Times New Roman" w:hAnsi="Times New Roman" w:cs="Times New Roman"/>
                <w:sz w:val="24"/>
                <w:szCs w:val="24"/>
              </w:rPr>
              <w:t>20826,0</w:t>
            </w:r>
          </w:p>
        </w:tc>
        <w:tc>
          <w:tcPr>
            <w:tcW w:w="7228" w:type="dxa"/>
            <w:vMerge w:val="restart"/>
            <w:tcBorders>
              <w:bottom w:val="single" w:sz="4" w:space="0" w:color="000000" w:themeColor="text1"/>
            </w:tcBorders>
            <w:shd w:val="clear" w:color="auto" w:fill="auto"/>
          </w:tcPr>
          <w:p w:rsidR="002E4643"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На территории рп.Усть-Абакан аварийными признаны 43 МКД общей площадью 20491 кв.м., из них:</w:t>
            </w:r>
          </w:p>
          <w:p w:rsidR="002E4643" w:rsidRPr="00FE65A8" w:rsidRDefault="002E4643" w:rsidP="002E4643">
            <w:pPr>
              <w:spacing w:line="0" w:lineRule="atLeast"/>
              <w:jc w:val="both"/>
              <w:rPr>
                <w:rFonts w:ascii="Times New Roman" w:hAnsi="Times New Roman" w:cs="Times New Roman"/>
                <w:sz w:val="24"/>
                <w:szCs w:val="24"/>
              </w:rPr>
            </w:pPr>
            <w:r w:rsidRPr="00FE65A8">
              <w:rPr>
                <w:rFonts w:ascii="Times New Roman" w:hAnsi="Times New Roman" w:cs="Times New Roman"/>
                <w:sz w:val="24"/>
                <w:szCs w:val="24"/>
              </w:rPr>
              <w:t xml:space="preserve"> - Постановление от 13.12.2019  № 145-п - 11 домов (срок расселения — 20.12.2024г., срок сноса — 20.01.2025);</w:t>
            </w:r>
          </w:p>
          <w:p w:rsidR="002E4643" w:rsidRPr="00FE65A8" w:rsidRDefault="002E4643" w:rsidP="002E4643">
            <w:pPr>
              <w:spacing w:line="0" w:lineRule="atLeast"/>
              <w:jc w:val="both"/>
              <w:rPr>
                <w:rFonts w:ascii="Times New Roman" w:hAnsi="Times New Roman" w:cs="Times New Roman"/>
                <w:sz w:val="24"/>
                <w:szCs w:val="24"/>
              </w:rPr>
            </w:pPr>
            <w:r w:rsidRPr="00FE65A8">
              <w:rPr>
                <w:rFonts w:ascii="Times New Roman" w:hAnsi="Times New Roman" w:cs="Times New Roman"/>
                <w:sz w:val="24"/>
                <w:szCs w:val="24"/>
              </w:rPr>
              <w:t xml:space="preserve"> - Постановление от 04.12.2020 № 119-п — 1 дом (срок расселения — 20.12.2024г., срок сноса — 20.01.2025);</w:t>
            </w:r>
          </w:p>
          <w:p w:rsidR="002E4643" w:rsidRPr="00FE65A8" w:rsidRDefault="002E4643" w:rsidP="002E4643">
            <w:pPr>
              <w:spacing w:line="0" w:lineRule="atLeast"/>
              <w:jc w:val="both"/>
              <w:rPr>
                <w:rFonts w:ascii="Times New Roman" w:hAnsi="Times New Roman" w:cs="Times New Roman"/>
                <w:sz w:val="24"/>
                <w:szCs w:val="24"/>
              </w:rPr>
            </w:pPr>
            <w:r w:rsidRPr="00FE65A8">
              <w:rPr>
                <w:rFonts w:ascii="Times New Roman" w:hAnsi="Times New Roman" w:cs="Times New Roman"/>
                <w:sz w:val="24"/>
                <w:szCs w:val="24"/>
              </w:rPr>
              <w:t xml:space="preserve"> - Постановление от 14.02.2023 № 16-п — 12 домов (срок расселения — 20.12.2028г., срок сноса — 20.08.2029);</w:t>
            </w:r>
          </w:p>
          <w:p w:rsidR="002E4643" w:rsidRPr="00FE65A8" w:rsidRDefault="002E4643" w:rsidP="002E4643">
            <w:pPr>
              <w:spacing w:line="0" w:lineRule="atLeast"/>
              <w:jc w:val="both"/>
              <w:rPr>
                <w:rFonts w:ascii="Times New Roman" w:hAnsi="Times New Roman" w:cs="Times New Roman"/>
                <w:sz w:val="24"/>
                <w:szCs w:val="24"/>
              </w:rPr>
            </w:pPr>
            <w:r w:rsidRPr="00FE65A8">
              <w:rPr>
                <w:rFonts w:ascii="Times New Roman" w:hAnsi="Times New Roman" w:cs="Times New Roman"/>
                <w:sz w:val="24"/>
                <w:szCs w:val="24"/>
              </w:rPr>
              <w:t xml:space="preserve"> - Постановление от 25.12.2023 № 174-п  - 19 домов (срок расселения — 20.12.2028г., срок сноса — 20.08.2029);</w:t>
            </w:r>
          </w:p>
          <w:p w:rsidR="002E4643"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 xml:space="preserve">   Для расселения жителей 12-ти домов (125 квартир, 282 собственника), признанных аварийными в 2019-2020 годах, в 2024 году администрацией Усть-Абаканского поссовета запланировано строительство многоквартирного дома по улице Садовая, на 125 квартир. Имеется проектная документация и получено положительное заключение госэкспертизы.</w:t>
            </w:r>
          </w:p>
          <w:p w:rsidR="002E4643"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 xml:space="preserve">   Постановлением администрации Доможаковского сельсовета от 11.04.2019 № 15-п (с изменениями от 03.11.2021 № 70/2-п) аварийным признан 1 дом </w:t>
            </w:r>
          </w:p>
          <w:p w:rsidR="002E4643"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 xml:space="preserve">(160 кв.м.). </w:t>
            </w:r>
          </w:p>
          <w:p w:rsidR="002E4643"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 xml:space="preserve">  До 30.10.2024г. установлен срок расселения для собственников </w:t>
            </w:r>
            <w:r w:rsidRPr="00FE65A8">
              <w:rPr>
                <w:rFonts w:ascii="Times New Roman" w:hAnsi="Times New Roman" w:cs="Times New Roman"/>
                <w:sz w:val="24"/>
                <w:szCs w:val="24"/>
              </w:rPr>
              <w:lastRenderedPageBreak/>
              <w:t>жилья, срок сноса дома определен до 20.02.2025г.</w:t>
            </w:r>
          </w:p>
          <w:p w:rsidR="00C7610C"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 xml:space="preserve">  Не произведен снос аварийного жилого дома в Солнечном сельсовете (175 кв.м.), переселение семей выполнено в 2020 году.</w:t>
            </w:r>
          </w:p>
        </w:tc>
      </w:tr>
      <w:tr w:rsidR="00501C9C" w:rsidRPr="00574619" w:rsidTr="009D4C7F">
        <w:trPr>
          <w:trHeight w:val="813"/>
        </w:trPr>
        <w:tc>
          <w:tcPr>
            <w:tcW w:w="3201" w:type="dxa"/>
            <w:vMerge/>
            <w:shd w:val="clear" w:color="auto" w:fill="auto"/>
          </w:tcPr>
          <w:p w:rsidR="00C7610C" w:rsidRPr="00826990" w:rsidRDefault="00C7610C" w:rsidP="00D520DA">
            <w:pPr>
              <w:jc w:val="both"/>
              <w:rPr>
                <w:rFonts w:ascii="Times New Roman" w:hAnsi="Times New Roman" w:cs="Times New Roman"/>
                <w:sz w:val="24"/>
                <w:szCs w:val="24"/>
              </w:rPr>
            </w:pPr>
          </w:p>
        </w:tc>
        <w:tc>
          <w:tcPr>
            <w:tcW w:w="2984" w:type="dxa"/>
            <w:gridSpan w:val="3"/>
            <w:tcBorders>
              <w:top w:val="single" w:sz="4" w:space="0" w:color="auto"/>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Приобретение жилых помещений с целью переселения граждан, кв.м.</w:t>
            </w:r>
          </w:p>
        </w:tc>
        <w:tc>
          <w:tcPr>
            <w:tcW w:w="1135" w:type="dxa"/>
            <w:tcBorders>
              <w:top w:val="single" w:sz="4" w:space="0" w:color="auto"/>
              <w:bottom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0</w:t>
            </w:r>
          </w:p>
        </w:tc>
        <w:tc>
          <w:tcPr>
            <w:tcW w:w="1135" w:type="dxa"/>
            <w:tcBorders>
              <w:top w:val="single" w:sz="4" w:space="0" w:color="auto"/>
              <w:bottom w:val="single" w:sz="4" w:space="0" w:color="auto"/>
            </w:tcBorders>
            <w:shd w:val="clear" w:color="auto" w:fill="auto"/>
          </w:tcPr>
          <w:p w:rsidR="00C7610C" w:rsidRPr="00FE65A8" w:rsidRDefault="002E4643" w:rsidP="00826990">
            <w:pPr>
              <w:jc w:val="center"/>
              <w:rPr>
                <w:rFonts w:ascii="Times New Roman" w:hAnsi="Times New Roman" w:cs="Times New Roman"/>
                <w:sz w:val="24"/>
                <w:szCs w:val="24"/>
              </w:rPr>
            </w:pPr>
            <w:r w:rsidRPr="00FE65A8">
              <w:rPr>
                <w:rFonts w:ascii="Times New Roman" w:hAnsi="Times New Roman" w:cs="Times New Roman"/>
                <w:sz w:val="24"/>
                <w:szCs w:val="24"/>
              </w:rPr>
              <w:t>0</w:t>
            </w:r>
          </w:p>
        </w:tc>
        <w:tc>
          <w:tcPr>
            <w:tcW w:w="7228" w:type="dxa"/>
            <w:vMerge/>
            <w:shd w:val="clear" w:color="auto" w:fill="auto"/>
          </w:tcPr>
          <w:p w:rsidR="00C7610C" w:rsidRPr="00FE65A8" w:rsidRDefault="00C7610C" w:rsidP="00826990">
            <w:pPr>
              <w:jc w:val="both"/>
              <w:rPr>
                <w:rFonts w:ascii="Times New Roman" w:hAnsi="Times New Roman" w:cs="Times New Roman"/>
                <w:sz w:val="24"/>
                <w:szCs w:val="24"/>
              </w:rPr>
            </w:pPr>
          </w:p>
        </w:tc>
      </w:tr>
      <w:tr w:rsidR="00501C9C" w:rsidRPr="00574619" w:rsidTr="009D4C7F">
        <w:trPr>
          <w:trHeight w:val="886"/>
        </w:trPr>
        <w:tc>
          <w:tcPr>
            <w:tcW w:w="3201" w:type="dxa"/>
            <w:vMerge/>
            <w:shd w:val="clear" w:color="auto" w:fill="auto"/>
          </w:tcPr>
          <w:p w:rsidR="00C7610C" w:rsidRPr="00826990" w:rsidRDefault="00C7610C" w:rsidP="00826990">
            <w:pPr>
              <w:rPr>
                <w:rFonts w:ascii="Times New Roman" w:hAnsi="Times New Roman" w:cs="Times New Roman"/>
                <w:sz w:val="24"/>
                <w:szCs w:val="24"/>
              </w:rPr>
            </w:pPr>
          </w:p>
        </w:tc>
        <w:tc>
          <w:tcPr>
            <w:tcW w:w="2984" w:type="dxa"/>
            <w:gridSpan w:val="3"/>
            <w:tcBorders>
              <w:top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Численность семей (человек), переселенных из ветхого и аварийного жилищного фонда</w:t>
            </w:r>
          </w:p>
        </w:tc>
        <w:tc>
          <w:tcPr>
            <w:tcW w:w="1135" w:type="dxa"/>
            <w:tcBorders>
              <w:top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0</w:t>
            </w:r>
          </w:p>
        </w:tc>
        <w:tc>
          <w:tcPr>
            <w:tcW w:w="1135" w:type="dxa"/>
            <w:tcBorders>
              <w:top w:val="single" w:sz="4" w:space="0" w:color="auto"/>
            </w:tcBorders>
            <w:shd w:val="clear" w:color="auto" w:fill="auto"/>
          </w:tcPr>
          <w:p w:rsidR="00C7610C" w:rsidRPr="00FE65A8" w:rsidRDefault="002E4643" w:rsidP="00826990">
            <w:pPr>
              <w:jc w:val="center"/>
              <w:rPr>
                <w:rFonts w:ascii="Times New Roman" w:hAnsi="Times New Roman" w:cs="Times New Roman"/>
                <w:sz w:val="24"/>
                <w:szCs w:val="24"/>
              </w:rPr>
            </w:pPr>
            <w:r w:rsidRPr="00FE65A8">
              <w:rPr>
                <w:rFonts w:ascii="Times New Roman" w:hAnsi="Times New Roman" w:cs="Times New Roman"/>
                <w:sz w:val="24"/>
                <w:szCs w:val="24"/>
              </w:rPr>
              <w:t>0</w:t>
            </w:r>
          </w:p>
        </w:tc>
        <w:tc>
          <w:tcPr>
            <w:tcW w:w="7228" w:type="dxa"/>
            <w:vMerge/>
            <w:shd w:val="clear" w:color="auto" w:fill="auto"/>
          </w:tcPr>
          <w:p w:rsidR="00C7610C" w:rsidRPr="00FE65A8" w:rsidRDefault="00C7610C" w:rsidP="00826990">
            <w:pPr>
              <w:jc w:val="both"/>
              <w:rPr>
                <w:rFonts w:ascii="Times New Roman" w:hAnsi="Times New Roman" w:cs="Times New Roman"/>
                <w:sz w:val="24"/>
                <w:szCs w:val="24"/>
              </w:rPr>
            </w:pPr>
          </w:p>
        </w:tc>
      </w:tr>
      <w:tr w:rsidR="00FE65A8" w:rsidRPr="00826990" w:rsidTr="00120DF0">
        <w:trPr>
          <w:trHeight w:val="3312"/>
        </w:trPr>
        <w:tc>
          <w:tcPr>
            <w:tcW w:w="3201" w:type="dxa"/>
            <w:shd w:val="clear" w:color="auto" w:fill="auto"/>
          </w:tcPr>
          <w:p w:rsidR="00FE65A8" w:rsidRPr="00826990" w:rsidRDefault="00FE65A8"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Благоустройство дворовых территорий многоквартирных домов и территорий общего пользования</w:t>
            </w:r>
          </w:p>
        </w:tc>
        <w:tc>
          <w:tcPr>
            <w:tcW w:w="2984" w:type="dxa"/>
            <w:gridSpan w:val="3"/>
            <w:shd w:val="clear" w:color="auto" w:fill="auto"/>
          </w:tcPr>
          <w:p w:rsidR="00FE65A8" w:rsidRPr="00826990" w:rsidRDefault="00FE65A8" w:rsidP="00D520DA">
            <w:pPr>
              <w:jc w:val="both"/>
              <w:rPr>
                <w:rFonts w:ascii="Times New Roman" w:hAnsi="Times New Roman" w:cs="Times New Roman"/>
                <w:sz w:val="24"/>
                <w:szCs w:val="24"/>
              </w:rPr>
            </w:pPr>
            <w:r w:rsidRPr="00826990">
              <w:rPr>
                <w:rFonts w:ascii="Times New Roman" w:hAnsi="Times New Roman" w:cs="Times New Roman"/>
                <w:sz w:val="24"/>
                <w:szCs w:val="24"/>
              </w:rPr>
              <w:t>Повышение комфортности городской среды посредством реализации мероприятий по благоустройству территорий,  (количество  общественных территорий)</w:t>
            </w:r>
          </w:p>
        </w:tc>
        <w:tc>
          <w:tcPr>
            <w:tcW w:w="1135" w:type="dxa"/>
            <w:shd w:val="clear" w:color="auto" w:fill="auto"/>
          </w:tcPr>
          <w:p w:rsidR="00FE65A8" w:rsidRPr="00FE65A8" w:rsidRDefault="00FE65A8" w:rsidP="00194918">
            <w:pPr>
              <w:jc w:val="center"/>
              <w:rPr>
                <w:rFonts w:ascii="Times New Roman" w:hAnsi="Times New Roman" w:cs="Times New Roman"/>
                <w:sz w:val="24"/>
                <w:szCs w:val="24"/>
              </w:rPr>
            </w:pPr>
            <w:r w:rsidRPr="00FE65A8">
              <w:rPr>
                <w:rFonts w:ascii="Times New Roman" w:hAnsi="Times New Roman" w:cs="Times New Roman"/>
                <w:sz w:val="24"/>
                <w:szCs w:val="24"/>
              </w:rPr>
              <w:t>4</w:t>
            </w:r>
          </w:p>
        </w:tc>
        <w:tc>
          <w:tcPr>
            <w:tcW w:w="1135" w:type="dxa"/>
            <w:shd w:val="clear" w:color="auto" w:fill="auto"/>
          </w:tcPr>
          <w:p w:rsidR="00FE65A8" w:rsidRPr="00FE65A8" w:rsidRDefault="00FE65A8" w:rsidP="00826990">
            <w:pPr>
              <w:jc w:val="center"/>
              <w:rPr>
                <w:rFonts w:ascii="Times New Roman" w:hAnsi="Times New Roman" w:cs="Times New Roman"/>
                <w:sz w:val="24"/>
                <w:szCs w:val="24"/>
              </w:rPr>
            </w:pPr>
            <w:r w:rsidRPr="00FE65A8">
              <w:rPr>
                <w:rFonts w:ascii="Times New Roman" w:hAnsi="Times New Roman" w:cs="Times New Roman"/>
                <w:sz w:val="24"/>
                <w:szCs w:val="24"/>
              </w:rPr>
              <w:t>7</w:t>
            </w:r>
          </w:p>
        </w:tc>
        <w:tc>
          <w:tcPr>
            <w:tcW w:w="7228" w:type="dxa"/>
            <w:shd w:val="clear" w:color="auto" w:fill="auto"/>
          </w:tcPr>
          <w:p w:rsidR="00FE65A8" w:rsidRPr="00FE65A8" w:rsidRDefault="00FE65A8"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В региональном проекте «Формирование комфортной городской среды» на территории Республики Хакасия» в 2023 </w:t>
            </w:r>
            <w:r w:rsidR="00FD1B95" w:rsidRPr="00FE65A8">
              <w:rPr>
                <w:rFonts w:ascii="Times New Roman" w:hAnsi="Times New Roman" w:cs="Times New Roman"/>
                <w:sz w:val="24"/>
                <w:szCs w:val="24"/>
              </w:rPr>
              <w:t>году</w:t>
            </w:r>
            <w:r w:rsidR="00FD1B95">
              <w:rPr>
                <w:rFonts w:ascii="Times New Roman" w:hAnsi="Times New Roman" w:cs="Times New Roman"/>
                <w:sz w:val="24"/>
                <w:szCs w:val="24"/>
              </w:rPr>
              <w:t xml:space="preserve"> </w:t>
            </w:r>
            <w:r w:rsidR="00FD1B95" w:rsidRPr="00FE65A8">
              <w:rPr>
                <w:rFonts w:ascii="Times New Roman" w:hAnsi="Times New Roman" w:cs="Times New Roman"/>
                <w:sz w:val="24"/>
                <w:szCs w:val="24"/>
              </w:rPr>
              <w:t>приняли</w:t>
            </w:r>
            <w:r w:rsidRPr="00FE65A8">
              <w:rPr>
                <w:rFonts w:ascii="Times New Roman" w:hAnsi="Times New Roman" w:cs="Times New Roman"/>
                <w:sz w:val="24"/>
                <w:szCs w:val="24"/>
              </w:rPr>
              <w:t xml:space="preserve"> участие  Усть-Абаканский поссовет и Расцветовский сельсовет. В результате на территории рп. Усть-Абакан реализовано 5 проектов по благоустройству общественных территории на общую сумму 10,0 млн. руб. В Расцветовском сельсовете реализовано 2 проекта по благоустройству общественных территорий на сумму 10,0 млн. руб.</w:t>
            </w:r>
          </w:p>
          <w:p w:rsidR="00FE65A8" w:rsidRPr="00FE65A8" w:rsidRDefault="00FE65A8" w:rsidP="00FE65A8">
            <w:pPr>
              <w:jc w:val="both"/>
              <w:rPr>
                <w:rFonts w:ascii="Times New Roman" w:hAnsi="Times New Roman" w:cs="Times New Roman"/>
                <w:sz w:val="24"/>
                <w:szCs w:val="24"/>
              </w:rPr>
            </w:pPr>
            <w:r w:rsidRPr="00FE65A8">
              <w:rPr>
                <w:rFonts w:ascii="Times New Roman" w:hAnsi="Times New Roman" w:cs="Times New Roman"/>
                <w:sz w:val="24"/>
                <w:szCs w:val="24"/>
              </w:rPr>
              <w:t>Проведен отлов безнадзорных животных на 11 территориях Усть-Абаканского района, на эти цели затрачено около 3,0 млн. руб.</w:t>
            </w:r>
          </w:p>
          <w:p w:rsidR="00FE65A8" w:rsidRPr="00FE65A8" w:rsidRDefault="00FE65A8"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В 2023 году на устройство наружного освещения в рамках благоустройства территорий поселениями района освоено около 30,0 млн. руб.</w:t>
            </w:r>
          </w:p>
        </w:tc>
      </w:tr>
      <w:tr w:rsidR="00C7610C" w:rsidRPr="00826990" w:rsidTr="00805DA8">
        <w:tc>
          <w:tcPr>
            <w:tcW w:w="15683" w:type="dxa"/>
            <w:gridSpan w:val="7"/>
            <w:shd w:val="clear" w:color="auto" w:fill="auto"/>
          </w:tcPr>
          <w:p w:rsidR="00C7610C" w:rsidRPr="00FE65A8" w:rsidRDefault="00C7610C" w:rsidP="00826990">
            <w:pPr>
              <w:jc w:val="center"/>
              <w:rPr>
                <w:rFonts w:ascii="Times New Roman" w:hAnsi="Times New Roman" w:cs="Times New Roman"/>
                <w:sz w:val="24"/>
                <w:szCs w:val="24"/>
              </w:rPr>
            </w:pPr>
            <w:r w:rsidRPr="00FE65A8">
              <w:rPr>
                <w:rFonts w:ascii="Times New Roman" w:hAnsi="Times New Roman" w:cs="Times New Roman"/>
                <w:sz w:val="24"/>
                <w:szCs w:val="24"/>
              </w:rPr>
              <w:t>3.2 Жилищно-коммунальное хозяйство</w:t>
            </w:r>
          </w:p>
        </w:tc>
      </w:tr>
      <w:tr w:rsidR="00EB0258" w:rsidRPr="00826990" w:rsidTr="00C20F24">
        <w:trPr>
          <w:trHeight w:val="540"/>
        </w:trPr>
        <w:tc>
          <w:tcPr>
            <w:tcW w:w="3279" w:type="dxa"/>
            <w:gridSpan w:val="3"/>
            <w:vMerge w:val="restart"/>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Мероприятия по капитальному и текущему ремонту, строительству и реконструкции объектов коммунальной инфраструктуры</w:t>
            </w:r>
          </w:p>
        </w:tc>
        <w:tc>
          <w:tcPr>
            <w:tcW w:w="2906" w:type="dxa"/>
            <w:tcBorders>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Снижение уровня износа объектов коммунальной инфраструктуры:</w:t>
            </w:r>
          </w:p>
        </w:tc>
        <w:tc>
          <w:tcPr>
            <w:tcW w:w="1135" w:type="dxa"/>
            <w:tcBorders>
              <w:bottom w:val="single" w:sz="4" w:space="0" w:color="auto"/>
            </w:tcBorders>
            <w:shd w:val="clear" w:color="auto" w:fill="auto"/>
          </w:tcPr>
          <w:p w:rsidR="00C7610C" w:rsidRPr="00FE65A8" w:rsidRDefault="00C7610C" w:rsidP="00826990">
            <w:pPr>
              <w:jc w:val="center"/>
              <w:rPr>
                <w:rFonts w:ascii="Times New Roman" w:hAnsi="Times New Roman" w:cs="Times New Roman"/>
                <w:sz w:val="24"/>
                <w:szCs w:val="24"/>
              </w:rPr>
            </w:pPr>
          </w:p>
          <w:p w:rsidR="00C7610C" w:rsidRPr="00FE65A8" w:rsidRDefault="00C7610C" w:rsidP="00826990">
            <w:pPr>
              <w:jc w:val="center"/>
              <w:rPr>
                <w:rFonts w:ascii="Times New Roman" w:hAnsi="Times New Roman" w:cs="Times New Roman"/>
                <w:sz w:val="24"/>
                <w:szCs w:val="24"/>
              </w:rPr>
            </w:pPr>
          </w:p>
          <w:p w:rsidR="00C7610C" w:rsidRPr="00FE65A8" w:rsidRDefault="00C7610C" w:rsidP="00826990">
            <w:pPr>
              <w:jc w:val="center"/>
              <w:rPr>
                <w:rFonts w:ascii="Times New Roman" w:hAnsi="Times New Roman" w:cs="Times New Roman"/>
                <w:sz w:val="24"/>
                <w:szCs w:val="24"/>
              </w:rPr>
            </w:pPr>
          </w:p>
        </w:tc>
        <w:tc>
          <w:tcPr>
            <w:tcW w:w="1135" w:type="dxa"/>
            <w:tcBorders>
              <w:bottom w:val="single" w:sz="4" w:space="0" w:color="auto"/>
            </w:tcBorders>
            <w:shd w:val="clear" w:color="auto" w:fill="auto"/>
          </w:tcPr>
          <w:p w:rsidR="00C7610C" w:rsidRPr="00FE65A8" w:rsidRDefault="00C7610C" w:rsidP="00826990">
            <w:pPr>
              <w:jc w:val="center"/>
              <w:rPr>
                <w:rFonts w:ascii="Times New Roman" w:hAnsi="Times New Roman" w:cs="Times New Roman"/>
                <w:sz w:val="24"/>
                <w:szCs w:val="24"/>
              </w:rPr>
            </w:pPr>
          </w:p>
        </w:tc>
        <w:tc>
          <w:tcPr>
            <w:tcW w:w="7228" w:type="dxa"/>
            <w:vMerge w:val="restart"/>
            <w:shd w:val="clear" w:color="auto" w:fill="auto"/>
          </w:tcPr>
          <w:p w:rsidR="002E4643" w:rsidRPr="00FE65A8" w:rsidRDefault="002E4643" w:rsidP="00372285">
            <w:pPr>
              <w:ind w:firstLine="225"/>
              <w:jc w:val="both"/>
              <w:rPr>
                <w:rFonts w:ascii="Times New Roman" w:hAnsi="Times New Roman" w:cs="Times New Roman"/>
                <w:sz w:val="24"/>
                <w:szCs w:val="24"/>
              </w:rPr>
            </w:pPr>
            <w:r w:rsidRPr="00FE65A8">
              <w:rPr>
                <w:rFonts w:ascii="Times New Roman" w:hAnsi="Times New Roman" w:cs="Times New Roman"/>
                <w:sz w:val="24"/>
                <w:szCs w:val="24"/>
              </w:rPr>
              <w:t>В рамках подпрограммы «Модернизация объектов коммунальной инфраструктуры» на поддержку и развитие систем коммунального комплекса в 2023 году направлен 22,3 млн. руб., в том числе средств бюджета муниципального образования Усть-Абаканский район -16,6 млн. руб., субсидия из республиканского бюджета Республики Хакасия –5,7 млн. руб.</w:t>
            </w:r>
          </w:p>
          <w:p w:rsidR="002E4643" w:rsidRPr="00FE65A8" w:rsidRDefault="00FD1B95" w:rsidP="00372285">
            <w:pPr>
              <w:ind w:firstLine="225"/>
              <w:jc w:val="both"/>
              <w:rPr>
                <w:rFonts w:ascii="Times New Roman" w:hAnsi="Times New Roman" w:cs="Times New Roman"/>
                <w:sz w:val="24"/>
                <w:szCs w:val="24"/>
              </w:rPr>
            </w:pPr>
            <w:r w:rsidRPr="00FE65A8">
              <w:rPr>
                <w:rFonts w:ascii="Times New Roman" w:eastAsia="Times New Roman" w:hAnsi="Times New Roman" w:cs="Times New Roman"/>
                <w:sz w:val="24"/>
                <w:szCs w:val="24"/>
              </w:rPr>
              <w:t>Средства были направлены на проведение экспертизы проверки достоверности сметной стоимости по капитальному ремонту тепловой сети с. Солнечное (1 и 2 этапы), на проведение экспертизы металлических дымовых труб в котельных аал Доможаков, аал Чарков, с. Вершино-Биджа, профилактическое испытание электрооборудования котельных аал</w:t>
            </w:r>
            <w:r>
              <w:rPr>
                <w:rFonts w:ascii="Times New Roman" w:eastAsia="Times New Roman" w:hAnsi="Times New Roman" w:cs="Times New Roman"/>
                <w:sz w:val="24"/>
                <w:szCs w:val="24"/>
              </w:rPr>
              <w:t xml:space="preserve"> </w:t>
            </w:r>
            <w:r w:rsidRPr="00FE65A8">
              <w:rPr>
                <w:rFonts w:ascii="Times New Roman" w:eastAsia="Times New Roman" w:hAnsi="Times New Roman" w:cs="Times New Roman"/>
                <w:sz w:val="24"/>
                <w:szCs w:val="24"/>
              </w:rPr>
              <w:t>Чарков, с. Вершино-Биджа.</w:t>
            </w:r>
          </w:p>
          <w:p w:rsidR="002E4643" w:rsidRPr="00FE65A8" w:rsidRDefault="002E4643" w:rsidP="002E4643">
            <w:pPr>
              <w:pStyle w:val="af"/>
              <w:shd w:val="clear" w:color="auto" w:fill="FFFFFF"/>
              <w:spacing w:before="0" w:beforeAutospacing="0" w:after="0" w:afterAutospacing="0"/>
              <w:jc w:val="both"/>
            </w:pPr>
            <w:r w:rsidRPr="00FE65A8">
              <w:t xml:space="preserve">    Оплачена кредиторская задолженность МКП «ЖКХ Усть-Абаканского района» в размере 15,91 млн. рублей.</w:t>
            </w:r>
          </w:p>
          <w:p w:rsidR="002E4643" w:rsidRPr="00FE65A8" w:rsidRDefault="00DD40DB" w:rsidP="002E4643">
            <w:pPr>
              <w:jc w:val="both"/>
              <w:rPr>
                <w:rFonts w:ascii="Times New Roman" w:hAnsi="Times New Roman" w:cs="Times New Roman"/>
                <w:sz w:val="24"/>
                <w:szCs w:val="24"/>
              </w:rPr>
            </w:pPr>
            <w:r w:rsidRPr="00FE65A8">
              <w:rPr>
                <w:rFonts w:ascii="Times New Roman" w:eastAsia="Times New Roman" w:hAnsi="Times New Roman" w:cs="Times New Roman"/>
                <w:sz w:val="24"/>
                <w:szCs w:val="24"/>
              </w:rPr>
              <w:t xml:space="preserve">Выплачены авансы по контрактам на поставку блочно-модульной котельной с установкой в с. Солнечное и технологическое присоединение электроустановки системы водоснабжения с. </w:t>
            </w:r>
            <w:r w:rsidRPr="00FE65A8">
              <w:rPr>
                <w:rFonts w:ascii="Times New Roman" w:eastAsia="Times New Roman" w:hAnsi="Times New Roman" w:cs="Times New Roman"/>
                <w:sz w:val="24"/>
                <w:szCs w:val="24"/>
              </w:rPr>
              <w:lastRenderedPageBreak/>
              <w:t xml:space="preserve">Зеленое. </w:t>
            </w:r>
            <w:r w:rsidR="002E4643" w:rsidRPr="00FE65A8">
              <w:rPr>
                <w:rFonts w:ascii="Times New Roman" w:eastAsia="Times New Roman" w:hAnsi="Times New Roman" w:cs="Times New Roman"/>
                <w:sz w:val="24"/>
                <w:szCs w:val="24"/>
              </w:rPr>
              <w:t xml:space="preserve">Завершение данных мероприятий планируется в </w:t>
            </w:r>
            <w:r w:rsidR="00372285" w:rsidRPr="00FE65A8">
              <w:rPr>
                <w:rFonts w:ascii="Times New Roman" w:eastAsia="Times New Roman" w:hAnsi="Times New Roman" w:cs="Times New Roman"/>
                <w:sz w:val="24"/>
                <w:szCs w:val="24"/>
              </w:rPr>
              <w:t>2024</w:t>
            </w:r>
            <w:r w:rsidR="002E4643" w:rsidRPr="00FE65A8">
              <w:rPr>
                <w:rFonts w:ascii="Times New Roman" w:eastAsia="Times New Roman" w:hAnsi="Times New Roman" w:cs="Times New Roman"/>
                <w:sz w:val="24"/>
                <w:szCs w:val="24"/>
              </w:rPr>
              <w:t xml:space="preserve">  году.</w:t>
            </w:r>
          </w:p>
          <w:p w:rsidR="002E4643"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 xml:space="preserve">   По данным ресурсоснабжающих организаций, в 2023 году снизилась доля ветхих сетей, нуждающихся в замене, в том числе:</w:t>
            </w:r>
          </w:p>
          <w:p w:rsidR="002E4643"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 xml:space="preserve"> - тепловых сетей на 0,03%,</w:t>
            </w:r>
          </w:p>
          <w:p w:rsidR="002E4643"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 xml:space="preserve"> - сетей водоснабжения — на 0,05%.</w:t>
            </w:r>
          </w:p>
          <w:p w:rsidR="002E4643"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 xml:space="preserve">  По</w:t>
            </w:r>
            <w:r w:rsidR="002E1FE2" w:rsidRPr="00FE65A8">
              <w:rPr>
                <w:rFonts w:ascii="Times New Roman" w:hAnsi="Times New Roman" w:cs="Times New Roman"/>
                <w:sz w:val="24"/>
                <w:szCs w:val="24"/>
              </w:rPr>
              <w:t>-</w:t>
            </w:r>
            <w:r w:rsidRPr="00FE65A8">
              <w:rPr>
                <w:rFonts w:ascii="Times New Roman" w:hAnsi="Times New Roman" w:cs="Times New Roman"/>
                <w:sz w:val="24"/>
                <w:szCs w:val="24"/>
              </w:rPr>
              <w:t>прежнему высокой остается доля ветхих сетей водоотведения, переданных в аренду ГУП РХ «Хакресводоканал».</w:t>
            </w:r>
          </w:p>
          <w:p w:rsidR="00C7610C" w:rsidRPr="00FE65A8" w:rsidRDefault="002E4643" w:rsidP="002E4643">
            <w:pPr>
              <w:jc w:val="both"/>
              <w:rPr>
                <w:rFonts w:ascii="Times New Roman" w:hAnsi="Times New Roman" w:cs="Times New Roman"/>
                <w:sz w:val="24"/>
                <w:szCs w:val="24"/>
              </w:rPr>
            </w:pPr>
            <w:r w:rsidRPr="00FE65A8">
              <w:rPr>
                <w:rFonts w:ascii="Times New Roman" w:hAnsi="Times New Roman" w:cs="Times New Roman"/>
                <w:sz w:val="24"/>
                <w:szCs w:val="24"/>
              </w:rPr>
              <w:t xml:space="preserve">  Общий износ объектов коммунальной инфраструктуры по Усть-Абаканскому району снизился на 0,2%.</w:t>
            </w:r>
          </w:p>
        </w:tc>
      </w:tr>
      <w:tr w:rsidR="00EB0258" w:rsidRPr="00826990" w:rsidTr="00C20F24">
        <w:trPr>
          <w:trHeight w:val="617"/>
        </w:trPr>
        <w:tc>
          <w:tcPr>
            <w:tcW w:w="3279" w:type="dxa"/>
            <w:gridSpan w:val="3"/>
            <w:vMerge/>
            <w:shd w:val="clear" w:color="auto" w:fill="auto"/>
          </w:tcPr>
          <w:p w:rsidR="00C7610C" w:rsidRPr="00826990" w:rsidRDefault="00C7610C" w:rsidP="00D520DA">
            <w:pPr>
              <w:jc w:val="both"/>
              <w:rPr>
                <w:rFonts w:ascii="Times New Roman" w:hAnsi="Times New Roman" w:cs="Times New Roman"/>
                <w:sz w:val="24"/>
                <w:szCs w:val="24"/>
              </w:rPr>
            </w:pPr>
          </w:p>
        </w:tc>
        <w:tc>
          <w:tcPr>
            <w:tcW w:w="2906" w:type="dxa"/>
            <w:tcBorders>
              <w:top w:val="single" w:sz="4" w:space="0" w:color="auto"/>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 уровень износа объектов,    %</w:t>
            </w:r>
          </w:p>
        </w:tc>
        <w:tc>
          <w:tcPr>
            <w:tcW w:w="1135" w:type="dxa"/>
            <w:tcBorders>
              <w:top w:val="single" w:sz="4" w:space="0" w:color="auto"/>
              <w:bottom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66,7</w:t>
            </w:r>
          </w:p>
        </w:tc>
        <w:tc>
          <w:tcPr>
            <w:tcW w:w="1135" w:type="dxa"/>
            <w:tcBorders>
              <w:top w:val="single" w:sz="4" w:space="0" w:color="auto"/>
              <w:bottom w:val="single" w:sz="4" w:space="0" w:color="auto"/>
            </w:tcBorders>
            <w:shd w:val="clear" w:color="auto" w:fill="auto"/>
          </w:tcPr>
          <w:p w:rsidR="00C7610C" w:rsidRPr="00FE65A8" w:rsidRDefault="002E4643" w:rsidP="00826990">
            <w:pPr>
              <w:jc w:val="center"/>
              <w:rPr>
                <w:rFonts w:ascii="Times New Roman" w:hAnsi="Times New Roman" w:cs="Times New Roman"/>
                <w:sz w:val="24"/>
                <w:szCs w:val="24"/>
              </w:rPr>
            </w:pPr>
            <w:r w:rsidRPr="00FE65A8">
              <w:rPr>
                <w:rFonts w:ascii="Times New Roman" w:hAnsi="Times New Roman" w:cs="Times New Roman"/>
                <w:sz w:val="24"/>
                <w:szCs w:val="24"/>
              </w:rPr>
              <w:t>66,5</w:t>
            </w:r>
          </w:p>
        </w:tc>
        <w:tc>
          <w:tcPr>
            <w:tcW w:w="7228" w:type="dxa"/>
            <w:vMerge/>
            <w:shd w:val="clear" w:color="auto" w:fill="auto"/>
          </w:tcPr>
          <w:p w:rsidR="00C7610C" w:rsidRPr="00FE65A8" w:rsidRDefault="00C7610C" w:rsidP="00826990">
            <w:pPr>
              <w:jc w:val="both"/>
              <w:rPr>
                <w:rFonts w:ascii="Times New Roman" w:hAnsi="Times New Roman" w:cs="Times New Roman"/>
                <w:sz w:val="24"/>
                <w:szCs w:val="24"/>
              </w:rPr>
            </w:pPr>
          </w:p>
        </w:tc>
      </w:tr>
      <w:tr w:rsidR="00EB0258" w:rsidRPr="00826990" w:rsidTr="00C20F24">
        <w:trPr>
          <w:trHeight w:val="542"/>
        </w:trPr>
        <w:tc>
          <w:tcPr>
            <w:tcW w:w="3279" w:type="dxa"/>
            <w:gridSpan w:val="3"/>
            <w:vMerge/>
            <w:shd w:val="clear" w:color="auto" w:fill="auto"/>
          </w:tcPr>
          <w:p w:rsidR="00C7610C" w:rsidRPr="00826990" w:rsidRDefault="00C7610C" w:rsidP="00D520DA">
            <w:pPr>
              <w:jc w:val="both"/>
              <w:rPr>
                <w:rFonts w:ascii="Times New Roman" w:hAnsi="Times New Roman" w:cs="Times New Roman"/>
                <w:sz w:val="24"/>
                <w:szCs w:val="24"/>
              </w:rPr>
            </w:pPr>
          </w:p>
        </w:tc>
        <w:tc>
          <w:tcPr>
            <w:tcW w:w="2906" w:type="dxa"/>
            <w:tcBorders>
              <w:top w:val="single" w:sz="4" w:space="0" w:color="auto"/>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 доля ветхих тепловых сетей, нуждающихся в замене, %</w:t>
            </w:r>
          </w:p>
        </w:tc>
        <w:tc>
          <w:tcPr>
            <w:tcW w:w="1135" w:type="dxa"/>
            <w:tcBorders>
              <w:top w:val="single" w:sz="4" w:space="0" w:color="auto"/>
              <w:bottom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36,7</w:t>
            </w:r>
            <w:r w:rsidR="00372285" w:rsidRPr="00FE65A8">
              <w:rPr>
                <w:rFonts w:ascii="Times New Roman" w:hAnsi="Times New Roman" w:cs="Times New Roman"/>
                <w:sz w:val="24"/>
                <w:szCs w:val="24"/>
              </w:rPr>
              <w:t>3</w:t>
            </w:r>
          </w:p>
        </w:tc>
        <w:tc>
          <w:tcPr>
            <w:tcW w:w="1135" w:type="dxa"/>
            <w:tcBorders>
              <w:top w:val="single" w:sz="4" w:space="0" w:color="auto"/>
              <w:bottom w:val="single" w:sz="4" w:space="0" w:color="auto"/>
            </w:tcBorders>
            <w:shd w:val="clear" w:color="auto" w:fill="auto"/>
          </w:tcPr>
          <w:p w:rsidR="00C7610C" w:rsidRPr="00FE65A8" w:rsidRDefault="002E4643" w:rsidP="00372285">
            <w:pPr>
              <w:jc w:val="center"/>
              <w:rPr>
                <w:rFonts w:ascii="Times New Roman" w:hAnsi="Times New Roman" w:cs="Times New Roman"/>
                <w:sz w:val="24"/>
                <w:szCs w:val="24"/>
              </w:rPr>
            </w:pPr>
            <w:r w:rsidRPr="00FE65A8">
              <w:rPr>
                <w:rFonts w:ascii="Times New Roman" w:hAnsi="Times New Roman" w:cs="Times New Roman"/>
                <w:sz w:val="24"/>
                <w:szCs w:val="24"/>
              </w:rPr>
              <w:t>36,</w:t>
            </w:r>
            <w:r w:rsidR="00372285" w:rsidRPr="00FE65A8">
              <w:rPr>
                <w:rFonts w:ascii="Times New Roman" w:hAnsi="Times New Roman" w:cs="Times New Roman"/>
                <w:sz w:val="24"/>
                <w:szCs w:val="24"/>
              </w:rPr>
              <w:t>7</w:t>
            </w:r>
          </w:p>
        </w:tc>
        <w:tc>
          <w:tcPr>
            <w:tcW w:w="7228" w:type="dxa"/>
            <w:vMerge/>
            <w:shd w:val="clear" w:color="auto" w:fill="auto"/>
          </w:tcPr>
          <w:p w:rsidR="00C7610C" w:rsidRPr="00FE65A8" w:rsidRDefault="00C7610C" w:rsidP="00826990">
            <w:pPr>
              <w:jc w:val="both"/>
              <w:rPr>
                <w:rFonts w:ascii="Times New Roman" w:hAnsi="Times New Roman" w:cs="Times New Roman"/>
                <w:sz w:val="24"/>
                <w:szCs w:val="24"/>
              </w:rPr>
            </w:pPr>
          </w:p>
        </w:tc>
      </w:tr>
      <w:tr w:rsidR="00EB0258" w:rsidRPr="00826990" w:rsidTr="00C20F24">
        <w:trPr>
          <w:trHeight w:val="823"/>
        </w:trPr>
        <w:tc>
          <w:tcPr>
            <w:tcW w:w="3279" w:type="dxa"/>
            <w:gridSpan w:val="3"/>
            <w:vMerge/>
            <w:shd w:val="clear" w:color="auto" w:fill="auto"/>
          </w:tcPr>
          <w:p w:rsidR="00C7610C" w:rsidRPr="00826990" w:rsidRDefault="00C7610C" w:rsidP="00D520DA">
            <w:pPr>
              <w:jc w:val="both"/>
              <w:rPr>
                <w:rFonts w:ascii="Times New Roman" w:hAnsi="Times New Roman" w:cs="Times New Roman"/>
                <w:sz w:val="24"/>
                <w:szCs w:val="24"/>
              </w:rPr>
            </w:pPr>
          </w:p>
        </w:tc>
        <w:tc>
          <w:tcPr>
            <w:tcW w:w="2906" w:type="dxa"/>
            <w:tcBorders>
              <w:top w:val="single" w:sz="4" w:space="0" w:color="auto"/>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 доля ветхих водопроводных сетей, нуждающихся в замене, %</w:t>
            </w:r>
          </w:p>
        </w:tc>
        <w:tc>
          <w:tcPr>
            <w:tcW w:w="1135" w:type="dxa"/>
            <w:tcBorders>
              <w:top w:val="single" w:sz="4" w:space="0" w:color="auto"/>
              <w:bottom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p>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29,5</w:t>
            </w:r>
          </w:p>
        </w:tc>
        <w:tc>
          <w:tcPr>
            <w:tcW w:w="1135" w:type="dxa"/>
            <w:tcBorders>
              <w:top w:val="single" w:sz="4" w:space="0" w:color="auto"/>
              <w:bottom w:val="single" w:sz="4" w:space="0" w:color="auto"/>
            </w:tcBorders>
            <w:shd w:val="clear" w:color="auto" w:fill="auto"/>
          </w:tcPr>
          <w:p w:rsidR="002E4643" w:rsidRPr="00FE65A8" w:rsidRDefault="002E4643" w:rsidP="00826990">
            <w:pPr>
              <w:jc w:val="center"/>
              <w:rPr>
                <w:rFonts w:ascii="Times New Roman" w:hAnsi="Times New Roman" w:cs="Times New Roman"/>
                <w:sz w:val="24"/>
                <w:szCs w:val="24"/>
              </w:rPr>
            </w:pPr>
          </w:p>
          <w:p w:rsidR="00C7610C" w:rsidRPr="00FE65A8" w:rsidRDefault="002E4643" w:rsidP="00372285">
            <w:pPr>
              <w:jc w:val="center"/>
              <w:rPr>
                <w:rFonts w:ascii="Times New Roman" w:hAnsi="Times New Roman" w:cs="Times New Roman"/>
                <w:sz w:val="24"/>
                <w:szCs w:val="24"/>
              </w:rPr>
            </w:pPr>
            <w:r w:rsidRPr="00FE65A8">
              <w:rPr>
                <w:rFonts w:ascii="Times New Roman" w:hAnsi="Times New Roman" w:cs="Times New Roman"/>
                <w:sz w:val="24"/>
                <w:szCs w:val="24"/>
              </w:rPr>
              <w:t>29,</w:t>
            </w:r>
            <w:r w:rsidR="00372285" w:rsidRPr="00FE65A8">
              <w:rPr>
                <w:rFonts w:ascii="Times New Roman" w:hAnsi="Times New Roman" w:cs="Times New Roman"/>
                <w:sz w:val="24"/>
                <w:szCs w:val="24"/>
              </w:rPr>
              <w:t>45</w:t>
            </w:r>
          </w:p>
        </w:tc>
        <w:tc>
          <w:tcPr>
            <w:tcW w:w="7228" w:type="dxa"/>
            <w:vMerge/>
            <w:shd w:val="clear" w:color="auto" w:fill="auto"/>
          </w:tcPr>
          <w:p w:rsidR="00C7610C" w:rsidRPr="00FE65A8" w:rsidRDefault="00C7610C" w:rsidP="00826990">
            <w:pPr>
              <w:jc w:val="both"/>
              <w:rPr>
                <w:rFonts w:ascii="Times New Roman" w:hAnsi="Times New Roman" w:cs="Times New Roman"/>
                <w:sz w:val="24"/>
                <w:szCs w:val="24"/>
              </w:rPr>
            </w:pPr>
          </w:p>
        </w:tc>
      </w:tr>
      <w:tr w:rsidR="00EB0258" w:rsidRPr="00826990" w:rsidTr="00C20F24">
        <w:trPr>
          <w:trHeight w:val="855"/>
        </w:trPr>
        <w:tc>
          <w:tcPr>
            <w:tcW w:w="3279" w:type="dxa"/>
            <w:gridSpan w:val="3"/>
            <w:vMerge/>
            <w:shd w:val="clear" w:color="auto" w:fill="auto"/>
          </w:tcPr>
          <w:p w:rsidR="00C7610C" w:rsidRPr="00826990" w:rsidRDefault="00C7610C" w:rsidP="00D520DA">
            <w:pPr>
              <w:jc w:val="both"/>
              <w:rPr>
                <w:rFonts w:ascii="Times New Roman" w:hAnsi="Times New Roman" w:cs="Times New Roman"/>
                <w:sz w:val="24"/>
                <w:szCs w:val="24"/>
              </w:rPr>
            </w:pPr>
          </w:p>
        </w:tc>
        <w:tc>
          <w:tcPr>
            <w:tcW w:w="2906" w:type="dxa"/>
            <w:tcBorders>
              <w:top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 доля ветхих канализационных сетей, нуждающихся в замене, %</w:t>
            </w:r>
          </w:p>
        </w:tc>
        <w:tc>
          <w:tcPr>
            <w:tcW w:w="1135" w:type="dxa"/>
            <w:tcBorders>
              <w:top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p>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22,8</w:t>
            </w:r>
          </w:p>
        </w:tc>
        <w:tc>
          <w:tcPr>
            <w:tcW w:w="1135" w:type="dxa"/>
            <w:tcBorders>
              <w:top w:val="single" w:sz="4" w:space="0" w:color="auto"/>
            </w:tcBorders>
            <w:shd w:val="clear" w:color="auto" w:fill="auto"/>
          </w:tcPr>
          <w:p w:rsidR="00C7610C" w:rsidRPr="00FE65A8" w:rsidRDefault="00C7610C" w:rsidP="00826990">
            <w:pPr>
              <w:jc w:val="center"/>
              <w:rPr>
                <w:rFonts w:ascii="Times New Roman" w:hAnsi="Times New Roman" w:cs="Times New Roman"/>
                <w:sz w:val="24"/>
                <w:szCs w:val="24"/>
              </w:rPr>
            </w:pPr>
          </w:p>
          <w:p w:rsidR="002E4643" w:rsidRPr="00FE65A8" w:rsidRDefault="002E4643" w:rsidP="00826990">
            <w:pPr>
              <w:jc w:val="center"/>
              <w:rPr>
                <w:rFonts w:ascii="Times New Roman" w:hAnsi="Times New Roman" w:cs="Times New Roman"/>
                <w:sz w:val="24"/>
                <w:szCs w:val="24"/>
              </w:rPr>
            </w:pPr>
            <w:r w:rsidRPr="00FE65A8">
              <w:rPr>
                <w:rFonts w:ascii="Times New Roman" w:hAnsi="Times New Roman" w:cs="Times New Roman"/>
                <w:sz w:val="24"/>
                <w:szCs w:val="24"/>
              </w:rPr>
              <w:t>37,3</w:t>
            </w:r>
          </w:p>
        </w:tc>
        <w:tc>
          <w:tcPr>
            <w:tcW w:w="7228" w:type="dxa"/>
            <w:vMerge/>
            <w:shd w:val="clear" w:color="auto" w:fill="auto"/>
          </w:tcPr>
          <w:p w:rsidR="00C7610C" w:rsidRPr="00FE65A8" w:rsidRDefault="00C7610C" w:rsidP="00826990">
            <w:pPr>
              <w:jc w:val="both"/>
              <w:rPr>
                <w:rFonts w:ascii="Times New Roman" w:hAnsi="Times New Roman" w:cs="Times New Roman"/>
                <w:sz w:val="24"/>
                <w:szCs w:val="24"/>
              </w:rPr>
            </w:pPr>
          </w:p>
        </w:tc>
      </w:tr>
      <w:tr w:rsidR="00EB0258" w:rsidRPr="00574619" w:rsidTr="00C20F24">
        <w:trPr>
          <w:trHeight w:val="667"/>
        </w:trPr>
        <w:tc>
          <w:tcPr>
            <w:tcW w:w="3279" w:type="dxa"/>
            <w:gridSpan w:val="3"/>
            <w:vMerge w:val="restart"/>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Передача объектов ЖКХ в концессию</w:t>
            </w:r>
          </w:p>
        </w:tc>
        <w:tc>
          <w:tcPr>
            <w:tcW w:w="2906" w:type="dxa"/>
            <w:tcBorders>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Повышение качества предоставляемых услуг в жилищно-коммунальном хозяйстве:</w:t>
            </w:r>
          </w:p>
          <w:p w:rsidR="00C7610C" w:rsidRPr="00826990" w:rsidRDefault="004B5832" w:rsidP="004B5832">
            <w:pPr>
              <w:rPr>
                <w:rFonts w:ascii="Times New Roman" w:hAnsi="Times New Roman" w:cs="Times New Roman"/>
                <w:sz w:val="24"/>
                <w:szCs w:val="24"/>
              </w:rPr>
            </w:pPr>
            <w:r>
              <w:rPr>
                <w:rFonts w:ascii="Times New Roman" w:hAnsi="Times New Roman" w:cs="Times New Roman"/>
                <w:sz w:val="24"/>
                <w:szCs w:val="24"/>
              </w:rPr>
              <w:t xml:space="preserve">- </w:t>
            </w:r>
            <w:r w:rsidR="00C7610C" w:rsidRPr="00826990">
              <w:rPr>
                <w:rFonts w:ascii="Times New Roman" w:hAnsi="Times New Roman" w:cs="Times New Roman"/>
                <w:sz w:val="24"/>
                <w:szCs w:val="24"/>
              </w:rPr>
              <w:t>доля потерь теплоэнергии в общем  количестве поданных в сеть ресурсов, %</w:t>
            </w:r>
          </w:p>
        </w:tc>
        <w:tc>
          <w:tcPr>
            <w:tcW w:w="1135" w:type="dxa"/>
            <w:tcBorders>
              <w:bottom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p>
          <w:p w:rsidR="00C7610C" w:rsidRPr="00FE65A8" w:rsidRDefault="00C7610C" w:rsidP="00194918">
            <w:pPr>
              <w:jc w:val="center"/>
              <w:rPr>
                <w:rFonts w:ascii="Times New Roman" w:hAnsi="Times New Roman" w:cs="Times New Roman"/>
                <w:sz w:val="24"/>
                <w:szCs w:val="24"/>
              </w:rPr>
            </w:pPr>
          </w:p>
          <w:p w:rsidR="00C7610C" w:rsidRPr="00FE65A8" w:rsidRDefault="00C7610C" w:rsidP="00194918">
            <w:pPr>
              <w:jc w:val="center"/>
              <w:rPr>
                <w:rFonts w:ascii="Times New Roman" w:hAnsi="Times New Roman" w:cs="Times New Roman"/>
                <w:sz w:val="24"/>
                <w:szCs w:val="24"/>
              </w:rPr>
            </w:pPr>
          </w:p>
          <w:p w:rsidR="00C7610C" w:rsidRPr="00FE65A8" w:rsidRDefault="00C7610C" w:rsidP="00194918">
            <w:pPr>
              <w:jc w:val="center"/>
              <w:rPr>
                <w:rFonts w:ascii="Times New Roman" w:hAnsi="Times New Roman" w:cs="Times New Roman"/>
                <w:sz w:val="24"/>
                <w:szCs w:val="24"/>
              </w:rPr>
            </w:pPr>
          </w:p>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22,1</w:t>
            </w:r>
          </w:p>
        </w:tc>
        <w:tc>
          <w:tcPr>
            <w:tcW w:w="1135" w:type="dxa"/>
            <w:tcBorders>
              <w:bottom w:val="single" w:sz="4" w:space="0" w:color="auto"/>
            </w:tcBorders>
            <w:shd w:val="clear" w:color="auto" w:fill="auto"/>
          </w:tcPr>
          <w:p w:rsidR="00C7610C" w:rsidRPr="00FE65A8" w:rsidRDefault="00C7610C" w:rsidP="00826990">
            <w:pPr>
              <w:jc w:val="center"/>
              <w:rPr>
                <w:rFonts w:ascii="Times New Roman" w:hAnsi="Times New Roman" w:cs="Times New Roman"/>
                <w:sz w:val="24"/>
                <w:szCs w:val="24"/>
              </w:rPr>
            </w:pPr>
          </w:p>
          <w:p w:rsidR="002E4643" w:rsidRPr="00FE65A8" w:rsidRDefault="002E4643" w:rsidP="00826990">
            <w:pPr>
              <w:jc w:val="center"/>
              <w:rPr>
                <w:rFonts w:ascii="Times New Roman" w:hAnsi="Times New Roman" w:cs="Times New Roman"/>
                <w:sz w:val="24"/>
                <w:szCs w:val="24"/>
              </w:rPr>
            </w:pPr>
          </w:p>
          <w:p w:rsidR="002E4643" w:rsidRPr="00FE65A8" w:rsidRDefault="002E4643" w:rsidP="00826990">
            <w:pPr>
              <w:jc w:val="center"/>
              <w:rPr>
                <w:rFonts w:ascii="Times New Roman" w:hAnsi="Times New Roman" w:cs="Times New Roman"/>
                <w:sz w:val="24"/>
                <w:szCs w:val="24"/>
              </w:rPr>
            </w:pPr>
          </w:p>
          <w:p w:rsidR="002E4643" w:rsidRPr="00FE65A8" w:rsidRDefault="002E4643" w:rsidP="00826990">
            <w:pPr>
              <w:jc w:val="center"/>
              <w:rPr>
                <w:rFonts w:ascii="Times New Roman" w:hAnsi="Times New Roman" w:cs="Times New Roman"/>
                <w:sz w:val="24"/>
                <w:szCs w:val="24"/>
              </w:rPr>
            </w:pPr>
          </w:p>
          <w:p w:rsidR="002E4643" w:rsidRPr="00FE65A8" w:rsidRDefault="002E4643" w:rsidP="00826990">
            <w:pPr>
              <w:jc w:val="center"/>
              <w:rPr>
                <w:rFonts w:ascii="Times New Roman" w:hAnsi="Times New Roman" w:cs="Times New Roman"/>
                <w:sz w:val="24"/>
                <w:szCs w:val="24"/>
              </w:rPr>
            </w:pPr>
            <w:r w:rsidRPr="00FE65A8">
              <w:rPr>
                <w:rFonts w:ascii="Times New Roman" w:hAnsi="Times New Roman" w:cs="Times New Roman"/>
                <w:sz w:val="24"/>
                <w:szCs w:val="24"/>
              </w:rPr>
              <w:t>34,1</w:t>
            </w:r>
          </w:p>
        </w:tc>
        <w:tc>
          <w:tcPr>
            <w:tcW w:w="7228" w:type="dxa"/>
            <w:vMerge w:val="restart"/>
            <w:shd w:val="clear" w:color="auto" w:fill="auto"/>
          </w:tcPr>
          <w:p w:rsidR="002E1FE2" w:rsidRPr="00FE65A8" w:rsidRDefault="002E1FE2" w:rsidP="00574619">
            <w:pPr>
              <w:pBdr>
                <w:bottom w:val="single" w:sz="4" w:space="1" w:color="auto"/>
              </w:pBdr>
              <w:jc w:val="both"/>
              <w:rPr>
                <w:rFonts w:ascii="Times New Roman" w:hAnsi="Times New Roman" w:cs="Times New Roman"/>
                <w:sz w:val="24"/>
                <w:szCs w:val="24"/>
              </w:rPr>
            </w:pPr>
            <w:r w:rsidRPr="00FE65A8">
              <w:rPr>
                <w:rFonts w:ascii="Times New Roman" w:hAnsi="Times New Roman" w:cs="Times New Roman"/>
                <w:sz w:val="24"/>
                <w:szCs w:val="24"/>
              </w:rPr>
              <w:t>В 2023 году оказание коммунальных услуг в Усть-Абаканском районе обеспечивали 2 организации муниципальной формы собственности и 2 организации частной формы собственности.</w:t>
            </w:r>
          </w:p>
          <w:p w:rsidR="002E1FE2" w:rsidRPr="00FE65A8" w:rsidRDefault="002E1FE2" w:rsidP="00574619">
            <w:pPr>
              <w:pBdr>
                <w:bottom w:val="single" w:sz="4" w:space="1" w:color="auto"/>
              </w:pBdr>
              <w:jc w:val="both"/>
              <w:rPr>
                <w:rFonts w:ascii="Times New Roman" w:hAnsi="Times New Roman" w:cs="Times New Roman"/>
                <w:color w:val="000000"/>
                <w:sz w:val="24"/>
                <w:szCs w:val="24"/>
              </w:rPr>
            </w:pPr>
            <w:r w:rsidRPr="00FE65A8">
              <w:rPr>
                <w:rFonts w:ascii="Times New Roman" w:hAnsi="Times New Roman" w:cs="Times New Roman"/>
                <w:sz w:val="24"/>
                <w:szCs w:val="24"/>
              </w:rPr>
              <w:t xml:space="preserve">  </w:t>
            </w:r>
            <w:r w:rsidR="00FD1B95" w:rsidRPr="00FE65A8">
              <w:rPr>
                <w:rFonts w:ascii="Times New Roman" w:hAnsi="Times New Roman" w:cs="Times New Roman"/>
                <w:sz w:val="24"/>
                <w:szCs w:val="24"/>
              </w:rPr>
              <w:t>С целью повышения качества услуг теплоснабжения заключены концессионные соглашения с АО «Абаканская ТЭЦ» на объекты теплоснабжения, находящиеся на территориях Опытненского и Расцветовского сельсоветов.</w:t>
            </w:r>
            <w:r w:rsidR="00FD1B95">
              <w:rPr>
                <w:rFonts w:ascii="Times New Roman" w:hAnsi="Times New Roman" w:cs="Times New Roman"/>
                <w:sz w:val="24"/>
                <w:szCs w:val="24"/>
              </w:rPr>
              <w:t xml:space="preserve"> </w:t>
            </w:r>
            <w:r w:rsidR="00FD1B95" w:rsidRPr="00FE65A8">
              <w:rPr>
                <w:rFonts w:ascii="Times New Roman" w:hAnsi="Times New Roman" w:cs="Times New Roman"/>
                <w:color w:val="000000"/>
                <w:sz w:val="24"/>
                <w:szCs w:val="24"/>
              </w:rPr>
              <w:t xml:space="preserve">В 2023 году - заключены дополнительные соглашения с концессионером ООО РСО «Прогресс» на объекты водоснабжения и водоотведения на территории Опытненского сельсовета. </w:t>
            </w:r>
            <w:r w:rsidRPr="00FE65A8">
              <w:rPr>
                <w:rFonts w:ascii="Times New Roman" w:hAnsi="Times New Roman" w:cs="Times New Roman"/>
                <w:color w:val="000000"/>
                <w:sz w:val="24"/>
                <w:szCs w:val="24"/>
              </w:rPr>
              <w:t>Объекты водоснабжения и водоотведения на территориях п. Расцвет, п. Тепличный, д. Курганная сданы в аренду ГУП «Хакасресводоканал».</w:t>
            </w:r>
          </w:p>
          <w:p w:rsidR="002E1FE2" w:rsidRPr="00FE65A8" w:rsidRDefault="00DD40DB" w:rsidP="00574619">
            <w:pPr>
              <w:pBdr>
                <w:bottom w:val="single" w:sz="4" w:space="1" w:color="auto"/>
              </w:pBdr>
              <w:jc w:val="both"/>
              <w:rPr>
                <w:rFonts w:ascii="Times New Roman" w:hAnsi="Times New Roman" w:cs="Times New Roman"/>
                <w:color w:val="000000"/>
                <w:sz w:val="24"/>
                <w:szCs w:val="24"/>
              </w:rPr>
            </w:pPr>
            <w:r w:rsidRPr="00FE65A8">
              <w:rPr>
                <w:rFonts w:ascii="Times New Roman" w:hAnsi="Times New Roman" w:cs="Times New Roman"/>
                <w:sz w:val="24"/>
                <w:szCs w:val="24"/>
              </w:rPr>
              <w:t xml:space="preserve">В </w:t>
            </w:r>
            <w:r w:rsidRPr="00FE65A8">
              <w:rPr>
                <w:rFonts w:ascii="Times New Roman" w:hAnsi="Times New Roman" w:cs="Times New Roman"/>
                <w:color w:val="000000"/>
                <w:sz w:val="24"/>
                <w:szCs w:val="24"/>
              </w:rPr>
              <w:t xml:space="preserve"> рамках заключенных концессионных соглашений на строительство тепловых сетей в с. Зеленое направлено 85,6 млн. руб., в п. Расцвет - 66,9 млн. руб., в п. Тепличный - 29,0 млн. руб.</w:t>
            </w:r>
          </w:p>
          <w:p w:rsidR="002E1FE2" w:rsidRPr="00FE65A8" w:rsidRDefault="002E1FE2" w:rsidP="00FE65A8">
            <w:pPr>
              <w:jc w:val="both"/>
              <w:rPr>
                <w:rFonts w:ascii="Times New Roman" w:hAnsi="Times New Roman" w:cs="Times New Roman"/>
                <w:sz w:val="24"/>
                <w:szCs w:val="24"/>
              </w:rPr>
            </w:pPr>
            <w:r w:rsidRPr="00FE65A8">
              <w:t xml:space="preserve">  </w:t>
            </w:r>
            <w:r w:rsidRPr="00FE65A8">
              <w:rPr>
                <w:rFonts w:ascii="Times New Roman" w:hAnsi="Times New Roman" w:cs="Times New Roman"/>
                <w:sz w:val="24"/>
                <w:szCs w:val="24"/>
              </w:rPr>
              <w:t>С созданием в 2019 году укрупненного муниципального казенного предприятия «ЖКХ Усть-Абаканского района» стало возможным ежегодное привлечение субсидий из республиканского бюджета Республики Хакасия для ремонта систем тепло- и водоснабжения на территориях поселений Усть-Абаканского района, находящихся в крайне изношенном состоянии. Подразделения МКП «ЖКХ Усть-Абаканского района» находятся на территориях Вершино-Биджинского, Московского, Чарковского, Усть-Бюрского, Доможаковского, Райковского, Солнечного, Весенненского сельсоветов.</w:t>
            </w:r>
          </w:p>
          <w:p w:rsidR="00674866" w:rsidRPr="00FE65A8" w:rsidRDefault="002E1FE2" w:rsidP="00674866">
            <w:pPr>
              <w:jc w:val="both"/>
              <w:rPr>
                <w:rFonts w:ascii="Times New Roman" w:eastAsia="Times New Roman" w:hAnsi="Times New Roman" w:cs="Times New Roman"/>
                <w:sz w:val="24"/>
                <w:szCs w:val="24"/>
                <w:lang w:eastAsia="zh-CN"/>
              </w:rPr>
            </w:pPr>
            <w:r w:rsidRPr="00FE65A8">
              <w:rPr>
                <w:rFonts w:ascii="Times New Roman" w:hAnsi="Times New Roman" w:cs="Times New Roman"/>
                <w:sz w:val="24"/>
                <w:szCs w:val="24"/>
              </w:rPr>
              <w:lastRenderedPageBreak/>
              <w:t xml:space="preserve">   За 2023 год д</w:t>
            </w:r>
            <w:r w:rsidRPr="00FE65A8">
              <w:rPr>
                <w:rFonts w:ascii="Times New Roman" w:eastAsia="Times New Roman" w:hAnsi="Times New Roman" w:cs="Times New Roman"/>
                <w:sz w:val="24"/>
                <w:szCs w:val="24"/>
                <w:lang w:eastAsia="zh-CN"/>
              </w:rPr>
              <w:t xml:space="preserve">оля потерь тепловой энергии и холодной воды в сетях превысило значения 2022 </w:t>
            </w:r>
            <w:r w:rsidR="00FD1B95" w:rsidRPr="00FE65A8">
              <w:rPr>
                <w:rFonts w:ascii="Times New Roman" w:eastAsia="Times New Roman" w:hAnsi="Times New Roman" w:cs="Times New Roman"/>
                <w:sz w:val="24"/>
                <w:szCs w:val="24"/>
                <w:lang w:eastAsia="zh-CN"/>
              </w:rPr>
              <w:t>года.</w:t>
            </w:r>
            <w:r w:rsidR="00FD1B95">
              <w:rPr>
                <w:rFonts w:ascii="Times New Roman" w:eastAsia="Times New Roman" w:hAnsi="Times New Roman" w:cs="Times New Roman"/>
                <w:sz w:val="24"/>
                <w:szCs w:val="24"/>
                <w:lang w:eastAsia="zh-CN"/>
              </w:rPr>
              <w:t xml:space="preserve"> </w:t>
            </w:r>
            <w:r w:rsidR="00FD1B95" w:rsidRPr="00FE65A8">
              <w:rPr>
                <w:rFonts w:ascii="Times New Roman" w:eastAsia="Times New Roman" w:hAnsi="Times New Roman" w:cs="Times New Roman"/>
                <w:sz w:val="24"/>
                <w:szCs w:val="24"/>
                <w:lang w:eastAsia="zh-CN"/>
              </w:rPr>
              <w:t>Водопровод в с.</w:t>
            </w:r>
            <w:r w:rsidR="00FD1B95">
              <w:rPr>
                <w:rFonts w:ascii="Times New Roman" w:eastAsia="Times New Roman" w:hAnsi="Times New Roman" w:cs="Times New Roman"/>
                <w:sz w:val="24"/>
                <w:szCs w:val="24"/>
                <w:lang w:eastAsia="zh-CN"/>
              </w:rPr>
              <w:t xml:space="preserve"> </w:t>
            </w:r>
            <w:r w:rsidR="00FD1B95" w:rsidRPr="00FE65A8">
              <w:rPr>
                <w:rFonts w:ascii="Times New Roman" w:eastAsia="Times New Roman" w:hAnsi="Times New Roman" w:cs="Times New Roman"/>
                <w:sz w:val="24"/>
                <w:szCs w:val="24"/>
                <w:lang w:eastAsia="zh-CN"/>
              </w:rPr>
              <w:t>Вершино-Биджа и с.</w:t>
            </w:r>
            <w:r w:rsidR="00FD1B95">
              <w:rPr>
                <w:rFonts w:ascii="Times New Roman" w:eastAsia="Times New Roman" w:hAnsi="Times New Roman" w:cs="Times New Roman"/>
                <w:sz w:val="24"/>
                <w:szCs w:val="24"/>
                <w:lang w:eastAsia="zh-CN"/>
              </w:rPr>
              <w:t xml:space="preserve"> </w:t>
            </w:r>
            <w:r w:rsidR="00FD1B95" w:rsidRPr="00FE65A8">
              <w:rPr>
                <w:rFonts w:ascii="Times New Roman" w:eastAsia="Times New Roman" w:hAnsi="Times New Roman" w:cs="Times New Roman"/>
                <w:sz w:val="24"/>
                <w:szCs w:val="24"/>
                <w:lang w:eastAsia="zh-CN"/>
              </w:rPr>
              <w:t>Весеннее, выполненный из чугунных труб (1980-1984 гг. ввода), нуждается в замене. Для оказания качественных услуг холодного водоснабжения необходимо строительство водопровода в с.</w:t>
            </w:r>
            <w:r w:rsidR="00FD1B95">
              <w:rPr>
                <w:rFonts w:ascii="Times New Roman" w:eastAsia="Times New Roman" w:hAnsi="Times New Roman" w:cs="Times New Roman"/>
                <w:sz w:val="24"/>
                <w:szCs w:val="24"/>
                <w:lang w:eastAsia="zh-CN"/>
              </w:rPr>
              <w:t xml:space="preserve"> </w:t>
            </w:r>
            <w:r w:rsidR="00FD1B95" w:rsidRPr="00FE65A8">
              <w:rPr>
                <w:rFonts w:ascii="Times New Roman" w:eastAsia="Times New Roman" w:hAnsi="Times New Roman" w:cs="Times New Roman"/>
                <w:sz w:val="24"/>
                <w:szCs w:val="24"/>
                <w:lang w:eastAsia="zh-CN"/>
              </w:rPr>
              <w:t>Вершино-Биджа</w:t>
            </w:r>
            <w:r w:rsidR="00FD1B95">
              <w:rPr>
                <w:rFonts w:ascii="Times New Roman" w:eastAsia="Times New Roman" w:hAnsi="Times New Roman" w:cs="Times New Roman"/>
                <w:sz w:val="24"/>
                <w:szCs w:val="24"/>
                <w:lang w:eastAsia="zh-CN"/>
              </w:rPr>
              <w:t xml:space="preserve"> </w:t>
            </w:r>
            <w:r w:rsidR="00FD1B95" w:rsidRPr="00FE65A8">
              <w:rPr>
                <w:rFonts w:ascii="Times New Roman" w:eastAsia="Times New Roman" w:hAnsi="Times New Roman" w:cs="Times New Roman"/>
                <w:sz w:val="24"/>
                <w:szCs w:val="24"/>
                <w:lang w:eastAsia="zh-CN"/>
              </w:rPr>
              <w:t>и</w:t>
            </w:r>
            <w:r w:rsidR="00FD1B95">
              <w:rPr>
                <w:rFonts w:ascii="Times New Roman" w:eastAsia="Times New Roman" w:hAnsi="Times New Roman" w:cs="Times New Roman"/>
                <w:sz w:val="24"/>
                <w:szCs w:val="24"/>
                <w:lang w:eastAsia="zh-CN"/>
              </w:rPr>
              <w:t xml:space="preserve"> </w:t>
            </w:r>
            <w:r w:rsidR="00FD1B95" w:rsidRPr="00FE65A8">
              <w:rPr>
                <w:rFonts w:ascii="Times New Roman" w:eastAsia="Times New Roman" w:hAnsi="Times New Roman" w:cs="Times New Roman"/>
                <w:sz w:val="24"/>
                <w:szCs w:val="24"/>
                <w:lang w:eastAsia="zh-CN"/>
              </w:rPr>
              <w:t>с.</w:t>
            </w:r>
            <w:r w:rsidR="00FD1B95">
              <w:rPr>
                <w:rFonts w:ascii="Times New Roman" w:eastAsia="Times New Roman" w:hAnsi="Times New Roman" w:cs="Times New Roman"/>
                <w:sz w:val="24"/>
                <w:szCs w:val="24"/>
                <w:lang w:eastAsia="zh-CN"/>
              </w:rPr>
              <w:t xml:space="preserve"> </w:t>
            </w:r>
            <w:r w:rsidR="00FD1B95" w:rsidRPr="00FE65A8">
              <w:rPr>
                <w:rFonts w:ascii="Times New Roman" w:eastAsia="Times New Roman" w:hAnsi="Times New Roman" w:cs="Times New Roman"/>
                <w:sz w:val="24"/>
                <w:szCs w:val="24"/>
                <w:lang w:eastAsia="zh-CN"/>
              </w:rPr>
              <w:t>Весеннее.</w:t>
            </w:r>
          </w:p>
          <w:p w:rsidR="00C7610C" w:rsidRPr="00FE65A8" w:rsidRDefault="00674866" w:rsidP="00674866">
            <w:pPr>
              <w:jc w:val="both"/>
              <w:rPr>
                <w:rFonts w:ascii="Times New Roman" w:hAnsi="Times New Roman" w:cs="Times New Roman"/>
                <w:sz w:val="24"/>
                <w:szCs w:val="24"/>
              </w:rPr>
            </w:pPr>
            <w:r w:rsidRPr="00FE65A8">
              <w:rPr>
                <w:rFonts w:ascii="Times New Roman" w:eastAsia="Times New Roman" w:hAnsi="Times New Roman" w:cs="Times New Roman"/>
                <w:sz w:val="24"/>
                <w:szCs w:val="24"/>
                <w:lang w:eastAsia="zh-CN"/>
              </w:rPr>
              <w:t>Концессионером АО «Абаканская ТЭЦ» для подключения потребителей к системе теплоснабжения от источника тепловой энергии Абаканская ТЭЦ осуществлено проектирование и строительство новых тепловых сетей в наружном исполнении в п.Расцвет (1,767 км), в п.Тепличный (0,423 км), с.Зеленое (0,323 км).</w:t>
            </w:r>
          </w:p>
        </w:tc>
      </w:tr>
      <w:tr w:rsidR="00EB0258" w:rsidRPr="00574619" w:rsidTr="00C20F24">
        <w:trPr>
          <w:trHeight w:val="852"/>
        </w:trPr>
        <w:tc>
          <w:tcPr>
            <w:tcW w:w="3279" w:type="dxa"/>
            <w:gridSpan w:val="3"/>
            <w:vMerge/>
            <w:shd w:val="clear" w:color="auto" w:fill="auto"/>
          </w:tcPr>
          <w:p w:rsidR="00C7610C" w:rsidRPr="00826990" w:rsidRDefault="00C7610C" w:rsidP="00D520DA">
            <w:pPr>
              <w:jc w:val="both"/>
              <w:rPr>
                <w:rFonts w:ascii="Times New Roman" w:hAnsi="Times New Roman" w:cs="Times New Roman"/>
                <w:sz w:val="24"/>
                <w:szCs w:val="24"/>
              </w:rPr>
            </w:pPr>
          </w:p>
        </w:tc>
        <w:tc>
          <w:tcPr>
            <w:tcW w:w="2906" w:type="dxa"/>
            <w:tcBorders>
              <w:top w:val="single" w:sz="4" w:space="0" w:color="auto"/>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 доля потерь воды в общем количестве, поданных в сеть ресурсов, %</w:t>
            </w:r>
          </w:p>
        </w:tc>
        <w:tc>
          <w:tcPr>
            <w:tcW w:w="1135" w:type="dxa"/>
            <w:tcBorders>
              <w:top w:val="single" w:sz="4" w:space="0" w:color="auto"/>
              <w:bottom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p>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18,6</w:t>
            </w:r>
          </w:p>
        </w:tc>
        <w:tc>
          <w:tcPr>
            <w:tcW w:w="1135" w:type="dxa"/>
            <w:tcBorders>
              <w:top w:val="single" w:sz="4" w:space="0" w:color="auto"/>
              <w:bottom w:val="single" w:sz="4" w:space="0" w:color="auto"/>
            </w:tcBorders>
            <w:shd w:val="clear" w:color="auto" w:fill="auto"/>
          </w:tcPr>
          <w:p w:rsidR="00C7610C" w:rsidRPr="00FE65A8" w:rsidRDefault="00C7610C" w:rsidP="00826990">
            <w:pPr>
              <w:jc w:val="center"/>
              <w:rPr>
                <w:rFonts w:ascii="Times New Roman" w:hAnsi="Times New Roman" w:cs="Times New Roman"/>
                <w:sz w:val="24"/>
                <w:szCs w:val="24"/>
              </w:rPr>
            </w:pPr>
          </w:p>
          <w:p w:rsidR="002E4643" w:rsidRPr="00FE65A8" w:rsidRDefault="002E4643" w:rsidP="00826990">
            <w:pPr>
              <w:jc w:val="center"/>
              <w:rPr>
                <w:rFonts w:ascii="Times New Roman" w:hAnsi="Times New Roman" w:cs="Times New Roman"/>
                <w:sz w:val="24"/>
                <w:szCs w:val="24"/>
              </w:rPr>
            </w:pPr>
            <w:r w:rsidRPr="00FE65A8">
              <w:rPr>
                <w:rFonts w:ascii="Times New Roman" w:hAnsi="Times New Roman" w:cs="Times New Roman"/>
                <w:sz w:val="24"/>
                <w:szCs w:val="24"/>
              </w:rPr>
              <w:t>41,2</w:t>
            </w:r>
          </w:p>
        </w:tc>
        <w:tc>
          <w:tcPr>
            <w:tcW w:w="7228" w:type="dxa"/>
            <w:vMerge/>
            <w:shd w:val="clear" w:color="auto" w:fill="auto"/>
          </w:tcPr>
          <w:p w:rsidR="00C7610C" w:rsidRPr="00FE65A8" w:rsidRDefault="00C7610C" w:rsidP="00826990">
            <w:pPr>
              <w:jc w:val="both"/>
              <w:rPr>
                <w:rFonts w:ascii="Times New Roman" w:hAnsi="Times New Roman" w:cs="Times New Roman"/>
                <w:sz w:val="24"/>
                <w:szCs w:val="24"/>
              </w:rPr>
            </w:pPr>
          </w:p>
        </w:tc>
      </w:tr>
      <w:tr w:rsidR="00EB0258" w:rsidRPr="00574619" w:rsidTr="00C20F24">
        <w:trPr>
          <w:trHeight w:val="876"/>
        </w:trPr>
        <w:tc>
          <w:tcPr>
            <w:tcW w:w="3279" w:type="dxa"/>
            <w:gridSpan w:val="3"/>
            <w:vMerge/>
            <w:shd w:val="clear" w:color="auto" w:fill="auto"/>
          </w:tcPr>
          <w:p w:rsidR="00C7610C" w:rsidRPr="00826990" w:rsidRDefault="00C7610C" w:rsidP="00D520DA">
            <w:pPr>
              <w:jc w:val="both"/>
              <w:rPr>
                <w:rFonts w:ascii="Times New Roman" w:hAnsi="Times New Roman" w:cs="Times New Roman"/>
                <w:sz w:val="24"/>
                <w:szCs w:val="24"/>
              </w:rPr>
            </w:pPr>
          </w:p>
        </w:tc>
        <w:tc>
          <w:tcPr>
            <w:tcW w:w="2906" w:type="dxa"/>
            <w:tcBorders>
              <w:top w:val="single" w:sz="4" w:space="0" w:color="auto"/>
              <w:bottom w:val="single" w:sz="4" w:space="0" w:color="auto"/>
            </w:tcBorders>
            <w:shd w:val="clear" w:color="auto" w:fill="auto"/>
          </w:tcPr>
          <w:p w:rsidR="00C7610C" w:rsidRPr="00826990" w:rsidRDefault="00773EA8" w:rsidP="00773EA8">
            <w:pPr>
              <w:rPr>
                <w:rFonts w:ascii="Times New Roman" w:hAnsi="Times New Roman" w:cs="Times New Roman"/>
                <w:sz w:val="24"/>
                <w:szCs w:val="24"/>
              </w:rPr>
            </w:pPr>
            <w:r>
              <w:rPr>
                <w:rFonts w:ascii="Times New Roman" w:hAnsi="Times New Roman" w:cs="Times New Roman"/>
                <w:sz w:val="24"/>
                <w:szCs w:val="24"/>
              </w:rPr>
              <w:t xml:space="preserve">- </w:t>
            </w:r>
            <w:r w:rsidR="00C7610C" w:rsidRPr="00826990">
              <w:rPr>
                <w:rFonts w:ascii="Times New Roman" w:hAnsi="Times New Roman" w:cs="Times New Roman"/>
                <w:sz w:val="24"/>
                <w:szCs w:val="24"/>
              </w:rPr>
              <w:t xml:space="preserve">удовлетворенность населения уровнем организации теплоснабжения </w:t>
            </w:r>
          </w:p>
        </w:tc>
        <w:tc>
          <w:tcPr>
            <w:tcW w:w="1135" w:type="dxa"/>
            <w:tcBorders>
              <w:top w:val="single" w:sz="4" w:space="0" w:color="auto"/>
              <w:bottom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p>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50,7</w:t>
            </w:r>
          </w:p>
        </w:tc>
        <w:tc>
          <w:tcPr>
            <w:tcW w:w="1135" w:type="dxa"/>
            <w:tcBorders>
              <w:top w:val="single" w:sz="4" w:space="0" w:color="auto"/>
              <w:bottom w:val="single" w:sz="4" w:space="0" w:color="auto"/>
            </w:tcBorders>
            <w:shd w:val="clear" w:color="auto" w:fill="auto"/>
          </w:tcPr>
          <w:p w:rsidR="00C7610C" w:rsidRPr="00FE65A8" w:rsidRDefault="00C7610C" w:rsidP="00826990">
            <w:pPr>
              <w:jc w:val="center"/>
              <w:rPr>
                <w:rFonts w:ascii="Times New Roman" w:hAnsi="Times New Roman" w:cs="Times New Roman"/>
                <w:sz w:val="24"/>
                <w:szCs w:val="24"/>
              </w:rPr>
            </w:pPr>
          </w:p>
          <w:p w:rsidR="007F1E4C" w:rsidRPr="00FE65A8" w:rsidRDefault="007F1E4C" w:rsidP="00826990">
            <w:pPr>
              <w:jc w:val="center"/>
              <w:rPr>
                <w:rFonts w:ascii="Times New Roman" w:hAnsi="Times New Roman" w:cs="Times New Roman"/>
                <w:sz w:val="24"/>
                <w:szCs w:val="24"/>
              </w:rPr>
            </w:pPr>
            <w:r w:rsidRPr="00FE65A8">
              <w:rPr>
                <w:rFonts w:ascii="Times New Roman" w:hAnsi="Times New Roman" w:cs="Times New Roman"/>
                <w:sz w:val="24"/>
                <w:szCs w:val="24"/>
              </w:rPr>
              <w:t>67,2</w:t>
            </w:r>
          </w:p>
        </w:tc>
        <w:tc>
          <w:tcPr>
            <w:tcW w:w="7228" w:type="dxa"/>
            <w:vMerge/>
            <w:shd w:val="clear" w:color="auto" w:fill="auto"/>
          </w:tcPr>
          <w:p w:rsidR="00C7610C" w:rsidRPr="00FE65A8" w:rsidRDefault="00C7610C" w:rsidP="00826990">
            <w:pPr>
              <w:jc w:val="both"/>
              <w:rPr>
                <w:rFonts w:ascii="Times New Roman" w:hAnsi="Times New Roman" w:cs="Times New Roman"/>
                <w:sz w:val="24"/>
                <w:szCs w:val="24"/>
              </w:rPr>
            </w:pPr>
          </w:p>
        </w:tc>
      </w:tr>
      <w:tr w:rsidR="00EB0258" w:rsidRPr="00574619" w:rsidTr="00C20F24">
        <w:trPr>
          <w:trHeight w:val="1386"/>
        </w:trPr>
        <w:tc>
          <w:tcPr>
            <w:tcW w:w="3279" w:type="dxa"/>
            <w:gridSpan w:val="3"/>
            <w:vMerge/>
            <w:shd w:val="clear" w:color="auto" w:fill="auto"/>
          </w:tcPr>
          <w:p w:rsidR="00C7610C" w:rsidRPr="00826990" w:rsidRDefault="00C7610C" w:rsidP="00826990">
            <w:pPr>
              <w:rPr>
                <w:rFonts w:ascii="Times New Roman" w:hAnsi="Times New Roman" w:cs="Times New Roman"/>
                <w:sz w:val="24"/>
                <w:szCs w:val="24"/>
              </w:rPr>
            </w:pPr>
          </w:p>
        </w:tc>
        <w:tc>
          <w:tcPr>
            <w:tcW w:w="2906" w:type="dxa"/>
            <w:tcBorders>
              <w:top w:val="single" w:sz="4" w:space="0" w:color="auto"/>
            </w:tcBorders>
            <w:shd w:val="clear" w:color="auto" w:fill="auto"/>
          </w:tcPr>
          <w:p w:rsidR="00C7610C" w:rsidRPr="00826990" w:rsidRDefault="00773EA8" w:rsidP="00773EA8">
            <w:pPr>
              <w:rPr>
                <w:rFonts w:ascii="Times New Roman" w:hAnsi="Times New Roman" w:cs="Times New Roman"/>
                <w:sz w:val="24"/>
                <w:szCs w:val="24"/>
              </w:rPr>
            </w:pPr>
            <w:r>
              <w:rPr>
                <w:rFonts w:ascii="Times New Roman" w:hAnsi="Times New Roman" w:cs="Times New Roman"/>
                <w:sz w:val="24"/>
                <w:szCs w:val="24"/>
              </w:rPr>
              <w:t xml:space="preserve"> - </w:t>
            </w:r>
            <w:r w:rsidR="00C7610C" w:rsidRPr="00826990">
              <w:rPr>
                <w:rFonts w:ascii="Times New Roman" w:hAnsi="Times New Roman" w:cs="Times New Roman"/>
                <w:sz w:val="24"/>
                <w:szCs w:val="24"/>
              </w:rPr>
              <w:t>удовлетворенность населения                    уровнем организации     водоснабжения (водоотведения)</w:t>
            </w:r>
          </w:p>
        </w:tc>
        <w:tc>
          <w:tcPr>
            <w:tcW w:w="1135" w:type="dxa"/>
            <w:tcBorders>
              <w:top w:val="single" w:sz="4" w:space="0" w:color="auto"/>
            </w:tcBorders>
            <w:shd w:val="clear" w:color="auto" w:fill="auto"/>
          </w:tcPr>
          <w:p w:rsidR="00C7610C" w:rsidRPr="00FE65A8" w:rsidRDefault="00C7610C" w:rsidP="00194918">
            <w:pPr>
              <w:jc w:val="center"/>
              <w:rPr>
                <w:rFonts w:ascii="Times New Roman" w:hAnsi="Times New Roman" w:cs="Times New Roman"/>
                <w:sz w:val="24"/>
                <w:szCs w:val="24"/>
              </w:rPr>
            </w:pPr>
          </w:p>
          <w:p w:rsidR="00C7610C" w:rsidRPr="00FE65A8" w:rsidRDefault="00C7610C" w:rsidP="00194918">
            <w:pPr>
              <w:jc w:val="center"/>
              <w:rPr>
                <w:rFonts w:ascii="Times New Roman" w:hAnsi="Times New Roman" w:cs="Times New Roman"/>
                <w:sz w:val="24"/>
                <w:szCs w:val="24"/>
              </w:rPr>
            </w:pPr>
          </w:p>
          <w:p w:rsidR="00C7610C" w:rsidRPr="00FE65A8" w:rsidRDefault="00C7610C" w:rsidP="00194918">
            <w:pPr>
              <w:jc w:val="center"/>
              <w:rPr>
                <w:rFonts w:ascii="Times New Roman" w:hAnsi="Times New Roman" w:cs="Times New Roman"/>
                <w:sz w:val="24"/>
                <w:szCs w:val="24"/>
              </w:rPr>
            </w:pPr>
            <w:r w:rsidRPr="00FE65A8">
              <w:rPr>
                <w:rFonts w:ascii="Times New Roman" w:hAnsi="Times New Roman" w:cs="Times New Roman"/>
                <w:sz w:val="24"/>
                <w:szCs w:val="24"/>
              </w:rPr>
              <w:t>51,6</w:t>
            </w:r>
          </w:p>
        </w:tc>
        <w:tc>
          <w:tcPr>
            <w:tcW w:w="1135" w:type="dxa"/>
            <w:tcBorders>
              <w:top w:val="single" w:sz="4" w:space="0" w:color="auto"/>
            </w:tcBorders>
            <w:shd w:val="clear" w:color="auto" w:fill="auto"/>
          </w:tcPr>
          <w:p w:rsidR="00C7610C" w:rsidRPr="00FE65A8" w:rsidRDefault="00C7610C" w:rsidP="00826990">
            <w:pPr>
              <w:jc w:val="center"/>
              <w:rPr>
                <w:rFonts w:ascii="Times New Roman" w:hAnsi="Times New Roman" w:cs="Times New Roman"/>
                <w:sz w:val="24"/>
                <w:szCs w:val="24"/>
              </w:rPr>
            </w:pPr>
          </w:p>
          <w:p w:rsidR="007F1E4C" w:rsidRPr="00FE65A8" w:rsidRDefault="007F1E4C" w:rsidP="00826990">
            <w:pPr>
              <w:jc w:val="center"/>
              <w:rPr>
                <w:rFonts w:ascii="Times New Roman" w:hAnsi="Times New Roman" w:cs="Times New Roman"/>
                <w:sz w:val="24"/>
                <w:szCs w:val="24"/>
              </w:rPr>
            </w:pPr>
          </w:p>
          <w:p w:rsidR="007F1E4C" w:rsidRPr="00FE65A8" w:rsidRDefault="007F1E4C" w:rsidP="00826990">
            <w:pPr>
              <w:jc w:val="center"/>
              <w:rPr>
                <w:rFonts w:ascii="Times New Roman" w:hAnsi="Times New Roman" w:cs="Times New Roman"/>
                <w:sz w:val="24"/>
                <w:szCs w:val="24"/>
              </w:rPr>
            </w:pPr>
            <w:r w:rsidRPr="00FE65A8">
              <w:rPr>
                <w:rFonts w:ascii="Times New Roman" w:hAnsi="Times New Roman" w:cs="Times New Roman"/>
                <w:sz w:val="24"/>
                <w:szCs w:val="24"/>
              </w:rPr>
              <w:t>67,2</w:t>
            </w:r>
          </w:p>
        </w:tc>
        <w:tc>
          <w:tcPr>
            <w:tcW w:w="7228" w:type="dxa"/>
            <w:vMerge/>
            <w:shd w:val="clear" w:color="auto" w:fill="auto"/>
          </w:tcPr>
          <w:p w:rsidR="00C7610C" w:rsidRPr="00FE65A8" w:rsidRDefault="00C7610C" w:rsidP="00826990">
            <w:pPr>
              <w:jc w:val="both"/>
              <w:rPr>
                <w:rFonts w:ascii="Times New Roman" w:hAnsi="Times New Roman" w:cs="Times New Roman"/>
                <w:sz w:val="24"/>
                <w:szCs w:val="24"/>
              </w:rPr>
            </w:pPr>
          </w:p>
        </w:tc>
      </w:tr>
      <w:tr w:rsidR="00EB0258" w:rsidRPr="00826990" w:rsidTr="00C20F24">
        <w:trPr>
          <w:trHeight w:val="1085"/>
        </w:trPr>
        <w:tc>
          <w:tcPr>
            <w:tcW w:w="3279" w:type="dxa"/>
            <w:gridSpan w:val="3"/>
            <w:vMerge w:val="restart"/>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Строительство и реконструкция объектов систем водоснабжения</w:t>
            </w:r>
          </w:p>
        </w:tc>
        <w:tc>
          <w:tcPr>
            <w:tcW w:w="2906" w:type="dxa"/>
            <w:tcBorders>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Удельный вес площади жилищного фонда, оборудованного водоснабжением, %</w:t>
            </w:r>
          </w:p>
        </w:tc>
        <w:tc>
          <w:tcPr>
            <w:tcW w:w="1135" w:type="dxa"/>
            <w:tcBorders>
              <w:bottom w:val="single" w:sz="4" w:space="0" w:color="auto"/>
            </w:tcBorders>
            <w:shd w:val="clear" w:color="auto" w:fill="auto"/>
          </w:tcPr>
          <w:p w:rsidR="00C7610C" w:rsidRPr="00FE65A8" w:rsidRDefault="00C7610C" w:rsidP="00765928">
            <w:pPr>
              <w:jc w:val="center"/>
              <w:rPr>
                <w:rFonts w:ascii="Times New Roman" w:hAnsi="Times New Roman" w:cs="Times New Roman"/>
                <w:sz w:val="24"/>
                <w:szCs w:val="24"/>
              </w:rPr>
            </w:pPr>
          </w:p>
          <w:p w:rsidR="00C7610C" w:rsidRPr="00FE65A8" w:rsidRDefault="00C7610C" w:rsidP="00765928">
            <w:pPr>
              <w:jc w:val="center"/>
              <w:rPr>
                <w:rFonts w:ascii="Times New Roman" w:hAnsi="Times New Roman" w:cs="Times New Roman"/>
                <w:sz w:val="24"/>
                <w:szCs w:val="24"/>
              </w:rPr>
            </w:pPr>
          </w:p>
          <w:p w:rsidR="00C7610C" w:rsidRPr="00FE65A8" w:rsidRDefault="00C7610C" w:rsidP="00765928">
            <w:pPr>
              <w:jc w:val="center"/>
              <w:rPr>
                <w:rFonts w:ascii="Times New Roman" w:hAnsi="Times New Roman" w:cs="Times New Roman"/>
                <w:sz w:val="24"/>
                <w:szCs w:val="24"/>
              </w:rPr>
            </w:pPr>
            <w:r w:rsidRPr="00FE65A8">
              <w:rPr>
                <w:rFonts w:ascii="Times New Roman" w:hAnsi="Times New Roman" w:cs="Times New Roman"/>
                <w:sz w:val="24"/>
                <w:szCs w:val="24"/>
              </w:rPr>
              <w:t>72,8</w:t>
            </w:r>
          </w:p>
        </w:tc>
        <w:tc>
          <w:tcPr>
            <w:tcW w:w="1135" w:type="dxa"/>
            <w:tcBorders>
              <w:bottom w:val="single" w:sz="4" w:space="0" w:color="auto"/>
            </w:tcBorders>
            <w:shd w:val="clear" w:color="auto" w:fill="auto"/>
          </w:tcPr>
          <w:p w:rsidR="00C7610C" w:rsidRPr="00FE65A8" w:rsidRDefault="00C7610C" w:rsidP="00826990">
            <w:pPr>
              <w:jc w:val="center"/>
              <w:rPr>
                <w:rFonts w:ascii="Times New Roman" w:hAnsi="Times New Roman" w:cs="Times New Roman"/>
                <w:sz w:val="24"/>
                <w:szCs w:val="24"/>
              </w:rPr>
            </w:pPr>
          </w:p>
          <w:p w:rsidR="00765928" w:rsidRPr="00FE65A8" w:rsidRDefault="00765928" w:rsidP="00826990">
            <w:pPr>
              <w:jc w:val="center"/>
              <w:rPr>
                <w:rFonts w:ascii="Times New Roman" w:hAnsi="Times New Roman" w:cs="Times New Roman"/>
                <w:sz w:val="24"/>
                <w:szCs w:val="24"/>
              </w:rPr>
            </w:pPr>
          </w:p>
          <w:p w:rsidR="00765928" w:rsidRPr="00FE65A8" w:rsidRDefault="00765928" w:rsidP="00826990">
            <w:pPr>
              <w:jc w:val="center"/>
              <w:rPr>
                <w:rFonts w:ascii="Times New Roman" w:hAnsi="Times New Roman" w:cs="Times New Roman"/>
                <w:sz w:val="24"/>
                <w:szCs w:val="24"/>
              </w:rPr>
            </w:pPr>
            <w:r w:rsidRPr="00FE65A8">
              <w:rPr>
                <w:rFonts w:ascii="Times New Roman" w:hAnsi="Times New Roman" w:cs="Times New Roman"/>
                <w:sz w:val="24"/>
                <w:szCs w:val="24"/>
              </w:rPr>
              <w:t>75,4</w:t>
            </w:r>
          </w:p>
        </w:tc>
        <w:tc>
          <w:tcPr>
            <w:tcW w:w="7228" w:type="dxa"/>
            <w:vMerge w:val="restart"/>
            <w:shd w:val="clear" w:color="auto" w:fill="auto"/>
          </w:tcPr>
          <w:p w:rsidR="00C7610C" w:rsidRPr="00FE65A8" w:rsidRDefault="00C7610C" w:rsidP="00826990">
            <w:pPr>
              <w:jc w:val="both"/>
              <w:rPr>
                <w:rFonts w:ascii="Times New Roman" w:hAnsi="Times New Roman" w:cs="Times New Roman"/>
                <w:sz w:val="24"/>
                <w:szCs w:val="24"/>
              </w:rPr>
            </w:pPr>
            <w:r w:rsidRPr="00FE65A8">
              <w:rPr>
                <w:rFonts w:ascii="Times New Roman" w:hAnsi="Times New Roman" w:cs="Times New Roman"/>
                <w:sz w:val="24"/>
                <w:szCs w:val="24"/>
              </w:rPr>
              <w:t>Увеличение доли жилищного фонда,</w:t>
            </w:r>
            <w:r w:rsidR="00DA6EC5" w:rsidRPr="00FE65A8">
              <w:rPr>
                <w:rFonts w:ascii="Times New Roman" w:hAnsi="Times New Roman" w:cs="Times New Roman"/>
                <w:sz w:val="24"/>
                <w:szCs w:val="24"/>
              </w:rPr>
              <w:t xml:space="preserve"> оборудованного водоснабжением в 2023г. вырос по причине ввода в действие многоквартирного жилого дома</w:t>
            </w:r>
            <w:r w:rsidR="00943DBA" w:rsidRPr="00FE65A8">
              <w:rPr>
                <w:rFonts w:ascii="Times New Roman" w:hAnsi="Times New Roman" w:cs="Times New Roman"/>
                <w:sz w:val="24"/>
                <w:szCs w:val="24"/>
              </w:rPr>
              <w:t>, а также</w:t>
            </w:r>
            <w:r w:rsidRPr="00FE65A8">
              <w:rPr>
                <w:rFonts w:ascii="Times New Roman" w:hAnsi="Times New Roman" w:cs="Times New Roman"/>
                <w:sz w:val="24"/>
                <w:szCs w:val="24"/>
              </w:rPr>
              <w:t>за счет вновь строящегося индивидуального жилья.</w:t>
            </w:r>
          </w:p>
          <w:p w:rsidR="00C7610C" w:rsidRPr="00FE65A8" w:rsidRDefault="00FD1B95" w:rsidP="00FE65A8">
            <w:pPr>
              <w:jc w:val="both"/>
              <w:rPr>
                <w:rFonts w:ascii="Times New Roman" w:hAnsi="Times New Roman" w:cs="Times New Roman"/>
                <w:sz w:val="24"/>
                <w:szCs w:val="24"/>
              </w:rPr>
            </w:pPr>
            <w:r w:rsidRPr="00FE65A8">
              <w:rPr>
                <w:rFonts w:ascii="Times New Roman" w:hAnsi="Times New Roman" w:cs="Times New Roman"/>
                <w:sz w:val="24"/>
                <w:szCs w:val="24"/>
              </w:rPr>
              <w:t>По данным, предоставленным ресурсоснабжающими организациями</w:t>
            </w:r>
            <w:r>
              <w:rPr>
                <w:rFonts w:ascii="Times New Roman" w:hAnsi="Times New Roman" w:cs="Times New Roman"/>
                <w:sz w:val="24"/>
                <w:szCs w:val="24"/>
              </w:rPr>
              <w:t xml:space="preserve"> </w:t>
            </w:r>
            <w:r w:rsidRPr="00FE65A8">
              <w:rPr>
                <w:rFonts w:ascii="Times New Roman" w:hAnsi="Times New Roman" w:cs="Times New Roman"/>
                <w:sz w:val="24"/>
                <w:szCs w:val="24"/>
              </w:rPr>
              <w:t xml:space="preserve"> ООО «РСО «Прогресс», МКП «ЖКХ Усть-Абаканского района», МУП «Тепловодоресурс», за отчетный период 2023 года доля потерь воды возросла и составила 41,2%.</w:t>
            </w:r>
          </w:p>
          <w:p w:rsidR="00CA4627" w:rsidRPr="00FE65A8" w:rsidRDefault="00CA4627" w:rsidP="00FE65A8">
            <w:pPr>
              <w:jc w:val="both"/>
              <w:rPr>
                <w:rFonts w:ascii="Times New Roman" w:hAnsi="Times New Roman" w:cs="Times New Roman"/>
                <w:sz w:val="24"/>
                <w:szCs w:val="24"/>
              </w:rPr>
            </w:pPr>
            <w:r w:rsidRPr="00FE65A8">
              <w:rPr>
                <w:rFonts w:ascii="Times New Roman" w:hAnsi="Times New Roman" w:cs="Times New Roman"/>
                <w:sz w:val="24"/>
                <w:szCs w:val="24"/>
              </w:rPr>
              <w:t xml:space="preserve">  За 2023 год доля потерь тепловой энергии и холодной воды в сетях превысило значения 2022 года. На водоисточниках МКП ЖКХ «Усть-Абаканского района» в конце 2022 года установлены приборы учета поднятой воды. В 2023 году количество поднятой воды определено на основании показаний приборов учета. </w:t>
            </w:r>
          </w:p>
          <w:p w:rsidR="00CA4627" w:rsidRPr="00FE65A8" w:rsidRDefault="00CA4627" w:rsidP="00FE65A8">
            <w:pPr>
              <w:jc w:val="both"/>
            </w:pPr>
            <w:r w:rsidRPr="00FE65A8">
              <w:rPr>
                <w:rFonts w:ascii="Times New Roman" w:hAnsi="Times New Roman" w:cs="Times New Roman"/>
                <w:sz w:val="24"/>
                <w:szCs w:val="24"/>
              </w:rPr>
              <w:t>Необходимо строительство водопровода в с. Вершино-Биджа, с. Московское, с. Весеннее.</w:t>
            </w:r>
          </w:p>
        </w:tc>
      </w:tr>
      <w:tr w:rsidR="00EB0258" w:rsidRPr="00826990" w:rsidTr="00C20F24">
        <w:trPr>
          <w:trHeight w:val="542"/>
        </w:trPr>
        <w:tc>
          <w:tcPr>
            <w:tcW w:w="3279" w:type="dxa"/>
            <w:gridSpan w:val="3"/>
            <w:vMerge/>
            <w:shd w:val="clear" w:color="auto" w:fill="auto"/>
          </w:tcPr>
          <w:p w:rsidR="00C7610C" w:rsidRPr="00826990" w:rsidRDefault="00C7610C" w:rsidP="00D520DA">
            <w:pPr>
              <w:jc w:val="both"/>
              <w:rPr>
                <w:rFonts w:ascii="Times New Roman" w:hAnsi="Times New Roman" w:cs="Times New Roman"/>
                <w:sz w:val="24"/>
                <w:szCs w:val="24"/>
              </w:rPr>
            </w:pPr>
          </w:p>
        </w:tc>
        <w:tc>
          <w:tcPr>
            <w:tcW w:w="2906" w:type="dxa"/>
            <w:tcBorders>
              <w:top w:val="single" w:sz="4" w:space="0" w:color="auto"/>
              <w:bottom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 в том числе централизованным, %</w:t>
            </w:r>
          </w:p>
        </w:tc>
        <w:tc>
          <w:tcPr>
            <w:tcW w:w="1135" w:type="dxa"/>
            <w:tcBorders>
              <w:top w:val="single" w:sz="4" w:space="0" w:color="auto"/>
              <w:bottom w:val="single" w:sz="4" w:space="0" w:color="auto"/>
            </w:tcBorders>
            <w:shd w:val="clear" w:color="auto" w:fill="auto"/>
            <w:vAlign w:val="center"/>
          </w:tcPr>
          <w:p w:rsidR="00C7610C" w:rsidRPr="00826990" w:rsidRDefault="00FA1098" w:rsidP="00765928">
            <w:pPr>
              <w:jc w:val="center"/>
              <w:rPr>
                <w:rFonts w:ascii="Times New Roman" w:hAnsi="Times New Roman" w:cs="Times New Roman"/>
                <w:sz w:val="24"/>
                <w:szCs w:val="24"/>
              </w:rPr>
            </w:pPr>
            <w:r>
              <w:rPr>
                <w:rFonts w:ascii="Times New Roman" w:hAnsi="Times New Roman" w:cs="Times New Roman"/>
                <w:sz w:val="24"/>
                <w:szCs w:val="24"/>
              </w:rPr>
              <w:t>21,7</w:t>
            </w:r>
          </w:p>
        </w:tc>
        <w:tc>
          <w:tcPr>
            <w:tcW w:w="1135" w:type="dxa"/>
            <w:tcBorders>
              <w:top w:val="single" w:sz="4" w:space="0" w:color="auto"/>
              <w:bottom w:val="single" w:sz="4" w:space="0" w:color="auto"/>
            </w:tcBorders>
            <w:shd w:val="clear" w:color="auto" w:fill="auto"/>
            <w:vAlign w:val="center"/>
          </w:tcPr>
          <w:p w:rsidR="00C7610C" w:rsidRPr="00826990" w:rsidRDefault="00765928" w:rsidP="00FA1098">
            <w:pPr>
              <w:jc w:val="center"/>
              <w:rPr>
                <w:rFonts w:ascii="Times New Roman" w:hAnsi="Times New Roman" w:cs="Times New Roman"/>
                <w:sz w:val="24"/>
                <w:szCs w:val="24"/>
              </w:rPr>
            </w:pPr>
            <w:r>
              <w:rPr>
                <w:rFonts w:ascii="Times New Roman" w:hAnsi="Times New Roman" w:cs="Times New Roman"/>
                <w:sz w:val="24"/>
                <w:szCs w:val="24"/>
              </w:rPr>
              <w:t>20,</w:t>
            </w:r>
            <w:r w:rsidR="00FA1098">
              <w:rPr>
                <w:rFonts w:ascii="Times New Roman" w:hAnsi="Times New Roman" w:cs="Times New Roman"/>
                <w:sz w:val="24"/>
                <w:szCs w:val="24"/>
              </w:rPr>
              <w:t>3</w:t>
            </w:r>
          </w:p>
        </w:tc>
        <w:tc>
          <w:tcPr>
            <w:tcW w:w="7228" w:type="dxa"/>
            <w:vMerge/>
            <w:shd w:val="clear" w:color="auto" w:fill="auto"/>
          </w:tcPr>
          <w:p w:rsidR="00C7610C" w:rsidRPr="00826990" w:rsidRDefault="00C7610C" w:rsidP="00826990">
            <w:pPr>
              <w:jc w:val="both"/>
              <w:rPr>
                <w:rFonts w:ascii="Times New Roman" w:hAnsi="Times New Roman" w:cs="Times New Roman"/>
                <w:sz w:val="24"/>
                <w:szCs w:val="24"/>
              </w:rPr>
            </w:pPr>
          </w:p>
        </w:tc>
      </w:tr>
      <w:tr w:rsidR="00EB0258" w:rsidRPr="00826990" w:rsidTr="00C20F24">
        <w:trPr>
          <w:trHeight w:val="665"/>
        </w:trPr>
        <w:tc>
          <w:tcPr>
            <w:tcW w:w="3279" w:type="dxa"/>
            <w:gridSpan w:val="3"/>
            <w:vMerge/>
            <w:shd w:val="clear" w:color="auto" w:fill="auto"/>
          </w:tcPr>
          <w:p w:rsidR="00C7610C" w:rsidRPr="00826990" w:rsidRDefault="00C7610C" w:rsidP="00D520DA">
            <w:pPr>
              <w:jc w:val="both"/>
              <w:rPr>
                <w:rFonts w:ascii="Times New Roman" w:hAnsi="Times New Roman" w:cs="Times New Roman"/>
                <w:sz w:val="24"/>
                <w:szCs w:val="24"/>
              </w:rPr>
            </w:pPr>
          </w:p>
        </w:tc>
        <w:tc>
          <w:tcPr>
            <w:tcW w:w="2906" w:type="dxa"/>
            <w:tcBorders>
              <w:top w:val="single" w:sz="4" w:space="0" w:color="auto"/>
            </w:tcBorders>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-снижение доли потерь воды, %</w:t>
            </w:r>
          </w:p>
        </w:tc>
        <w:tc>
          <w:tcPr>
            <w:tcW w:w="1135" w:type="dxa"/>
            <w:tcBorders>
              <w:top w:val="single" w:sz="4" w:space="0" w:color="auto"/>
            </w:tcBorders>
            <w:shd w:val="clear" w:color="auto" w:fill="auto"/>
          </w:tcPr>
          <w:p w:rsidR="00C7610C" w:rsidRPr="00826990" w:rsidRDefault="00C7610C" w:rsidP="00765928">
            <w:pPr>
              <w:jc w:val="center"/>
              <w:rPr>
                <w:rFonts w:ascii="Times New Roman" w:hAnsi="Times New Roman" w:cs="Times New Roman"/>
                <w:sz w:val="24"/>
                <w:szCs w:val="24"/>
              </w:rPr>
            </w:pPr>
          </w:p>
          <w:p w:rsidR="00C7610C" w:rsidRPr="00826990" w:rsidRDefault="00C7610C" w:rsidP="00765928">
            <w:pPr>
              <w:jc w:val="center"/>
              <w:rPr>
                <w:rFonts w:ascii="Times New Roman" w:hAnsi="Times New Roman" w:cs="Times New Roman"/>
                <w:sz w:val="24"/>
                <w:szCs w:val="24"/>
              </w:rPr>
            </w:pPr>
            <w:r w:rsidRPr="00826990">
              <w:rPr>
                <w:rFonts w:ascii="Times New Roman" w:hAnsi="Times New Roman" w:cs="Times New Roman"/>
                <w:sz w:val="24"/>
                <w:szCs w:val="24"/>
              </w:rPr>
              <w:t>18,6</w:t>
            </w:r>
          </w:p>
        </w:tc>
        <w:tc>
          <w:tcPr>
            <w:tcW w:w="1135" w:type="dxa"/>
            <w:tcBorders>
              <w:top w:val="single" w:sz="4" w:space="0" w:color="auto"/>
            </w:tcBorders>
            <w:shd w:val="clear" w:color="auto" w:fill="auto"/>
          </w:tcPr>
          <w:p w:rsidR="00C7610C" w:rsidRDefault="00C7610C" w:rsidP="00826990">
            <w:pPr>
              <w:jc w:val="center"/>
              <w:rPr>
                <w:rFonts w:ascii="Times New Roman" w:hAnsi="Times New Roman" w:cs="Times New Roman"/>
                <w:sz w:val="24"/>
                <w:szCs w:val="24"/>
              </w:rPr>
            </w:pPr>
          </w:p>
          <w:p w:rsidR="002E4643" w:rsidRPr="00826990" w:rsidRDefault="002E4643" w:rsidP="00826990">
            <w:pPr>
              <w:jc w:val="center"/>
              <w:rPr>
                <w:rFonts w:ascii="Times New Roman" w:hAnsi="Times New Roman" w:cs="Times New Roman"/>
                <w:sz w:val="24"/>
                <w:szCs w:val="24"/>
              </w:rPr>
            </w:pPr>
            <w:r>
              <w:rPr>
                <w:rFonts w:ascii="Times New Roman" w:hAnsi="Times New Roman" w:cs="Times New Roman"/>
                <w:sz w:val="24"/>
                <w:szCs w:val="24"/>
              </w:rPr>
              <w:t>41,2</w:t>
            </w:r>
          </w:p>
        </w:tc>
        <w:tc>
          <w:tcPr>
            <w:tcW w:w="7228" w:type="dxa"/>
            <w:vMerge/>
            <w:shd w:val="clear" w:color="auto" w:fill="auto"/>
          </w:tcPr>
          <w:p w:rsidR="00C7610C" w:rsidRPr="00826990" w:rsidRDefault="00C7610C" w:rsidP="00826990">
            <w:pPr>
              <w:jc w:val="both"/>
              <w:rPr>
                <w:rFonts w:ascii="Times New Roman" w:hAnsi="Times New Roman" w:cs="Times New Roman"/>
                <w:sz w:val="24"/>
                <w:szCs w:val="24"/>
              </w:rPr>
            </w:pPr>
          </w:p>
        </w:tc>
      </w:tr>
      <w:tr w:rsidR="00EB0258" w:rsidRPr="00826990" w:rsidTr="00C20F24">
        <w:tc>
          <w:tcPr>
            <w:tcW w:w="3279" w:type="dxa"/>
            <w:gridSpan w:val="3"/>
            <w:shd w:val="clear" w:color="auto" w:fill="auto"/>
          </w:tcPr>
          <w:p w:rsidR="00C7610C" w:rsidRPr="00826990" w:rsidRDefault="00C7610C" w:rsidP="00D520DA">
            <w:pPr>
              <w:jc w:val="both"/>
              <w:rPr>
                <w:rFonts w:ascii="Times New Roman" w:hAnsi="Times New Roman" w:cs="Times New Roman"/>
                <w:sz w:val="24"/>
                <w:szCs w:val="24"/>
              </w:rPr>
            </w:pPr>
            <w:r w:rsidRPr="00826990">
              <w:rPr>
                <w:rFonts w:ascii="Times New Roman" w:hAnsi="Times New Roman" w:cs="Times New Roman"/>
                <w:sz w:val="24"/>
                <w:szCs w:val="24"/>
              </w:rPr>
              <w:t>Мероприятия, направленные на очистку питьевой воды</w:t>
            </w:r>
          </w:p>
        </w:tc>
        <w:tc>
          <w:tcPr>
            <w:tcW w:w="2906" w:type="dxa"/>
            <w:shd w:val="clear" w:color="auto" w:fill="auto"/>
          </w:tcPr>
          <w:p w:rsidR="00C7610C" w:rsidRPr="00FE65A8" w:rsidRDefault="00C7610C" w:rsidP="00D520DA">
            <w:pPr>
              <w:jc w:val="both"/>
              <w:rPr>
                <w:rFonts w:ascii="Times New Roman" w:hAnsi="Times New Roman" w:cs="Times New Roman"/>
                <w:sz w:val="24"/>
                <w:szCs w:val="24"/>
              </w:rPr>
            </w:pPr>
            <w:r w:rsidRPr="00FE65A8">
              <w:rPr>
                <w:rFonts w:ascii="Times New Roman" w:hAnsi="Times New Roman" w:cs="Times New Roman"/>
                <w:sz w:val="24"/>
                <w:szCs w:val="24"/>
              </w:rPr>
              <w:t xml:space="preserve"> Снижение  не соответствующих нормативным значениям по санитарно-химическим показателям в общей доле проб воды, %</w:t>
            </w:r>
          </w:p>
        </w:tc>
        <w:tc>
          <w:tcPr>
            <w:tcW w:w="1135" w:type="dxa"/>
            <w:shd w:val="clear" w:color="auto" w:fill="auto"/>
          </w:tcPr>
          <w:p w:rsidR="00C7610C" w:rsidRPr="00FE65A8" w:rsidRDefault="00C7610C" w:rsidP="00765928">
            <w:pPr>
              <w:jc w:val="center"/>
              <w:rPr>
                <w:rFonts w:ascii="Times New Roman" w:hAnsi="Times New Roman" w:cs="Times New Roman"/>
                <w:sz w:val="24"/>
                <w:szCs w:val="24"/>
              </w:rPr>
            </w:pPr>
          </w:p>
          <w:p w:rsidR="00C7610C" w:rsidRPr="00FE65A8" w:rsidRDefault="00C7610C" w:rsidP="00765928">
            <w:pPr>
              <w:jc w:val="center"/>
              <w:rPr>
                <w:rFonts w:ascii="Times New Roman" w:hAnsi="Times New Roman" w:cs="Times New Roman"/>
                <w:sz w:val="24"/>
                <w:szCs w:val="24"/>
              </w:rPr>
            </w:pPr>
            <w:r w:rsidRPr="00FE65A8">
              <w:rPr>
                <w:rFonts w:ascii="Times New Roman" w:hAnsi="Times New Roman" w:cs="Times New Roman"/>
                <w:sz w:val="24"/>
                <w:szCs w:val="24"/>
              </w:rPr>
              <w:t>6,5</w:t>
            </w:r>
          </w:p>
        </w:tc>
        <w:tc>
          <w:tcPr>
            <w:tcW w:w="1135" w:type="dxa"/>
            <w:shd w:val="clear" w:color="auto" w:fill="auto"/>
          </w:tcPr>
          <w:p w:rsidR="00C7610C" w:rsidRPr="00FE65A8" w:rsidRDefault="00C7610C" w:rsidP="00826990">
            <w:pPr>
              <w:jc w:val="center"/>
              <w:rPr>
                <w:rFonts w:ascii="Times New Roman" w:hAnsi="Times New Roman" w:cs="Times New Roman"/>
                <w:sz w:val="24"/>
                <w:szCs w:val="24"/>
              </w:rPr>
            </w:pPr>
          </w:p>
          <w:p w:rsidR="002E4643" w:rsidRPr="00FE65A8" w:rsidRDefault="002E4643" w:rsidP="00826990">
            <w:pPr>
              <w:jc w:val="center"/>
              <w:rPr>
                <w:rFonts w:ascii="Times New Roman" w:hAnsi="Times New Roman" w:cs="Times New Roman"/>
                <w:sz w:val="24"/>
                <w:szCs w:val="24"/>
              </w:rPr>
            </w:pPr>
            <w:r w:rsidRPr="00FE65A8">
              <w:rPr>
                <w:rFonts w:ascii="Times New Roman" w:hAnsi="Times New Roman" w:cs="Times New Roman"/>
                <w:sz w:val="24"/>
                <w:szCs w:val="24"/>
              </w:rPr>
              <w:t>6,48</w:t>
            </w:r>
          </w:p>
        </w:tc>
        <w:tc>
          <w:tcPr>
            <w:tcW w:w="7228" w:type="dxa"/>
            <w:shd w:val="clear" w:color="auto" w:fill="auto"/>
          </w:tcPr>
          <w:p w:rsidR="00C7610C" w:rsidRPr="00FE65A8" w:rsidRDefault="00C7610C" w:rsidP="00826990">
            <w:pPr>
              <w:jc w:val="both"/>
              <w:rPr>
                <w:rFonts w:ascii="Times New Roman" w:hAnsi="Times New Roman" w:cs="Times New Roman"/>
                <w:sz w:val="24"/>
                <w:szCs w:val="24"/>
              </w:rPr>
            </w:pPr>
            <w:r w:rsidRPr="00FE65A8">
              <w:rPr>
                <w:rFonts w:ascii="Times New Roman" w:hAnsi="Times New Roman" w:cs="Times New Roman"/>
                <w:sz w:val="24"/>
                <w:szCs w:val="24"/>
              </w:rPr>
              <w:t>Анализ проб воды проводят предприятия жилищно-коммунального хозяйства по программам производственного контроля на основании договоров в СЭС.</w:t>
            </w:r>
          </w:p>
          <w:p w:rsidR="00C7610C" w:rsidRPr="00FE65A8" w:rsidRDefault="00C7610C" w:rsidP="00826990">
            <w:pPr>
              <w:jc w:val="both"/>
              <w:rPr>
                <w:rFonts w:ascii="Times New Roman" w:hAnsi="Times New Roman" w:cs="Times New Roman"/>
                <w:sz w:val="24"/>
                <w:szCs w:val="24"/>
              </w:rPr>
            </w:pPr>
          </w:p>
        </w:tc>
      </w:tr>
      <w:tr w:rsidR="00453DF0" w:rsidRPr="001A26D3" w:rsidTr="00C20F24">
        <w:trPr>
          <w:trHeight w:val="1832"/>
        </w:trPr>
        <w:tc>
          <w:tcPr>
            <w:tcW w:w="3279" w:type="dxa"/>
            <w:gridSpan w:val="3"/>
            <w:vMerge w:val="restart"/>
            <w:shd w:val="clear" w:color="auto" w:fill="auto"/>
          </w:tcPr>
          <w:p w:rsidR="00453DF0" w:rsidRPr="00826990" w:rsidRDefault="00453DF0"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 xml:space="preserve">Мероприятия, направленные на развитие системы водоотведения </w:t>
            </w:r>
          </w:p>
        </w:tc>
        <w:tc>
          <w:tcPr>
            <w:tcW w:w="2906" w:type="dxa"/>
            <w:vMerge w:val="restart"/>
            <w:shd w:val="clear" w:color="auto" w:fill="auto"/>
          </w:tcPr>
          <w:p w:rsidR="00453DF0" w:rsidRPr="00FE65A8" w:rsidRDefault="00453DF0" w:rsidP="00D520DA">
            <w:pPr>
              <w:jc w:val="both"/>
              <w:rPr>
                <w:rFonts w:ascii="Times New Roman" w:hAnsi="Times New Roman" w:cs="Times New Roman"/>
                <w:sz w:val="24"/>
                <w:szCs w:val="24"/>
              </w:rPr>
            </w:pPr>
            <w:r w:rsidRPr="00FE65A8">
              <w:rPr>
                <w:rFonts w:ascii="Times New Roman" w:hAnsi="Times New Roman" w:cs="Times New Roman"/>
                <w:sz w:val="24"/>
                <w:szCs w:val="24"/>
              </w:rPr>
              <w:t>Увеличение доли обеспеченного жилого фонда централизованным водоотведением.</w:t>
            </w:r>
          </w:p>
          <w:p w:rsidR="00453DF0" w:rsidRPr="00FE65A8" w:rsidRDefault="00453DF0" w:rsidP="00D520DA">
            <w:pPr>
              <w:jc w:val="both"/>
              <w:rPr>
                <w:rFonts w:ascii="Times New Roman" w:hAnsi="Times New Roman" w:cs="Times New Roman"/>
                <w:sz w:val="24"/>
                <w:szCs w:val="24"/>
              </w:rPr>
            </w:pPr>
            <w:r w:rsidRPr="00FE65A8">
              <w:rPr>
                <w:rFonts w:ascii="Times New Roman" w:hAnsi="Times New Roman" w:cs="Times New Roman"/>
                <w:sz w:val="24"/>
                <w:szCs w:val="24"/>
              </w:rPr>
              <w:t>- Удельный вес площади жилищного фонда, оборудованного водоотведением, %</w:t>
            </w:r>
          </w:p>
          <w:p w:rsidR="00453DF0" w:rsidRPr="00FE65A8" w:rsidRDefault="00453DF0" w:rsidP="00D520DA">
            <w:pPr>
              <w:jc w:val="both"/>
              <w:rPr>
                <w:rFonts w:ascii="Times New Roman" w:hAnsi="Times New Roman" w:cs="Times New Roman"/>
                <w:sz w:val="24"/>
                <w:szCs w:val="24"/>
              </w:rPr>
            </w:pPr>
            <w:r w:rsidRPr="00FE65A8">
              <w:rPr>
                <w:rFonts w:ascii="Times New Roman" w:hAnsi="Times New Roman" w:cs="Times New Roman"/>
                <w:sz w:val="24"/>
                <w:szCs w:val="24"/>
              </w:rPr>
              <w:t>- в том числе централизованным, %</w:t>
            </w:r>
          </w:p>
        </w:tc>
        <w:tc>
          <w:tcPr>
            <w:tcW w:w="1135" w:type="dxa"/>
            <w:shd w:val="clear" w:color="auto" w:fill="auto"/>
          </w:tcPr>
          <w:p w:rsidR="00453DF0" w:rsidRPr="00453DF0" w:rsidRDefault="00453DF0" w:rsidP="00586179">
            <w:pPr>
              <w:jc w:val="center"/>
              <w:rPr>
                <w:rFonts w:ascii="Times New Roman" w:hAnsi="Times New Roman" w:cs="Times New Roman"/>
                <w:sz w:val="24"/>
                <w:szCs w:val="24"/>
              </w:rPr>
            </w:pPr>
          </w:p>
          <w:p w:rsidR="00453DF0" w:rsidRPr="00453DF0" w:rsidRDefault="00453DF0" w:rsidP="00586179">
            <w:pPr>
              <w:jc w:val="center"/>
              <w:rPr>
                <w:rFonts w:ascii="Times New Roman" w:hAnsi="Times New Roman" w:cs="Times New Roman"/>
                <w:sz w:val="24"/>
                <w:szCs w:val="24"/>
              </w:rPr>
            </w:pPr>
          </w:p>
          <w:p w:rsidR="00453DF0" w:rsidRPr="00453DF0" w:rsidRDefault="00453DF0" w:rsidP="00586179">
            <w:pPr>
              <w:jc w:val="center"/>
              <w:rPr>
                <w:rFonts w:ascii="Times New Roman" w:hAnsi="Times New Roman" w:cs="Times New Roman"/>
                <w:sz w:val="24"/>
                <w:szCs w:val="24"/>
              </w:rPr>
            </w:pPr>
          </w:p>
          <w:p w:rsidR="00453DF0" w:rsidRPr="00453DF0" w:rsidRDefault="00453DF0" w:rsidP="00586179">
            <w:pPr>
              <w:jc w:val="center"/>
              <w:rPr>
                <w:rFonts w:ascii="Times New Roman" w:hAnsi="Times New Roman" w:cs="Times New Roman"/>
                <w:sz w:val="24"/>
                <w:szCs w:val="24"/>
              </w:rPr>
            </w:pPr>
          </w:p>
          <w:p w:rsidR="00453DF0" w:rsidRPr="00453DF0" w:rsidRDefault="00453DF0" w:rsidP="00586179">
            <w:pPr>
              <w:jc w:val="center"/>
              <w:rPr>
                <w:rFonts w:ascii="Times New Roman" w:hAnsi="Times New Roman" w:cs="Times New Roman"/>
                <w:sz w:val="24"/>
                <w:szCs w:val="24"/>
              </w:rPr>
            </w:pPr>
          </w:p>
          <w:p w:rsidR="00453DF0" w:rsidRPr="00453DF0" w:rsidRDefault="00453DF0" w:rsidP="00586179">
            <w:pPr>
              <w:jc w:val="center"/>
              <w:rPr>
                <w:rFonts w:ascii="Times New Roman" w:hAnsi="Times New Roman" w:cs="Times New Roman"/>
                <w:sz w:val="24"/>
                <w:szCs w:val="24"/>
              </w:rPr>
            </w:pPr>
            <w:r w:rsidRPr="00453DF0">
              <w:rPr>
                <w:rFonts w:ascii="Times New Roman" w:hAnsi="Times New Roman" w:cs="Times New Roman"/>
                <w:sz w:val="24"/>
                <w:szCs w:val="24"/>
              </w:rPr>
              <w:t>51,6</w:t>
            </w:r>
          </w:p>
        </w:tc>
        <w:tc>
          <w:tcPr>
            <w:tcW w:w="1135" w:type="dxa"/>
            <w:shd w:val="clear" w:color="auto" w:fill="auto"/>
            <w:vAlign w:val="center"/>
          </w:tcPr>
          <w:p w:rsidR="00453DF0" w:rsidRPr="00453DF0" w:rsidRDefault="00453DF0" w:rsidP="00586179">
            <w:pPr>
              <w:jc w:val="center"/>
              <w:rPr>
                <w:rFonts w:ascii="Times New Roman" w:hAnsi="Times New Roman" w:cs="Times New Roman"/>
                <w:sz w:val="24"/>
                <w:szCs w:val="24"/>
              </w:rPr>
            </w:pPr>
          </w:p>
          <w:p w:rsidR="00453DF0" w:rsidRPr="00453DF0" w:rsidRDefault="00453DF0" w:rsidP="00586179">
            <w:pPr>
              <w:jc w:val="center"/>
              <w:rPr>
                <w:rFonts w:ascii="Times New Roman" w:hAnsi="Times New Roman" w:cs="Times New Roman"/>
                <w:sz w:val="24"/>
                <w:szCs w:val="24"/>
              </w:rPr>
            </w:pPr>
          </w:p>
          <w:p w:rsidR="00453DF0" w:rsidRPr="00453DF0" w:rsidRDefault="00453DF0" w:rsidP="00586179">
            <w:pPr>
              <w:jc w:val="center"/>
              <w:rPr>
                <w:rFonts w:ascii="Times New Roman" w:hAnsi="Times New Roman" w:cs="Times New Roman"/>
                <w:sz w:val="24"/>
                <w:szCs w:val="24"/>
              </w:rPr>
            </w:pPr>
          </w:p>
          <w:p w:rsidR="00453DF0" w:rsidRPr="00453DF0" w:rsidRDefault="00453DF0" w:rsidP="00586179">
            <w:pPr>
              <w:jc w:val="center"/>
              <w:rPr>
                <w:rFonts w:ascii="Times New Roman" w:hAnsi="Times New Roman" w:cs="Times New Roman"/>
                <w:sz w:val="24"/>
                <w:szCs w:val="24"/>
              </w:rPr>
            </w:pPr>
          </w:p>
          <w:p w:rsidR="00453DF0" w:rsidRPr="00453DF0" w:rsidRDefault="00453DF0" w:rsidP="00586179">
            <w:pPr>
              <w:jc w:val="center"/>
              <w:rPr>
                <w:rFonts w:ascii="Times New Roman" w:hAnsi="Times New Roman" w:cs="Times New Roman"/>
                <w:sz w:val="24"/>
                <w:szCs w:val="24"/>
              </w:rPr>
            </w:pPr>
            <w:r w:rsidRPr="00453DF0">
              <w:rPr>
                <w:rFonts w:ascii="Times New Roman" w:hAnsi="Times New Roman" w:cs="Times New Roman"/>
                <w:sz w:val="24"/>
                <w:szCs w:val="24"/>
              </w:rPr>
              <w:t>70,8</w:t>
            </w:r>
          </w:p>
        </w:tc>
        <w:tc>
          <w:tcPr>
            <w:tcW w:w="7228" w:type="dxa"/>
            <w:vMerge w:val="restart"/>
            <w:shd w:val="clear" w:color="auto" w:fill="auto"/>
          </w:tcPr>
          <w:p w:rsidR="00453DF0" w:rsidRPr="00FE65A8" w:rsidRDefault="00453DF0" w:rsidP="00826990">
            <w:pPr>
              <w:jc w:val="both"/>
              <w:rPr>
                <w:rFonts w:ascii="Times New Roman" w:hAnsi="Times New Roman" w:cs="Times New Roman"/>
                <w:sz w:val="24"/>
                <w:szCs w:val="24"/>
              </w:rPr>
            </w:pPr>
            <w:r w:rsidRPr="00FE65A8">
              <w:rPr>
                <w:rFonts w:ascii="Times New Roman" w:hAnsi="Times New Roman" w:cs="Times New Roman"/>
                <w:sz w:val="24"/>
                <w:szCs w:val="24"/>
              </w:rPr>
              <w:t>Увеличение доли жилищного фонда, оборудованного водоотведением, происходит за счет вновь строящегося индивидуального жилья (автономное водоотведение-септики).</w:t>
            </w:r>
          </w:p>
        </w:tc>
      </w:tr>
      <w:tr w:rsidR="00D73941" w:rsidRPr="00826990" w:rsidTr="00C20F24">
        <w:trPr>
          <w:trHeight w:val="505"/>
        </w:trPr>
        <w:tc>
          <w:tcPr>
            <w:tcW w:w="3279" w:type="dxa"/>
            <w:gridSpan w:val="3"/>
            <w:vMerge/>
            <w:shd w:val="clear" w:color="auto" w:fill="auto"/>
          </w:tcPr>
          <w:p w:rsidR="00D73941" w:rsidRPr="00826990" w:rsidRDefault="00D73941" w:rsidP="00826990">
            <w:pPr>
              <w:rPr>
                <w:rFonts w:ascii="Times New Roman" w:hAnsi="Times New Roman" w:cs="Times New Roman"/>
                <w:sz w:val="24"/>
                <w:szCs w:val="24"/>
              </w:rPr>
            </w:pPr>
          </w:p>
        </w:tc>
        <w:tc>
          <w:tcPr>
            <w:tcW w:w="2906" w:type="dxa"/>
            <w:vMerge/>
            <w:shd w:val="clear" w:color="auto" w:fill="auto"/>
          </w:tcPr>
          <w:p w:rsidR="00D73941" w:rsidRPr="00826990" w:rsidRDefault="00D73941" w:rsidP="00826990">
            <w:pPr>
              <w:rPr>
                <w:rFonts w:ascii="Times New Roman" w:hAnsi="Times New Roman" w:cs="Times New Roman"/>
                <w:sz w:val="24"/>
                <w:szCs w:val="24"/>
              </w:rPr>
            </w:pPr>
          </w:p>
        </w:tc>
        <w:tc>
          <w:tcPr>
            <w:tcW w:w="1135" w:type="dxa"/>
            <w:tcBorders>
              <w:top w:val="single" w:sz="4" w:space="0" w:color="auto"/>
            </w:tcBorders>
            <w:shd w:val="clear" w:color="auto" w:fill="auto"/>
          </w:tcPr>
          <w:p w:rsidR="00D73941" w:rsidRDefault="00D73941" w:rsidP="00765928">
            <w:pPr>
              <w:jc w:val="center"/>
              <w:rPr>
                <w:rFonts w:ascii="Times New Roman" w:hAnsi="Times New Roman" w:cs="Times New Roman"/>
                <w:sz w:val="24"/>
                <w:szCs w:val="24"/>
              </w:rPr>
            </w:pPr>
          </w:p>
          <w:p w:rsidR="00D73941" w:rsidRPr="00826990" w:rsidRDefault="00D73941" w:rsidP="001A26D3">
            <w:pPr>
              <w:jc w:val="center"/>
              <w:rPr>
                <w:rFonts w:ascii="Times New Roman" w:hAnsi="Times New Roman" w:cs="Times New Roman"/>
                <w:sz w:val="24"/>
                <w:szCs w:val="24"/>
              </w:rPr>
            </w:pPr>
            <w:r w:rsidRPr="00826990">
              <w:rPr>
                <w:rFonts w:ascii="Times New Roman" w:hAnsi="Times New Roman" w:cs="Times New Roman"/>
                <w:sz w:val="24"/>
                <w:szCs w:val="24"/>
              </w:rPr>
              <w:t>19,</w:t>
            </w:r>
            <w:r>
              <w:rPr>
                <w:rFonts w:ascii="Times New Roman" w:hAnsi="Times New Roman" w:cs="Times New Roman"/>
                <w:sz w:val="24"/>
                <w:szCs w:val="24"/>
              </w:rPr>
              <w:t>6</w:t>
            </w:r>
          </w:p>
        </w:tc>
        <w:tc>
          <w:tcPr>
            <w:tcW w:w="1135" w:type="dxa"/>
            <w:tcBorders>
              <w:top w:val="single" w:sz="4" w:space="0" w:color="auto"/>
            </w:tcBorders>
            <w:shd w:val="clear" w:color="auto" w:fill="auto"/>
          </w:tcPr>
          <w:p w:rsidR="00D73941" w:rsidRDefault="00D73941" w:rsidP="004A1158">
            <w:pPr>
              <w:jc w:val="center"/>
              <w:rPr>
                <w:rFonts w:ascii="Times New Roman" w:hAnsi="Times New Roman" w:cs="Times New Roman"/>
                <w:sz w:val="24"/>
                <w:szCs w:val="24"/>
              </w:rPr>
            </w:pPr>
          </w:p>
          <w:p w:rsidR="00D73941" w:rsidRPr="00826990" w:rsidRDefault="00D73941" w:rsidP="004A1158">
            <w:pPr>
              <w:jc w:val="center"/>
              <w:rPr>
                <w:rFonts w:ascii="Times New Roman" w:hAnsi="Times New Roman" w:cs="Times New Roman"/>
                <w:sz w:val="24"/>
                <w:szCs w:val="24"/>
              </w:rPr>
            </w:pPr>
            <w:r>
              <w:rPr>
                <w:rFonts w:ascii="Times New Roman" w:hAnsi="Times New Roman" w:cs="Times New Roman"/>
                <w:sz w:val="24"/>
                <w:szCs w:val="24"/>
              </w:rPr>
              <w:t>18,3</w:t>
            </w:r>
          </w:p>
        </w:tc>
        <w:tc>
          <w:tcPr>
            <w:tcW w:w="7228" w:type="dxa"/>
            <w:vMerge/>
            <w:shd w:val="clear" w:color="auto" w:fill="auto"/>
          </w:tcPr>
          <w:p w:rsidR="00D73941" w:rsidRPr="00826990" w:rsidRDefault="00D73941" w:rsidP="00826990">
            <w:pPr>
              <w:jc w:val="both"/>
              <w:rPr>
                <w:rFonts w:ascii="Times New Roman" w:hAnsi="Times New Roman" w:cs="Times New Roman"/>
                <w:sz w:val="24"/>
                <w:szCs w:val="24"/>
              </w:rPr>
            </w:pPr>
          </w:p>
        </w:tc>
      </w:tr>
      <w:tr w:rsidR="00D73941" w:rsidRPr="00826990" w:rsidTr="00C20F24">
        <w:tc>
          <w:tcPr>
            <w:tcW w:w="15683" w:type="dxa"/>
            <w:gridSpan w:val="7"/>
            <w:shd w:val="clear" w:color="auto" w:fill="auto"/>
          </w:tcPr>
          <w:p w:rsidR="00D73941" w:rsidRPr="00574619" w:rsidRDefault="00D73941" w:rsidP="00826990">
            <w:pPr>
              <w:jc w:val="center"/>
              <w:rPr>
                <w:rFonts w:ascii="Times New Roman" w:hAnsi="Times New Roman" w:cs="Times New Roman"/>
                <w:sz w:val="24"/>
                <w:szCs w:val="24"/>
              </w:rPr>
            </w:pPr>
            <w:r w:rsidRPr="00574619">
              <w:rPr>
                <w:rFonts w:ascii="Times New Roman" w:hAnsi="Times New Roman" w:cs="Times New Roman"/>
                <w:sz w:val="24"/>
                <w:szCs w:val="24"/>
              </w:rPr>
              <w:t>3.3 Развитие дорожно-транспортного хозяйства</w:t>
            </w:r>
          </w:p>
        </w:tc>
      </w:tr>
      <w:tr w:rsidR="00D73941" w:rsidRPr="00826990" w:rsidTr="00C20F24">
        <w:trPr>
          <w:trHeight w:val="540"/>
        </w:trPr>
        <w:tc>
          <w:tcPr>
            <w:tcW w:w="3279" w:type="dxa"/>
            <w:gridSpan w:val="3"/>
            <w:vMerge w:val="restart"/>
            <w:shd w:val="clear" w:color="auto" w:fill="auto"/>
          </w:tcPr>
          <w:p w:rsidR="00D73941" w:rsidRPr="00826990" w:rsidRDefault="00D73941" w:rsidP="00D520DA">
            <w:pPr>
              <w:jc w:val="both"/>
              <w:rPr>
                <w:rFonts w:ascii="Times New Roman" w:hAnsi="Times New Roman" w:cs="Times New Roman"/>
                <w:sz w:val="24"/>
                <w:szCs w:val="24"/>
              </w:rPr>
            </w:pPr>
            <w:r w:rsidRPr="006271A6">
              <w:rPr>
                <w:rFonts w:ascii="Times New Roman" w:hAnsi="Times New Roman" w:cs="Times New Roman"/>
                <w:bCs/>
                <w:iCs/>
                <w:color w:val="000000"/>
                <w:sz w:val="24"/>
                <w:szCs w:val="24"/>
              </w:rPr>
              <w:t>Строительство и реконструкция, содержание, ремонт, капитальный ремонт автомобильных дорог общего пользования местного значения</w:t>
            </w:r>
          </w:p>
        </w:tc>
        <w:tc>
          <w:tcPr>
            <w:tcW w:w="2906" w:type="dxa"/>
            <w:shd w:val="clear" w:color="auto" w:fill="auto"/>
          </w:tcPr>
          <w:p w:rsidR="00D73941" w:rsidRPr="00807215" w:rsidRDefault="00D73941" w:rsidP="00D520DA">
            <w:pPr>
              <w:jc w:val="both"/>
              <w:rPr>
                <w:rFonts w:ascii="Times New Roman" w:hAnsi="Times New Roman" w:cs="Times New Roman"/>
                <w:sz w:val="24"/>
                <w:szCs w:val="24"/>
              </w:rPr>
            </w:pPr>
            <w:r w:rsidRPr="00807215">
              <w:rPr>
                <w:rFonts w:ascii="Times New Roman" w:hAnsi="Times New Roman" w:cs="Times New Roman"/>
                <w:sz w:val="24"/>
                <w:szCs w:val="24"/>
              </w:rPr>
              <w:t>Снижение доли протяженности дорог общего пользования местного значения, не отвечающих нормативным требованиям, %</w:t>
            </w:r>
          </w:p>
        </w:tc>
        <w:tc>
          <w:tcPr>
            <w:tcW w:w="1135" w:type="dxa"/>
            <w:shd w:val="clear" w:color="auto" w:fill="auto"/>
          </w:tcPr>
          <w:p w:rsidR="00D73941" w:rsidRPr="00807215" w:rsidRDefault="00D73941" w:rsidP="00826990">
            <w:pPr>
              <w:jc w:val="center"/>
              <w:rPr>
                <w:rFonts w:ascii="Times New Roman" w:hAnsi="Times New Roman" w:cs="Times New Roman"/>
                <w:sz w:val="24"/>
                <w:szCs w:val="24"/>
              </w:rPr>
            </w:pPr>
            <w:r w:rsidRPr="00807215">
              <w:rPr>
                <w:rFonts w:ascii="Times New Roman" w:hAnsi="Times New Roman" w:cs="Times New Roman"/>
                <w:sz w:val="24"/>
                <w:szCs w:val="24"/>
              </w:rPr>
              <w:t>39</w:t>
            </w:r>
          </w:p>
        </w:tc>
        <w:tc>
          <w:tcPr>
            <w:tcW w:w="1135" w:type="dxa"/>
            <w:shd w:val="clear" w:color="auto" w:fill="auto"/>
          </w:tcPr>
          <w:p w:rsidR="00D73941" w:rsidRPr="00807215" w:rsidRDefault="00D73941" w:rsidP="00826990">
            <w:pPr>
              <w:jc w:val="center"/>
              <w:rPr>
                <w:rFonts w:ascii="Times New Roman" w:hAnsi="Times New Roman" w:cs="Times New Roman"/>
                <w:sz w:val="24"/>
                <w:szCs w:val="24"/>
              </w:rPr>
            </w:pPr>
            <w:r w:rsidRPr="00807215">
              <w:rPr>
                <w:rFonts w:ascii="Times New Roman" w:hAnsi="Times New Roman" w:cs="Times New Roman"/>
                <w:sz w:val="24"/>
                <w:szCs w:val="24"/>
              </w:rPr>
              <w:t>38,2</w:t>
            </w:r>
          </w:p>
        </w:tc>
        <w:tc>
          <w:tcPr>
            <w:tcW w:w="7228" w:type="dxa"/>
            <w:vMerge w:val="restart"/>
            <w:shd w:val="clear" w:color="auto" w:fill="auto"/>
          </w:tcPr>
          <w:p w:rsidR="00D73941" w:rsidRPr="00FE65A8" w:rsidRDefault="00D73941" w:rsidP="008C7D15">
            <w:pPr>
              <w:pStyle w:val="Standard"/>
              <w:spacing w:line="240" w:lineRule="auto"/>
              <w:ind w:right="-28"/>
              <w:jc w:val="both"/>
              <w:rPr>
                <w:rFonts w:eastAsia="Helvetica"/>
                <w:shd w:val="clear" w:color="auto" w:fill="FFFFFF"/>
              </w:rPr>
            </w:pPr>
            <w:r w:rsidRPr="00FE65A8">
              <w:rPr>
                <w:bCs/>
                <w:color w:val="000000"/>
              </w:rPr>
              <w:t xml:space="preserve">В 2023 году в Усть-Абаканском районе на дорожное хозяйство направлено 246,1 млн. рублей, в том числе субсидии федерального бюджета РФ 34,4 млн. руб., республиканского бюджета Республики Хакасия 154,6 млн. рублей, средства бюджета муниципального образования Усть-Абаканский район 21,2 млн. рублей, средства бюджетов муниципальных образований, входящих в состав Усть-Абаканского района, 35,9 млн. рублей. </w:t>
            </w:r>
            <w:r w:rsidRPr="00FE65A8">
              <w:rPr>
                <w:rFonts w:eastAsia="Helvetica"/>
                <w:shd w:val="clear" w:color="auto" w:fill="FFFFFF"/>
              </w:rPr>
              <w:t>Приведено в нормативное состояние за 2023 год 62,5 км автомобильных дорог.</w:t>
            </w:r>
          </w:p>
          <w:p w:rsidR="00D73941" w:rsidRPr="00FE65A8" w:rsidRDefault="00D73941" w:rsidP="00574619">
            <w:pPr>
              <w:jc w:val="both"/>
              <w:rPr>
                <w:rFonts w:ascii="Times New Roman" w:hAnsi="Times New Roman" w:cs="Times New Roman"/>
                <w:bCs/>
                <w:color w:val="000000"/>
                <w:sz w:val="24"/>
                <w:szCs w:val="24"/>
              </w:rPr>
            </w:pPr>
            <w:r w:rsidRPr="00FE65A8">
              <w:rPr>
                <w:rFonts w:ascii="Times New Roman" w:hAnsi="Times New Roman" w:cs="Times New Roman"/>
                <w:bCs/>
                <w:color w:val="000000"/>
                <w:sz w:val="24"/>
                <w:szCs w:val="24"/>
              </w:rPr>
              <w:t>В рамках реализации мероприятий подпрограммы «Дорожное хозяйство» муниципальной программы «Развитие транспортной системы Усть-Абаканского района» в 2023 году выполнены работы по содержанию, ремонту автомобильных дорог общего пользования местного значения, обеспечению безопасности дорожного движения (обустройство пешеходных переходов). Стоимость работ составила 11,9 млн. рублей.</w:t>
            </w:r>
          </w:p>
          <w:p w:rsidR="00D73941" w:rsidRPr="00FE65A8" w:rsidRDefault="00D73941" w:rsidP="00F914C1">
            <w:pPr>
              <w:ind w:firstLine="225"/>
              <w:jc w:val="both"/>
              <w:rPr>
                <w:rFonts w:ascii="Times New Roman" w:hAnsi="Times New Roman" w:cs="Times New Roman"/>
                <w:bCs/>
                <w:color w:val="000000"/>
                <w:sz w:val="24"/>
                <w:szCs w:val="24"/>
              </w:rPr>
            </w:pPr>
            <w:r w:rsidRPr="00FE65A8">
              <w:rPr>
                <w:rFonts w:ascii="Times New Roman" w:hAnsi="Times New Roman" w:cs="Times New Roman"/>
                <w:bCs/>
                <w:color w:val="000000"/>
                <w:sz w:val="24"/>
                <w:szCs w:val="24"/>
              </w:rPr>
              <w:t>Муниципальному образованию Калининский сельсовет в 2023 году из районного бюджета Усть-Абаканского района выделено 9,3 млн. руб. на ремонт автомобильных дорог. Выполнены работы по ремонту автомобильных дорог ул. Дачная, Тихая, Молодежная в д. Чапаево, ул. Советская в с. Калинино общей протяженностью               1,282 км. Устроена парковка по ул. Молодежной в д. Чапаево и выполнен ямочный ремонт асфальтобетонного покрытия автомобильной дороги по ул. Советская в с. Калинино.</w:t>
            </w:r>
          </w:p>
          <w:p w:rsidR="00D73941" w:rsidRPr="00FE65A8" w:rsidRDefault="00D73941" w:rsidP="00F914C1">
            <w:pPr>
              <w:ind w:firstLine="225"/>
              <w:jc w:val="both"/>
              <w:rPr>
                <w:rFonts w:ascii="Times New Roman" w:hAnsi="Times New Roman" w:cs="Times New Roman"/>
                <w:bCs/>
                <w:color w:val="000000"/>
                <w:sz w:val="24"/>
                <w:szCs w:val="24"/>
              </w:rPr>
            </w:pPr>
            <w:r w:rsidRPr="00FE65A8">
              <w:rPr>
                <w:rFonts w:ascii="Times New Roman" w:hAnsi="Times New Roman" w:cs="Times New Roman"/>
                <w:bCs/>
                <w:color w:val="000000"/>
                <w:sz w:val="24"/>
                <w:szCs w:val="24"/>
              </w:rPr>
              <w:lastRenderedPageBreak/>
              <w:t>За счет собственных средств муниципальных образований Калининский, Опытненский, Солнечный, Весенненский, Расцветовский, Райковский, Сапоговский сельсоветов и Усть-Абаканского поссовета в размере 35,9 млн. рублей в 2023 году выполнены работы по зимнему содержанию, ямочному ремонту асфальтобетонного покрытия, ремонтному профилированию и ремонту 11,7 км автомобильных дорог.</w:t>
            </w:r>
          </w:p>
          <w:p w:rsidR="00D73941" w:rsidRPr="00FE65A8" w:rsidRDefault="00D73941" w:rsidP="00F914C1">
            <w:pPr>
              <w:ind w:firstLine="225"/>
              <w:jc w:val="both"/>
              <w:rPr>
                <w:rFonts w:ascii="Times New Roman" w:hAnsi="Times New Roman" w:cs="Times New Roman"/>
                <w:bCs/>
                <w:color w:val="000000"/>
                <w:sz w:val="24"/>
                <w:szCs w:val="24"/>
              </w:rPr>
            </w:pPr>
            <w:r w:rsidRPr="00FE65A8">
              <w:rPr>
                <w:rFonts w:ascii="Times New Roman" w:hAnsi="Times New Roman" w:cs="Times New Roman"/>
                <w:bCs/>
                <w:color w:val="000000"/>
                <w:sz w:val="24"/>
                <w:szCs w:val="24"/>
              </w:rPr>
              <w:t xml:space="preserve">В рамках реализации государственной программы «Комплексное развитие сельских территорий» в с. Калинино выполнен ремонт 3,026 км автомобильных дорог: улицы Новая, Цветочная, Мира, Дружбы Народов, Белых Облаков, Абаканская. Стоимость работ составила 34,7 млн. рублей.   </w:t>
            </w:r>
          </w:p>
          <w:p w:rsidR="00D73941" w:rsidRPr="00FE65A8" w:rsidRDefault="00D73941" w:rsidP="00574619">
            <w:pPr>
              <w:jc w:val="both"/>
              <w:rPr>
                <w:rFonts w:ascii="Times New Roman" w:hAnsi="Times New Roman" w:cs="Times New Roman"/>
                <w:bCs/>
                <w:color w:val="000000"/>
                <w:sz w:val="24"/>
                <w:szCs w:val="24"/>
              </w:rPr>
            </w:pPr>
            <w:r w:rsidRPr="00FE65A8">
              <w:rPr>
                <w:rFonts w:ascii="Times New Roman" w:hAnsi="Times New Roman" w:cs="Times New Roman"/>
                <w:bCs/>
                <w:color w:val="000000"/>
                <w:sz w:val="24"/>
                <w:szCs w:val="24"/>
              </w:rPr>
              <w:t xml:space="preserve">    На субсидии из Республиканского бюджета Республики Хакасия в размере 63,6 млн. рублей отремонтировано 22,7 км автомобильных дорог.</w:t>
            </w:r>
          </w:p>
          <w:p w:rsidR="00D73941" w:rsidRPr="00FE65A8" w:rsidRDefault="00D73941" w:rsidP="00500E2B">
            <w:pPr>
              <w:jc w:val="both"/>
              <w:rPr>
                <w:rFonts w:ascii="Times New Roman" w:hAnsi="Times New Roman" w:cs="Times New Roman"/>
                <w:bCs/>
                <w:color w:val="000000"/>
                <w:sz w:val="24"/>
                <w:szCs w:val="24"/>
              </w:rPr>
            </w:pPr>
            <w:r w:rsidRPr="00FE65A8">
              <w:rPr>
                <w:rFonts w:ascii="Times New Roman" w:hAnsi="Times New Roman" w:cs="Times New Roman"/>
                <w:bCs/>
                <w:color w:val="000000"/>
                <w:sz w:val="24"/>
                <w:szCs w:val="24"/>
              </w:rPr>
              <w:t>В рамках реализации мероприятий государственной программы Республики Хакасия «Развитие транспортной системы Республики Хакасия» по Калининскому сельсовету выполнены инженерные изыскания и разработана проектная документация на реконструкцию автомобильной дороги по ул. Белых Облаков в с. Калинино. По Расцветовскому сельсовету выполнены работы                            по разработке проектной документации на реконструкцию автомобильной дороги ул. Придорожная в п. Расцвет. Финансирование из республиканского бюджета Республики Хакасия составило 0,1 млн. рублей.</w:t>
            </w:r>
          </w:p>
          <w:p w:rsidR="00D73941" w:rsidRPr="00FE65A8" w:rsidRDefault="00D73941" w:rsidP="00574619">
            <w:pPr>
              <w:jc w:val="both"/>
              <w:rPr>
                <w:rFonts w:ascii="Times New Roman" w:hAnsi="Times New Roman" w:cs="Times New Roman"/>
                <w:bCs/>
                <w:color w:val="000000"/>
                <w:sz w:val="24"/>
                <w:szCs w:val="24"/>
              </w:rPr>
            </w:pPr>
            <w:r w:rsidRPr="00FE65A8">
              <w:rPr>
                <w:rFonts w:ascii="Times New Roman" w:hAnsi="Times New Roman" w:cs="Times New Roman"/>
                <w:bCs/>
                <w:color w:val="000000"/>
                <w:sz w:val="24"/>
                <w:szCs w:val="24"/>
              </w:rPr>
              <w:t xml:space="preserve">  С целью обеспечения дорожной инфраструктурой поселений, на территории которых выделялись земельные участки льготной категории граждан для индивидуального жилищного строительства, из республиканского бюджета Республики Хакасия в 2023 году направлено 57,6 млн. рублей. Приведено в нормативное состояние 19,629 км автомобильных дорог.</w:t>
            </w:r>
          </w:p>
          <w:p w:rsidR="00D73941" w:rsidRPr="00FE65A8" w:rsidRDefault="00D73941" w:rsidP="00574619">
            <w:pPr>
              <w:jc w:val="both"/>
              <w:rPr>
                <w:rFonts w:ascii="Times New Roman" w:hAnsi="Times New Roman" w:cs="Times New Roman"/>
                <w:bCs/>
                <w:color w:val="000000"/>
                <w:sz w:val="24"/>
                <w:szCs w:val="24"/>
              </w:rPr>
            </w:pPr>
            <w:r w:rsidRPr="00FE65A8">
              <w:rPr>
                <w:rFonts w:ascii="Times New Roman" w:hAnsi="Times New Roman" w:cs="Times New Roman"/>
                <w:bCs/>
                <w:color w:val="000000"/>
                <w:sz w:val="24"/>
                <w:szCs w:val="24"/>
              </w:rPr>
              <w:t xml:space="preserve">     В рамках реализации национального проекта «Безопасные качественные автомобильные дороги» в 2023 году выполнен ремонт улицы Школьная в с. Калинино, улицы Мира в д. Чапаево. В рп. </w:t>
            </w:r>
            <w:r w:rsidRPr="00FE65A8">
              <w:rPr>
                <w:rFonts w:ascii="Times New Roman" w:hAnsi="Times New Roman" w:cs="Times New Roman"/>
                <w:bCs/>
                <w:color w:val="000000"/>
                <w:sz w:val="24"/>
                <w:szCs w:val="24"/>
              </w:rPr>
              <w:lastRenderedPageBreak/>
              <w:t>Усть-Абакан отремонтированы улицы Щорса, Орлова. Всего 2,453 км автомобильных дорог. Финансирование из республиканского бюджета Республики Хакасия составило 24,0 млн. руб.</w:t>
            </w:r>
          </w:p>
          <w:p w:rsidR="00D73941" w:rsidRPr="00FE65A8" w:rsidRDefault="00D73941" w:rsidP="00574619">
            <w:pPr>
              <w:jc w:val="both"/>
              <w:rPr>
                <w:rFonts w:ascii="Times New Roman" w:hAnsi="Times New Roman" w:cs="Times New Roman"/>
                <w:bCs/>
                <w:color w:val="000000"/>
                <w:sz w:val="24"/>
                <w:szCs w:val="24"/>
              </w:rPr>
            </w:pPr>
            <w:r w:rsidRPr="00FE65A8">
              <w:rPr>
                <w:rFonts w:ascii="Times New Roman" w:hAnsi="Times New Roman" w:cs="Times New Roman"/>
                <w:bCs/>
                <w:color w:val="000000"/>
                <w:sz w:val="24"/>
                <w:szCs w:val="24"/>
              </w:rPr>
              <w:t>По государственной программе Республики Хакасия «Развитие транспортной системы Республики Хакасия» 11 пешеходных переходов вблизи детских учреждений в р.п. Усть-Абаканский поссовет приведены в соответствие национальным стандартам. Стоимость работ составила 9,0 млн. руб. Установили светофорный объект Т7, искусственные неровности, дорожные знаки и пешеходные ограждения, нанесена дорожная разметка.</w:t>
            </w:r>
          </w:p>
          <w:p w:rsidR="00D73941" w:rsidRPr="00FE65A8" w:rsidRDefault="00D73941" w:rsidP="00574619">
            <w:pPr>
              <w:tabs>
                <w:tab w:val="left" w:pos="1260"/>
              </w:tabs>
              <w:jc w:val="both"/>
              <w:rPr>
                <w:rFonts w:ascii="Times New Roman" w:hAnsi="Times New Roman" w:cs="Times New Roman"/>
                <w:sz w:val="24"/>
                <w:szCs w:val="24"/>
              </w:rPr>
            </w:pPr>
            <w:r w:rsidRPr="00FE65A8">
              <w:rPr>
                <w:rFonts w:ascii="Times New Roman" w:hAnsi="Times New Roman" w:cs="Times New Roman"/>
                <w:sz w:val="24"/>
                <w:szCs w:val="24"/>
              </w:rPr>
              <w:t xml:space="preserve">В результате проведенных работ, протяженность автомобильных дорог общего пользования местного значения, не отвечающих нормативным требованиям, на 01.01.2024 года составила </w:t>
            </w:r>
            <w:r w:rsidRPr="00FE65A8">
              <w:rPr>
                <w:rFonts w:ascii="Times New Roman" w:eastAsia="Helvetica" w:hAnsi="Times New Roman" w:cs="Times New Roman"/>
                <w:sz w:val="24"/>
                <w:szCs w:val="24"/>
                <w:shd w:val="clear" w:color="auto" w:fill="FFFFFF"/>
              </w:rPr>
              <w:t xml:space="preserve">535,6 км, </w:t>
            </w:r>
            <w:r w:rsidRPr="00FE65A8">
              <w:rPr>
                <w:rFonts w:ascii="Times New Roman" w:hAnsi="Times New Roman" w:cs="Times New Roman"/>
                <w:sz w:val="24"/>
                <w:szCs w:val="24"/>
              </w:rPr>
              <w:t>или 38,2% в общей протяженности автомобильных дорог общего пользования местного значения</w:t>
            </w:r>
            <w:r w:rsidRPr="00FE65A8">
              <w:rPr>
                <w:rFonts w:ascii="Times New Roman" w:eastAsia="Helvetica" w:hAnsi="Times New Roman" w:cs="Times New Roman"/>
                <w:sz w:val="24"/>
                <w:szCs w:val="24"/>
                <w:shd w:val="clear" w:color="auto" w:fill="FFFFFF"/>
              </w:rPr>
              <w:t>, что ниже запланированного значения показателя.</w:t>
            </w:r>
          </w:p>
        </w:tc>
      </w:tr>
      <w:tr w:rsidR="00D73941" w:rsidRPr="00826990" w:rsidTr="00C20F24">
        <w:tc>
          <w:tcPr>
            <w:tcW w:w="3279" w:type="dxa"/>
            <w:gridSpan w:val="3"/>
            <w:vMerge/>
            <w:shd w:val="clear" w:color="auto" w:fill="auto"/>
          </w:tcPr>
          <w:p w:rsidR="00D73941" w:rsidRPr="00826990" w:rsidRDefault="00D73941" w:rsidP="00D520DA">
            <w:pPr>
              <w:jc w:val="both"/>
              <w:rPr>
                <w:rFonts w:ascii="Times New Roman" w:hAnsi="Times New Roman" w:cs="Times New Roman"/>
                <w:sz w:val="24"/>
                <w:szCs w:val="24"/>
              </w:rPr>
            </w:pPr>
          </w:p>
        </w:tc>
        <w:tc>
          <w:tcPr>
            <w:tcW w:w="2906" w:type="dxa"/>
            <w:tcBorders>
              <w:top w:val="nil"/>
            </w:tcBorders>
            <w:shd w:val="clear" w:color="auto" w:fill="auto"/>
          </w:tcPr>
          <w:p w:rsidR="00D73941" w:rsidRPr="00807215" w:rsidRDefault="00D73941" w:rsidP="00D520DA">
            <w:pPr>
              <w:jc w:val="both"/>
              <w:rPr>
                <w:rFonts w:ascii="Times New Roman" w:hAnsi="Times New Roman" w:cs="Times New Roman"/>
                <w:sz w:val="24"/>
                <w:szCs w:val="24"/>
              </w:rPr>
            </w:pPr>
            <w:r w:rsidRPr="00807215">
              <w:rPr>
                <w:rFonts w:ascii="Times New Roman" w:hAnsi="Times New Roman" w:cs="Times New Roman"/>
                <w:sz w:val="24"/>
                <w:szCs w:val="24"/>
              </w:rPr>
              <w:t>Соответствие нормативным требованиям всех дорог общего пользования местного значения, км.</w:t>
            </w:r>
          </w:p>
        </w:tc>
        <w:tc>
          <w:tcPr>
            <w:tcW w:w="1135" w:type="dxa"/>
            <w:tcBorders>
              <w:top w:val="nil"/>
            </w:tcBorders>
            <w:shd w:val="clear" w:color="auto" w:fill="auto"/>
          </w:tcPr>
          <w:p w:rsidR="00D73941" w:rsidRPr="00807215" w:rsidRDefault="00D73941" w:rsidP="00194918">
            <w:pPr>
              <w:jc w:val="center"/>
              <w:rPr>
                <w:rFonts w:ascii="Times New Roman" w:hAnsi="Times New Roman" w:cs="Times New Roman"/>
                <w:sz w:val="24"/>
                <w:szCs w:val="24"/>
              </w:rPr>
            </w:pPr>
            <w:r w:rsidRPr="00807215">
              <w:rPr>
                <w:rFonts w:ascii="Times New Roman" w:hAnsi="Times New Roman" w:cs="Times New Roman"/>
                <w:sz w:val="24"/>
                <w:szCs w:val="24"/>
              </w:rPr>
              <w:t>1393,1</w:t>
            </w:r>
          </w:p>
        </w:tc>
        <w:tc>
          <w:tcPr>
            <w:tcW w:w="1135" w:type="dxa"/>
            <w:shd w:val="clear" w:color="auto" w:fill="auto"/>
          </w:tcPr>
          <w:p w:rsidR="00D73941" w:rsidRPr="00807215" w:rsidRDefault="00D73941" w:rsidP="00826990">
            <w:pPr>
              <w:jc w:val="center"/>
              <w:rPr>
                <w:rFonts w:ascii="Times New Roman" w:hAnsi="Times New Roman" w:cs="Times New Roman"/>
                <w:sz w:val="24"/>
                <w:szCs w:val="24"/>
              </w:rPr>
            </w:pPr>
            <w:r w:rsidRPr="00807215">
              <w:rPr>
                <w:rFonts w:ascii="Times New Roman" w:hAnsi="Times New Roman" w:cs="Times New Roman"/>
                <w:sz w:val="24"/>
                <w:szCs w:val="24"/>
              </w:rPr>
              <w:t>1401,3</w:t>
            </w:r>
          </w:p>
        </w:tc>
        <w:tc>
          <w:tcPr>
            <w:tcW w:w="7228" w:type="dxa"/>
            <w:vMerge/>
            <w:shd w:val="clear" w:color="auto" w:fill="auto"/>
          </w:tcPr>
          <w:p w:rsidR="00D73941" w:rsidRPr="00FE65A8" w:rsidRDefault="00D73941" w:rsidP="00956764">
            <w:pPr>
              <w:jc w:val="both"/>
              <w:rPr>
                <w:rFonts w:ascii="Times New Roman" w:hAnsi="Times New Roman" w:cs="Times New Roman"/>
                <w:sz w:val="24"/>
                <w:szCs w:val="24"/>
              </w:rPr>
            </w:pPr>
          </w:p>
        </w:tc>
      </w:tr>
      <w:tr w:rsidR="00D73941" w:rsidRPr="00826990" w:rsidTr="00C20F24">
        <w:tc>
          <w:tcPr>
            <w:tcW w:w="3279" w:type="dxa"/>
            <w:gridSpan w:val="3"/>
            <w:shd w:val="clear" w:color="auto" w:fill="auto"/>
          </w:tcPr>
          <w:p w:rsidR="00D73941" w:rsidRPr="00826990" w:rsidRDefault="00D73941" w:rsidP="00D520DA">
            <w:pPr>
              <w:jc w:val="both"/>
              <w:rPr>
                <w:rFonts w:ascii="Times New Roman" w:hAnsi="Times New Roman" w:cs="Times New Roman"/>
                <w:sz w:val="24"/>
                <w:szCs w:val="24"/>
              </w:rPr>
            </w:pPr>
            <w:r w:rsidRPr="00826990">
              <w:rPr>
                <w:rFonts w:ascii="Times New Roman" w:hAnsi="Times New Roman" w:cs="Times New Roman"/>
                <w:sz w:val="24"/>
                <w:szCs w:val="24"/>
              </w:rPr>
              <w:lastRenderedPageBreak/>
              <w:t>Анализ состояния обеспечения транспортной доступности населения для принятия решения по организации муниципальных автобусных маршрутов;</w:t>
            </w:r>
          </w:p>
          <w:p w:rsidR="00D73941" w:rsidRPr="00826990" w:rsidRDefault="00D73941" w:rsidP="00D520DA">
            <w:pPr>
              <w:jc w:val="both"/>
              <w:rPr>
                <w:rFonts w:ascii="Times New Roman" w:hAnsi="Times New Roman" w:cs="Times New Roman"/>
                <w:sz w:val="24"/>
                <w:szCs w:val="24"/>
              </w:rPr>
            </w:pPr>
            <w:r w:rsidRPr="00826990">
              <w:rPr>
                <w:rFonts w:ascii="Times New Roman" w:hAnsi="Times New Roman" w:cs="Times New Roman"/>
                <w:sz w:val="24"/>
                <w:szCs w:val="24"/>
              </w:rPr>
              <w:t xml:space="preserve">Контроль за организацией перевозочного процесса по технологии, обеспечивающей безопасные условия перевозок пассажиров. </w:t>
            </w:r>
          </w:p>
        </w:tc>
        <w:tc>
          <w:tcPr>
            <w:tcW w:w="2906" w:type="dxa"/>
            <w:shd w:val="clear" w:color="auto" w:fill="auto"/>
          </w:tcPr>
          <w:p w:rsidR="00D73941" w:rsidRPr="00826990" w:rsidRDefault="00D73941" w:rsidP="00D520DA">
            <w:pPr>
              <w:jc w:val="both"/>
              <w:rPr>
                <w:rFonts w:ascii="Times New Roman" w:hAnsi="Times New Roman" w:cs="Times New Roman"/>
                <w:sz w:val="24"/>
                <w:szCs w:val="24"/>
              </w:rPr>
            </w:pPr>
            <w:r w:rsidRPr="00826990">
              <w:rPr>
                <w:rFonts w:ascii="Times New Roman" w:hAnsi="Times New Roman" w:cs="Times New Roman"/>
                <w:sz w:val="24"/>
                <w:szCs w:val="24"/>
              </w:rPr>
              <w:t>Снижение доли населения, не имеющего регулярного автобусного сообщения, %</w:t>
            </w:r>
          </w:p>
        </w:tc>
        <w:tc>
          <w:tcPr>
            <w:tcW w:w="1135" w:type="dxa"/>
            <w:shd w:val="clear" w:color="auto" w:fill="auto"/>
          </w:tcPr>
          <w:p w:rsidR="00D73941" w:rsidRPr="00826990" w:rsidRDefault="00D73941" w:rsidP="00194918">
            <w:pPr>
              <w:jc w:val="center"/>
              <w:rPr>
                <w:rFonts w:ascii="Times New Roman" w:hAnsi="Times New Roman" w:cs="Times New Roman"/>
                <w:sz w:val="24"/>
                <w:szCs w:val="24"/>
              </w:rPr>
            </w:pPr>
            <w:r w:rsidRPr="00826990">
              <w:rPr>
                <w:rFonts w:ascii="Times New Roman" w:hAnsi="Times New Roman" w:cs="Times New Roman"/>
                <w:sz w:val="24"/>
                <w:szCs w:val="24"/>
              </w:rPr>
              <w:t>1,33</w:t>
            </w:r>
          </w:p>
        </w:tc>
        <w:tc>
          <w:tcPr>
            <w:tcW w:w="1135" w:type="dxa"/>
            <w:shd w:val="clear" w:color="auto" w:fill="auto"/>
          </w:tcPr>
          <w:p w:rsidR="00D73941" w:rsidRPr="00826990" w:rsidRDefault="00D73941" w:rsidP="00826990">
            <w:pPr>
              <w:jc w:val="center"/>
              <w:rPr>
                <w:rFonts w:ascii="Times New Roman" w:hAnsi="Times New Roman" w:cs="Times New Roman"/>
                <w:sz w:val="24"/>
                <w:szCs w:val="24"/>
              </w:rPr>
            </w:pPr>
            <w:r>
              <w:rPr>
                <w:rFonts w:ascii="Times New Roman" w:hAnsi="Times New Roman" w:cs="Times New Roman"/>
                <w:sz w:val="24"/>
                <w:szCs w:val="24"/>
              </w:rPr>
              <w:t>1,38</w:t>
            </w:r>
          </w:p>
        </w:tc>
        <w:tc>
          <w:tcPr>
            <w:tcW w:w="7228" w:type="dxa"/>
            <w:shd w:val="clear" w:color="auto" w:fill="auto"/>
          </w:tcPr>
          <w:p w:rsidR="00D73941" w:rsidRPr="00FE65A8" w:rsidRDefault="00D73941" w:rsidP="00B62380">
            <w:pPr>
              <w:jc w:val="both"/>
              <w:rPr>
                <w:rFonts w:ascii="Times New Roman" w:hAnsi="Times New Roman" w:cs="Times New Roman"/>
                <w:sz w:val="24"/>
                <w:szCs w:val="24"/>
              </w:rPr>
            </w:pPr>
            <w:r w:rsidRPr="00FE65A8">
              <w:rPr>
                <w:rFonts w:ascii="Times New Roman" w:hAnsi="Times New Roman" w:cs="Times New Roman"/>
                <w:sz w:val="24"/>
                <w:szCs w:val="24"/>
              </w:rPr>
              <w:t>Численность населения Усть-Абаканского района, проживающего в населенных пунктах, не имеющих регулярного автобусного или железнодорожного сообщения с административным центром 639 человек (д. Салбык, д. Камышевая, д. Камызяк, аал Мохов, д. Заря, аал Бейка, п. Майский, д. Курганная).</w:t>
            </w:r>
          </w:p>
          <w:p w:rsidR="00D73941" w:rsidRPr="00FE65A8" w:rsidRDefault="00D73941" w:rsidP="00B62380">
            <w:pPr>
              <w:jc w:val="both"/>
              <w:rPr>
                <w:rFonts w:ascii="Times New Roman" w:hAnsi="Times New Roman" w:cs="Times New Roman"/>
                <w:sz w:val="24"/>
                <w:szCs w:val="24"/>
              </w:rPr>
            </w:pPr>
            <w:r w:rsidRPr="00FE65A8">
              <w:rPr>
                <w:rFonts w:ascii="Times New Roman" w:hAnsi="Times New Roman" w:cs="Times New Roman"/>
                <w:sz w:val="24"/>
                <w:szCs w:val="24"/>
              </w:rPr>
              <w:t xml:space="preserve">    Доля населения, не имеющего регулярного автобусного или железнодорожного сообщения с административным центром, увеличилась на 0,05% и составила 1,38%. Незначительное увеличение показателя в 2023 году обусловлено увеличением численности населения в населенных пунктах, не имеющих транспортного сообщения, и снижением численности в целом по МО Усть-Абаканский район.</w:t>
            </w:r>
          </w:p>
          <w:p w:rsidR="00D73941" w:rsidRPr="00FE65A8" w:rsidRDefault="00D73941" w:rsidP="00DD1DC4">
            <w:pPr>
              <w:jc w:val="both"/>
              <w:rPr>
                <w:rFonts w:ascii="Times New Roman" w:hAnsi="Times New Roman" w:cs="Times New Roman"/>
                <w:sz w:val="24"/>
                <w:szCs w:val="24"/>
              </w:rPr>
            </w:pPr>
            <w:r w:rsidRPr="00FE65A8">
              <w:rPr>
                <w:rFonts w:ascii="Times New Roman" w:hAnsi="Times New Roman" w:cs="Times New Roman"/>
                <w:color w:val="000000"/>
                <w:sz w:val="24"/>
                <w:szCs w:val="24"/>
              </w:rPr>
              <w:t xml:space="preserve">Вопрос перевозок пассажиров по муниципальным маршрутам                                  в Усть-Абаканском районе остается открытым. В связи с малочисленностью пассажиров и низкой стоимостью проезда, данные маршруты являются убыточными.  </w:t>
            </w:r>
            <w:r w:rsidRPr="00FE65A8">
              <w:rPr>
                <w:rFonts w:ascii="Times New Roman" w:hAnsi="Times New Roman" w:cs="Times New Roman"/>
                <w:sz w:val="24"/>
                <w:szCs w:val="24"/>
              </w:rPr>
              <w:t xml:space="preserve">За 2023 гг. в рамках подпрограммы «Транспортное обслуживание населения» произведена выплата перевозчику, осуществляющему перевозку </w:t>
            </w:r>
            <w:r w:rsidRPr="00FE65A8">
              <w:rPr>
                <w:rFonts w:ascii="Times New Roman" w:hAnsi="Times New Roman" w:cs="Times New Roman"/>
                <w:sz w:val="24"/>
                <w:szCs w:val="24"/>
              </w:rPr>
              <w:lastRenderedPageBreak/>
              <w:t>пассажиров по муниципальному маршруту регулярных перевозок по регулируемому тарифу № 113 «п. Усть-Абакан – п. Расцвет – п. Тепличный – с. Зеленое в размере 932,4 тыс. руб. Перевезено пассажиров 2363 человек.</w:t>
            </w:r>
          </w:p>
        </w:tc>
      </w:tr>
    </w:tbl>
    <w:p w:rsidR="00807215" w:rsidRDefault="00807215" w:rsidP="00826990">
      <w:pPr>
        <w:rPr>
          <w:rFonts w:ascii="Times New Roman" w:hAnsi="Times New Roman" w:cs="Times New Roman"/>
          <w:sz w:val="24"/>
          <w:szCs w:val="24"/>
        </w:rPr>
      </w:pPr>
    </w:p>
    <w:p w:rsidR="00807215" w:rsidRDefault="00807215" w:rsidP="00826990">
      <w:pPr>
        <w:rPr>
          <w:rFonts w:ascii="Times New Roman" w:hAnsi="Times New Roman" w:cs="Times New Roman"/>
          <w:sz w:val="24"/>
          <w:szCs w:val="24"/>
        </w:rPr>
      </w:pPr>
    </w:p>
    <w:p w:rsidR="00807215" w:rsidRDefault="00807215" w:rsidP="00826990">
      <w:pPr>
        <w:rPr>
          <w:rFonts w:ascii="Times New Roman" w:hAnsi="Times New Roman" w:cs="Times New Roman"/>
          <w:sz w:val="24"/>
          <w:szCs w:val="24"/>
        </w:rPr>
      </w:pPr>
    </w:p>
    <w:p w:rsidR="00AB4A18" w:rsidRPr="00826990" w:rsidRDefault="00AB4A18" w:rsidP="00826990">
      <w:pPr>
        <w:rPr>
          <w:rFonts w:ascii="Times New Roman" w:hAnsi="Times New Roman" w:cs="Times New Roman"/>
          <w:sz w:val="24"/>
          <w:szCs w:val="24"/>
        </w:rPr>
      </w:pPr>
    </w:p>
    <w:p w:rsidR="00810360" w:rsidRPr="00826990" w:rsidRDefault="00810360" w:rsidP="00826990">
      <w:pPr>
        <w:sectPr w:rsidR="00810360" w:rsidRPr="00826990" w:rsidSect="00BD36A7">
          <w:pgSz w:w="16838" w:h="11906" w:orient="landscape"/>
          <w:pgMar w:top="1276" w:right="567" w:bottom="993" w:left="567" w:header="709" w:footer="709" w:gutter="0"/>
          <w:cols w:space="708"/>
          <w:docGrid w:linePitch="360"/>
        </w:sectPr>
      </w:pPr>
    </w:p>
    <w:p w:rsidR="00043A15" w:rsidRDefault="00043A15" w:rsidP="00043A15">
      <w:pPr>
        <w:autoSpaceDE w:val="0"/>
        <w:autoSpaceDN w:val="0"/>
        <w:adjustRightInd w:val="0"/>
        <w:spacing w:after="0"/>
        <w:ind w:firstLine="540"/>
        <w:jc w:val="center"/>
        <w:rPr>
          <w:rFonts w:ascii="Times New Roman" w:hAnsi="Times New Roman" w:cs="Times New Roman"/>
          <w:b/>
          <w:sz w:val="28"/>
          <w:szCs w:val="28"/>
        </w:rPr>
      </w:pPr>
      <w:r w:rsidRPr="0080401B">
        <w:rPr>
          <w:rFonts w:ascii="Times New Roman" w:hAnsi="Times New Roman" w:cs="Times New Roman"/>
          <w:b/>
          <w:sz w:val="28"/>
          <w:szCs w:val="28"/>
        </w:rPr>
        <w:lastRenderedPageBreak/>
        <w:t>Целевые индикаторы реализации Стратегии социально-экономического развития Усть-Абаканского района до 2030 года.</w:t>
      </w:r>
    </w:p>
    <w:p w:rsidR="00043A15" w:rsidRPr="0080401B" w:rsidRDefault="00043A15" w:rsidP="00043A15">
      <w:pPr>
        <w:autoSpaceDE w:val="0"/>
        <w:autoSpaceDN w:val="0"/>
        <w:adjustRightInd w:val="0"/>
        <w:spacing w:after="0"/>
        <w:ind w:firstLine="540"/>
        <w:jc w:val="center"/>
        <w:rPr>
          <w:rFonts w:ascii="Times New Roman" w:hAnsi="Times New Roman" w:cs="Times New Roman"/>
          <w:b/>
          <w:sz w:val="28"/>
          <w:szCs w:val="28"/>
        </w:rPr>
      </w:pPr>
    </w:p>
    <w:tbl>
      <w:tblPr>
        <w:tblStyle w:val="a3"/>
        <w:tblW w:w="10173" w:type="dxa"/>
        <w:tblLayout w:type="fixed"/>
        <w:tblLook w:val="04A0"/>
      </w:tblPr>
      <w:tblGrid>
        <w:gridCol w:w="2235"/>
        <w:gridCol w:w="3260"/>
        <w:gridCol w:w="1417"/>
        <w:gridCol w:w="993"/>
        <w:gridCol w:w="1134"/>
        <w:gridCol w:w="1134"/>
      </w:tblGrid>
      <w:tr w:rsidR="00043A15" w:rsidRPr="00B04887" w:rsidTr="00043A15">
        <w:tc>
          <w:tcPr>
            <w:tcW w:w="2235" w:type="dxa"/>
            <w:vMerge w:val="restart"/>
          </w:tcPr>
          <w:p w:rsidR="00043A15" w:rsidRPr="00B04887" w:rsidRDefault="00043A15" w:rsidP="000A2303">
            <w:pPr>
              <w:jc w:val="center"/>
              <w:rPr>
                <w:rFonts w:ascii="Times New Roman" w:hAnsi="Times New Roman" w:cs="Times New Roman"/>
                <w:b/>
                <w:sz w:val="24"/>
                <w:szCs w:val="24"/>
              </w:rPr>
            </w:pPr>
            <w:r w:rsidRPr="00B04887">
              <w:rPr>
                <w:rFonts w:ascii="Times New Roman" w:hAnsi="Times New Roman" w:cs="Times New Roman"/>
                <w:b/>
                <w:sz w:val="24"/>
                <w:szCs w:val="24"/>
              </w:rPr>
              <w:t>Ожидаемый результат</w:t>
            </w:r>
          </w:p>
        </w:tc>
        <w:tc>
          <w:tcPr>
            <w:tcW w:w="3260" w:type="dxa"/>
            <w:vMerge w:val="restart"/>
          </w:tcPr>
          <w:p w:rsidR="00043A15" w:rsidRPr="00B04887" w:rsidRDefault="00043A15" w:rsidP="000A2303">
            <w:pPr>
              <w:jc w:val="center"/>
              <w:rPr>
                <w:rFonts w:ascii="Times New Roman" w:hAnsi="Times New Roman" w:cs="Times New Roman"/>
                <w:b/>
                <w:sz w:val="24"/>
                <w:szCs w:val="24"/>
              </w:rPr>
            </w:pPr>
            <w:r w:rsidRPr="00B04887">
              <w:rPr>
                <w:rFonts w:ascii="Times New Roman" w:hAnsi="Times New Roman" w:cs="Times New Roman"/>
                <w:b/>
                <w:sz w:val="24"/>
                <w:szCs w:val="24"/>
              </w:rPr>
              <w:t>Наименование показателя</w:t>
            </w:r>
          </w:p>
        </w:tc>
        <w:tc>
          <w:tcPr>
            <w:tcW w:w="1417" w:type="dxa"/>
            <w:vMerge w:val="restart"/>
          </w:tcPr>
          <w:p w:rsidR="00043A15" w:rsidRPr="00B04887" w:rsidRDefault="00043A15" w:rsidP="000A2303">
            <w:pPr>
              <w:ind w:left="-106" w:right="-110"/>
              <w:jc w:val="center"/>
              <w:rPr>
                <w:rFonts w:ascii="Times New Roman" w:hAnsi="Times New Roman" w:cs="Times New Roman"/>
                <w:b/>
                <w:sz w:val="24"/>
                <w:szCs w:val="24"/>
              </w:rPr>
            </w:pPr>
            <w:r w:rsidRPr="00B04887">
              <w:rPr>
                <w:rFonts w:ascii="Times New Roman" w:hAnsi="Times New Roman" w:cs="Times New Roman"/>
                <w:b/>
                <w:sz w:val="24"/>
                <w:szCs w:val="24"/>
              </w:rPr>
              <w:t>Единица измерения</w:t>
            </w:r>
          </w:p>
        </w:tc>
        <w:tc>
          <w:tcPr>
            <w:tcW w:w="3261" w:type="dxa"/>
            <w:gridSpan w:val="3"/>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b/>
                <w:sz w:val="24"/>
                <w:szCs w:val="24"/>
              </w:rPr>
              <w:t>Значение контрольного индикатора</w:t>
            </w:r>
          </w:p>
        </w:tc>
      </w:tr>
      <w:tr w:rsidR="00043A15" w:rsidRPr="00B04887" w:rsidTr="00043A15">
        <w:tc>
          <w:tcPr>
            <w:tcW w:w="2235" w:type="dxa"/>
            <w:vMerge/>
          </w:tcPr>
          <w:p w:rsidR="00043A15" w:rsidRPr="00B04887" w:rsidRDefault="00043A15" w:rsidP="000A2303">
            <w:pPr>
              <w:jc w:val="center"/>
              <w:rPr>
                <w:rFonts w:ascii="Times New Roman" w:hAnsi="Times New Roman" w:cs="Times New Roman"/>
                <w:sz w:val="24"/>
                <w:szCs w:val="24"/>
              </w:rPr>
            </w:pPr>
          </w:p>
        </w:tc>
        <w:tc>
          <w:tcPr>
            <w:tcW w:w="3260" w:type="dxa"/>
            <w:vMerge/>
          </w:tcPr>
          <w:p w:rsidR="00043A15" w:rsidRPr="00B04887" w:rsidRDefault="00043A15" w:rsidP="000A2303">
            <w:pPr>
              <w:jc w:val="center"/>
              <w:rPr>
                <w:rFonts w:ascii="Times New Roman" w:hAnsi="Times New Roman" w:cs="Times New Roman"/>
                <w:sz w:val="24"/>
                <w:szCs w:val="24"/>
              </w:rPr>
            </w:pPr>
          </w:p>
        </w:tc>
        <w:tc>
          <w:tcPr>
            <w:tcW w:w="1417" w:type="dxa"/>
            <w:vMerge/>
          </w:tcPr>
          <w:p w:rsidR="00043A15" w:rsidRPr="00B04887" w:rsidRDefault="00043A15" w:rsidP="000A2303">
            <w:pPr>
              <w:jc w:val="center"/>
              <w:rPr>
                <w:rFonts w:ascii="Times New Roman" w:hAnsi="Times New Roman" w:cs="Times New Roman"/>
                <w:sz w:val="24"/>
                <w:szCs w:val="24"/>
              </w:rPr>
            </w:pPr>
          </w:p>
        </w:tc>
        <w:tc>
          <w:tcPr>
            <w:tcW w:w="993" w:type="dxa"/>
            <w:vAlign w:val="center"/>
          </w:tcPr>
          <w:p w:rsidR="00043A15" w:rsidRPr="00B04887" w:rsidRDefault="00043A15" w:rsidP="00780063">
            <w:pPr>
              <w:ind w:left="-117" w:right="-59" w:firstLine="9"/>
              <w:jc w:val="center"/>
              <w:rPr>
                <w:rFonts w:ascii="Times New Roman" w:hAnsi="Times New Roman" w:cs="Times New Roman"/>
                <w:b/>
                <w:sz w:val="24"/>
                <w:szCs w:val="24"/>
              </w:rPr>
            </w:pPr>
            <w:r w:rsidRPr="00B04887">
              <w:rPr>
                <w:rFonts w:ascii="Times New Roman" w:hAnsi="Times New Roman" w:cs="Times New Roman"/>
                <w:b/>
                <w:sz w:val="24"/>
                <w:szCs w:val="24"/>
              </w:rPr>
              <w:t xml:space="preserve">2017          </w:t>
            </w:r>
            <w:r w:rsidR="00780063">
              <w:rPr>
                <w:rFonts w:ascii="Times New Roman" w:hAnsi="Times New Roman" w:cs="Times New Roman"/>
                <w:b/>
                <w:sz w:val="24"/>
                <w:szCs w:val="24"/>
              </w:rPr>
              <w:t>базовый</w:t>
            </w:r>
          </w:p>
        </w:tc>
        <w:tc>
          <w:tcPr>
            <w:tcW w:w="1134" w:type="dxa"/>
          </w:tcPr>
          <w:p w:rsidR="00043A15" w:rsidRPr="00B04887" w:rsidRDefault="00D23BD5" w:rsidP="000A2303">
            <w:pPr>
              <w:ind w:left="-108" w:right="-108" w:firstLine="108"/>
              <w:jc w:val="center"/>
              <w:rPr>
                <w:rFonts w:ascii="Times New Roman" w:hAnsi="Times New Roman" w:cs="Times New Roman"/>
                <w:b/>
                <w:sz w:val="24"/>
                <w:szCs w:val="24"/>
              </w:rPr>
            </w:pPr>
            <w:r>
              <w:rPr>
                <w:rFonts w:ascii="Times New Roman" w:hAnsi="Times New Roman" w:cs="Times New Roman"/>
                <w:b/>
                <w:sz w:val="24"/>
                <w:szCs w:val="24"/>
              </w:rPr>
              <w:t>2023</w:t>
            </w:r>
            <w:r w:rsidR="00043A15" w:rsidRPr="00B04887">
              <w:rPr>
                <w:rFonts w:ascii="Times New Roman" w:hAnsi="Times New Roman" w:cs="Times New Roman"/>
                <w:b/>
                <w:sz w:val="24"/>
                <w:szCs w:val="24"/>
              </w:rPr>
              <w:t>г.</w:t>
            </w:r>
          </w:p>
          <w:p w:rsidR="00043A15" w:rsidRPr="00B04887" w:rsidRDefault="00F934C0" w:rsidP="000A2303">
            <w:pPr>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1134" w:type="dxa"/>
          </w:tcPr>
          <w:p w:rsidR="00043A15" w:rsidRPr="00B04887" w:rsidRDefault="00D23BD5" w:rsidP="000A2303">
            <w:pPr>
              <w:ind w:right="-108"/>
              <w:jc w:val="center"/>
              <w:rPr>
                <w:rFonts w:ascii="Times New Roman" w:hAnsi="Times New Roman" w:cs="Times New Roman"/>
                <w:b/>
                <w:sz w:val="24"/>
                <w:szCs w:val="24"/>
              </w:rPr>
            </w:pPr>
            <w:r>
              <w:rPr>
                <w:rFonts w:ascii="Times New Roman" w:hAnsi="Times New Roman" w:cs="Times New Roman"/>
                <w:b/>
                <w:sz w:val="24"/>
                <w:szCs w:val="24"/>
              </w:rPr>
              <w:t>2023</w:t>
            </w:r>
            <w:r w:rsidR="00043A15" w:rsidRPr="00B04887">
              <w:rPr>
                <w:rFonts w:ascii="Times New Roman" w:hAnsi="Times New Roman" w:cs="Times New Roman"/>
                <w:b/>
                <w:sz w:val="24"/>
                <w:szCs w:val="24"/>
              </w:rPr>
              <w:t>г. факт</w:t>
            </w:r>
          </w:p>
        </w:tc>
      </w:tr>
      <w:tr w:rsidR="00043A15" w:rsidRPr="00B04887" w:rsidTr="00043A15">
        <w:trPr>
          <w:trHeight w:val="431"/>
        </w:trPr>
        <w:tc>
          <w:tcPr>
            <w:tcW w:w="10173" w:type="dxa"/>
            <w:gridSpan w:val="6"/>
          </w:tcPr>
          <w:p w:rsidR="00043A15" w:rsidRPr="00B04887" w:rsidRDefault="00043A15" w:rsidP="000A2303">
            <w:pPr>
              <w:tabs>
                <w:tab w:val="left" w:pos="3456"/>
              </w:tabs>
              <w:rPr>
                <w:rFonts w:ascii="Times New Roman" w:hAnsi="Times New Roman" w:cs="Times New Roman"/>
                <w:sz w:val="24"/>
                <w:szCs w:val="24"/>
              </w:rPr>
            </w:pPr>
            <w:r w:rsidRPr="00B04887">
              <w:rPr>
                <w:rFonts w:ascii="Times New Roman" w:hAnsi="Times New Roman" w:cs="Times New Roman"/>
                <w:sz w:val="24"/>
                <w:szCs w:val="24"/>
              </w:rPr>
              <w:tab/>
              <w:t xml:space="preserve">1. </w:t>
            </w:r>
            <w:r w:rsidRPr="00B04887">
              <w:rPr>
                <w:rFonts w:ascii="Times New Roman" w:hAnsi="Times New Roman" w:cs="Times New Roman"/>
                <w:b/>
              </w:rPr>
              <w:t>Развитие экономического потенциала</w:t>
            </w:r>
          </w:p>
        </w:tc>
      </w:tr>
      <w:tr w:rsidR="00043A15" w:rsidRPr="00B04887" w:rsidTr="00043A15">
        <w:tc>
          <w:tcPr>
            <w:tcW w:w="2235" w:type="dxa"/>
            <w:vMerge w:val="restart"/>
          </w:tcPr>
          <w:p w:rsidR="00043A15" w:rsidRPr="00B04887" w:rsidRDefault="00043A15" w:rsidP="000A2303">
            <w:pPr>
              <w:rPr>
                <w:rFonts w:ascii="Times New Roman" w:hAnsi="Times New Roman" w:cs="Times New Roman"/>
                <w:sz w:val="24"/>
                <w:szCs w:val="24"/>
              </w:rPr>
            </w:pPr>
          </w:p>
          <w:p w:rsidR="00043A15" w:rsidRPr="00B04887" w:rsidRDefault="00043A15" w:rsidP="000A2303">
            <w:pPr>
              <w:rPr>
                <w:rFonts w:ascii="Times New Roman" w:hAnsi="Times New Roman" w:cs="Times New Roman"/>
                <w:sz w:val="24"/>
                <w:szCs w:val="24"/>
              </w:rPr>
            </w:pPr>
          </w:p>
          <w:p w:rsidR="00043A15" w:rsidRPr="00B04887" w:rsidRDefault="00043A15" w:rsidP="000A2303">
            <w:pPr>
              <w:rPr>
                <w:rFonts w:ascii="Times New Roman" w:hAnsi="Times New Roman" w:cs="Times New Roman"/>
                <w:sz w:val="24"/>
                <w:szCs w:val="24"/>
              </w:rPr>
            </w:pPr>
          </w:p>
          <w:p w:rsidR="00043A15" w:rsidRPr="00B04887" w:rsidRDefault="00043A15" w:rsidP="000A2303">
            <w:pPr>
              <w:rPr>
                <w:rFonts w:ascii="Times New Roman" w:hAnsi="Times New Roman" w:cs="Times New Roman"/>
                <w:sz w:val="24"/>
                <w:szCs w:val="24"/>
              </w:rPr>
            </w:pPr>
          </w:p>
          <w:p w:rsidR="00043A15" w:rsidRPr="00B04887" w:rsidRDefault="00043A15" w:rsidP="000A2303">
            <w:pPr>
              <w:rPr>
                <w:rFonts w:ascii="Times New Roman" w:hAnsi="Times New Roman" w:cs="Times New Roman"/>
                <w:sz w:val="24"/>
                <w:szCs w:val="24"/>
              </w:rPr>
            </w:pPr>
          </w:p>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Устойчивое развитие агропромышленного комплекса</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Продукция сельского хозяйства в хозяйствах всех категорий</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млн. руб.</w:t>
            </w:r>
          </w:p>
        </w:tc>
        <w:tc>
          <w:tcPr>
            <w:tcW w:w="993" w:type="dxa"/>
            <w:vAlign w:val="center"/>
          </w:tcPr>
          <w:p w:rsidR="00043A15" w:rsidRPr="00B04887" w:rsidRDefault="00043A15" w:rsidP="000A2303">
            <w:pPr>
              <w:ind w:left="-141" w:right="-35"/>
              <w:jc w:val="center"/>
              <w:rPr>
                <w:rFonts w:ascii="Times New Roman" w:hAnsi="Times New Roman" w:cs="Times New Roman"/>
                <w:sz w:val="24"/>
                <w:szCs w:val="24"/>
              </w:rPr>
            </w:pPr>
            <w:r w:rsidRPr="00B04887">
              <w:rPr>
                <w:rFonts w:ascii="Times New Roman" w:hAnsi="Times New Roman" w:cs="Times New Roman"/>
                <w:sz w:val="24"/>
                <w:szCs w:val="24"/>
              </w:rPr>
              <w:t>2399,6</w:t>
            </w:r>
          </w:p>
        </w:tc>
        <w:tc>
          <w:tcPr>
            <w:tcW w:w="1134" w:type="dxa"/>
            <w:vAlign w:val="center"/>
          </w:tcPr>
          <w:p w:rsidR="00043A15" w:rsidRPr="00B04887" w:rsidRDefault="00F3331E" w:rsidP="000A2303">
            <w:pPr>
              <w:ind w:left="-141" w:right="-35"/>
              <w:jc w:val="center"/>
              <w:rPr>
                <w:rFonts w:ascii="Times New Roman" w:hAnsi="Times New Roman" w:cs="Times New Roman"/>
                <w:sz w:val="24"/>
                <w:szCs w:val="24"/>
              </w:rPr>
            </w:pPr>
            <w:r>
              <w:rPr>
                <w:rFonts w:ascii="Times New Roman" w:hAnsi="Times New Roman" w:cs="Times New Roman"/>
                <w:sz w:val="24"/>
                <w:szCs w:val="24"/>
              </w:rPr>
              <w:t>2182,6</w:t>
            </w:r>
          </w:p>
        </w:tc>
        <w:tc>
          <w:tcPr>
            <w:tcW w:w="1134" w:type="dxa"/>
            <w:vAlign w:val="center"/>
          </w:tcPr>
          <w:p w:rsidR="00043A15" w:rsidRPr="00B04887" w:rsidRDefault="00382DCC" w:rsidP="000A2303">
            <w:pPr>
              <w:ind w:left="-141" w:right="-35"/>
              <w:jc w:val="center"/>
              <w:rPr>
                <w:rFonts w:ascii="Times New Roman" w:hAnsi="Times New Roman" w:cs="Times New Roman"/>
                <w:sz w:val="24"/>
                <w:szCs w:val="24"/>
              </w:rPr>
            </w:pPr>
            <w:r>
              <w:rPr>
                <w:rFonts w:ascii="Times New Roman" w:hAnsi="Times New Roman" w:cs="Times New Roman"/>
                <w:sz w:val="24"/>
                <w:szCs w:val="24"/>
              </w:rPr>
              <w:t>2702,9</w:t>
            </w:r>
          </w:p>
        </w:tc>
      </w:tr>
      <w:tr w:rsidR="00043A15" w:rsidRPr="00B04887" w:rsidTr="00786738">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Прирост объема сельскохозяйственного производства по отношению к  уровню 2017 года</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100</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90,96</w:t>
            </w:r>
          </w:p>
        </w:tc>
        <w:tc>
          <w:tcPr>
            <w:tcW w:w="1134" w:type="dxa"/>
            <w:shd w:val="clear" w:color="auto" w:fill="FFFFFF" w:themeFill="background1"/>
            <w:vAlign w:val="center"/>
          </w:tcPr>
          <w:p w:rsidR="00043A15" w:rsidRPr="002804D9" w:rsidRDefault="00382DCC" w:rsidP="000A2303">
            <w:pPr>
              <w:jc w:val="center"/>
              <w:rPr>
                <w:rFonts w:ascii="Times New Roman" w:hAnsi="Times New Roman" w:cs="Times New Roman"/>
                <w:sz w:val="24"/>
                <w:szCs w:val="24"/>
                <w:highlight w:val="yellow"/>
              </w:rPr>
            </w:pPr>
            <w:r w:rsidRPr="00382DCC">
              <w:rPr>
                <w:rFonts w:ascii="Times New Roman" w:hAnsi="Times New Roman" w:cs="Times New Roman"/>
                <w:sz w:val="24"/>
                <w:szCs w:val="24"/>
              </w:rPr>
              <w:t>112,6</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Индекс производства продукции сельского хозяйства</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p w:rsidR="00043A15" w:rsidRPr="00B04887" w:rsidRDefault="00043A15" w:rsidP="000A2303">
            <w:pPr>
              <w:jc w:val="center"/>
              <w:rPr>
                <w:rFonts w:ascii="Times New Roman" w:hAnsi="Times New Roman" w:cs="Times New Roman"/>
                <w:sz w:val="24"/>
                <w:szCs w:val="24"/>
              </w:rPr>
            </w:pP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100,6</w:t>
            </w:r>
          </w:p>
        </w:tc>
        <w:tc>
          <w:tcPr>
            <w:tcW w:w="1134" w:type="dxa"/>
            <w:vAlign w:val="center"/>
          </w:tcPr>
          <w:p w:rsidR="00043A15" w:rsidRPr="00B04887" w:rsidRDefault="00F3331E" w:rsidP="000A2303">
            <w:pPr>
              <w:jc w:val="center"/>
              <w:rPr>
                <w:rFonts w:ascii="Times New Roman" w:hAnsi="Times New Roman" w:cs="Times New Roman"/>
                <w:sz w:val="24"/>
                <w:szCs w:val="24"/>
              </w:rPr>
            </w:pPr>
            <w:r>
              <w:rPr>
                <w:rFonts w:ascii="Times New Roman" w:hAnsi="Times New Roman" w:cs="Times New Roman"/>
                <w:sz w:val="24"/>
                <w:szCs w:val="24"/>
              </w:rPr>
              <w:t>96,8</w:t>
            </w:r>
          </w:p>
        </w:tc>
        <w:tc>
          <w:tcPr>
            <w:tcW w:w="1134" w:type="dxa"/>
            <w:vAlign w:val="center"/>
          </w:tcPr>
          <w:p w:rsidR="00043A15" w:rsidRPr="002804D9" w:rsidRDefault="00B115BE" w:rsidP="000A2303">
            <w:pPr>
              <w:jc w:val="center"/>
              <w:rPr>
                <w:rFonts w:ascii="Times New Roman" w:hAnsi="Times New Roman" w:cs="Times New Roman"/>
                <w:sz w:val="24"/>
                <w:szCs w:val="24"/>
                <w:highlight w:val="yellow"/>
              </w:rPr>
            </w:pPr>
            <w:r>
              <w:rPr>
                <w:rFonts w:ascii="Times New Roman" w:hAnsi="Times New Roman" w:cs="Times New Roman"/>
                <w:sz w:val="24"/>
                <w:szCs w:val="24"/>
              </w:rPr>
              <w:t>119,7</w:t>
            </w:r>
          </w:p>
        </w:tc>
      </w:tr>
      <w:tr w:rsidR="00043A15" w:rsidRPr="00B04887" w:rsidTr="00D44C3B">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Продукция сельского хозяйства в расчете на душу населения</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тыс. руб.</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49,8</w:t>
            </w:r>
          </w:p>
        </w:tc>
        <w:tc>
          <w:tcPr>
            <w:tcW w:w="1134" w:type="dxa"/>
            <w:vAlign w:val="center"/>
          </w:tcPr>
          <w:p w:rsidR="00043A15" w:rsidRPr="00B04887" w:rsidRDefault="00F3331E" w:rsidP="000A2303">
            <w:pPr>
              <w:jc w:val="center"/>
              <w:rPr>
                <w:rFonts w:ascii="Times New Roman" w:hAnsi="Times New Roman" w:cs="Times New Roman"/>
                <w:sz w:val="24"/>
                <w:szCs w:val="24"/>
              </w:rPr>
            </w:pPr>
            <w:r>
              <w:rPr>
                <w:rFonts w:ascii="Times New Roman" w:hAnsi="Times New Roman" w:cs="Times New Roman"/>
                <w:sz w:val="24"/>
                <w:szCs w:val="24"/>
              </w:rPr>
              <w:t>46,3</w:t>
            </w:r>
          </w:p>
        </w:tc>
        <w:tc>
          <w:tcPr>
            <w:tcW w:w="1134" w:type="dxa"/>
            <w:shd w:val="clear" w:color="auto" w:fill="FFFFFF" w:themeFill="background1"/>
            <w:vAlign w:val="center"/>
          </w:tcPr>
          <w:p w:rsidR="00043A15" w:rsidRPr="00D44C3B" w:rsidRDefault="00382DCC" w:rsidP="000A2303">
            <w:pPr>
              <w:jc w:val="center"/>
              <w:rPr>
                <w:rFonts w:ascii="Times New Roman" w:hAnsi="Times New Roman" w:cs="Times New Roman"/>
                <w:sz w:val="24"/>
                <w:szCs w:val="24"/>
              </w:rPr>
            </w:pPr>
            <w:r>
              <w:rPr>
                <w:rFonts w:ascii="Times New Roman" w:hAnsi="Times New Roman" w:cs="Times New Roman"/>
                <w:sz w:val="24"/>
                <w:szCs w:val="24"/>
              </w:rPr>
              <w:t>57,9</w:t>
            </w:r>
          </w:p>
        </w:tc>
      </w:tr>
      <w:tr w:rsidR="00043A15" w:rsidRPr="00B04887" w:rsidTr="00F02DB8">
        <w:tc>
          <w:tcPr>
            <w:tcW w:w="2235" w:type="dxa"/>
            <w:vMerge w:val="restart"/>
            <w:shd w:val="clear" w:color="auto" w:fill="FFFFFF" w:themeFill="background1"/>
          </w:tcPr>
          <w:p w:rsidR="00043A15" w:rsidRPr="00F02DB8" w:rsidRDefault="00043A15" w:rsidP="000A2303">
            <w:pPr>
              <w:rPr>
                <w:rFonts w:ascii="Times New Roman" w:hAnsi="Times New Roman" w:cs="Times New Roman"/>
                <w:sz w:val="24"/>
                <w:szCs w:val="24"/>
              </w:rPr>
            </w:pPr>
            <w:r w:rsidRPr="00F02DB8">
              <w:rPr>
                <w:rFonts w:ascii="Times New Roman" w:hAnsi="Times New Roman" w:cs="Times New Roman"/>
                <w:sz w:val="24"/>
                <w:szCs w:val="24"/>
              </w:rPr>
              <w:t>Благоприятные условия  для инвестирования и ведения  бизнеса</w:t>
            </w:r>
          </w:p>
        </w:tc>
        <w:tc>
          <w:tcPr>
            <w:tcW w:w="3260" w:type="dxa"/>
            <w:shd w:val="clear" w:color="auto" w:fill="FFFFFF" w:themeFill="background1"/>
          </w:tcPr>
          <w:p w:rsidR="00043A15" w:rsidRPr="00F02DB8" w:rsidRDefault="00043A15" w:rsidP="000A2303">
            <w:pPr>
              <w:jc w:val="both"/>
              <w:rPr>
                <w:rFonts w:ascii="Times New Roman" w:hAnsi="Times New Roman" w:cs="Times New Roman"/>
                <w:sz w:val="24"/>
                <w:szCs w:val="24"/>
              </w:rPr>
            </w:pPr>
            <w:r w:rsidRPr="00F02DB8">
              <w:rPr>
                <w:rFonts w:ascii="Times New Roman" w:hAnsi="Times New Roman" w:cs="Times New Roman"/>
                <w:sz w:val="24"/>
                <w:szCs w:val="24"/>
              </w:rPr>
              <w:t xml:space="preserve">Объем инвестиций в основной капитал </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млн. руб.</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624,0</w:t>
            </w:r>
          </w:p>
        </w:tc>
        <w:tc>
          <w:tcPr>
            <w:tcW w:w="1134" w:type="dxa"/>
            <w:vAlign w:val="center"/>
          </w:tcPr>
          <w:p w:rsidR="00043A15" w:rsidRPr="00B04887" w:rsidRDefault="00F3331E" w:rsidP="000A2303">
            <w:pPr>
              <w:jc w:val="center"/>
              <w:rPr>
                <w:rFonts w:ascii="Times New Roman" w:hAnsi="Times New Roman" w:cs="Times New Roman"/>
                <w:sz w:val="24"/>
                <w:szCs w:val="24"/>
              </w:rPr>
            </w:pPr>
            <w:r>
              <w:rPr>
                <w:rFonts w:ascii="Times New Roman" w:hAnsi="Times New Roman" w:cs="Times New Roman"/>
                <w:sz w:val="24"/>
                <w:szCs w:val="24"/>
              </w:rPr>
              <w:t>815,0</w:t>
            </w:r>
          </w:p>
        </w:tc>
        <w:tc>
          <w:tcPr>
            <w:tcW w:w="1134" w:type="dxa"/>
            <w:shd w:val="clear" w:color="auto" w:fill="FFFFFF" w:themeFill="background1"/>
            <w:vAlign w:val="center"/>
          </w:tcPr>
          <w:p w:rsidR="00043A15" w:rsidRPr="00D44C3B" w:rsidRDefault="00382DCC" w:rsidP="000A2303">
            <w:pPr>
              <w:jc w:val="center"/>
              <w:rPr>
                <w:rFonts w:ascii="Times New Roman" w:hAnsi="Times New Roman" w:cs="Times New Roman"/>
                <w:sz w:val="24"/>
                <w:szCs w:val="24"/>
              </w:rPr>
            </w:pPr>
            <w:r>
              <w:rPr>
                <w:rFonts w:ascii="Times New Roman" w:hAnsi="Times New Roman" w:cs="Times New Roman"/>
                <w:sz w:val="24"/>
                <w:szCs w:val="24"/>
              </w:rPr>
              <w:t>823,6</w:t>
            </w:r>
          </w:p>
        </w:tc>
      </w:tr>
      <w:tr w:rsidR="00043A15" w:rsidRPr="00B04887" w:rsidTr="00F02DB8">
        <w:tc>
          <w:tcPr>
            <w:tcW w:w="2235" w:type="dxa"/>
            <w:vMerge/>
            <w:shd w:val="clear" w:color="auto" w:fill="FFFFFF" w:themeFill="background1"/>
          </w:tcPr>
          <w:p w:rsidR="00043A15" w:rsidRPr="00F02DB8" w:rsidRDefault="00043A15" w:rsidP="000A2303">
            <w:pPr>
              <w:rPr>
                <w:rFonts w:ascii="Times New Roman" w:hAnsi="Times New Roman" w:cs="Times New Roman"/>
                <w:sz w:val="24"/>
                <w:szCs w:val="24"/>
              </w:rPr>
            </w:pPr>
          </w:p>
        </w:tc>
        <w:tc>
          <w:tcPr>
            <w:tcW w:w="3260" w:type="dxa"/>
            <w:shd w:val="clear" w:color="auto" w:fill="FFFFFF" w:themeFill="background1"/>
          </w:tcPr>
          <w:p w:rsidR="00043A15" w:rsidRPr="00F02DB8" w:rsidRDefault="00043A15" w:rsidP="000A2303">
            <w:pPr>
              <w:jc w:val="both"/>
              <w:rPr>
                <w:rFonts w:ascii="Times New Roman" w:hAnsi="Times New Roman" w:cs="Times New Roman"/>
                <w:sz w:val="24"/>
                <w:szCs w:val="24"/>
              </w:rPr>
            </w:pPr>
            <w:r w:rsidRPr="00F02DB8">
              <w:rPr>
                <w:rFonts w:ascii="Times New Roman" w:hAnsi="Times New Roman" w:cs="Times New Roman"/>
                <w:sz w:val="24"/>
                <w:szCs w:val="24"/>
              </w:rPr>
              <w:t>Объем инвестиций в основной  капитал в расчете капитал на одного жителя</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тыс. руб.</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15,0</w:t>
            </w:r>
          </w:p>
        </w:tc>
        <w:tc>
          <w:tcPr>
            <w:tcW w:w="1134" w:type="dxa"/>
            <w:shd w:val="clear" w:color="auto" w:fill="FFFFFF" w:themeFill="background1"/>
            <w:vAlign w:val="center"/>
          </w:tcPr>
          <w:p w:rsidR="00043A15" w:rsidRPr="00B04887" w:rsidRDefault="00C84F72" w:rsidP="000A2303">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shd w:val="clear" w:color="auto" w:fill="FFFFFF" w:themeFill="background1"/>
            <w:vAlign w:val="center"/>
          </w:tcPr>
          <w:p w:rsidR="00043A15" w:rsidRPr="00D44C3B" w:rsidRDefault="00190C66" w:rsidP="000A2303">
            <w:pPr>
              <w:jc w:val="center"/>
              <w:rPr>
                <w:rFonts w:ascii="Times New Roman" w:hAnsi="Times New Roman" w:cs="Times New Roman"/>
                <w:sz w:val="24"/>
                <w:szCs w:val="24"/>
              </w:rPr>
            </w:pPr>
            <w:r>
              <w:rPr>
                <w:rFonts w:ascii="Times New Roman" w:hAnsi="Times New Roman" w:cs="Times New Roman"/>
                <w:sz w:val="24"/>
                <w:szCs w:val="24"/>
              </w:rPr>
              <w:t>17,6</w:t>
            </w:r>
          </w:p>
        </w:tc>
      </w:tr>
      <w:tr w:rsidR="00043A15" w:rsidRPr="002804D9" w:rsidTr="00F02DB8">
        <w:tc>
          <w:tcPr>
            <w:tcW w:w="2235" w:type="dxa"/>
            <w:vMerge w:val="restart"/>
            <w:shd w:val="clear" w:color="auto" w:fill="FFFFFF" w:themeFill="background1"/>
            <w:vAlign w:val="center"/>
          </w:tcPr>
          <w:p w:rsidR="00043A15" w:rsidRPr="00F02DB8" w:rsidRDefault="00043A15" w:rsidP="000A2303">
            <w:pPr>
              <w:jc w:val="center"/>
              <w:rPr>
                <w:rFonts w:ascii="Times New Roman" w:hAnsi="Times New Roman" w:cs="Times New Roman"/>
                <w:sz w:val="24"/>
                <w:szCs w:val="24"/>
              </w:rPr>
            </w:pPr>
            <w:r w:rsidRPr="00F02DB8">
              <w:rPr>
                <w:rFonts w:ascii="Times New Roman" w:hAnsi="Times New Roman" w:cs="Times New Roman"/>
                <w:sz w:val="24"/>
                <w:szCs w:val="24"/>
              </w:rPr>
              <w:t>Прирост объема промышленного производства</w:t>
            </w:r>
          </w:p>
        </w:tc>
        <w:tc>
          <w:tcPr>
            <w:tcW w:w="3260" w:type="dxa"/>
            <w:shd w:val="clear" w:color="auto" w:fill="FFFFFF" w:themeFill="background1"/>
          </w:tcPr>
          <w:p w:rsidR="00043A15" w:rsidRPr="00F02DB8" w:rsidRDefault="00043A15" w:rsidP="000A2303">
            <w:pPr>
              <w:jc w:val="both"/>
              <w:rPr>
                <w:rFonts w:ascii="Times New Roman" w:hAnsi="Times New Roman" w:cs="Times New Roman"/>
                <w:sz w:val="24"/>
                <w:szCs w:val="24"/>
              </w:rPr>
            </w:pPr>
            <w:r w:rsidRPr="00F02DB8">
              <w:rPr>
                <w:rFonts w:ascii="Times New Roman" w:hAnsi="Times New Roman" w:cs="Times New Roman"/>
                <w:sz w:val="24"/>
                <w:szCs w:val="24"/>
              </w:rPr>
              <w:t xml:space="preserve">Объем отгруженных товаров собственного производства, выполненных работ и услуг собственными силами </w:t>
            </w:r>
          </w:p>
          <w:p w:rsidR="00043A15" w:rsidRPr="00F02DB8" w:rsidRDefault="00043A15" w:rsidP="000A2303">
            <w:pPr>
              <w:jc w:val="both"/>
              <w:rPr>
                <w:rFonts w:ascii="Times New Roman" w:hAnsi="Times New Roman" w:cs="Times New Roman"/>
                <w:sz w:val="24"/>
                <w:szCs w:val="24"/>
              </w:rPr>
            </w:pPr>
            <w:r w:rsidRPr="00F02DB8">
              <w:rPr>
                <w:rFonts w:ascii="Times New Roman" w:hAnsi="Times New Roman" w:cs="Times New Roman"/>
                <w:sz w:val="24"/>
                <w:szCs w:val="24"/>
              </w:rPr>
              <w:t xml:space="preserve">(по разделам </w:t>
            </w:r>
            <w:r w:rsidR="009C261E">
              <w:rPr>
                <w:rFonts w:ascii="Times New Roman" w:hAnsi="Times New Roman" w:cs="Times New Roman"/>
                <w:sz w:val="24"/>
                <w:szCs w:val="24"/>
              </w:rPr>
              <w:t>В;</w:t>
            </w:r>
            <w:r w:rsidRPr="00F02DB8">
              <w:rPr>
                <w:rFonts w:ascii="Times New Roman" w:hAnsi="Times New Roman" w:cs="Times New Roman"/>
                <w:sz w:val="24"/>
                <w:szCs w:val="24"/>
              </w:rPr>
              <w:t>С;</w:t>
            </w:r>
            <w:r w:rsidRPr="00F02DB8">
              <w:rPr>
                <w:rFonts w:ascii="Times New Roman" w:hAnsi="Times New Roman" w:cs="Times New Roman"/>
                <w:sz w:val="24"/>
                <w:szCs w:val="24"/>
                <w:lang w:val="en-US"/>
              </w:rPr>
              <w:t>D</w:t>
            </w:r>
            <w:r w:rsidRPr="00F02DB8">
              <w:rPr>
                <w:rFonts w:ascii="Times New Roman" w:hAnsi="Times New Roman" w:cs="Times New Roman"/>
                <w:sz w:val="24"/>
                <w:szCs w:val="24"/>
              </w:rPr>
              <w:t>;Е)</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млн. руб.</w:t>
            </w:r>
          </w:p>
        </w:tc>
        <w:tc>
          <w:tcPr>
            <w:tcW w:w="993" w:type="dxa"/>
            <w:vAlign w:val="center"/>
          </w:tcPr>
          <w:p w:rsidR="00043A15" w:rsidRPr="00B04887" w:rsidRDefault="00043A15" w:rsidP="000A2303">
            <w:pPr>
              <w:ind w:left="-125" w:right="-71"/>
              <w:jc w:val="center"/>
              <w:rPr>
                <w:rFonts w:ascii="Times New Roman" w:hAnsi="Times New Roman" w:cs="Times New Roman"/>
                <w:sz w:val="24"/>
                <w:szCs w:val="24"/>
              </w:rPr>
            </w:pPr>
            <w:r w:rsidRPr="00B04887">
              <w:rPr>
                <w:rFonts w:ascii="Times New Roman" w:hAnsi="Times New Roman" w:cs="Times New Roman"/>
                <w:sz w:val="24"/>
                <w:szCs w:val="24"/>
              </w:rPr>
              <w:t>1719,7</w:t>
            </w:r>
          </w:p>
        </w:tc>
        <w:tc>
          <w:tcPr>
            <w:tcW w:w="1134" w:type="dxa"/>
            <w:vAlign w:val="center"/>
          </w:tcPr>
          <w:p w:rsidR="00043A15" w:rsidRPr="00B04887" w:rsidRDefault="0038633E" w:rsidP="000A2303">
            <w:pPr>
              <w:ind w:left="-125" w:right="-71"/>
              <w:jc w:val="center"/>
              <w:rPr>
                <w:rFonts w:ascii="Times New Roman" w:hAnsi="Times New Roman" w:cs="Times New Roman"/>
                <w:sz w:val="24"/>
                <w:szCs w:val="24"/>
              </w:rPr>
            </w:pPr>
            <w:r>
              <w:rPr>
                <w:rFonts w:ascii="Times New Roman" w:hAnsi="Times New Roman" w:cs="Times New Roman"/>
                <w:sz w:val="24"/>
                <w:szCs w:val="24"/>
              </w:rPr>
              <w:t>3858,6</w:t>
            </w:r>
          </w:p>
        </w:tc>
        <w:tc>
          <w:tcPr>
            <w:tcW w:w="1134" w:type="dxa"/>
            <w:shd w:val="clear" w:color="auto" w:fill="FFFFFF" w:themeFill="background1"/>
            <w:vAlign w:val="center"/>
          </w:tcPr>
          <w:p w:rsidR="00043A15" w:rsidRPr="00D44C3B" w:rsidRDefault="009C261E" w:rsidP="000A2303">
            <w:pPr>
              <w:ind w:left="-125" w:right="-71"/>
              <w:jc w:val="center"/>
              <w:rPr>
                <w:rFonts w:ascii="Times New Roman" w:hAnsi="Times New Roman" w:cs="Times New Roman"/>
                <w:sz w:val="24"/>
                <w:szCs w:val="24"/>
              </w:rPr>
            </w:pPr>
            <w:r>
              <w:rPr>
                <w:rFonts w:ascii="Times New Roman" w:hAnsi="Times New Roman" w:cs="Times New Roman"/>
                <w:sz w:val="24"/>
                <w:szCs w:val="24"/>
              </w:rPr>
              <w:t>3709,2</w:t>
            </w:r>
          </w:p>
        </w:tc>
      </w:tr>
      <w:tr w:rsidR="00043A15" w:rsidRPr="00B04887" w:rsidTr="00382DCC">
        <w:trPr>
          <w:trHeight w:val="1527"/>
        </w:trPr>
        <w:tc>
          <w:tcPr>
            <w:tcW w:w="2235" w:type="dxa"/>
            <w:vMerge/>
          </w:tcPr>
          <w:p w:rsidR="00043A15" w:rsidRPr="00F02DB8" w:rsidRDefault="00043A15" w:rsidP="000A2303">
            <w:pPr>
              <w:rPr>
                <w:rFonts w:ascii="Times New Roman" w:hAnsi="Times New Roman" w:cs="Times New Roman"/>
                <w:sz w:val="24"/>
                <w:szCs w:val="24"/>
              </w:rPr>
            </w:pPr>
          </w:p>
        </w:tc>
        <w:tc>
          <w:tcPr>
            <w:tcW w:w="3260" w:type="dxa"/>
          </w:tcPr>
          <w:p w:rsidR="00043A15" w:rsidRPr="00F02DB8" w:rsidRDefault="00043A15" w:rsidP="000A2303">
            <w:pPr>
              <w:jc w:val="both"/>
              <w:rPr>
                <w:rFonts w:ascii="Times New Roman" w:hAnsi="Times New Roman" w:cs="Times New Roman"/>
                <w:sz w:val="24"/>
                <w:szCs w:val="24"/>
              </w:rPr>
            </w:pPr>
            <w:r w:rsidRPr="00F02DB8">
              <w:rPr>
                <w:rFonts w:ascii="Times New Roman" w:hAnsi="Times New Roman" w:cs="Times New Roman"/>
                <w:sz w:val="24"/>
                <w:szCs w:val="24"/>
              </w:rPr>
              <w:t>Объем отгруженных товаров собственного производства, выполненных работ и услуг собственными силами  в расчете на душу населения</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тыс. руб.</w:t>
            </w:r>
          </w:p>
        </w:tc>
        <w:tc>
          <w:tcPr>
            <w:tcW w:w="993" w:type="dxa"/>
            <w:vAlign w:val="center"/>
          </w:tcPr>
          <w:p w:rsidR="00043A15" w:rsidRPr="00B04887" w:rsidRDefault="00043A15" w:rsidP="000A2303">
            <w:pPr>
              <w:jc w:val="center"/>
              <w:rPr>
                <w:rFonts w:ascii="Times New Roman" w:hAnsi="Times New Roman" w:cs="Times New Roman"/>
                <w:sz w:val="24"/>
                <w:szCs w:val="24"/>
              </w:rPr>
            </w:pPr>
          </w:p>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41,2</w:t>
            </w:r>
          </w:p>
          <w:p w:rsidR="00043A15" w:rsidRPr="00B04887" w:rsidRDefault="00043A15" w:rsidP="000A2303">
            <w:pPr>
              <w:jc w:val="center"/>
              <w:rPr>
                <w:rFonts w:ascii="Times New Roman" w:hAnsi="Times New Roman" w:cs="Times New Roman"/>
                <w:sz w:val="24"/>
                <w:szCs w:val="24"/>
              </w:rPr>
            </w:pPr>
          </w:p>
        </w:tc>
        <w:tc>
          <w:tcPr>
            <w:tcW w:w="1134" w:type="dxa"/>
            <w:shd w:val="clear" w:color="auto" w:fill="FFFFFF" w:themeFill="background1"/>
            <w:vAlign w:val="center"/>
          </w:tcPr>
          <w:p w:rsidR="00043A15" w:rsidRPr="00382DCC" w:rsidRDefault="0038633E" w:rsidP="000A2303">
            <w:pPr>
              <w:jc w:val="center"/>
              <w:rPr>
                <w:rFonts w:ascii="Times New Roman" w:hAnsi="Times New Roman" w:cs="Times New Roman"/>
                <w:sz w:val="24"/>
                <w:szCs w:val="24"/>
              </w:rPr>
            </w:pPr>
            <w:r w:rsidRPr="00382DCC">
              <w:rPr>
                <w:rFonts w:ascii="Times New Roman" w:hAnsi="Times New Roman" w:cs="Times New Roman"/>
                <w:sz w:val="24"/>
                <w:szCs w:val="24"/>
              </w:rPr>
              <w:t>81,9</w:t>
            </w:r>
          </w:p>
        </w:tc>
        <w:tc>
          <w:tcPr>
            <w:tcW w:w="1134" w:type="dxa"/>
            <w:shd w:val="clear" w:color="auto" w:fill="FFFFFF" w:themeFill="background1"/>
            <w:vAlign w:val="center"/>
          </w:tcPr>
          <w:p w:rsidR="00043A15" w:rsidRPr="00382DCC" w:rsidRDefault="00F81114" w:rsidP="000A2303">
            <w:pPr>
              <w:jc w:val="center"/>
              <w:rPr>
                <w:rFonts w:ascii="Times New Roman" w:hAnsi="Times New Roman" w:cs="Times New Roman"/>
                <w:sz w:val="24"/>
                <w:szCs w:val="24"/>
              </w:rPr>
            </w:pPr>
            <w:r>
              <w:rPr>
                <w:rFonts w:ascii="Times New Roman" w:hAnsi="Times New Roman" w:cs="Times New Roman"/>
                <w:sz w:val="24"/>
                <w:szCs w:val="24"/>
              </w:rPr>
              <w:t>100,9</w:t>
            </w:r>
          </w:p>
        </w:tc>
      </w:tr>
      <w:tr w:rsidR="00043A15" w:rsidRPr="00482114" w:rsidTr="00482114">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Индекс промышленного производства</w:t>
            </w:r>
          </w:p>
        </w:tc>
        <w:tc>
          <w:tcPr>
            <w:tcW w:w="1417" w:type="dxa"/>
            <w:vAlign w:val="center"/>
          </w:tcPr>
          <w:p w:rsidR="00043A15" w:rsidRPr="00B04887" w:rsidRDefault="00043A15" w:rsidP="000A2303">
            <w:pPr>
              <w:ind w:left="-108" w:right="-159"/>
              <w:jc w:val="center"/>
              <w:rPr>
                <w:rFonts w:ascii="Times New Roman" w:hAnsi="Times New Roman" w:cs="Times New Roman"/>
                <w:sz w:val="24"/>
                <w:szCs w:val="24"/>
              </w:rPr>
            </w:pPr>
            <w:r w:rsidRPr="00B04887">
              <w:rPr>
                <w:rFonts w:ascii="Times New Roman" w:hAnsi="Times New Roman" w:cs="Times New Roman"/>
                <w:sz w:val="24"/>
                <w:szCs w:val="24"/>
              </w:rPr>
              <w:t>% к предыду-щему году</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121,9</w:t>
            </w:r>
          </w:p>
        </w:tc>
        <w:tc>
          <w:tcPr>
            <w:tcW w:w="1134" w:type="dxa"/>
            <w:vAlign w:val="center"/>
          </w:tcPr>
          <w:p w:rsidR="00043A15" w:rsidRPr="00B04887" w:rsidRDefault="0038633E" w:rsidP="000A2303">
            <w:pPr>
              <w:jc w:val="center"/>
              <w:rPr>
                <w:rFonts w:ascii="Times New Roman" w:hAnsi="Times New Roman" w:cs="Times New Roman"/>
                <w:sz w:val="24"/>
                <w:szCs w:val="24"/>
              </w:rPr>
            </w:pPr>
            <w:r>
              <w:rPr>
                <w:rFonts w:ascii="Times New Roman" w:hAnsi="Times New Roman" w:cs="Times New Roman"/>
                <w:sz w:val="24"/>
                <w:szCs w:val="24"/>
              </w:rPr>
              <w:t>121,0</w:t>
            </w:r>
          </w:p>
        </w:tc>
        <w:tc>
          <w:tcPr>
            <w:tcW w:w="1134" w:type="dxa"/>
            <w:shd w:val="clear" w:color="auto" w:fill="auto"/>
            <w:vAlign w:val="center"/>
          </w:tcPr>
          <w:p w:rsidR="00043A15" w:rsidRPr="00482114" w:rsidRDefault="00482114" w:rsidP="000A2303">
            <w:pPr>
              <w:jc w:val="center"/>
              <w:rPr>
                <w:rFonts w:ascii="Times New Roman" w:hAnsi="Times New Roman" w:cs="Times New Roman"/>
                <w:sz w:val="24"/>
                <w:szCs w:val="24"/>
              </w:rPr>
            </w:pPr>
            <w:r w:rsidRPr="00482114">
              <w:rPr>
                <w:rFonts w:ascii="Times New Roman" w:hAnsi="Times New Roman" w:cs="Times New Roman"/>
                <w:sz w:val="24"/>
                <w:szCs w:val="24"/>
              </w:rPr>
              <w:t>117,6</w:t>
            </w:r>
          </w:p>
        </w:tc>
      </w:tr>
      <w:tr w:rsidR="00043A15" w:rsidRPr="00B04887" w:rsidTr="00D44C3B">
        <w:trPr>
          <w:trHeight w:val="1380"/>
        </w:trPr>
        <w:tc>
          <w:tcPr>
            <w:tcW w:w="2235" w:type="dxa"/>
          </w:tcPr>
          <w:p w:rsidR="00043A15" w:rsidRPr="00B04887" w:rsidRDefault="00043A15" w:rsidP="000A2303">
            <w:pPr>
              <w:ind w:right="-62"/>
              <w:rPr>
                <w:rFonts w:ascii="Times New Roman" w:hAnsi="Times New Roman" w:cs="Times New Roman"/>
                <w:sz w:val="24"/>
                <w:szCs w:val="24"/>
              </w:rPr>
            </w:pPr>
            <w:r w:rsidRPr="00B04887">
              <w:rPr>
                <w:rFonts w:ascii="Times New Roman" w:hAnsi="Times New Roman" w:cs="Times New Roman"/>
                <w:sz w:val="24"/>
                <w:szCs w:val="24"/>
              </w:rPr>
              <w:t>Развитие деловой активности и предпринимательства</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Количество субъектов малого  и среднего предпринимательства</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е</w:t>
            </w:r>
            <w:r w:rsidR="00C63D10">
              <w:rPr>
                <w:rFonts w:ascii="Times New Roman" w:hAnsi="Times New Roman" w:cs="Times New Roman"/>
                <w:sz w:val="24"/>
                <w:szCs w:val="24"/>
              </w:rPr>
              <w:t>диниц на 10 тыс. человек населе</w:t>
            </w:r>
            <w:r w:rsidRPr="00B04887">
              <w:rPr>
                <w:rFonts w:ascii="Times New Roman" w:hAnsi="Times New Roman" w:cs="Times New Roman"/>
                <w:sz w:val="24"/>
                <w:szCs w:val="24"/>
              </w:rPr>
              <w:t>ния</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11291D">
              <w:rPr>
                <w:rFonts w:ascii="Times New Roman" w:hAnsi="Times New Roman" w:cs="Times New Roman"/>
                <w:sz w:val="24"/>
                <w:szCs w:val="24"/>
              </w:rPr>
              <w:t>278,5</w:t>
            </w:r>
          </w:p>
        </w:tc>
        <w:tc>
          <w:tcPr>
            <w:tcW w:w="1134" w:type="dxa"/>
            <w:vAlign w:val="center"/>
          </w:tcPr>
          <w:p w:rsidR="00043A15" w:rsidRPr="00B04887" w:rsidRDefault="0038633E" w:rsidP="000A2303">
            <w:pPr>
              <w:jc w:val="center"/>
              <w:rPr>
                <w:rFonts w:ascii="Times New Roman" w:hAnsi="Times New Roman" w:cs="Times New Roman"/>
                <w:sz w:val="24"/>
                <w:szCs w:val="24"/>
              </w:rPr>
            </w:pPr>
            <w:r>
              <w:rPr>
                <w:rFonts w:ascii="Times New Roman" w:hAnsi="Times New Roman" w:cs="Times New Roman"/>
                <w:sz w:val="24"/>
                <w:szCs w:val="24"/>
              </w:rPr>
              <w:t>189,9</w:t>
            </w:r>
          </w:p>
        </w:tc>
        <w:tc>
          <w:tcPr>
            <w:tcW w:w="1134" w:type="dxa"/>
            <w:shd w:val="clear" w:color="auto" w:fill="FFFFFF" w:themeFill="background1"/>
            <w:vAlign w:val="center"/>
          </w:tcPr>
          <w:p w:rsidR="00043A15" w:rsidRPr="00D44C3B" w:rsidRDefault="00382DCC" w:rsidP="000A2303">
            <w:pPr>
              <w:jc w:val="center"/>
              <w:rPr>
                <w:rFonts w:ascii="Times New Roman" w:hAnsi="Times New Roman" w:cs="Times New Roman"/>
                <w:sz w:val="24"/>
                <w:szCs w:val="24"/>
              </w:rPr>
            </w:pPr>
            <w:r>
              <w:rPr>
                <w:rFonts w:ascii="Times New Roman" w:hAnsi="Times New Roman" w:cs="Times New Roman"/>
                <w:sz w:val="24"/>
                <w:szCs w:val="24"/>
              </w:rPr>
              <w:t>189,9</w:t>
            </w:r>
          </w:p>
        </w:tc>
      </w:tr>
      <w:tr w:rsidR="00043A15" w:rsidRPr="00B04887" w:rsidTr="00043A15">
        <w:trPr>
          <w:trHeight w:val="1380"/>
        </w:trPr>
        <w:tc>
          <w:tcPr>
            <w:tcW w:w="2235" w:type="dxa"/>
          </w:tcPr>
          <w:p w:rsidR="00043A15" w:rsidRPr="00B04887" w:rsidRDefault="00043A15" w:rsidP="000A2303">
            <w:pPr>
              <w:rPr>
                <w:rFonts w:ascii="Times New Roman" w:hAnsi="Times New Roman" w:cs="Times New Roman"/>
                <w:sz w:val="24"/>
                <w:szCs w:val="24"/>
              </w:rPr>
            </w:pPr>
            <w:r w:rsidRPr="00B04887">
              <w:rPr>
                <w:rFonts w:ascii="Times New Roman" w:hAnsi="Times New Roman" w:cs="Times New Roman"/>
                <w:sz w:val="24"/>
                <w:szCs w:val="24"/>
              </w:rPr>
              <w:t>Улучшение ситуации на рынке труда и повышение  экономической активности населения</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Уровень регистрируемой безработицы</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C47B30" w:rsidRDefault="00043A15" w:rsidP="000A2303">
            <w:pPr>
              <w:jc w:val="center"/>
              <w:rPr>
                <w:rFonts w:ascii="Times New Roman" w:hAnsi="Times New Roman" w:cs="Times New Roman"/>
                <w:sz w:val="24"/>
                <w:szCs w:val="24"/>
              </w:rPr>
            </w:pPr>
            <w:r w:rsidRPr="00C47B30">
              <w:rPr>
                <w:rFonts w:ascii="Times New Roman" w:hAnsi="Times New Roman" w:cs="Times New Roman"/>
                <w:sz w:val="24"/>
                <w:szCs w:val="24"/>
              </w:rPr>
              <w:t>1,5</w:t>
            </w:r>
          </w:p>
        </w:tc>
        <w:tc>
          <w:tcPr>
            <w:tcW w:w="1134" w:type="dxa"/>
            <w:vAlign w:val="center"/>
          </w:tcPr>
          <w:p w:rsidR="00043A15" w:rsidRPr="00C47B30" w:rsidRDefault="00FD0435" w:rsidP="000A2303">
            <w:pPr>
              <w:jc w:val="center"/>
              <w:rPr>
                <w:rFonts w:ascii="Times New Roman" w:hAnsi="Times New Roman" w:cs="Times New Roman"/>
                <w:sz w:val="24"/>
                <w:szCs w:val="24"/>
              </w:rPr>
            </w:pPr>
            <w:r>
              <w:rPr>
                <w:rFonts w:ascii="Times New Roman" w:hAnsi="Times New Roman" w:cs="Times New Roman"/>
                <w:sz w:val="24"/>
                <w:szCs w:val="24"/>
              </w:rPr>
              <w:t>1,03</w:t>
            </w:r>
          </w:p>
        </w:tc>
        <w:tc>
          <w:tcPr>
            <w:tcW w:w="1134" w:type="dxa"/>
            <w:vAlign w:val="center"/>
          </w:tcPr>
          <w:p w:rsidR="00043A15" w:rsidRPr="00C47B30" w:rsidRDefault="00FD0435" w:rsidP="000A2303">
            <w:pPr>
              <w:jc w:val="center"/>
              <w:rPr>
                <w:rFonts w:ascii="Times New Roman" w:hAnsi="Times New Roman" w:cs="Times New Roman"/>
                <w:sz w:val="24"/>
                <w:szCs w:val="24"/>
              </w:rPr>
            </w:pPr>
            <w:r>
              <w:rPr>
                <w:rFonts w:ascii="Times New Roman" w:hAnsi="Times New Roman" w:cs="Times New Roman"/>
                <w:sz w:val="24"/>
                <w:szCs w:val="24"/>
              </w:rPr>
              <w:t>0,5</w:t>
            </w:r>
          </w:p>
        </w:tc>
      </w:tr>
      <w:tr w:rsidR="00043A15" w:rsidRPr="00B04887" w:rsidTr="00043A15">
        <w:trPr>
          <w:trHeight w:val="422"/>
        </w:trPr>
        <w:tc>
          <w:tcPr>
            <w:tcW w:w="2235" w:type="dxa"/>
            <w:vMerge w:val="restart"/>
          </w:tcPr>
          <w:p w:rsidR="00043A15" w:rsidRPr="00B04887" w:rsidRDefault="00043A15" w:rsidP="000A2303">
            <w:pPr>
              <w:rPr>
                <w:rFonts w:ascii="Times New Roman" w:hAnsi="Times New Roman" w:cs="Times New Roman"/>
                <w:sz w:val="24"/>
                <w:szCs w:val="24"/>
              </w:rPr>
            </w:pPr>
            <w:r w:rsidRPr="00B04887">
              <w:rPr>
                <w:rFonts w:ascii="Times New Roman" w:hAnsi="Times New Roman" w:cs="Times New Roman"/>
                <w:sz w:val="24"/>
                <w:szCs w:val="24"/>
              </w:rPr>
              <w:t>Рост доходов населения</w:t>
            </w:r>
          </w:p>
        </w:tc>
        <w:tc>
          <w:tcPr>
            <w:tcW w:w="3260" w:type="dxa"/>
          </w:tcPr>
          <w:p w:rsidR="00043A15" w:rsidRPr="00B04887" w:rsidRDefault="00043A15" w:rsidP="000A2303">
            <w:pPr>
              <w:jc w:val="both"/>
              <w:rPr>
                <w:rFonts w:ascii="Times New Roman" w:hAnsi="Times New Roman" w:cs="Times New Roman"/>
                <w:sz w:val="24"/>
                <w:szCs w:val="24"/>
              </w:rPr>
            </w:pPr>
            <w:r>
              <w:rPr>
                <w:rFonts w:ascii="Times New Roman" w:hAnsi="Times New Roman" w:cs="Times New Roman"/>
                <w:sz w:val="24"/>
                <w:szCs w:val="24"/>
              </w:rPr>
              <w:t xml:space="preserve">Среднемесячная номинальная начисленная заработная плата  </w:t>
            </w:r>
            <w:r>
              <w:rPr>
                <w:rFonts w:ascii="Times New Roman" w:hAnsi="Times New Roman" w:cs="Times New Roman"/>
                <w:sz w:val="24"/>
                <w:szCs w:val="24"/>
              </w:rPr>
              <w:lastRenderedPageBreak/>
              <w:t>работников организаций (без субъектов малого предпринимательства)</w:t>
            </w:r>
          </w:p>
        </w:tc>
        <w:tc>
          <w:tcPr>
            <w:tcW w:w="1417" w:type="dxa"/>
            <w:vAlign w:val="center"/>
          </w:tcPr>
          <w:p w:rsidR="00043A15" w:rsidRPr="00B04887" w:rsidRDefault="00043A15" w:rsidP="000A2303">
            <w:pPr>
              <w:ind w:right="-108"/>
              <w:jc w:val="center"/>
              <w:rPr>
                <w:rFonts w:ascii="Times New Roman" w:hAnsi="Times New Roman" w:cs="Times New Roman"/>
                <w:sz w:val="24"/>
                <w:szCs w:val="24"/>
              </w:rPr>
            </w:pPr>
            <w:r w:rsidRPr="00B04887">
              <w:rPr>
                <w:rFonts w:ascii="Times New Roman" w:hAnsi="Times New Roman" w:cs="Times New Roman"/>
                <w:sz w:val="24"/>
                <w:szCs w:val="24"/>
              </w:rPr>
              <w:lastRenderedPageBreak/>
              <w:t>тыс. руб.</w:t>
            </w:r>
          </w:p>
        </w:tc>
        <w:tc>
          <w:tcPr>
            <w:tcW w:w="993" w:type="dxa"/>
            <w:vAlign w:val="center"/>
          </w:tcPr>
          <w:p w:rsidR="00043A15" w:rsidRPr="00B04887" w:rsidRDefault="00043A15" w:rsidP="000A2303">
            <w:pPr>
              <w:ind w:left="-108" w:right="-108"/>
              <w:jc w:val="center"/>
              <w:rPr>
                <w:rFonts w:ascii="Times New Roman" w:hAnsi="Times New Roman" w:cs="Times New Roman"/>
                <w:sz w:val="24"/>
                <w:szCs w:val="24"/>
              </w:rPr>
            </w:pPr>
            <w:r w:rsidRPr="00B04887">
              <w:rPr>
                <w:rFonts w:ascii="Times New Roman" w:hAnsi="Times New Roman" w:cs="Times New Roman"/>
                <w:sz w:val="24"/>
                <w:szCs w:val="24"/>
              </w:rPr>
              <w:t>26,966</w:t>
            </w:r>
          </w:p>
        </w:tc>
        <w:tc>
          <w:tcPr>
            <w:tcW w:w="1134" w:type="dxa"/>
            <w:vAlign w:val="center"/>
          </w:tcPr>
          <w:p w:rsidR="00043A15" w:rsidRPr="00B04887" w:rsidRDefault="00E81F29" w:rsidP="000A2303">
            <w:pPr>
              <w:ind w:right="-40"/>
              <w:jc w:val="center"/>
              <w:rPr>
                <w:rFonts w:ascii="Times New Roman" w:hAnsi="Times New Roman" w:cs="Times New Roman"/>
                <w:sz w:val="24"/>
                <w:szCs w:val="24"/>
              </w:rPr>
            </w:pPr>
            <w:r>
              <w:rPr>
                <w:rFonts w:ascii="Times New Roman" w:hAnsi="Times New Roman" w:cs="Times New Roman"/>
                <w:sz w:val="24"/>
                <w:szCs w:val="24"/>
              </w:rPr>
              <w:t>47,205</w:t>
            </w:r>
          </w:p>
        </w:tc>
        <w:tc>
          <w:tcPr>
            <w:tcW w:w="1134" w:type="dxa"/>
            <w:vAlign w:val="center"/>
          </w:tcPr>
          <w:p w:rsidR="00043A15" w:rsidRPr="00B04887" w:rsidRDefault="00DB3E3F" w:rsidP="000A2303">
            <w:pPr>
              <w:ind w:right="-40"/>
              <w:jc w:val="center"/>
              <w:rPr>
                <w:rFonts w:ascii="Times New Roman" w:hAnsi="Times New Roman" w:cs="Times New Roman"/>
                <w:sz w:val="24"/>
                <w:szCs w:val="24"/>
              </w:rPr>
            </w:pPr>
            <w:r w:rsidRPr="00DB3E3F">
              <w:rPr>
                <w:rFonts w:ascii="Times New Roman" w:hAnsi="Times New Roman" w:cs="Times New Roman"/>
                <w:sz w:val="24"/>
                <w:szCs w:val="24"/>
              </w:rPr>
              <w:t>50</w:t>
            </w:r>
            <w:r w:rsidR="00382DCC" w:rsidRPr="00DB3E3F">
              <w:rPr>
                <w:rFonts w:ascii="Times New Roman" w:hAnsi="Times New Roman" w:cs="Times New Roman"/>
                <w:sz w:val="24"/>
                <w:szCs w:val="24"/>
              </w:rPr>
              <w:t>,933</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Темп роста (снижение) среднемесячной начисленной заработной платы к уровню 2017 года</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100</w:t>
            </w:r>
          </w:p>
        </w:tc>
        <w:tc>
          <w:tcPr>
            <w:tcW w:w="1134" w:type="dxa"/>
            <w:vAlign w:val="center"/>
          </w:tcPr>
          <w:p w:rsidR="00043A15" w:rsidRPr="00B04887" w:rsidRDefault="00FD0435" w:rsidP="000A2303">
            <w:pPr>
              <w:ind w:right="-40"/>
              <w:jc w:val="center"/>
              <w:rPr>
                <w:rFonts w:ascii="Times New Roman" w:hAnsi="Times New Roman" w:cs="Times New Roman"/>
                <w:sz w:val="24"/>
                <w:szCs w:val="24"/>
              </w:rPr>
            </w:pPr>
            <w:r>
              <w:rPr>
                <w:rFonts w:ascii="Times New Roman" w:hAnsi="Times New Roman" w:cs="Times New Roman"/>
                <w:sz w:val="24"/>
                <w:szCs w:val="24"/>
              </w:rPr>
              <w:t>107,9</w:t>
            </w:r>
          </w:p>
        </w:tc>
        <w:tc>
          <w:tcPr>
            <w:tcW w:w="1134" w:type="dxa"/>
            <w:vAlign w:val="center"/>
          </w:tcPr>
          <w:p w:rsidR="00043A15" w:rsidRPr="00B04887" w:rsidRDefault="00DB3E3F" w:rsidP="000A2303">
            <w:pPr>
              <w:ind w:right="-40"/>
              <w:jc w:val="center"/>
              <w:rPr>
                <w:rFonts w:ascii="Times New Roman" w:hAnsi="Times New Roman" w:cs="Times New Roman"/>
                <w:sz w:val="24"/>
                <w:szCs w:val="24"/>
              </w:rPr>
            </w:pPr>
            <w:r>
              <w:rPr>
                <w:rFonts w:ascii="Times New Roman" w:hAnsi="Times New Roman" w:cs="Times New Roman"/>
                <w:sz w:val="24"/>
                <w:szCs w:val="24"/>
              </w:rPr>
              <w:t>188,9</w:t>
            </w:r>
          </w:p>
        </w:tc>
      </w:tr>
      <w:tr w:rsidR="00043A15" w:rsidRPr="00B04887" w:rsidTr="00043A15">
        <w:tc>
          <w:tcPr>
            <w:tcW w:w="10173" w:type="dxa"/>
            <w:gridSpan w:val="6"/>
          </w:tcPr>
          <w:p w:rsidR="00043A15" w:rsidRPr="00B04887" w:rsidRDefault="00043A15" w:rsidP="000A2303">
            <w:pPr>
              <w:ind w:right="-40"/>
              <w:jc w:val="center"/>
              <w:rPr>
                <w:rFonts w:ascii="Times New Roman" w:hAnsi="Times New Roman" w:cs="Times New Roman"/>
                <w:sz w:val="24"/>
                <w:szCs w:val="24"/>
              </w:rPr>
            </w:pPr>
            <w:r w:rsidRPr="00B04887">
              <w:rPr>
                <w:rFonts w:ascii="Times New Roman" w:hAnsi="Times New Roman" w:cs="Times New Roman"/>
                <w:b/>
                <w:sz w:val="24"/>
                <w:szCs w:val="24"/>
              </w:rPr>
              <w:t>2. Формирование благоприятной социальной среды</w:t>
            </w:r>
          </w:p>
        </w:tc>
      </w:tr>
      <w:tr w:rsidR="00043A15" w:rsidRPr="00B04887" w:rsidTr="00043A15">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Снижение темпов сокращения численности постоянного населения</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 xml:space="preserve">Среднегодовая численности населения Усть-Абаканского района </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тыс. человек</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41,76</w:t>
            </w:r>
          </w:p>
        </w:tc>
        <w:tc>
          <w:tcPr>
            <w:tcW w:w="1134" w:type="dxa"/>
            <w:vAlign w:val="center"/>
          </w:tcPr>
          <w:p w:rsidR="00043A15" w:rsidRPr="00B04887" w:rsidRDefault="00FD0435" w:rsidP="000A2303">
            <w:pPr>
              <w:jc w:val="center"/>
              <w:rPr>
                <w:rFonts w:ascii="Times New Roman" w:hAnsi="Times New Roman" w:cs="Times New Roman"/>
                <w:sz w:val="24"/>
                <w:szCs w:val="24"/>
              </w:rPr>
            </w:pPr>
            <w:r>
              <w:rPr>
                <w:rFonts w:ascii="Times New Roman" w:hAnsi="Times New Roman" w:cs="Times New Roman"/>
                <w:sz w:val="24"/>
                <w:szCs w:val="24"/>
              </w:rPr>
              <w:t>47,122</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46,703</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Темп роста (снижение) по Стратегии к 2017г.</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100</w:t>
            </w:r>
          </w:p>
        </w:tc>
        <w:tc>
          <w:tcPr>
            <w:tcW w:w="1134" w:type="dxa"/>
            <w:vAlign w:val="center"/>
          </w:tcPr>
          <w:p w:rsidR="00043A15" w:rsidRPr="00B04887" w:rsidRDefault="00FD0435" w:rsidP="000A2303">
            <w:pPr>
              <w:jc w:val="center"/>
              <w:rPr>
                <w:rFonts w:ascii="Times New Roman" w:hAnsi="Times New Roman" w:cs="Times New Roman"/>
                <w:sz w:val="24"/>
                <w:szCs w:val="24"/>
              </w:rPr>
            </w:pPr>
            <w:r>
              <w:rPr>
                <w:rFonts w:ascii="Times New Roman" w:hAnsi="Times New Roman" w:cs="Times New Roman"/>
                <w:sz w:val="24"/>
                <w:szCs w:val="24"/>
              </w:rPr>
              <w:t>112,8</w:t>
            </w:r>
          </w:p>
        </w:tc>
        <w:tc>
          <w:tcPr>
            <w:tcW w:w="1134" w:type="dxa"/>
            <w:vAlign w:val="center"/>
          </w:tcPr>
          <w:p w:rsidR="00043A15" w:rsidRPr="00B04887" w:rsidRDefault="00B4253E" w:rsidP="000A2303">
            <w:pPr>
              <w:jc w:val="center"/>
              <w:rPr>
                <w:rFonts w:ascii="Times New Roman" w:hAnsi="Times New Roman" w:cs="Times New Roman"/>
                <w:sz w:val="24"/>
                <w:szCs w:val="24"/>
              </w:rPr>
            </w:pPr>
            <w:r w:rsidRPr="00537EF2">
              <w:rPr>
                <w:rFonts w:ascii="Times New Roman" w:hAnsi="Times New Roman" w:cs="Times New Roman"/>
                <w:sz w:val="24"/>
                <w:szCs w:val="24"/>
              </w:rPr>
              <w:t>111,8</w:t>
            </w:r>
          </w:p>
        </w:tc>
      </w:tr>
      <w:tr w:rsidR="00043A15" w:rsidRPr="00B04887" w:rsidTr="00043A15">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Повышение доступности медицинской помощи и эффективности предоставления медицинских услуг</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Обеспеченность населения врачами</w:t>
            </w:r>
          </w:p>
        </w:tc>
        <w:tc>
          <w:tcPr>
            <w:tcW w:w="1417" w:type="dxa"/>
            <w:vMerge w:val="restart"/>
            <w:vAlign w:val="center"/>
          </w:tcPr>
          <w:p w:rsidR="00043A15" w:rsidRPr="00B04887" w:rsidRDefault="000D6B35" w:rsidP="000A2303">
            <w:pPr>
              <w:jc w:val="center"/>
              <w:rPr>
                <w:rFonts w:ascii="Times New Roman" w:hAnsi="Times New Roman" w:cs="Times New Roman"/>
                <w:sz w:val="24"/>
                <w:szCs w:val="24"/>
              </w:rPr>
            </w:pPr>
            <w:r>
              <w:rPr>
                <w:rFonts w:ascii="Times New Roman" w:hAnsi="Times New Roman" w:cs="Times New Roman"/>
                <w:sz w:val="24"/>
                <w:szCs w:val="24"/>
              </w:rPr>
              <w:t>на 10 000 тыс. населе</w:t>
            </w:r>
            <w:r w:rsidR="00043A15" w:rsidRPr="00B04887">
              <w:rPr>
                <w:rFonts w:ascii="Times New Roman" w:hAnsi="Times New Roman" w:cs="Times New Roman"/>
                <w:sz w:val="24"/>
                <w:szCs w:val="24"/>
              </w:rPr>
              <w:t>ния</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11</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10,8</w:t>
            </w:r>
          </w:p>
        </w:tc>
        <w:tc>
          <w:tcPr>
            <w:tcW w:w="1134" w:type="dxa"/>
            <w:vAlign w:val="center"/>
          </w:tcPr>
          <w:p w:rsidR="00043A15" w:rsidRPr="00B04887" w:rsidRDefault="00FD0435" w:rsidP="000A2303">
            <w:pPr>
              <w:jc w:val="center"/>
              <w:rPr>
                <w:rFonts w:ascii="Times New Roman" w:hAnsi="Times New Roman" w:cs="Times New Roman"/>
                <w:sz w:val="24"/>
                <w:szCs w:val="24"/>
              </w:rPr>
            </w:pPr>
            <w:r>
              <w:rPr>
                <w:rFonts w:ascii="Times New Roman" w:hAnsi="Times New Roman" w:cs="Times New Roman"/>
                <w:sz w:val="24"/>
                <w:szCs w:val="24"/>
              </w:rPr>
              <w:t>9,3</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Обеспеченность населения средним медицинским персоналом</w:t>
            </w:r>
          </w:p>
        </w:tc>
        <w:tc>
          <w:tcPr>
            <w:tcW w:w="1417" w:type="dxa"/>
            <w:vMerge/>
          </w:tcPr>
          <w:p w:rsidR="00043A15" w:rsidRPr="00B04887" w:rsidRDefault="00043A15" w:rsidP="000A2303">
            <w:pPr>
              <w:rPr>
                <w:rFonts w:ascii="Times New Roman" w:hAnsi="Times New Roman" w:cs="Times New Roman"/>
                <w:sz w:val="24"/>
                <w:szCs w:val="24"/>
              </w:rPr>
            </w:pP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46,22</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44,6</w:t>
            </w:r>
          </w:p>
        </w:tc>
        <w:tc>
          <w:tcPr>
            <w:tcW w:w="1134" w:type="dxa"/>
            <w:vAlign w:val="center"/>
          </w:tcPr>
          <w:p w:rsidR="00043A15" w:rsidRPr="00B04887" w:rsidRDefault="00FD0435" w:rsidP="000A2303">
            <w:pPr>
              <w:jc w:val="center"/>
              <w:rPr>
                <w:rFonts w:ascii="Times New Roman" w:hAnsi="Times New Roman" w:cs="Times New Roman"/>
                <w:sz w:val="24"/>
                <w:szCs w:val="24"/>
              </w:rPr>
            </w:pPr>
            <w:r>
              <w:rPr>
                <w:rFonts w:ascii="Times New Roman" w:hAnsi="Times New Roman" w:cs="Times New Roman"/>
                <w:sz w:val="24"/>
                <w:szCs w:val="24"/>
              </w:rPr>
              <w:t>45,3</w:t>
            </w:r>
          </w:p>
        </w:tc>
      </w:tr>
      <w:tr w:rsidR="00043A15" w:rsidRPr="00B04887" w:rsidTr="00043A15">
        <w:trPr>
          <w:trHeight w:val="1656"/>
        </w:trPr>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Наличие условий для получения качественного и доступного образования</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Доля детей в возрасте от 1-6 лет, получающих дошкольную образовательную услугу в общей численности детей в возрасте 1-6 лет</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69</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75,93</w:t>
            </w:r>
          </w:p>
        </w:tc>
        <w:tc>
          <w:tcPr>
            <w:tcW w:w="1134" w:type="dxa"/>
            <w:vAlign w:val="center"/>
          </w:tcPr>
          <w:p w:rsidR="00043A15" w:rsidRPr="00B04887" w:rsidRDefault="00382DCC" w:rsidP="000A2303">
            <w:pPr>
              <w:jc w:val="center"/>
              <w:rPr>
                <w:rFonts w:ascii="Times New Roman" w:hAnsi="Times New Roman" w:cs="Times New Roman"/>
                <w:sz w:val="24"/>
                <w:szCs w:val="24"/>
              </w:rPr>
            </w:pPr>
            <w:r>
              <w:rPr>
                <w:rFonts w:ascii="Times New Roman" w:hAnsi="Times New Roman" w:cs="Times New Roman"/>
                <w:sz w:val="24"/>
                <w:szCs w:val="24"/>
              </w:rPr>
              <w:t>77,63</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91</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92,5</w:t>
            </w:r>
          </w:p>
        </w:tc>
        <w:tc>
          <w:tcPr>
            <w:tcW w:w="1134" w:type="dxa"/>
            <w:vAlign w:val="center"/>
          </w:tcPr>
          <w:p w:rsidR="00043A15" w:rsidRPr="00B04887" w:rsidRDefault="00932710" w:rsidP="000A2303">
            <w:pPr>
              <w:jc w:val="center"/>
              <w:rPr>
                <w:rFonts w:ascii="Times New Roman" w:hAnsi="Times New Roman" w:cs="Times New Roman"/>
                <w:sz w:val="24"/>
                <w:szCs w:val="24"/>
              </w:rPr>
            </w:pPr>
            <w:r>
              <w:rPr>
                <w:rFonts w:ascii="Times New Roman" w:hAnsi="Times New Roman" w:cs="Times New Roman"/>
                <w:sz w:val="24"/>
                <w:szCs w:val="24"/>
              </w:rPr>
              <w:t>90,1</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 xml:space="preserve">Доля обучающихся в общеобразовательных учреждениях, занимающихся во вторую смену, в общей численности обучающихся </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0,9</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12,4</w:t>
            </w:r>
          </w:p>
        </w:tc>
        <w:tc>
          <w:tcPr>
            <w:tcW w:w="1134" w:type="dxa"/>
            <w:vAlign w:val="center"/>
          </w:tcPr>
          <w:p w:rsidR="00043A15" w:rsidRPr="00B04887" w:rsidRDefault="00537EF2" w:rsidP="000A2303">
            <w:pPr>
              <w:jc w:val="center"/>
              <w:rPr>
                <w:rFonts w:ascii="Times New Roman" w:hAnsi="Times New Roman" w:cs="Times New Roman"/>
                <w:sz w:val="24"/>
                <w:szCs w:val="24"/>
              </w:rPr>
            </w:pPr>
            <w:r>
              <w:rPr>
                <w:rFonts w:ascii="Times New Roman" w:hAnsi="Times New Roman" w:cs="Times New Roman"/>
                <w:sz w:val="24"/>
                <w:szCs w:val="24"/>
              </w:rPr>
              <w:t>14,2</w:t>
            </w:r>
          </w:p>
        </w:tc>
      </w:tr>
      <w:tr w:rsidR="00043A15" w:rsidRPr="00B04887" w:rsidTr="00043A15">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Саморазвитие и самореализация молодежи</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Доля населения, систематически  занимающегося физической культурой и спортом</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37,8</w:t>
            </w:r>
          </w:p>
        </w:tc>
        <w:tc>
          <w:tcPr>
            <w:tcW w:w="1134" w:type="dxa"/>
            <w:vAlign w:val="center"/>
          </w:tcPr>
          <w:p w:rsidR="00043A15" w:rsidRPr="00B04887" w:rsidRDefault="00B4253E" w:rsidP="00721C0D">
            <w:pPr>
              <w:jc w:val="center"/>
              <w:rPr>
                <w:rFonts w:ascii="Times New Roman" w:hAnsi="Times New Roman" w:cs="Times New Roman"/>
                <w:sz w:val="24"/>
                <w:szCs w:val="24"/>
              </w:rPr>
            </w:pPr>
            <w:r>
              <w:rPr>
                <w:rFonts w:ascii="Times New Roman" w:hAnsi="Times New Roman" w:cs="Times New Roman"/>
                <w:sz w:val="24"/>
                <w:szCs w:val="24"/>
              </w:rPr>
              <w:t>5</w:t>
            </w:r>
            <w:r w:rsidR="00E81F29">
              <w:rPr>
                <w:rFonts w:ascii="Times New Roman" w:hAnsi="Times New Roman" w:cs="Times New Roman"/>
                <w:sz w:val="24"/>
                <w:szCs w:val="24"/>
              </w:rPr>
              <w:t>4</w:t>
            </w:r>
            <w:r>
              <w:rPr>
                <w:rFonts w:ascii="Times New Roman" w:hAnsi="Times New Roman" w:cs="Times New Roman"/>
                <w:sz w:val="24"/>
                <w:szCs w:val="24"/>
              </w:rPr>
              <w:t>,1</w:t>
            </w:r>
          </w:p>
        </w:tc>
        <w:tc>
          <w:tcPr>
            <w:tcW w:w="1134" w:type="dxa"/>
            <w:vAlign w:val="center"/>
          </w:tcPr>
          <w:p w:rsidR="00043A15" w:rsidRPr="00B04887" w:rsidRDefault="00537EF2" w:rsidP="000A2303">
            <w:pPr>
              <w:jc w:val="center"/>
              <w:rPr>
                <w:rFonts w:ascii="Times New Roman" w:hAnsi="Times New Roman" w:cs="Times New Roman"/>
                <w:sz w:val="24"/>
                <w:szCs w:val="24"/>
              </w:rPr>
            </w:pPr>
            <w:r>
              <w:rPr>
                <w:rFonts w:ascii="Times New Roman" w:hAnsi="Times New Roman" w:cs="Times New Roman"/>
                <w:sz w:val="24"/>
                <w:szCs w:val="24"/>
              </w:rPr>
              <w:t>54,36</w:t>
            </w:r>
          </w:p>
        </w:tc>
      </w:tr>
      <w:tr w:rsidR="00043A15" w:rsidRPr="00B04887" w:rsidTr="00765928">
        <w:tc>
          <w:tcPr>
            <w:tcW w:w="2235" w:type="dxa"/>
            <w:vMerge/>
          </w:tcPr>
          <w:p w:rsidR="00043A15" w:rsidRPr="00B04887" w:rsidRDefault="00043A15" w:rsidP="000A2303">
            <w:pPr>
              <w:rPr>
                <w:rFonts w:ascii="Times New Roman" w:hAnsi="Times New Roman" w:cs="Times New Roman"/>
                <w:sz w:val="24"/>
                <w:szCs w:val="24"/>
              </w:rPr>
            </w:pPr>
          </w:p>
        </w:tc>
        <w:tc>
          <w:tcPr>
            <w:tcW w:w="3260" w:type="dxa"/>
            <w:shd w:val="clear" w:color="auto" w:fill="FFFFFF" w:themeFill="background1"/>
          </w:tcPr>
          <w:p w:rsidR="00043A15" w:rsidRPr="000D6B35" w:rsidRDefault="00043A15" w:rsidP="00844AFB">
            <w:pPr>
              <w:jc w:val="both"/>
              <w:rPr>
                <w:rFonts w:ascii="Times New Roman" w:hAnsi="Times New Roman" w:cs="Times New Roman"/>
                <w:sz w:val="24"/>
                <w:szCs w:val="24"/>
              </w:rPr>
            </w:pPr>
            <w:r w:rsidRPr="000D6B35">
              <w:rPr>
                <w:rFonts w:ascii="Times New Roman" w:hAnsi="Times New Roman" w:cs="Times New Roman"/>
                <w:sz w:val="24"/>
                <w:szCs w:val="24"/>
              </w:rPr>
              <w:t xml:space="preserve">Доля подростков и молодежи, </w:t>
            </w:r>
            <w:r w:rsidR="00844AFB">
              <w:rPr>
                <w:rFonts w:ascii="Times New Roman" w:hAnsi="Times New Roman" w:cs="Times New Roman"/>
                <w:sz w:val="24"/>
                <w:szCs w:val="24"/>
              </w:rPr>
              <w:t>вовлеченных</w:t>
            </w:r>
            <w:r w:rsidRPr="000D6B35">
              <w:rPr>
                <w:rFonts w:ascii="Times New Roman" w:hAnsi="Times New Roman" w:cs="Times New Roman"/>
                <w:sz w:val="24"/>
                <w:szCs w:val="24"/>
              </w:rPr>
              <w:t xml:space="preserve"> в общественно-полезную деятельность</w:t>
            </w:r>
          </w:p>
        </w:tc>
        <w:tc>
          <w:tcPr>
            <w:tcW w:w="1417" w:type="dxa"/>
            <w:shd w:val="clear" w:color="auto" w:fill="FFFFFF" w:themeFill="background1"/>
            <w:vAlign w:val="center"/>
          </w:tcPr>
          <w:p w:rsidR="00043A15" w:rsidRPr="000D6B35" w:rsidRDefault="00043A15" w:rsidP="000A2303">
            <w:pPr>
              <w:jc w:val="center"/>
              <w:rPr>
                <w:rFonts w:ascii="Times New Roman" w:hAnsi="Times New Roman" w:cs="Times New Roman"/>
                <w:sz w:val="24"/>
                <w:szCs w:val="24"/>
              </w:rPr>
            </w:pPr>
            <w:r w:rsidRPr="000D6B35">
              <w:rPr>
                <w:rFonts w:ascii="Times New Roman" w:hAnsi="Times New Roman" w:cs="Times New Roman"/>
                <w:sz w:val="24"/>
                <w:szCs w:val="24"/>
              </w:rPr>
              <w:t>%</w:t>
            </w:r>
          </w:p>
        </w:tc>
        <w:tc>
          <w:tcPr>
            <w:tcW w:w="993" w:type="dxa"/>
            <w:shd w:val="clear" w:color="auto" w:fill="FFFFFF" w:themeFill="background1"/>
            <w:vAlign w:val="center"/>
          </w:tcPr>
          <w:p w:rsidR="00043A15" w:rsidRPr="000D6B35" w:rsidRDefault="00043A15" w:rsidP="000A2303">
            <w:pPr>
              <w:jc w:val="center"/>
              <w:rPr>
                <w:rFonts w:ascii="Times New Roman" w:hAnsi="Times New Roman" w:cs="Times New Roman"/>
                <w:sz w:val="24"/>
                <w:szCs w:val="24"/>
              </w:rPr>
            </w:pPr>
            <w:r w:rsidRPr="000D6B35">
              <w:rPr>
                <w:rFonts w:ascii="Times New Roman" w:hAnsi="Times New Roman" w:cs="Times New Roman"/>
                <w:sz w:val="24"/>
                <w:szCs w:val="24"/>
              </w:rPr>
              <w:t>39,4</w:t>
            </w:r>
          </w:p>
        </w:tc>
        <w:tc>
          <w:tcPr>
            <w:tcW w:w="1134" w:type="dxa"/>
            <w:shd w:val="clear" w:color="auto" w:fill="FFFFFF" w:themeFill="background1"/>
            <w:vAlign w:val="center"/>
          </w:tcPr>
          <w:p w:rsidR="00043A15" w:rsidRPr="00B4253E" w:rsidRDefault="00B4253E" w:rsidP="000A2303">
            <w:pPr>
              <w:jc w:val="center"/>
              <w:rPr>
                <w:rFonts w:ascii="Times New Roman" w:hAnsi="Times New Roman" w:cs="Times New Roman"/>
                <w:sz w:val="24"/>
                <w:szCs w:val="24"/>
              </w:rPr>
            </w:pPr>
            <w:r w:rsidRPr="00765928">
              <w:rPr>
                <w:rFonts w:ascii="Times New Roman" w:hAnsi="Times New Roman" w:cs="Times New Roman"/>
                <w:sz w:val="24"/>
                <w:szCs w:val="24"/>
              </w:rPr>
              <w:t>41,1</w:t>
            </w:r>
          </w:p>
        </w:tc>
        <w:tc>
          <w:tcPr>
            <w:tcW w:w="1134" w:type="dxa"/>
            <w:shd w:val="clear" w:color="auto" w:fill="FFFFFF" w:themeFill="background1"/>
            <w:vAlign w:val="center"/>
          </w:tcPr>
          <w:p w:rsidR="00043A15" w:rsidRPr="000D6B35" w:rsidRDefault="00765928" w:rsidP="000A2303">
            <w:pPr>
              <w:jc w:val="center"/>
              <w:rPr>
                <w:rFonts w:ascii="Times New Roman" w:hAnsi="Times New Roman" w:cs="Times New Roman"/>
                <w:sz w:val="24"/>
                <w:szCs w:val="24"/>
              </w:rPr>
            </w:pPr>
            <w:r>
              <w:rPr>
                <w:rFonts w:ascii="Times New Roman" w:hAnsi="Times New Roman" w:cs="Times New Roman"/>
                <w:sz w:val="24"/>
                <w:szCs w:val="24"/>
              </w:rPr>
              <w:t>41,1</w:t>
            </w:r>
          </w:p>
        </w:tc>
      </w:tr>
      <w:tr w:rsidR="00043A15" w:rsidRPr="00B04887" w:rsidTr="00043A15">
        <w:tc>
          <w:tcPr>
            <w:tcW w:w="10173" w:type="dxa"/>
            <w:gridSpan w:val="6"/>
          </w:tcPr>
          <w:p w:rsidR="00043A15" w:rsidRPr="00B04887" w:rsidRDefault="00043A15" w:rsidP="000A2303">
            <w:pPr>
              <w:ind w:right="-40"/>
              <w:jc w:val="center"/>
              <w:rPr>
                <w:rFonts w:ascii="Times New Roman" w:hAnsi="Times New Roman" w:cs="Times New Roman"/>
                <w:sz w:val="24"/>
                <w:szCs w:val="24"/>
              </w:rPr>
            </w:pPr>
            <w:r w:rsidRPr="00B04887">
              <w:rPr>
                <w:rFonts w:ascii="Times New Roman" w:hAnsi="Times New Roman" w:cs="Times New Roman"/>
                <w:b/>
                <w:sz w:val="24"/>
                <w:szCs w:val="24"/>
              </w:rPr>
              <w:t>3. Повышение качества среды проживания</w:t>
            </w:r>
          </w:p>
        </w:tc>
      </w:tr>
      <w:tr w:rsidR="00043A15" w:rsidRPr="00B04887" w:rsidTr="00043A15">
        <w:tc>
          <w:tcPr>
            <w:tcW w:w="2235" w:type="dxa"/>
            <w:vMerge w:val="restart"/>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Модернизация и развитие коммунальной инфраструктуры</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Жилищный фонд</w:t>
            </w:r>
          </w:p>
        </w:tc>
        <w:tc>
          <w:tcPr>
            <w:tcW w:w="1417" w:type="dxa"/>
            <w:vAlign w:val="center"/>
          </w:tcPr>
          <w:p w:rsidR="00043A15" w:rsidRPr="00B04887" w:rsidRDefault="00043A15" w:rsidP="000A2303">
            <w:pPr>
              <w:ind w:left="-106" w:right="-110"/>
              <w:jc w:val="center"/>
              <w:rPr>
                <w:rFonts w:ascii="Times New Roman" w:hAnsi="Times New Roman" w:cs="Times New Roman"/>
                <w:sz w:val="24"/>
                <w:szCs w:val="24"/>
              </w:rPr>
            </w:pPr>
            <w:r w:rsidRPr="00B04887">
              <w:rPr>
                <w:rFonts w:ascii="Times New Roman" w:hAnsi="Times New Roman" w:cs="Times New Roman"/>
                <w:sz w:val="24"/>
                <w:szCs w:val="24"/>
              </w:rPr>
              <w:t>тыс.м.кв.</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878,7</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1129,6</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1224,9</w:t>
            </w:r>
          </w:p>
        </w:tc>
      </w:tr>
      <w:tr w:rsidR="00043A15" w:rsidRPr="00B04887" w:rsidTr="00CF25B7">
        <w:tc>
          <w:tcPr>
            <w:tcW w:w="2235" w:type="dxa"/>
            <w:vMerge/>
          </w:tcPr>
          <w:p w:rsidR="00043A15" w:rsidRPr="00B04887" w:rsidRDefault="00043A15" w:rsidP="000A2303">
            <w:pPr>
              <w:rPr>
                <w:rFonts w:ascii="Times New Roman" w:hAnsi="Times New Roman" w:cs="Times New Roman"/>
                <w:sz w:val="24"/>
                <w:szCs w:val="24"/>
              </w:rPr>
            </w:pPr>
          </w:p>
        </w:tc>
        <w:tc>
          <w:tcPr>
            <w:tcW w:w="3260" w:type="dxa"/>
            <w:shd w:val="clear" w:color="auto" w:fill="FFFFFF" w:themeFill="background1"/>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Ввод в действие жилой площади</w:t>
            </w:r>
          </w:p>
        </w:tc>
        <w:tc>
          <w:tcPr>
            <w:tcW w:w="1417"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 xml:space="preserve">тыс. </w:t>
            </w:r>
            <w:r w:rsidR="00043A15" w:rsidRPr="00B04887">
              <w:rPr>
                <w:rFonts w:ascii="Times New Roman" w:hAnsi="Times New Roman" w:cs="Times New Roman"/>
                <w:sz w:val="24"/>
                <w:szCs w:val="24"/>
              </w:rPr>
              <w:t>кв.м.</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25,6</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60,1</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83,39</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Общая площадь жилых помещений, приходящихся на одного жителя</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кв.м.</w:t>
            </w:r>
          </w:p>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на человека</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21,06</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24,0</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26,2</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Удельный вес площади, оборудованный водопроводом</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36</w:t>
            </w:r>
          </w:p>
        </w:tc>
        <w:tc>
          <w:tcPr>
            <w:tcW w:w="1134" w:type="dxa"/>
            <w:vAlign w:val="center"/>
          </w:tcPr>
          <w:p w:rsidR="00043A15" w:rsidRPr="00BA2DEF" w:rsidRDefault="00FE65A8" w:rsidP="000A2303">
            <w:pPr>
              <w:jc w:val="center"/>
              <w:rPr>
                <w:rFonts w:ascii="Times New Roman" w:hAnsi="Times New Roman" w:cs="Times New Roman"/>
                <w:sz w:val="24"/>
                <w:szCs w:val="24"/>
              </w:rPr>
            </w:pPr>
            <w:r w:rsidRPr="00BA2DEF">
              <w:rPr>
                <w:rFonts w:ascii="Times New Roman" w:hAnsi="Times New Roman" w:cs="Times New Roman"/>
                <w:sz w:val="24"/>
                <w:szCs w:val="24"/>
              </w:rPr>
              <w:t>75,75</w:t>
            </w:r>
          </w:p>
        </w:tc>
        <w:tc>
          <w:tcPr>
            <w:tcW w:w="1134" w:type="dxa"/>
            <w:vAlign w:val="center"/>
          </w:tcPr>
          <w:p w:rsidR="00043A15" w:rsidRPr="00807215" w:rsidRDefault="00807215" w:rsidP="000A2303">
            <w:pPr>
              <w:jc w:val="center"/>
              <w:rPr>
                <w:rFonts w:ascii="Times New Roman" w:hAnsi="Times New Roman" w:cs="Times New Roman"/>
                <w:sz w:val="24"/>
                <w:szCs w:val="24"/>
              </w:rPr>
            </w:pPr>
            <w:r w:rsidRPr="00807215">
              <w:rPr>
                <w:rFonts w:ascii="Times New Roman" w:hAnsi="Times New Roman" w:cs="Times New Roman"/>
                <w:sz w:val="24"/>
                <w:szCs w:val="24"/>
              </w:rPr>
              <w:t>75,4</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Удельный вес площади, оборудованный отоплением</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32,4</w:t>
            </w:r>
          </w:p>
        </w:tc>
        <w:tc>
          <w:tcPr>
            <w:tcW w:w="1134" w:type="dxa"/>
            <w:vAlign w:val="center"/>
          </w:tcPr>
          <w:p w:rsidR="00043A15" w:rsidRPr="00BA2DEF" w:rsidRDefault="00FE65A8" w:rsidP="000A2303">
            <w:pPr>
              <w:jc w:val="center"/>
              <w:rPr>
                <w:rFonts w:ascii="Times New Roman" w:hAnsi="Times New Roman" w:cs="Times New Roman"/>
                <w:sz w:val="24"/>
                <w:szCs w:val="24"/>
              </w:rPr>
            </w:pPr>
            <w:r w:rsidRPr="00BA2DEF">
              <w:rPr>
                <w:rFonts w:ascii="Times New Roman" w:hAnsi="Times New Roman" w:cs="Times New Roman"/>
                <w:sz w:val="24"/>
                <w:szCs w:val="24"/>
              </w:rPr>
              <w:t>78,95</w:t>
            </w:r>
          </w:p>
        </w:tc>
        <w:tc>
          <w:tcPr>
            <w:tcW w:w="1134" w:type="dxa"/>
            <w:vAlign w:val="center"/>
          </w:tcPr>
          <w:p w:rsidR="00043A15" w:rsidRPr="00807215" w:rsidRDefault="00807215" w:rsidP="000A2303">
            <w:pPr>
              <w:jc w:val="center"/>
              <w:rPr>
                <w:rFonts w:ascii="Times New Roman" w:hAnsi="Times New Roman" w:cs="Times New Roman"/>
                <w:sz w:val="24"/>
                <w:szCs w:val="24"/>
              </w:rPr>
            </w:pPr>
            <w:r w:rsidRPr="00807215">
              <w:rPr>
                <w:rFonts w:ascii="Times New Roman" w:hAnsi="Times New Roman" w:cs="Times New Roman"/>
                <w:sz w:val="24"/>
                <w:szCs w:val="24"/>
              </w:rPr>
              <w:t>85,3</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Удельный вес площади, оборудованный горячим водоснабжением</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30,4</w:t>
            </w:r>
          </w:p>
        </w:tc>
        <w:tc>
          <w:tcPr>
            <w:tcW w:w="1134" w:type="dxa"/>
            <w:vAlign w:val="center"/>
          </w:tcPr>
          <w:p w:rsidR="00043A15" w:rsidRPr="00BA2DEF" w:rsidRDefault="00FE65A8" w:rsidP="000A2303">
            <w:pPr>
              <w:jc w:val="center"/>
              <w:rPr>
                <w:rFonts w:ascii="Times New Roman" w:hAnsi="Times New Roman" w:cs="Times New Roman"/>
                <w:sz w:val="24"/>
                <w:szCs w:val="24"/>
              </w:rPr>
            </w:pPr>
            <w:r w:rsidRPr="00BA2DEF">
              <w:rPr>
                <w:rFonts w:ascii="Times New Roman" w:hAnsi="Times New Roman" w:cs="Times New Roman"/>
                <w:sz w:val="24"/>
                <w:szCs w:val="24"/>
              </w:rPr>
              <w:t>67,1</w:t>
            </w:r>
          </w:p>
        </w:tc>
        <w:tc>
          <w:tcPr>
            <w:tcW w:w="1134" w:type="dxa"/>
            <w:vAlign w:val="center"/>
          </w:tcPr>
          <w:p w:rsidR="00043A15" w:rsidRPr="00807215" w:rsidRDefault="00807215" w:rsidP="000A2303">
            <w:pPr>
              <w:jc w:val="center"/>
              <w:rPr>
                <w:rFonts w:ascii="Times New Roman" w:hAnsi="Times New Roman" w:cs="Times New Roman"/>
                <w:sz w:val="24"/>
                <w:szCs w:val="24"/>
              </w:rPr>
            </w:pPr>
            <w:r w:rsidRPr="00807215">
              <w:rPr>
                <w:rFonts w:ascii="Times New Roman" w:hAnsi="Times New Roman" w:cs="Times New Roman"/>
                <w:sz w:val="24"/>
                <w:szCs w:val="24"/>
              </w:rPr>
              <w:t>69,4</w:t>
            </w:r>
          </w:p>
        </w:tc>
      </w:tr>
      <w:tr w:rsidR="00043A15" w:rsidRPr="00B04887"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Удельный вес площади, оборудованный водоотведением</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30,9</w:t>
            </w:r>
          </w:p>
        </w:tc>
        <w:tc>
          <w:tcPr>
            <w:tcW w:w="1134" w:type="dxa"/>
            <w:vAlign w:val="center"/>
          </w:tcPr>
          <w:p w:rsidR="00043A15" w:rsidRPr="00BA2DEF" w:rsidRDefault="00FE65A8" w:rsidP="000A2303">
            <w:pPr>
              <w:jc w:val="center"/>
              <w:rPr>
                <w:rFonts w:ascii="Times New Roman" w:hAnsi="Times New Roman" w:cs="Times New Roman"/>
                <w:sz w:val="24"/>
                <w:szCs w:val="24"/>
              </w:rPr>
            </w:pPr>
            <w:r w:rsidRPr="00BA2DEF">
              <w:rPr>
                <w:rFonts w:ascii="Times New Roman" w:hAnsi="Times New Roman" w:cs="Times New Roman"/>
                <w:sz w:val="24"/>
                <w:szCs w:val="24"/>
              </w:rPr>
              <w:t>69,92</w:t>
            </w:r>
          </w:p>
        </w:tc>
        <w:tc>
          <w:tcPr>
            <w:tcW w:w="1134" w:type="dxa"/>
            <w:vAlign w:val="center"/>
          </w:tcPr>
          <w:p w:rsidR="00043A15" w:rsidRPr="00807215" w:rsidRDefault="00807215" w:rsidP="000A2303">
            <w:pPr>
              <w:jc w:val="center"/>
              <w:rPr>
                <w:rFonts w:ascii="Times New Roman" w:hAnsi="Times New Roman" w:cs="Times New Roman"/>
                <w:sz w:val="24"/>
                <w:szCs w:val="24"/>
              </w:rPr>
            </w:pPr>
            <w:r w:rsidRPr="00807215">
              <w:rPr>
                <w:rFonts w:ascii="Times New Roman" w:hAnsi="Times New Roman" w:cs="Times New Roman"/>
                <w:sz w:val="24"/>
                <w:szCs w:val="24"/>
              </w:rPr>
              <w:t>70,8</w:t>
            </w:r>
          </w:p>
        </w:tc>
      </w:tr>
      <w:tr w:rsidR="00043A15" w:rsidRPr="00B04887" w:rsidTr="00043A15">
        <w:tc>
          <w:tcPr>
            <w:tcW w:w="2235" w:type="dxa"/>
            <w:vMerge w:val="restart"/>
          </w:tcPr>
          <w:p w:rsidR="00043A15" w:rsidRPr="00B04887" w:rsidRDefault="00043A15" w:rsidP="000A2303">
            <w:pPr>
              <w:rPr>
                <w:rFonts w:ascii="Times New Roman" w:hAnsi="Times New Roman" w:cs="Times New Roman"/>
                <w:sz w:val="24"/>
                <w:szCs w:val="24"/>
              </w:rPr>
            </w:pPr>
            <w:r w:rsidRPr="00B04887">
              <w:rPr>
                <w:rFonts w:ascii="Times New Roman" w:hAnsi="Times New Roman" w:cs="Times New Roman"/>
                <w:sz w:val="24"/>
                <w:szCs w:val="24"/>
              </w:rPr>
              <w:t>Рост протяженности автомобильных дорог общего пользования с твердым покрытием</w:t>
            </w: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50,04</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38,5</w:t>
            </w:r>
          </w:p>
        </w:tc>
        <w:tc>
          <w:tcPr>
            <w:tcW w:w="1134" w:type="dxa"/>
            <w:vAlign w:val="center"/>
          </w:tcPr>
          <w:p w:rsidR="00043A15" w:rsidRPr="00B04887" w:rsidRDefault="00B4253E" w:rsidP="000A2303">
            <w:pPr>
              <w:jc w:val="center"/>
              <w:rPr>
                <w:rFonts w:ascii="Times New Roman" w:hAnsi="Times New Roman" w:cs="Times New Roman"/>
                <w:sz w:val="24"/>
                <w:szCs w:val="24"/>
              </w:rPr>
            </w:pPr>
            <w:r>
              <w:rPr>
                <w:rFonts w:ascii="Times New Roman" w:hAnsi="Times New Roman" w:cs="Times New Roman"/>
                <w:sz w:val="24"/>
                <w:szCs w:val="24"/>
              </w:rPr>
              <w:t>38,2</w:t>
            </w:r>
          </w:p>
        </w:tc>
      </w:tr>
      <w:tr w:rsidR="00043A15" w:rsidRPr="0080401B" w:rsidTr="00043A15">
        <w:tc>
          <w:tcPr>
            <w:tcW w:w="2235" w:type="dxa"/>
            <w:vMerge/>
          </w:tcPr>
          <w:p w:rsidR="00043A15" w:rsidRPr="00B04887" w:rsidRDefault="00043A15" w:rsidP="000A2303">
            <w:pPr>
              <w:rPr>
                <w:rFonts w:ascii="Times New Roman" w:hAnsi="Times New Roman" w:cs="Times New Roman"/>
                <w:sz w:val="24"/>
                <w:szCs w:val="24"/>
              </w:rPr>
            </w:pPr>
          </w:p>
        </w:tc>
        <w:tc>
          <w:tcPr>
            <w:tcW w:w="3260" w:type="dxa"/>
          </w:tcPr>
          <w:p w:rsidR="00043A15" w:rsidRPr="00B04887" w:rsidRDefault="00043A15" w:rsidP="000A2303">
            <w:pPr>
              <w:jc w:val="both"/>
              <w:rPr>
                <w:rFonts w:ascii="Times New Roman" w:hAnsi="Times New Roman" w:cs="Times New Roman"/>
                <w:sz w:val="24"/>
                <w:szCs w:val="24"/>
              </w:rPr>
            </w:pPr>
            <w:r w:rsidRPr="00B04887">
              <w:rPr>
                <w:rFonts w:ascii="Times New Roman" w:hAnsi="Times New Roman" w:cs="Times New Roman"/>
                <w:sz w:val="24"/>
                <w:szCs w:val="24"/>
              </w:rPr>
              <w:t>Доля населения, проживающего в населенных пунктах, не имеющих регулярного автобусного</w:t>
            </w:r>
          </w:p>
        </w:tc>
        <w:tc>
          <w:tcPr>
            <w:tcW w:w="1417"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w:t>
            </w:r>
          </w:p>
        </w:tc>
        <w:tc>
          <w:tcPr>
            <w:tcW w:w="993" w:type="dxa"/>
            <w:vAlign w:val="center"/>
          </w:tcPr>
          <w:p w:rsidR="00043A15" w:rsidRPr="00B04887" w:rsidRDefault="00043A15" w:rsidP="000A2303">
            <w:pPr>
              <w:jc w:val="center"/>
              <w:rPr>
                <w:rFonts w:ascii="Times New Roman" w:hAnsi="Times New Roman" w:cs="Times New Roman"/>
                <w:sz w:val="24"/>
                <w:szCs w:val="24"/>
              </w:rPr>
            </w:pPr>
            <w:r w:rsidRPr="00B04887">
              <w:rPr>
                <w:rFonts w:ascii="Times New Roman" w:hAnsi="Times New Roman" w:cs="Times New Roman"/>
                <w:sz w:val="24"/>
                <w:szCs w:val="24"/>
              </w:rPr>
              <w:t>0,82</w:t>
            </w:r>
          </w:p>
        </w:tc>
        <w:tc>
          <w:tcPr>
            <w:tcW w:w="1134" w:type="dxa"/>
            <w:vAlign w:val="center"/>
          </w:tcPr>
          <w:p w:rsidR="00043A15" w:rsidRPr="0080401B" w:rsidRDefault="00B4253E" w:rsidP="00765928">
            <w:pPr>
              <w:jc w:val="center"/>
              <w:rPr>
                <w:rFonts w:ascii="Times New Roman" w:hAnsi="Times New Roman" w:cs="Times New Roman"/>
                <w:sz w:val="24"/>
                <w:szCs w:val="24"/>
              </w:rPr>
            </w:pPr>
            <w:r>
              <w:rPr>
                <w:rFonts w:ascii="Times New Roman" w:hAnsi="Times New Roman" w:cs="Times New Roman"/>
                <w:sz w:val="24"/>
                <w:szCs w:val="24"/>
              </w:rPr>
              <w:t>1,</w:t>
            </w:r>
            <w:r w:rsidR="00765928">
              <w:rPr>
                <w:rFonts w:ascii="Times New Roman" w:hAnsi="Times New Roman" w:cs="Times New Roman"/>
                <w:sz w:val="24"/>
                <w:szCs w:val="24"/>
              </w:rPr>
              <w:t>33</w:t>
            </w:r>
          </w:p>
        </w:tc>
        <w:tc>
          <w:tcPr>
            <w:tcW w:w="1134" w:type="dxa"/>
            <w:vAlign w:val="center"/>
          </w:tcPr>
          <w:p w:rsidR="00043A15" w:rsidRPr="0080401B" w:rsidRDefault="00382DCC" w:rsidP="007320DF">
            <w:pPr>
              <w:jc w:val="center"/>
              <w:rPr>
                <w:rFonts w:ascii="Times New Roman" w:hAnsi="Times New Roman" w:cs="Times New Roman"/>
                <w:sz w:val="24"/>
                <w:szCs w:val="24"/>
              </w:rPr>
            </w:pPr>
            <w:r>
              <w:rPr>
                <w:rFonts w:ascii="Times New Roman" w:hAnsi="Times New Roman" w:cs="Times New Roman"/>
                <w:sz w:val="24"/>
                <w:szCs w:val="24"/>
              </w:rPr>
              <w:t>1</w:t>
            </w:r>
            <w:r w:rsidR="007320DF">
              <w:rPr>
                <w:rFonts w:ascii="Times New Roman" w:hAnsi="Times New Roman" w:cs="Times New Roman"/>
                <w:sz w:val="24"/>
                <w:szCs w:val="24"/>
              </w:rPr>
              <w:t>,38</w:t>
            </w:r>
          </w:p>
        </w:tc>
      </w:tr>
    </w:tbl>
    <w:p w:rsidR="00043A15" w:rsidRDefault="00043A15" w:rsidP="00043A15"/>
    <w:p w:rsidR="00043A15" w:rsidRPr="00A63A70" w:rsidRDefault="00043A15" w:rsidP="00043A15">
      <w:pPr>
        <w:tabs>
          <w:tab w:val="left" w:pos="5730"/>
        </w:tabs>
        <w:autoSpaceDE w:val="0"/>
        <w:autoSpaceDN w:val="0"/>
        <w:adjustRightInd w:val="0"/>
        <w:jc w:val="both"/>
        <w:rPr>
          <w:rFonts w:ascii="Times New Roman" w:hAnsi="Times New Roman" w:cs="Times New Roman"/>
          <w:sz w:val="26"/>
          <w:szCs w:val="26"/>
          <w:u w:val="single"/>
        </w:rPr>
      </w:pPr>
      <w:r w:rsidRPr="00A63A70">
        <w:rPr>
          <w:rFonts w:ascii="Times New Roman" w:hAnsi="Times New Roman" w:cs="Times New Roman"/>
          <w:sz w:val="26"/>
          <w:szCs w:val="26"/>
          <w:u w:val="single"/>
        </w:rPr>
        <w:t>Инвестиционные проекты, реализуемые на территории муниципального образования, без учета бюджетных средств:</w:t>
      </w:r>
    </w:p>
    <w:p w:rsidR="00043A15" w:rsidRPr="00A63A70" w:rsidRDefault="00043A15" w:rsidP="00043A15">
      <w:pPr>
        <w:tabs>
          <w:tab w:val="left" w:pos="5730"/>
        </w:tabs>
        <w:autoSpaceDE w:val="0"/>
        <w:autoSpaceDN w:val="0"/>
        <w:adjustRightInd w:val="0"/>
        <w:jc w:val="both"/>
        <w:rPr>
          <w:rFonts w:ascii="Times New Roman" w:hAnsi="Times New Roman" w:cs="Times New Roman"/>
          <w:sz w:val="24"/>
          <w:szCs w:val="24"/>
          <w:u w:val="single"/>
        </w:rPr>
      </w:pPr>
    </w:p>
    <w:tbl>
      <w:tblPr>
        <w:tblStyle w:val="a3"/>
        <w:tblW w:w="9923" w:type="dxa"/>
        <w:tblInd w:w="250" w:type="dxa"/>
        <w:shd w:val="clear" w:color="auto" w:fill="FFFFFF" w:themeFill="background1"/>
        <w:tblLayout w:type="fixed"/>
        <w:tblLook w:val="04A0"/>
      </w:tblPr>
      <w:tblGrid>
        <w:gridCol w:w="2300"/>
        <w:gridCol w:w="1527"/>
        <w:gridCol w:w="1276"/>
        <w:gridCol w:w="1276"/>
        <w:gridCol w:w="1417"/>
        <w:gridCol w:w="2127"/>
      </w:tblGrid>
      <w:tr w:rsidR="00043A15" w:rsidRPr="00FE65A8" w:rsidTr="005505AF">
        <w:tc>
          <w:tcPr>
            <w:tcW w:w="2300" w:type="dxa"/>
            <w:shd w:val="clear" w:color="auto" w:fill="FFFFFF" w:themeFill="background1"/>
          </w:tcPr>
          <w:p w:rsidR="00043A15" w:rsidRPr="00FE65A8" w:rsidRDefault="00043A15" w:rsidP="000A2303">
            <w:pPr>
              <w:jc w:val="center"/>
              <w:rPr>
                <w:rFonts w:ascii="Times New Roman" w:hAnsi="Times New Roman" w:cs="Times New Roman"/>
                <w:b/>
                <w:sz w:val="24"/>
                <w:szCs w:val="24"/>
              </w:rPr>
            </w:pPr>
            <w:r w:rsidRPr="00FE65A8">
              <w:rPr>
                <w:rFonts w:ascii="Times New Roman" w:hAnsi="Times New Roman" w:cs="Times New Roman"/>
                <w:sz w:val="24"/>
                <w:szCs w:val="24"/>
              </w:rPr>
              <w:t>Наименование инвестиционного проекта</w:t>
            </w:r>
          </w:p>
        </w:tc>
        <w:tc>
          <w:tcPr>
            <w:tcW w:w="1527" w:type="dxa"/>
            <w:shd w:val="clear" w:color="auto" w:fill="FFFFFF" w:themeFill="background1"/>
          </w:tcPr>
          <w:p w:rsidR="00043A15" w:rsidRPr="00FE65A8" w:rsidRDefault="00043A15" w:rsidP="000A2303">
            <w:pPr>
              <w:jc w:val="center"/>
              <w:rPr>
                <w:rFonts w:ascii="Times New Roman" w:hAnsi="Times New Roman" w:cs="Times New Roman"/>
                <w:b/>
                <w:sz w:val="24"/>
                <w:szCs w:val="24"/>
              </w:rPr>
            </w:pPr>
            <w:r w:rsidRPr="00FE65A8">
              <w:rPr>
                <w:rFonts w:ascii="Times New Roman" w:hAnsi="Times New Roman" w:cs="Times New Roman"/>
                <w:sz w:val="24"/>
                <w:szCs w:val="24"/>
              </w:rPr>
              <w:t>Период реализации инвестиционного проекта, годы</w:t>
            </w:r>
          </w:p>
        </w:tc>
        <w:tc>
          <w:tcPr>
            <w:tcW w:w="1276" w:type="dxa"/>
            <w:shd w:val="clear" w:color="auto" w:fill="FFFFFF" w:themeFill="background1"/>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Стоимость инвестиционного проекта,</w:t>
            </w:r>
          </w:p>
          <w:p w:rsidR="00043A15" w:rsidRPr="00FE65A8" w:rsidRDefault="00043A15" w:rsidP="000A2303">
            <w:pPr>
              <w:jc w:val="center"/>
              <w:rPr>
                <w:rFonts w:ascii="Times New Roman" w:hAnsi="Times New Roman" w:cs="Times New Roman"/>
                <w:b/>
                <w:sz w:val="24"/>
                <w:szCs w:val="24"/>
              </w:rPr>
            </w:pPr>
            <w:r w:rsidRPr="00FE65A8">
              <w:rPr>
                <w:rFonts w:ascii="Times New Roman" w:hAnsi="Times New Roman" w:cs="Times New Roman"/>
                <w:sz w:val="24"/>
                <w:szCs w:val="24"/>
              </w:rPr>
              <w:t xml:space="preserve"> млн. рублей</w:t>
            </w:r>
          </w:p>
        </w:tc>
        <w:tc>
          <w:tcPr>
            <w:tcW w:w="1276" w:type="dxa"/>
            <w:shd w:val="clear" w:color="auto" w:fill="FFFFFF" w:themeFill="background1"/>
          </w:tcPr>
          <w:p w:rsidR="00043A15" w:rsidRPr="00FE65A8" w:rsidRDefault="00043A15" w:rsidP="000A2303">
            <w:pPr>
              <w:jc w:val="center"/>
              <w:rPr>
                <w:rFonts w:ascii="Times New Roman" w:hAnsi="Times New Roman" w:cs="Times New Roman"/>
                <w:b/>
                <w:sz w:val="24"/>
                <w:szCs w:val="24"/>
              </w:rPr>
            </w:pPr>
            <w:r w:rsidRPr="00FE65A8">
              <w:rPr>
                <w:rFonts w:ascii="Times New Roman" w:hAnsi="Times New Roman" w:cs="Times New Roman"/>
                <w:sz w:val="24"/>
                <w:szCs w:val="24"/>
              </w:rPr>
              <w:t xml:space="preserve">Фактически освоено инвестиций, млн. рублей </w:t>
            </w:r>
          </w:p>
        </w:tc>
        <w:tc>
          <w:tcPr>
            <w:tcW w:w="1417" w:type="dxa"/>
            <w:shd w:val="clear" w:color="auto" w:fill="FFFFFF" w:themeFill="background1"/>
          </w:tcPr>
          <w:p w:rsidR="00043A15" w:rsidRPr="00FE65A8" w:rsidRDefault="00043A15" w:rsidP="000A2303">
            <w:pPr>
              <w:jc w:val="center"/>
              <w:rPr>
                <w:rFonts w:ascii="Times New Roman" w:hAnsi="Times New Roman" w:cs="Times New Roman"/>
                <w:b/>
                <w:sz w:val="24"/>
                <w:szCs w:val="24"/>
              </w:rPr>
            </w:pPr>
            <w:r w:rsidRPr="00FE65A8">
              <w:rPr>
                <w:rFonts w:ascii="Times New Roman" w:hAnsi="Times New Roman" w:cs="Times New Roman"/>
                <w:sz w:val="24"/>
                <w:szCs w:val="24"/>
              </w:rPr>
              <w:t>Фактическое состояние/ степень готовности</w:t>
            </w:r>
          </w:p>
        </w:tc>
        <w:tc>
          <w:tcPr>
            <w:tcW w:w="2127" w:type="dxa"/>
            <w:shd w:val="clear" w:color="auto" w:fill="FFFFFF" w:themeFill="background1"/>
          </w:tcPr>
          <w:p w:rsidR="00043A15" w:rsidRPr="00FE65A8" w:rsidRDefault="00043A15" w:rsidP="000A2303">
            <w:pPr>
              <w:jc w:val="center"/>
              <w:rPr>
                <w:rFonts w:ascii="Times New Roman" w:hAnsi="Times New Roman" w:cs="Times New Roman"/>
                <w:b/>
                <w:sz w:val="24"/>
                <w:szCs w:val="24"/>
              </w:rPr>
            </w:pPr>
            <w:r w:rsidRPr="00FE65A8">
              <w:rPr>
                <w:rFonts w:ascii="Times New Roman" w:hAnsi="Times New Roman" w:cs="Times New Roman"/>
                <w:sz w:val="24"/>
                <w:szCs w:val="24"/>
              </w:rPr>
              <w:t xml:space="preserve">Инициатор инвестиционного проекта </w:t>
            </w:r>
          </w:p>
        </w:tc>
      </w:tr>
      <w:tr w:rsidR="00043A15" w:rsidRPr="00FE65A8" w:rsidTr="005505AF">
        <w:tc>
          <w:tcPr>
            <w:tcW w:w="2300" w:type="dxa"/>
            <w:shd w:val="clear" w:color="auto" w:fill="FFFFFF" w:themeFill="background1"/>
          </w:tcPr>
          <w:p w:rsidR="00043A15" w:rsidRPr="00FE65A8" w:rsidRDefault="00064E3D" w:rsidP="000A2303">
            <w:pPr>
              <w:jc w:val="both"/>
              <w:rPr>
                <w:rFonts w:ascii="Times New Roman" w:hAnsi="Times New Roman" w:cs="Times New Roman"/>
                <w:b/>
                <w:sz w:val="24"/>
                <w:szCs w:val="24"/>
              </w:rPr>
            </w:pPr>
            <w:r w:rsidRPr="00FE65A8">
              <w:rPr>
                <w:rFonts w:ascii="Times New Roman" w:hAnsi="Times New Roman" w:cs="Times New Roman"/>
                <w:sz w:val="24"/>
                <w:szCs w:val="24"/>
              </w:rPr>
              <w:t>«Реконструкция помольных мощностей для увеличения объема выпуска глинопорошков производственных линий Завода по переработке глин (ЗПГ)»/ООО "Бентонит Хакасии"</w:t>
            </w:r>
          </w:p>
        </w:tc>
        <w:tc>
          <w:tcPr>
            <w:tcW w:w="1527" w:type="dxa"/>
            <w:shd w:val="clear" w:color="auto" w:fill="FFFFFF" w:themeFill="background1"/>
            <w:vAlign w:val="center"/>
          </w:tcPr>
          <w:p w:rsidR="00043A15" w:rsidRPr="00FE65A8" w:rsidRDefault="00043A15" w:rsidP="000A2303">
            <w:pPr>
              <w:ind w:left="-130" w:right="-108"/>
              <w:jc w:val="center"/>
              <w:rPr>
                <w:rFonts w:ascii="Times New Roman" w:hAnsi="Times New Roman" w:cs="Times New Roman"/>
                <w:sz w:val="24"/>
                <w:szCs w:val="24"/>
              </w:rPr>
            </w:pPr>
            <w:r w:rsidRPr="00FE65A8">
              <w:rPr>
                <w:rFonts w:ascii="Times New Roman" w:hAnsi="Times New Roman" w:cs="Times New Roman"/>
                <w:sz w:val="24"/>
                <w:szCs w:val="24"/>
              </w:rPr>
              <w:t>201</w:t>
            </w:r>
            <w:r w:rsidR="0081280C" w:rsidRPr="00FE65A8">
              <w:rPr>
                <w:rFonts w:ascii="Times New Roman" w:hAnsi="Times New Roman" w:cs="Times New Roman"/>
                <w:sz w:val="24"/>
                <w:szCs w:val="24"/>
              </w:rPr>
              <w:t>8-2024</w:t>
            </w:r>
          </w:p>
        </w:tc>
        <w:tc>
          <w:tcPr>
            <w:tcW w:w="1276" w:type="dxa"/>
            <w:shd w:val="clear" w:color="auto" w:fill="FFFFFF" w:themeFill="background1"/>
            <w:vAlign w:val="center"/>
          </w:tcPr>
          <w:p w:rsidR="00043A15" w:rsidRPr="00FE65A8" w:rsidRDefault="00FB4F07" w:rsidP="000A2303">
            <w:pPr>
              <w:jc w:val="center"/>
              <w:rPr>
                <w:rFonts w:ascii="Times New Roman" w:hAnsi="Times New Roman" w:cs="Times New Roman"/>
                <w:sz w:val="24"/>
                <w:szCs w:val="24"/>
              </w:rPr>
            </w:pPr>
            <w:r w:rsidRPr="00FE65A8">
              <w:rPr>
                <w:rFonts w:ascii="Times New Roman" w:hAnsi="Times New Roman" w:cs="Times New Roman"/>
                <w:sz w:val="24"/>
                <w:szCs w:val="24"/>
              </w:rPr>
              <w:t>373,0</w:t>
            </w:r>
          </w:p>
        </w:tc>
        <w:tc>
          <w:tcPr>
            <w:tcW w:w="1276" w:type="dxa"/>
            <w:shd w:val="clear" w:color="auto" w:fill="FFFFFF" w:themeFill="background1"/>
            <w:vAlign w:val="center"/>
          </w:tcPr>
          <w:p w:rsidR="00043A15" w:rsidRPr="00FE65A8" w:rsidRDefault="00FB4F07" w:rsidP="000A2303">
            <w:pPr>
              <w:jc w:val="center"/>
              <w:rPr>
                <w:rFonts w:ascii="Times New Roman" w:hAnsi="Times New Roman" w:cs="Times New Roman"/>
                <w:sz w:val="24"/>
                <w:szCs w:val="24"/>
              </w:rPr>
            </w:pPr>
            <w:r w:rsidRPr="00FE65A8">
              <w:rPr>
                <w:rFonts w:ascii="Times New Roman" w:hAnsi="Times New Roman" w:cs="Times New Roman"/>
                <w:sz w:val="24"/>
                <w:szCs w:val="24"/>
              </w:rPr>
              <w:t>270,5</w:t>
            </w:r>
          </w:p>
        </w:tc>
        <w:tc>
          <w:tcPr>
            <w:tcW w:w="1417" w:type="dxa"/>
            <w:shd w:val="clear" w:color="auto" w:fill="FFFFFF" w:themeFill="background1"/>
            <w:vAlign w:val="center"/>
          </w:tcPr>
          <w:p w:rsidR="00043A15" w:rsidRPr="00FE65A8" w:rsidRDefault="00FB4F07" w:rsidP="00DF5650">
            <w:pPr>
              <w:jc w:val="center"/>
              <w:rPr>
                <w:rFonts w:ascii="Times New Roman" w:hAnsi="Times New Roman" w:cs="Times New Roman"/>
                <w:sz w:val="24"/>
                <w:szCs w:val="24"/>
              </w:rPr>
            </w:pPr>
            <w:r w:rsidRPr="00FE65A8">
              <w:rPr>
                <w:rFonts w:ascii="Times New Roman" w:hAnsi="Times New Roman" w:cs="Times New Roman"/>
                <w:sz w:val="24"/>
                <w:szCs w:val="24"/>
              </w:rPr>
              <w:t>72,5</w:t>
            </w:r>
            <w:r w:rsidR="00043A15" w:rsidRPr="00FE65A8">
              <w:rPr>
                <w:rFonts w:ascii="Times New Roman" w:hAnsi="Times New Roman" w:cs="Times New Roman"/>
                <w:sz w:val="24"/>
                <w:szCs w:val="24"/>
              </w:rPr>
              <w:t>%</w:t>
            </w:r>
          </w:p>
        </w:tc>
        <w:tc>
          <w:tcPr>
            <w:tcW w:w="2127"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ООО «Бентонит Хакасии»</w:t>
            </w:r>
          </w:p>
        </w:tc>
      </w:tr>
      <w:tr w:rsidR="00043A15" w:rsidRPr="00FE65A8" w:rsidTr="005505AF">
        <w:tc>
          <w:tcPr>
            <w:tcW w:w="2300" w:type="dxa"/>
            <w:shd w:val="clear" w:color="auto" w:fill="FFFFFF" w:themeFill="background1"/>
          </w:tcPr>
          <w:p w:rsidR="00043A15" w:rsidRPr="00FE65A8" w:rsidRDefault="00043A15" w:rsidP="000A2303">
            <w:pPr>
              <w:jc w:val="both"/>
              <w:rPr>
                <w:rFonts w:ascii="Times New Roman" w:hAnsi="Times New Roman" w:cs="Times New Roman"/>
                <w:sz w:val="24"/>
                <w:szCs w:val="24"/>
              </w:rPr>
            </w:pPr>
            <w:r w:rsidRPr="00FE65A8">
              <w:rPr>
                <w:rFonts w:ascii="Times New Roman" w:hAnsi="Times New Roman" w:cs="Times New Roman"/>
                <w:sz w:val="24"/>
                <w:szCs w:val="24"/>
              </w:rPr>
              <w:t>Строительство многоквартирного дома р.п. Усть-Абакан, ул. Урицкого, 4а</w:t>
            </w:r>
          </w:p>
        </w:tc>
        <w:tc>
          <w:tcPr>
            <w:tcW w:w="1527"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2021-202</w:t>
            </w:r>
            <w:r w:rsidR="00357436" w:rsidRPr="00FE65A8">
              <w:rPr>
                <w:rFonts w:ascii="Times New Roman" w:hAnsi="Times New Roman" w:cs="Times New Roman"/>
                <w:sz w:val="24"/>
                <w:szCs w:val="24"/>
              </w:rPr>
              <w:t>3</w:t>
            </w:r>
          </w:p>
        </w:tc>
        <w:tc>
          <w:tcPr>
            <w:tcW w:w="1276"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63,</w:t>
            </w:r>
            <w:r w:rsidR="00FB4F07" w:rsidRPr="00FE65A8">
              <w:rPr>
                <w:rFonts w:ascii="Times New Roman" w:hAnsi="Times New Roman" w:cs="Times New Roman"/>
                <w:sz w:val="24"/>
                <w:szCs w:val="24"/>
              </w:rPr>
              <w:t>1</w:t>
            </w:r>
          </w:p>
        </w:tc>
        <w:tc>
          <w:tcPr>
            <w:tcW w:w="1276" w:type="dxa"/>
            <w:shd w:val="clear" w:color="auto" w:fill="FFFFFF" w:themeFill="background1"/>
            <w:vAlign w:val="center"/>
          </w:tcPr>
          <w:p w:rsidR="00043A15" w:rsidRPr="00FE65A8" w:rsidRDefault="00FB4F07" w:rsidP="000A2303">
            <w:pPr>
              <w:jc w:val="center"/>
              <w:rPr>
                <w:rFonts w:ascii="Times New Roman" w:hAnsi="Times New Roman" w:cs="Times New Roman"/>
                <w:sz w:val="24"/>
                <w:szCs w:val="24"/>
              </w:rPr>
            </w:pPr>
            <w:r w:rsidRPr="00FE65A8">
              <w:rPr>
                <w:rFonts w:ascii="Times New Roman" w:hAnsi="Times New Roman" w:cs="Times New Roman"/>
                <w:sz w:val="24"/>
                <w:szCs w:val="24"/>
              </w:rPr>
              <w:t>63,1</w:t>
            </w:r>
          </w:p>
        </w:tc>
        <w:tc>
          <w:tcPr>
            <w:tcW w:w="1417" w:type="dxa"/>
            <w:shd w:val="clear" w:color="auto" w:fill="FFFFFF" w:themeFill="background1"/>
            <w:vAlign w:val="center"/>
          </w:tcPr>
          <w:p w:rsidR="00043A15" w:rsidRPr="00FE65A8" w:rsidRDefault="00FB4F07" w:rsidP="0093680D">
            <w:pPr>
              <w:jc w:val="center"/>
              <w:rPr>
                <w:rFonts w:ascii="Times New Roman" w:hAnsi="Times New Roman" w:cs="Times New Roman"/>
                <w:sz w:val="24"/>
                <w:szCs w:val="24"/>
              </w:rPr>
            </w:pPr>
            <w:r w:rsidRPr="00FE65A8">
              <w:rPr>
                <w:rFonts w:ascii="Times New Roman" w:hAnsi="Times New Roman" w:cs="Times New Roman"/>
                <w:sz w:val="24"/>
                <w:szCs w:val="24"/>
              </w:rPr>
              <w:t>100%</w:t>
            </w:r>
          </w:p>
        </w:tc>
        <w:tc>
          <w:tcPr>
            <w:tcW w:w="2127"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 xml:space="preserve">ООО СЗ «АЛЬФАГРУПП» </w:t>
            </w:r>
          </w:p>
          <w:p w:rsidR="00403242" w:rsidRPr="00FE65A8" w:rsidRDefault="00403242" w:rsidP="000A2303">
            <w:pPr>
              <w:jc w:val="center"/>
              <w:rPr>
                <w:rFonts w:ascii="Times New Roman" w:hAnsi="Times New Roman" w:cs="Times New Roman"/>
                <w:sz w:val="24"/>
                <w:szCs w:val="24"/>
              </w:rPr>
            </w:pPr>
            <w:r w:rsidRPr="00FE65A8">
              <w:rPr>
                <w:rFonts w:ascii="Times New Roman" w:hAnsi="Times New Roman" w:cs="Times New Roman"/>
                <w:sz w:val="24"/>
                <w:szCs w:val="24"/>
              </w:rPr>
              <w:t>89134684610</w:t>
            </w:r>
          </w:p>
          <w:p w:rsidR="00403242" w:rsidRPr="00FE65A8" w:rsidRDefault="0043478E" w:rsidP="000A2303">
            <w:pPr>
              <w:jc w:val="center"/>
              <w:rPr>
                <w:rFonts w:ascii="Times New Roman" w:hAnsi="Times New Roman" w:cs="Times New Roman"/>
                <w:sz w:val="24"/>
                <w:szCs w:val="24"/>
              </w:rPr>
            </w:pPr>
            <w:r w:rsidRPr="00FE65A8">
              <w:rPr>
                <w:rFonts w:ascii="Times New Roman" w:hAnsi="Times New Roman" w:cs="Times New Roman"/>
                <w:sz w:val="24"/>
                <w:szCs w:val="24"/>
              </w:rPr>
              <w:t>Компаниец М.А.</w:t>
            </w:r>
          </w:p>
        </w:tc>
      </w:tr>
      <w:tr w:rsidR="00043A15" w:rsidRPr="00FE65A8" w:rsidTr="005505AF">
        <w:trPr>
          <w:trHeight w:val="1979"/>
        </w:trPr>
        <w:tc>
          <w:tcPr>
            <w:tcW w:w="2300" w:type="dxa"/>
            <w:shd w:val="clear" w:color="auto" w:fill="FFFFFF" w:themeFill="background1"/>
          </w:tcPr>
          <w:p w:rsidR="00043A15" w:rsidRPr="00FE65A8" w:rsidRDefault="00043A15" w:rsidP="000A2303">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КФХ Амиров Ш.К.</w:t>
            </w:r>
          </w:p>
          <w:p w:rsidR="00043A15" w:rsidRPr="00FE65A8" w:rsidRDefault="00043A15" w:rsidP="000A2303">
            <w:pPr>
              <w:jc w:val="both"/>
              <w:rPr>
                <w:rFonts w:ascii="Times New Roman" w:hAnsi="Times New Roman" w:cs="Times New Roman"/>
                <w:sz w:val="24"/>
                <w:szCs w:val="24"/>
              </w:rPr>
            </w:pPr>
            <w:r w:rsidRPr="00FE65A8">
              <w:rPr>
                <w:rFonts w:ascii="Times New Roman" w:hAnsi="Times New Roman" w:cs="Times New Roman"/>
                <w:sz w:val="24"/>
                <w:szCs w:val="24"/>
              </w:rPr>
              <w:t xml:space="preserve">Строительство овощехранилища на 2500 тонн. Опытненский сельсовет,  с. Зеленое </w:t>
            </w:r>
          </w:p>
        </w:tc>
        <w:tc>
          <w:tcPr>
            <w:tcW w:w="1527"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2021-2026</w:t>
            </w:r>
          </w:p>
        </w:tc>
        <w:tc>
          <w:tcPr>
            <w:tcW w:w="1276" w:type="dxa"/>
            <w:shd w:val="clear" w:color="auto" w:fill="FFFFFF" w:themeFill="background1"/>
          </w:tcPr>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043A15" w:rsidRPr="00FE65A8" w:rsidRDefault="00043A15" w:rsidP="00D97CB4">
            <w:pPr>
              <w:jc w:val="center"/>
              <w:rPr>
                <w:rFonts w:ascii="Times New Roman" w:hAnsi="Times New Roman" w:cs="Times New Roman"/>
                <w:sz w:val="24"/>
                <w:szCs w:val="24"/>
              </w:rPr>
            </w:pPr>
            <w:r w:rsidRPr="00FE65A8">
              <w:rPr>
                <w:rFonts w:ascii="Times New Roman" w:hAnsi="Times New Roman" w:cs="Times New Roman"/>
                <w:sz w:val="24"/>
                <w:szCs w:val="24"/>
              </w:rPr>
              <w:t>8,8</w:t>
            </w:r>
          </w:p>
        </w:tc>
        <w:tc>
          <w:tcPr>
            <w:tcW w:w="1276" w:type="dxa"/>
            <w:shd w:val="clear" w:color="auto" w:fill="FFFFFF" w:themeFill="background1"/>
          </w:tcPr>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043A15" w:rsidRPr="00FE65A8" w:rsidRDefault="00154219" w:rsidP="00154219">
            <w:pPr>
              <w:jc w:val="center"/>
              <w:rPr>
                <w:rFonts w:ascii="Times New Roman" w:hAnsi="Times New Roman" w:cs="Times New Roman"/>
                <w:sz w:val="24"/>
                <w:szCs w:val="24"/>
              </w:rPr>
            </w:pPr>
            <w:r w:rsidRPr="00FE65A8">
              <w:rPr>
                <w:rFonts w:ascii="Times New Roman" w:hAnsi="Times New Roman" w:cs="Times New Roman"/>
                <w:sz w:val="24"/>
                <w:szCs w:val="24"/>
              </w:rPr>
              <w:t>8,8</w:t>
            </w:r>
          </w:p>
        </w:tc>
        <w:tc>
          <w:tcPr>
            <w:tcW w:w="1417" w:type="dxa"/>
            <w:shd w:val="clear" w:color="auto" w:fill="FFFFFF" w:themeFill="background1"/>
          </w:tcPr>
          <w:p w:rsidR="00043A15" w:rsidRPr="00FE65A8" w:rsidRDefault="00043A15" w:rsidP="00D97CB4">
            <w:pPr>
              <w:jc w:val="center"/>
              <w:rPr>
                <w:rFonts w:ascii="Times New Roman" w:hAnsi="Times New Roman" w:cs="Times New Roman"/>
                <w:sz w:val="24"/>
                <w:szCs w:val="24"/>
              </w:rPr>
            </w:pPr>
          </w:p>
          <w:p w:rsidR="00043A15" w:rsidRPr="00FE65A8" w:rsidRDefault="00043A15" w:rsidP="00D97CB4">
            <w:pPr>
              <w:jc w:val="center"/>
              <w:rPr>
                <w:rFonts w:ascii="Times New Roman" w:hAnsi="Times New Roman" w:cs="Times New Roman"/>
                <w:sz w:val="24"/>
                <w:szCs w:val="24"/>
              </w:rPr>
            </w:pPr>
          </w:p>
          <w:p w:rsidR="00043A15" w:rsidRPr="00FE65A8" w:rsidRDefault="00043A15" w:rsidP="00D97CB4">
            <w:pPr>
              <w:jc w:val="center"/>
              <w:rPr>
                <w:rFonts w:ascii="Times New Roman" w:hAnsi="Times New Roman" w:cs="Times New Roman"/>
                <w:sz w:val="24"/>
                <w:szCs w:val="24"/>
              </w:rPr>
            </w:pPr>
          </w:p>
          <w:p w:rsidR="00043A15" w:rsidRPr="00FE65A8" w:rsidRDefault="00154219" w:rsidP="00D97CB4">
            <w:pPr>
              <w:jc w:val="center"/>
              <w:rPr>
                <w:rFonts w:ascii="Times New Roman" w:hAnsi="Times New Roman" w:cs="Times New Roman"/>
                <w:sz w:val="24"/>
                <w:szCs w:val="24"/>
              </w:rPr>
            </w:pPr>
            <w:r w:rsidRPr="00FE65A8">
              <w:rPr>
                <w:rFonts w:ascii="Times New Roman" w:hAnsi="Times New Roman" w:cs="Times New Roman"/>
                <w:sz w:val="24"/>
                <w:szCs w:val="24"/>
              </w:rPr>
              <w:t>100</w:t>
            </w:r>
          </w:p>
          <w:p w:rsidR="00043A15" w:rsidRPr="00FE65A8" w:rsidRDefault="00043A15" w:rsidP="00D97CB4">
            <w:pPr>
              <w:jc w:val="center"/>
              <w:rPr>
                <w:rFonts w:ascii="Times New Roman" w:hAnsi="Times New Roman" w:cs="Times New Roman"/>
                <w:sz w:val="24"/>
                <w:szCs w:val="24"/>
              </w:rPr>
            </w:pPr>
          </w:p>
        </w:tc>
        <w:tc>
          <w:tcPr>
            <w:tcW w:w="2127" w:type="dxa"/>
            <w:shd w:val="clear" w:color="auto" w:fill="FFFFFF" w:themeFill="background1"/>
          </w:tcPr>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Амиров Ш.К.</w:t>
            </w:r>
          </w:p>
        </w:tc>
      </w:tr>
      <w:tr w:rsidR="00043A15" w:rsidRPr="00FE65A8" w:rsidTr="005505AF">
        <w:tc>
          <w:tcPr>
            <w:tcW w:w="2300" w:type="dxa"/>
            <w:shd w:val="clear" w:color="auto" w:fill="FFFFFF" w:themeFill="background1"/>
          </w:tcPr>
          <w:p w:rsidR="00043A15" w:rsidRPr="00FE65A8" w:rsidRDefault="00043A15" w:rsidP="000A2303">
            <w:pPr>
              <w:jc w:val="both"/>
              <w:rPr>
                <w:rFonts w:ascii="Times New Roman" w:hAnsi="Times New Roman" w:cs="Times New Roman"/>
                <w:sz w:val="24"/>
                <w:szCs w:val="24"/>
              </w:rPr>
            </w:pPr>
            <w:r w:rsidRPr="00FE65A8">
              <w:rPr>
                <w:rFonts w:ascii="Times New Roman" w:eastAsia="Calibri" w:hAnsi="Times New Roman" w:cs="Times New Roman"/>
                <w:sz w:val="24"/>
                <w:szCs w:val="24"/>
              </w:rPr>
              <w:t>КФХ Щанкин Э.П.</w:t>
            </w:r>
            <w:r w:rsidRPr="00FE65A8">
              <w:rPr>
                <w:rFonts w:ascii="Times New Roman" w:hAnsi="Times New Roman" w:cs="Times New Roman"/>
                <w:sz w:val="24"/>
                <w:szCs w:val="24"/>
              </w:rPr>
              <w:t xml:space="preserve">  «Развитие мясного направления, путем увеличения маточного поголовья овец». Солнечный сельсовет, в 3,5 км. западнее с. Красноозерное</w:t>
            </w:r>
          </w:p>
        </w:tc>
        <w:tc>
          <w:tcPr>
            <w:tcW w:w="1527"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2021-2026</w:t>
            </w:r>
          </w:p>
        </w:tc>
        <w:tc>
          <w:tcPr>
            <w:tcW w:w="1276" w:type="dxa"/>
            <w:shd w:val="clear" w:color="auto" w:fill="FFFFFF" w:themeFill="background1"/>
          </w:tcPr>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043A15" w:rsidRPr="00FE65A8" w:rsidRDefault="00043A15" w:rsidP="00D97CB4">
            <w:pPr>
              <w:jc w:val="center"/>
              <w:rPr>
                <w:rFonts w:ascii="Times New Roman" w:hAnsi="Times New Roman" w:cs="Times New Roman"/>
                <w:sz w:val="24"/>
                <w:szCs w:val="24"/>
              </w:rPr>
            </w:pPr>
            <w:r w:rsidRPr="00FE65A8">
              <w:rPr>
                <w:rFonts w:ascii="Times New Roman" w:hAnsi="Times New Roman" w:cs="Times New Roman"/>
                <w:sz w:val="24"/>
                <w:szCs w:val="24"/>
              </w:rPr>
              <w:t>0,</w:t>
            </w:r>
            <w:r w:rsidR="00D97CB4" w:rsidRPr="00FE65A8">
              <w:rPr>
                <w:rFonts w:ascii="Times New Roman" w:hAnsi="Times New Roman" w:cs="Times New Roman"/>
                <w:sz w:val="24"/>
                <w:szCs w:val="24"/>
              </w:rPr>
              <w:t>4</w:t>
            </w:r>
          </w:p>
        </w:tc>
        <w:tc>
          <w:tcPr>
            <w:tcW w:w="1276" w:type="dxa"/>
            <w:shd w:val="clear" w:color="auto" w:fill="FFFFFF" w:themeFill="background1"/>
          </w:tcPr>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043A15" w:rsidRPr="00FE65A8" w:rsidRDefault="00043A15" w:rsidP="00D97CB4">
            <w:pPr>
              <w:jc w:val="center"/>
              <w:rPr>
                <w:rFonts w:ascii="Times New Roman" w:hAnsi="Times New Roman" w:cs="Times New Roman"/>
                <w:sz w:val="24"/>
                <w:szCs w:val="24"/>
              </w:rPr>
            </w:pPr>
            <w:r w:rsidRPr="00FE65A8">
              <w:rPr>
                <w:rFonts w:ascii="Times New Roman" w:hAnsi="Times New Roman" w:cs="Times New Roman"/>
                <w:sz w:val="24"/>
                <w:szCs w:val="24"/>
              </w:rPr>
              <w:t>0,</w:t>
            </w:r>
            <w:r w:rsidR="00D97CB4" w:rsidRPr="00FE65A8">
              <w:rPr>
                <w:rFonts w:ascii="Times New Roman" w:hAnsi="Times New Roman" w:cs="Times New Roman"/>
                <w:sz w:val="24"/>
                <w:szCs w:val="24"/>
              </w:rPr>
              <w:t>4</w:t>
            </w:r>
          </w:p>
        </w:tc>
        <w:tc>
          <w:tcPr>
            <w:tcW w:w="1417" w:type="dxa"/>
            <w:shd w:val="clear" w:color="auto" w:fill="FFFFFF" w:themeFill="background1"/>
          </w:tcPr>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p>
          <w:p w:rsidR="00D97CB4" w:rsidRPr="00FE65A8" w:rsidRDefault="00D97CB4" w:rsidP="00D97CB4">
            <w:pPr>
              <w:jc w:val="center"/>
              <w:rPr>
                <w:rFonts w:ascii="Times New Roman" w:hAnsi="Times New Roman" w:cs="Times New Roman"/>
                <w:sz w:val="24"/>
                <w:szCs w:val="24"/>
              </w:rPr>
            </w:pPr>
            <w:r w:rsidRPr="00FE65A8">
              <w:rPr>
                <w:rFonts w:ascii="Times New Roman" w:hAnsi="Times New Roman" w:cs="Times New Roman"/>
                <w:sz w:val="24"/>
                <w:szCs w:val="24"/>
              </w:rPr>
              <w:t>100</w:t>
            </w:r>
          </w:p>
        </w:tc>
        <w:tc>
          <w:tcPr>
            <w:tcW w:w="2127" w:type="dxa"/>
            <w:shd w:val="clear" w:color="auto" w:fill="FFFFFF" w:themeFill="background1"/>
          </w:tcPr>
          <w:p w:rsidR="00043A15" w:rsidRPr="00FE65A8" w:rsidRDefault="00043A15" w:rsidP="000A2303">
            <w:pPr>
              <w:jc w:val="center"/>
              <w:rPr>
                <w:rFonts w:ascii="Times New Roman" w:eastAsia="Calibri" w:hAnsi="Times New Roman" w:cs="Times New Roman"/>
                <w:sz w:val="24"/>
                <w:szCs w:val="24"/>
              </w:rPr>
            </w:pPr>
          </w:p>
          <w:p w:rsidR="00043A15" w:rsidRPr="00FE65A8" w:rsidRDefault="00043A15" w:rsidP="000A2303">
            <w:pPr>
              <w:jc w:val="center"/>
              <w:rPr>
                <w:rFonts w:ascii="Times New Roman" w:eastAsia="Calibri" w:hAnsi="Times New Roman" w:cs="Times New Roman"/>
                <w:sz w:val="24"/>
                <w:szCs w:val="24"/>
              </w:rPr>
            </w:pPr>
          </w:p>
          <w:p w:rsidR="00043A15" w:rsidRPr="00FE65A8" w:rsidRDefault="00043A15" w:rsidP="000A2303">
            <w:pPr>
              <w:jc w:val="center"/>
              <w:rPr>
                <w:rFonts w:ascii="Times New Roman" w:eastAsia="Calibri" w:hAnsi="Times New Roman" w:cs="Times New Roman"/>
                <w:sz w:val="24"/>
                <w:szCs w:val="24"/>
              </w:rPr>
            </w:pPr>
          </w:p>
          <w:p w:rsidR="00D97CB4" w:rsidRPr="00FE65A8" w:rsidRDefault="00D97CB4" w:rsidP="000A2303">
            <w:pPr>
              <w:jc w:val="center"/>
              <w:rPr>
                <w:rFonts w:ascii="Times New Roman" w:eastAsia="Calibri"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r w:rsidRPr="00FE65A8">
              <w:rPr>
                <w:rFonts w:ascii="Times New Roman" w:eastAsia="Calibri" w:hAnsi="Times New Roman" w:cs="Times New Roman"/>
                <w:sz w:val="24"/>
                <w:szCs w:val="24"/>
              </w:rPr>
              <w:t>Щанкин Э.П.</w:t>
            </w:r>
          </w:p>
        </w:tc>
      </w:tr>
      <w:tr w:rsidR="00043A15" w:rsidRPr="00FE65A8" w:rsidTr="005505AF">
        <w:tc>
          <w:tcPr>
            <w:tcW w:w="2300" w:type="dxa"/>
            <w:shd w:val="clear" w:color="auto" w:fill="FFFFFF" w:themeFill="background1"/>
          </w:tcPr>
          <w:p w:rsidR="00043A15" w:rsidRPr="00FE65A8" w:rsidRDefault="00043A15" w:rsidP="000A2303">
            <w:pPr>
              <w:jc w:val="both"/>
              <w:rPr>
                <w:rFonts w:ascii="Times New Roman" w:hAnsi="Times New Roman" w:cs="Times New Roman"/>
                <w:sz w:val="24"/>
                <w:szCs w:val="24"/>
              </w:rPr>
            </w:pPr>
            <w:r w:rsidRPr="00FE65A8">
              <w:rPr>
                <w:rFonts w:ascii="Times New Roman" w:eastAsia="Calibri" w:hAnsi="Times New Roman" w:cs="Times New Roman"/>
                <w:sz w:val="24"/>
                <w:szCs w:val="24"/>
              </w:rPr>
              <w:t>КФХ Чистанов С.В. Приобретение с/х техники, с/х животных. Чарковский сельсовет, АОЗТ «Степной» в 5 км. южнее аала Бейка, урочище «Чугунок»</w:t>
            </w:r>
          </w:p>
        </w:tc>
        <w:tc>
          <w:tcPr>
            <w:tcW w:w="1527"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2021-2026</w:t>
            </w:r>
          </w:p>
        </w:tc>
        <w:tc>
          <w:tcPr>
            <w:tcW w:w="1276"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0,6</w:t>
            </w:r>
          </w:p>
        </w:tc>
        <w:tc>
          <w:tcPr>
            <w:tcW w:w="1276"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0,</w:t>
            </w:r>
            <w:r w:rsidR="00694F5C" w:rsidRPr="00FE65A8">
              <w:rPr>
                <w:rFonts w:ascii="Times New Roman" w:hAnsi="Times New Roman" w:cs="Times New Roman"/>
                <w:sz w:val="24"/>
                <w:szCs w:val="24"/>
              </w:rPr>
              <w:t>6</w:t>
            </w:r>
          </w:p>
        </w:tc>
        <w:tc>
          <w:tcPr>
            <w:tcW w:w="1417" w:type="dxa"/>
            <w:shd w:val="clear" w:color="auto" w:fill="FFFFFF" w:themeFill="background1"/>
          </w:tcPr>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p>
          <w:p w:rsidR="00043A15" w:rsidRPr="00FE65A8" w:rsidRDefault="00043A15" w:rsidP="00192D7D">
            <w:pPr>
              <w:jc w:val="center"/>
              <w:rPr>
                <w:rFonts w:ascii="Times New Roman" w:hAnsi="Times New Roman" w:cs="Times New Roman"/>
                <w:sz w:val="24"/>
                <w:szCs w:val="24"/>
              </w:rPr>
            </w:pPr>
          </w:p>
          <w:p w:rsidR="00694F5C" w:rsidRPr="00FE65A8" w:rsidRDefault="00694F5C" w:rsidP="00192D7D">
            <w:pPr>
              <w:jc w:val="center"/>
              <w:rPr>
                <w:rFonts w:ascii="Times New Roman" w:hAnsi="Times New Roman" w:cs="Times New Roman"/>
                <w:sz w:val="24"/>
                <w:szCs w:val="24"/>
              </w:rPr>
            </w:pPr>
            <w:r w:rsidRPr="00FE65A8">
              <w:rPr>
                <w:rFonts w:ascii="Times New Roman" w:hAnsi="Times New Roman" w:cs="Times New Roman"/>
                <w:sz w:val="24"/>
                <w:szCs w:val="24"/>
              </w:rPr>
              <w:t>100</w:t>
            </w:r>
          </w:p>
        </w:tc>
        <w:tc>
          <w:tcPr>
            <w:tcW w:w="2127" w:type="dxa"/>
            <w:shd w:val="clear" w:color="auto" w:fill="FFFFFF" w:themeFill="background1"/>
          </w:tcPr>
          <w:p w:rsidR="00043A15" w:rsidRPr="00FE65A8" w:rsidRDefault="00043A15" w:rsidP="000A2303">
            <w:pPr>
              <w:jc w:val="center"/>
              <w:rPr>
                <w:rFonts w:ascii="Times New Roman" w:eastAsia="Calibri" w:hAnsi="Times New Roman" w:cs="Times New Roman"/>
                <w:sz w:val="24"/>
                <w:szCs w:val="24"/>
              </w:rPr>
            </w:pPr>
          </w:p>
          <w:p w:rsidR="00043A15" w:rsidRPr="00FE65A8" w:rsidRDefault="00043A15" w:rsidP="000A2303">
            <w:pPr>
              <w:jc w:val="center"/>
              <w:rPr>
                <w:rFonts w:ascii="Times New Roman" w:eastAsia="Calibri" w:hAnsi="Times New Roman" w:cs="Times New Roman"/>
                <w:sz w:val="24"/>
                <w:szCs w:val="24"/>
              </w:rPr>
            </w:pPr>
          </w:p>
          <w:p w:rsidR="00043A15" w:rsidRPr="00FE65A8" w:rsidRDefault="00043A15" w:rsidP="000A2303">
            <w:pPr>
              <w:jc w:val="center"/>
              <w:rPr>
                <w:rFonts w:ascii="Times New Roman" w:eastAsia="Calibri" w:hAnsi="Times New Roman" w:cs="Times New Roman"/>
                <w:sz w:val="24"/>
                <w:szCs w:val="24"/>
              </w:rPr>
            </w:pPr>
          </w:p>
          <w:p w:rsidR="00694F5C" w:rsidRPr="00FE65A8" w:rsidRDefault="00694F5C" w:rsidP="000A2303">
            <w:pPr>
              <w:jc w:val="center"/>
              <w:rPr>
                <w:rFonts w:ascii="Times New Roman" w:eastAsia="Calibri"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r w:rsidRPr="00FE65A8">
              <w:rPr>
                <w:rFonts w:ascii="Times New Roman" w:eastAsia="Calibri" w:hAnsi="Times New Roman" w:cs="Times New Roman"/>
                <w:sz w:val="24"/>
                <w:szCs w:val="24"/>
              </w:rPr>
              <w:t>Чистанов С.В.</w:t>
            </w:r>
          </w:p>
        </w:tc>
      </w:tr>
      <w:tr w:rsidR="00043A15" w:rsidRPr="00FE65A8" w:rsidTr="005505AF">
        <w:tc>
          <w:tcPr>
            <w:tcW w:w="2300" w:type="dxa"/>
            <w:shd w:val="clear" w:color="auto" w:fill="FFFFFF" w:themeFill="background1"/>
          </w:tcPr>
          <w:p w:rsidR="00043A15" w:rsidRPr="00FE65A8" w:rsidRDefault="00043A15" w:rsidP="000A2303">
            <w:pPr>
              <w:jc w:val="both"/>
              <w:rPr>
                <w:rFonts w:ascii="Times New Roman" w:eastAsia="Calibri" w:hAnsi="Times New Roman" w:cs="Times New Roman"/>
                <w:sz w:val="24"/>
                <w:szCs w:val="24"/>
              </w:rPr>
            </w:pPr>
            <w:r w:rsidRPr="00FE65A8">
              <w:rPr>
                <w:rFonts w:ascii="Times New Roman" w:eastAsia="Calibri" w:hAnsi="Times New Roman" w:cs="Times New Roman"/>
                <w:sz w:val="24"/>
                <w:szCs w:val="24"/>
              </w:rPr>
              <w:t>КФХ Полев В.С.</w:t>
            </w:r>
            <w:r w:rsidRPr="00FE65A8">
              <w:rPr>
                <w:rFonts w:ascii="Times New Roman" w:hAnsi="Times New Roman" w:cs="Times New Roman"/>
                <w:sz w:val="24"/>
                <w:szCs w:val="24"/>
              </w:rPr>
              <w:t xml:space="preserve"> Развитие мясного направления, путем увеличения поголовья КРС. </w:t>
            </w:r>
            <w:r w:rsidRPr="00FE65A8">
              <w:rPr>
                <w:rFonts w:ascii="Times New Roman" w:eastAsia="Calibri" w:hAnsi="Times New Roman" w:cs="Times New Roman"/>
                <w:sz w:val="24"/>
                <w:szCs w:val="24"/>
              </w:rPr>
              <w:t xml:space="preserve">Весенненский сельсовет, в 6 км. западнее </w:t>
            </w:r>
          </w:p>
          <w:p w:rsidR="00043A15" w:rsidRPr="00FE65A8" w:rsidRDefault="00043A15" w:rsidP="000A2303">
            <w:pPr>
              <w:jc w:val="both"/>
              <w:rPr>
                <w:rFonts w:ascii="Times New Roman" w:hAnsi="Times New Roman" w:cs="Times New Roman"/>
                <w:sz w:val="24"/>
                <w:szCs w:val="24"/>
              </w:rPr>
            </w:pPr>
            <w:r w:rsidRPr="00FE65A8">
              <w:rPr>
                <w:rFonts w:ascii="Times New Roman" w:eastAsia="Calibri" w:hAnsi="Times New Roman" w:cs="Times New Roman"/>
                <w:sz w:val="24"/>
                <w:szCs w:val="24"/>
              </w:rPr>
              <w:t>д. Камызяк</w:t>
            </w:r>
          </w:p>
        </w:tc>
        <w:tc>
          <w:tcPr>
            <w:tcW w:w="1527"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2021-2026</w:t>
            </w:r>
          </w:p>
        </w:tc>
        <w:tc>
          <w:tcPr>
            <w:tcW w:w="1276" w:type="dxa"/>
            <w:shd w:val="clear" w:color="auto" w:fill="FFFFFF" w:themeFill="background1"/>
          </w:tcPr>
          <w:p w:rsidR="00694F5C" w:rsidRPr="00FE65A8" w:rsidRDefault="00694F5C" w:rsidP="00694F5C">
            <w:pPr>
              <w:jc w:val="center"/>
              <w:rPr>
                <w:rFonts w:ascii="Times New Roman" w:hAnsi="Times New Roman" w:cs="Times New Roman"/>
                <w:sz w:val="24"/>
                <w:szCs w:val="24"/>
              </w:rPr>
            </w:pPr>
          </w:p>
          <w:p w:rsidR="00694F5C" w:rsidRPr="00FE65A8" w:rsidRDefault="00694F5C" w:rsidP="00694F5C">
            <w:pPr>
              <w:jc w:val="center"/>
              <w:rPr>
                <w:rFonts w:ascii="Times New Roman" w:hAnsi="Times New Roman" w:cs="Times New Roman"/>
                <w:sz w:val="24"/>
                <w:szCs w:val="24"/>
              </w:rPr>
            </w:pPr>
          </w:p>
          <w:p w:rsidR="002A0D1A" w:rsidRPr="00FE65A8" w:rsidRDefault="002A0D1A" w:rsidP="00694F5C">
            <w:pPr>
              <w:jc w:val="center"/>
              <w:rPr>
                <w:rFonts w:ascii="Times New Roman" w:hAnsi="Times New Roman" w:cs="Times New Roman"/>
                <w:sz w:val="24"/>
                <w:szCs w:val="24"/>
              </w:rPr>
            </w:pPr>
          </w:p>
          <w:p w:rsidR="002A0D1A" w:rsidRPr="00FE65A8" w:rsidRDefault="002A0D1A" w:rsidP="00694F5C">
            <w:pPr>
              <w:jc w:val="center"/>
              <w:rPr>
                <w:rFonts w:ascii="Times New Roman" w:hAnsi="Times New Roman" w:cs="Times New Roman"/>
                <w:sz w:val="24"/>
                <w:szCs w:val="24"/>
              </w:rPr>
            </w:pPr>
          </w:p>
          <w:p w:rsidR="00043A15" w:rsidRPr="00FE65A8" w:rsidRDefault="00043A15" w:rsidP="00694F5C">
            <w:pPr>
              <w:jc w:val="center"/>
              <w:rPr>
                <w:rFonts w:ascii="Times New Roman" w:hAnsi="Times New Roman" w:cs="Times New Roman"/>
                <w:sz w:val="24"/>
                <w:szCs w:val="24"/>
              </w:rPr>
            </w:pPr>
            <w:r w:rsidRPr="00FE65A8">
              <w:rPr>
                <w:rFonts w:ascii="Times New Roman" w:hAnsi="Times New Roman" w:cs="Times New Roman"/>
                <w:sz w:val="24"/>
                <w:szCs w:val="24"/>
              </w:rPr>
              <w:t>0,</w:t>
            </w:r>
            <w:r w:rsidR="00694F5C" w:rsidRPr="00FE65A8">
              <w:rPr>
                <w:rFonts w:ascii="Times New Roman" w:hAnsi="Times New Roman" w:cs="Times New Roman"/>
                <w:sz w:val="24"/>
                <w:szCs w:val="24"/>
              </w:rPr>
              <w:t>6</w:t>
            </w:r>
          </w:p>
        </w:tc>
        <w:tc>
          <w:tcPr>
            <w:tcW w:w="1276" w:type="dxa"/>
            <w:shd w:val="clear" w:color="auto" w:fill="FFFFFF" w:themeFill="background1"/>
          </w:tcPr>
          <w:p w:rsidR="00694F5C" w:rsidRPr="00FE65A8" w:rsidRDefault="00694F5C" w:rsidP="00694F5C">
            <w:pPr>
              <w:jc w:val="center"/>
              <w:rPr>
                <w:rFonts w:ascii="Times New Roman" w:hAnsi="Times New Roman" w:cs="Times New Roman"/>
                <w:sz w:val="24"/>
                <w:szCs w:val="24"/>
              </w:rPr>
            </w:pPr>
          </w:p>
          <w:p w:rsidR="002A0D1A" w:rsidRPr="00FE65A8" w:rsidRDefault="002A0D1A" w:rsidP="00694F5C">
            <w:pPr>
              <w:jc w:val="center"/>
              <w:rPr>
                <w:rFonts w:ascii="Times New Roman" w:hAnsi="Times New Roman" w:cs="Times New Roman"/>
                <w:sz w:val="24"/>
                <w:szCs w:val="24"/>
              </w:rPr>
            </w:pPr>
          </w:p>
          <w:p w:rsidR="002A0D1A" w:rsidRPr="00FE65A8" w:rsidRDefault="002A0D1A" w:rsidP="00694F5C">
            <w:pPr>
              <w:jc w:val="center"/>
              <w:rPr>
                <w:rFonts w:ascii="Times New Roman" w:hAnsi="Times New Roman" w:cs="Times New Roman"/>
                <w:sz w:val="24"/>
                <w:szCs w:val="24"/>
              </w:rPr>
            </w:pPr>
          </w:p>
          <w:p w:rsidR="00694F5C" w:rsidRPr="00FE65A8" w:rsidRDefault="00694F5C" w:rsidP="00694F5C">
            <w:pPr>
              <w:jc w:val="center"/>
              <w:rPr>
                <w:rFonts w:ascii="Times New Roman" w:hAnsi="Times New Roman" w:cs="Times New Roman"/>
                <w:sz w:val="24"/>
                <w:szCs w:val="24"/>
              </w:rPr>
            </w:pPr>
          </w:p>
          <w:p w:rsidR="00043A15" w:rsidRPr="00FE65A8" w:rsidRDefault="00043A15" w:rsidP="00694F5C">
            <w:pPr>
              <w:jc w:val="center"/>
              <w:rPr>
                <w:rFonts w:ascii="Times New Roman" w:hAnsi="Times New Roman" w:cs="Times New Roman"/>
                <w:sz w:val="24"/>
                <w:szCs w:val="24"/>
              </w:rPr>
            </w:pPr>
            <w:r w:rsidRPr="00FE65A8">
              <w:rPr>
                <w:rFonts w:ascii="Times New Roman" w:hAnsi="Times New Roman" w:cs="Times New Roman"/>
                <w:sz w:val="24"/>
                <w:szCs w:val="24"/>
              </w:rPr>
              <w:t>0,</w:t>
            </w:r>
            <w:r w:rsidR="00694F5C" w:rsidRPr="00FE65A8">
              <w:rPr>
                <w:rFonts w:ascii="Times New Roman" w:hAnsi="Times New Roman" w:cs="Times New Roman"/>
                <w:sz w:val="24"/>
                <w:szCs w:val="24"/>
              </w:rPr>
              <w:t>6</w:t>
            </w:r>
          </w:p>
        </w:tc>
        <w:tc>
          <w:tcPr>
            <w:tcW w:w="1417" w:type="dxa"/>
            <w:shd w:val="clear" w:color="auto" w:fill="FFFFFF" w:themeFill="background1"/>
          </w:tcPr>
          <w:p w:rsidR="00694F5C" w:rsidRPr="00FE65A8" w:rsidRDefault="00694F5C" w:rsidP="00694F5C">
            <w:pPr>
              <w:jc w:val="center"/>
              <w:rPr>
                <w:rFonts w:ascii="Times New Roman" w:hAnsi="Times New Roman" w:cs="Times New Roman"/>
                <w:sz w:val="24"/>
                <w:szCs w:val="24"/>
              </w:rPr>
            </w:pPr>
          </w:p>
          <w:p w:rsidR="00694F5C" w:rsidRPr="00FE65A8" w:rsidRDefault="00694F5C" w:rsidP="00694F5C">
            <w:pPr>
              <w:jc w:val="center"/>
              <w:rPr>
                <w:rFonts w:ascii="Times New Roman" w:hAnsi="Times New Roman" w:cs="Times New Roman"/>
                <w:sz w:val="24"/>
                <w:szCs w:val="24"/>
              </w:rPr>
            </w:pPr>
          </w:p>
          <w:p w:rsidR="002A0D1A" w:rsidRPr="00FE65A8" w:rsidRDefault="002A0D1A" w:rsidP="00694F5C">
            <w:pPr>
              <w:jc w:val="center"/>
              <w:rPr>
                <w:rFonts w:ascii="Times New Roman" w:hAnsi="Times New Roman" w:cs="Times New Roman"/>
                <w:sz w:val="24"/>
                <w:szCs w:val="24"/>
              </w:rPr>
            </w:pPr>
          </w:p>
          <w:p w:rsidR="002A0D1A" w:rsidRPr="00FE65A8" w:rsidRDefault="002A0D1A" w:rsidP="00694F5C">
            <w:pPr>
              <w:jc w:val="center"/>
              <w:rPr>
                <w:rFonts w:ascii="Times New Roman" w:hAnsi="Times New Roman" w:cs="Times New Roman"/>
                <w:sz w:val="24"/>
                <w:szCs w:val="24"/>
              </w:rPr>
            </w:pPr>
          </w:p>
          <w:p w:rsidR="00043A15" w:rsidRPr="00FE65A8" w:rsidRDefault="00694F5C" w:rsidP="00694F5C">
            <w:pPr>
              <w:jc w:val="center"/>
              <w:rPr>
                <w:rFonts w:ascii="Times New Roman" w:hAnsi="Times New Roman" w:cs="Times New Roman"/>
                <w:sz w:val="24"/>
                <w:szCs w:val="24"/>
              </w:rPr>
            </w:pPr>
            <w:r w:rsidRPr="00FE65A8">
              <w:rPr>
                <w:rFonts w:ascii="Times New Roman" w:hAnsi="Times New Roman" w:cs="Times New Roman"/>
                <w:sz w:val="24"/>
                <w:szCs w:val="24"/>
              </w:rPr>
              <w:t>100</w:t>
            </w:r>
          </w:p>
        </w:tc>
        <w:tc>
          <w:tcPr>
            <w:tcW w:w="2127" w:type="dxa"/>
            <w:shd w:val="clear" w:color="auto" w:fill="FFFFFF" w:themeFill="background1"/>
          </w:tcPr>
          <w:p w:rsidR="00043A15" w:rsidRPr="00FE65A8" w:rsidRDefault="00043A15" w:rsidP="000A2303">
            <w:pPr>
              <w:jc w:val="center"/>
              <w:rPr>
                <w:rFonts w:ascii="Times New Roman" w:eastAsia="Calibri" w:hAnsi="Times New Roman" w:cs="Times New Roman"/>
                <w:sz w:val="24"/>
                <w:szCs w:val="24"/>
              </w:rPr>
            </w:pPr>
          </w:p>
          <w:p w:rsidR="00043A15" w:rsidRPr="00FE65A8" w:rsidRDefault="00043A15" w:rsidP="000A2303">
            <w:pPr>
              <w:jc w:val="center"/>
              <w:rPr>
                <w:rFonts w:ascii="Times New Roman" w:eastAsia="Calibri" w:hAnsi="Times New Roman" w:cs="Times New Roman"/>
                <w:sz w:val="24"/>
                <w:szCs w:val="24"/>
              </w:rPr>
            </w:pPr>
          </w:p>
          <w:p w:rsidR="002A0D1A" w:rsidRPr="00FE65A8" w:rsidRDefault="002A0D1A" w:rsidP="000A2303">
            <w:pPr>
              <w:jc w:val="center"/>
              <w:rPr>
                <w:rFonts w:ascii="Times New Roman" w:eastAsia="Calibri" w:hAnsi="Times New Roman" w:cs="Times New Roman"/>
                <w:sz w:val="24"/>
                <w:szCs w:val="24"/>
              </w:rPr>
            </w:pPr>
          </w:p>
          <w:p w:rsidR="002A0D1A" w:rsidRPr="00FE65A8" w:rsidRDefault="002A0D1A" w:rsidP="000A2303">
            <w:pPr>
              <w:jc w:val="center"/>
              <w:rPr>
                <w:rFonts w:ascii="Times New Roman" w:eastAsia="Calibri"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r w:rsidRPr="00FE65A8">
              <w:rPr>
                <w:rFonts w:ascii="Times New Roman" w:eastAsia="Calibri" w:hAnsi="Times New Roman" w:cs="Times New Roman"/>
                <w:sz w:val="24"/>
                <w:szCs w:val="24"/>
              </w:rPr>
              <w:t>Полев В.С.</w:t>
            </w:r>
          </w:p>
        </w:tc>
      </w:tr>
      <w:tr w:rsidR="00043A15" w:rsidRPr="00FE65A8" w:rsidTr="005505AF">
        <w:tc>
          <w:tcPr>
            <w:tcW w:w="2300" w:type="dxa"/>
            <w:shd w:val="clear" w:color="auto" w:fill="FFFFFF" w:themeFill="background1"/>
          </w:tcPr>
          <w:p w:rsidR="00043A15" w:rsidRPr="00FE65A8" w:rsidRDefault="00043A15" w:rsidP="000A2303">
            <w:pPr>
              <w:jc w:val="both"/>
              <w:rPr>
                <w:rFonts w:ascii="Times New Roman" w:hAnsi="Times New Roman" w:cs="Times New Roman"/>
                <w:sz w:val="24"/>
                <w:szCs w:val="24"/>
              </w:rPr>
            </w:pPr>
            <w:r w:rsidRPr="00FE65A8">
              <w:rPr>
                <w:rFonts w:ascii="Times New Roman" w:eastAsia="Calibri" w:hAnsi="Times New Roman" w:cs="Times New Roman"/>
                <w:sz w:val="24"/>
                <w:szCs w:val="24"/>
              </w:rPr>
              <w:t xml:space="preserve">КФХ Олисов Виктор Александрович </w:t>
            </w:r>
            <w:r w:rsidRPr="00FE65A8">
              <w:rPr>
                <w:rFonts w:ascii="Times New Roman" w:hAnsi="Times New Roman" w:cs="Times New Roman"/>
                <w:sz w:val="24"/>
                <w:szCs w:val="24"/>
              </w:rPr>
              <w:t xml:space="preserve"> «Развитие мясного направления, путем увеличения маточного поголовья овец». Чарковский сельсовет, аал Чарков, хутор «Горы»</w:t>
            </w:r>
          </w:p>
        </w:tc>
        <w:tc>
          <w:tcPr>
            <w:tcW w:w="1527"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2021-2026</w:t>
            </w:r>
          </w:p>
        </w:tc>
        <w:tc>
          <w:tcPr>
            <w:tcW w:w="1276" w:type="dxa"/>
            <w:shd w:val="clear" w:color="auto" w:fill="FFFFFF" w:themeFill="background1"/>
            <w:vAlign w:val="center"/>
          </w:tcPr>
          <w:p w:rsidR="00043A15" w:rsidRPr="00FE65A8" w:rsidRDefault="00043A15" w:rsidP="00760593">
            <w:pPr>
              <w:jc w:val="center"/>
              <w:rPr>
                <w:rFonts w:ascii="Times New Roman" w:hAnsi="Times New Roman" w:cs="Times New Roman"/>
                <w:sz w:val="24"/>
                <w:szCs w:val="24"/>
              </w:rPr>
            </w:pPr>
            <w:r w:rsidRPr="00FE65A8">
              <w:rPr>
                <w:rFonts w:ascii="Times New Roman" w:hAnsi="Times New Roman" w:cs="Times New Roman"/>
                <w:sz w:val="24"/>
                <w:szCs w:val="24"/>
              </w:rPr>
              <w:t>7,2</w:t>
            </w:r>
          </w:p>
        </w:tc>
        <w:tc>
          <w:tcPr>
            <w:tcW w:w="1276" w:type="dxa"/>
            <w:shd w:val="clear" w:color="auto" w:fill="FFFFFF" w:themeFill="background1"/>
            <w:vAlign w:val="center"/>
          </w:tcPr>
          <w:p w:rsidR="00043A15" w:rsidRPr="00FE65A8" w:rsidRDefault="00694F5C" w:rsidP="00760593">
            <w:pPr>
              <w:jc w:val="center"/>
              <w:rPr>
                <w:rFonts w:ascii="Times New Roman" w:hAnsi="Times New Roman" w:cs="Times New Roman"/>
                <w:sz w:val="24"/>
                <w:szCs w:val="24"/>
              </w:rPr>
            </w:pPr>
            <w:r w:rsidRPr="00FE65A8">
              <w:rPr>
                <w:rFonts w:ascii="Times New Roman" w:hAnsi="Times New Roman" w:cs="Times New Roman"/>
                <w:sz w:val="24"/>
                <w:szCs w:val="24"/>
              </w:rPr>
              <w:t>7,2</w:t>
            </w:r>
          </w:p>
        </w:tc>
        <w:tc>
          <w:tcPr>
            <w:tcW w:w="1417" w:type="dxa"/>
            <w:shd w:val="clear" w:color="auto" w:fill="FFFFFF" w:themeFill="background1"/>
            <w:vAlign w:val="center"/>
          </w:tcPr>
          <w:p w:rsidR="00694F5C" w:rsidRPr="00FE65A8" w:rsidRDefault="00694F5C" w:rsidP="00760593">
            <w:pPr>
              <w:jc w:val="center"/>
              <w:rPr>
                <w:rFonts w:ascii="Times New Roman" w:hAnsi="Times New Roman" w:cs="Times New Roman"/>
                <w:sz w:val="24"/>
                <w:szCs w:val="24"/>
              </w:rPr>
            </w:pPr>
            <w:r w:rsidRPr="00FE65A8">
              <w:rPr>
                <w:rFonts w:ascii="Times New Roman" w:hAnsi="Times New Roman" w:cs="Times New Roman"/>
                <w:sz w:val="24"/>
                <w:szCs w:val="24"/>
              </w:rPr>
              <w:t>100</w:t>
            </w:r>
          </w:p>
        </w:tc>
        <w:tc>
          <w:tcPr>
            <w:tcW w:w="2127" w:type="dxa"/>
            <w:shd w:val="clear" w:color="auto" w:fill="FFFFFF" w:themeFill="background1"/>
          </w:tcPr>
          <w:p w:rsidR="00043A15" w:rsidRPr="00FE65A8" w:rsidRDefault="00043A15" w:rsidP="000A2303">
            <w:pPr>
              <w:jc w:val="center"/>
              <w:rPr>
                <w:rFonts w:ascii="Times New Roman" w:eastAsia="Calibri" w:hAnsi="Times New Roman" w:cs="Times New Roman"/>
                <w:sz w:val="24"/>
                <w:szCs w:val="24"/>
              </w:rPr>
            </w:pPr>
          </w:p>
          <w:p w:rsidR="00043A15" w:rsidRPr="00FE65A8" w:rsidRDefault="00043A15" w:rsidP="000A2303">
            <w:pPr>
              <w:jc w:val="center"/>
              <w:rPr>
                <w:rFonts w:ascii="Times New Roman" w:eastAsia="Calibri" w:hAnsi="Times New Roman" w:cs="Times New Roman"/>
                <w:sz w:val="24"/>
                <w:szCs w:val="24"/>
              </w:rPr>
            </w:pPr>
          </w:p>
          <w:p w:rsidR="00694F5C" w:rsidRPr="00FE65A8" w:rsidRDefault="00694F5C" w:rsidP="000A2303">
            <w:pPr>
              <w:jc w:val="center"/>
              <w:rPr>
                <w:rFonts w:ascii="Times New Roman" w:eastAsia="Calibri" w:hAnsi="Times New Roman" w:cs="Times New Roman"/>
                <w:sz w:val="24"/>
                <w:szCs w:val="24"/>
              </w:rPr>
            </w:pPr>
          </w:p>
          <w:p w:rsidR="002A0D1A" w:rsidRPr="00FE65A8" w:rsidRDefault="002A0D1A" w:rsidP="000A2303">
            <w:pPr>
              <w:jc w:val="center"/>
              <w:rPr>
                <w:rFonts w:ascii="Times New Roman" w:eastAsia="Calibri" w:hAnsi="Times New Roman" w:cs="Times New Roman"/>
                <w:sz w:val="24"/>
                <w:szCs w:val="24"/>
              </w:rPr>
            </w:pPr>
          </w:p>
          <w:p w:rsidR="00694F5C" w:rsidRPr="00FE65A8" w:rsidRDefault="00694F5C" w:rsidP="000A2303">
            <w:pPr>
              <w:jc w:val="center"/>
              <w:rPr>
                <w:rFonts w:ascii="Times New Roman" w:eastAsia="Calibri" w:hAnsi="Times New Roman" w:cs="Times New Roman"/>
                <w:sz w:val="24"/>
                <w:szCs w:val="24"/>
              </w:rPr>
            </w:pPr>
          </w:p>
          <w:p w:rsidR="00043A15" w:rsidRPr="00FE65A8" w:rsidRDefault="00043A15" w:rsidP="00694F5C">
            <w:pPr>
              <w:jc w:val="center"/>
              <w:rPr>
                <w:rFonts w:ascii="Times New Roman" w:hAnsi="Times New Roman" w:cs="Times New Roman"/>
                <w:sz w:val="24"/>
                <w:szCs w:val="24"/>
              </w:rPr>
            </w:pPr>
            <w:r w:rsidRPr="00FE65A8">
              <w:rPr>
                <w:rFonts w:ascii="Times New Roman" w:eastAsia="Calibri" w:hAnsi="Times New Roman" w:cs="Times New Roman"/>
                <w:sz w:val="24"/>
                <w:szCs w:val="24"/>
              </w:rPr>
              <w:t xml:space="preserve"> Олисов В</w:t>
            </w:r>
            <w:r w:rsidR="00694F5C" w:rsidRPr="00FE65A8">
              <w:rPr>
                <w:rFonts w:ascii="Times New Roman" w:eastAsia="Calibri" w:hAnsi="Times New Roman" w:cs="Times New Roman"/>
                <w:sz w:val="24"/>
                <w:szCs w:val="24"/>
              </w:rPr>
              <w:t>.</w:t>
            </w:r>
            <w:r w:rsidRPr="00FE65A8">
              <w:rPr>
                <w:rFonts w:ascii="Times New Roman" w:eastAsia="Calibri" w:hAnsi="Times New Roman" w:cs="Times New Roman"/>
                <w:sz w:val="24"/>
                <w:szCs w:val="24"/>
              </w:rPr>
              <w:t xml:space="preserve"> А</w:t>
            </w:r>
            <w:r w:rsidR="00694F5C" w:rsidRPr="00FE65A8">
              <w:rPr>
                <w:rFonts w:ascii="Times New Roman" w:eastAsia="Calibri" w:hAnsi="Times New Roman" w:cs="Times New Roman"/>
                <w:sz w:val="24"/>
                <w:szCs w:val="24"/>
              </w:rPr>
              <w:t>.</w:t>
            </w:r>
          </w:p>
        </w:tc>
      </w:tr>
      <w:tr w:rsidR="00043A15" w:rsidRPr="00FE65A8" w:rsidTr="006C38BD">
        <w:tc>
          <w:tcPr>
            <w:tcW w:w="2300" w:type="dxa"/>
            <w:shd w:val="clear" w:color="auto" w:fill="FFFFFF" w:themeFill="background1"/>
          </w:tcPr>
          <w:p w:rsidR="00043A15" w:rsidRPr="00FE65A8" w:rsidRDefault="00043A15" w:rsidP="000A2303">
            <w:pPr>
              <w:jc w:val="both"/>
              <w:rPr>
                <w:rFonts w:ascii="Times New Roman" w:hAnsi="Times New Roman" w:cs="Times New Roman"/>
                <w:sz w:val="24"/>
                <w:szCs w:val="24"/>
              </w:rPr>
            </w:pPr>
            <w:r w:rsidRPr="00FE65A8">
              <w:rPr>
                <w:rFonts w:ascii="Times New Roman" w:hAnsi="Times New Roman" w:cs="Times New Roman"/>
                <w:sz w:val="24"/>
                <w:szCs w:val="24"/>
              </w:rPr>
              <w:t xml:space="preserve">КФХ Ермолаева Л.В. «Развитие  семейной животноводческой фермы   по разведению крупного рогатого скота молочного </w:t>
            </w:r>
            <w:r w:rsidRPr="00FE65A8">
              <w:rPr>
                <w:rFonts w:ascii="Times New Roman" w:hAnsi="Times New Roman" w:cs="Times New Roman"/>
                <w:sz w:val="24"/>
                <w:szCs w:val="24"/>
              </w:rPr>
              <w:lastRenderedPageBreak/>
              <w:t xml:space="preserve">направления  с организацией переработки молока». Опытненский сельсовет, в 3,6 км. западнее с. Зеленое </w:t>
            </w:r>
          </w:p>
        </w:tc>
        <w:tc>
          <w:tcPr>
            <w:tcW w:w="1527" w:type="dxa"/>
            <w:shd w:val="clear" w:color="auto" w:fill="FFFFFF" w:themeFill="background1"/>
            <w:vAlign w:val="center"/>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lastRenderedPageBreak/>
              <w:t>2021-2026</w:t>
            </w:r>
          </w:p>
        </w:tc>
        <w:tc>
          <w:tcPr>
            <w:tcW w:w="1276" w:type="dxa"/>
            <w:shd w:val="clear" w:color="auto" w:fill="FFFFFF" w:themeFill="background1"/>
            <w:vAlign w:val="center"/>
          </w:tcPr>
          <w:p w:rsidR="00043A15" w:rsidRPr="00FE65A8" w:rsidRDefault="00043A15" w:rsidP="006C38BD">
            <w:pPr>
              <w:jc w:val="center"/>
              <w:rPr>
                <w:rFonts w:ascii="Times New Roman" w:hAnsi="Times New Roman" w:cs="Times New Roman"/>
                <w:sz w:val="24"/>
                <w:szCs w:val="24"/>
              </w:rPr>
            </w:pPr>
            <w:r w:rsidRPr="00FE65A8">
              <w:rPr>
                <w:rFonts w:ascii="Times New Roman" w:hAnsi="Times New Roman" w:cs="Times New Roman"/>
                <w:sz w:val="24"/>
                <w:szCs w:val="24"/>
              </w:rPr>
              <w:t>8,1</w:t>
            </w:r>
          </w:p>
        </w:tc>
        <w:tc>
          <w:tcPr>
            <w:tcW w:w="1276" w:type="dxa"/>
            <w:shd w:val="clear" w:color="auto" w:fill="FFFFFF" w:themeFill="background1"/>
            <w:vAlign w:val="center"/>
          </w:tcPr>
          <w:p w:rsidR="00043A15" w:rsidRPr="00FE65A8" w:rsidRDefault="00043A15" w:rsidP="006C38BD">
            <w:pPr>
              <w:jc w:val="center"/>
              <w:rPr>
                <w:rFonts w:ascii="Times New Roman" w:hAnsi="Times New Roman" w:cs="Times New Roman"/>
                <w:sz w:val="24"/>
                <w:szCs w:val="24"/>
              </w:rPr>
            </w:pPr>
            <w:r w:rsidRPr="00FE65A8">
              <w:rPr>
                <w:rFonts w:ascii="Times New Roman" w:hAnsi="Times New Roman" w:cs="Times New Roman"/>
                <w:sz w:val="24"/>
                <w:szCs w:val="24"/>
              </w:rPr>
              <w:t>8,1</w:t>
            </w:r>
          </w:p>
        </w:tc>
        <w:tc>
          <w:tcPr>
            <w:tcW w:w="1417" w:type="dxa"/>
            <w:shd w:val="clear" w:color="auto" w:fill="FFFFFF" w:themeFill="background1"/>
            <w:vAlign w:val="center"/>
          </w:tcPr>
          <w:p w:rsidR="00043A15" w:rsidRPr="00FE65A8" w:rsidRDefault="00043A15" w:rsidP="006C38BD">
            <w:pPr>
              <w:jc w:val="center"/>
              <w:rPr>
                <w:rFonts w:ascii="Times New Roman" w:hAnsi="Times New Roman" w:cs="Times New Roman"/>
                <w:sz w:val="24"/>
                <w:szCs w:val="24"/>
              </w:rPr>
            </w:pPr>
          </w:p>
          <w:p w:rsidR="00043A15" w:rsidRPr="00FE65A8" w:rsidRDefault="00043A15" w:rsidP="006C38BD">
            <w:pPr>
              <w:jc w:val="center"/>
              <w:rPr>
                <w:rFonts w:ascii="Times New Roman" w:hAnsi="Times New Roman" w:cs="Times New Roman"/>
                <w:sz w:val="24"/>
                <w:szCs w:val="24"/>
              </w:rPr>
            </w:pPr>
          </w:p>
          <w:p w:rsidR="00043A15" w:rsidRPr="00FE65A8" w:rsidRDefault="00043A15" w:rsidP="006C38BD">
            <w:pPr>
              <w:jc w:val="center"/>
              <w:rPr>
                <w:rFonts w:ascii="Times New Roman" w:hAnsi="Times New Roman" w:cs="Times New Roman"/>
                <w:sz w:val="24"/>
                <w:szCs w:val="24"/>
              </w:rPr>
            </w:pPr>
          </w:p>
          <w:p w:rsidR="00043A15" w:rsidRPr="00FE65A8" w:rsidRDefault="00FB4F07" w:rsidP="006C38BD">
            <w:pPr>
              <w:jc w:val="center"/>
              <w:rPr>
                <w:rFonts w:ascii="Times New Roman" w:hAnsi="Times New Roman" w:cs="Times New Roman"/>
                <w:sz w:val="24"/>
                <w:szCs w:val="24"/>
              </w:rPr>
            </w:pPr>
            <w:r w:rsidRPr="00FE65A8">
              <w:rPr>
                <w:rFonts w:ascii="Times New Roman" w:hAnsi="Times New Roman" w:cs="Times New Roman"/>
                <w:sz w:val="24"/>
                <w:szCs w:val="24"/>
              </w:rPr>
              <w:t>100</w:t>
            </w:r>
          </w:p>
          <w:p w:rsidR="00043A15" w:rsidRPr="00FE65A8" w:rsidRDefault="00043A15" w:rsidP="006C38BD">
            <w:pPr>
              <w:jc w:val="center"/>
              <w:rPr>
                <w:rFonts w:ascii="Times New Roman" w:hAnsi="Times New Roman" w:cs="Times New Roman"/>
                <w:sz w:val="24"/>
                <w:szCs w:val="24"/>
              </w:rPr>
            </w:pPr>
          </w:p>
          <w:p w:rsidR="00043A15" w:rsidRPr="00FE65A8" w:rsidRDefault="00043A15" w:rsidP="006C38BD">
            <w:pPr>
              <w:jc w:val="center"/>
              <w:rPr>
                <w:rFonts w:ascii="Times New Roman" w:hAnsi="Times New Roman" w:cs="Times New Roman"/>
                <w:sz w:val="24"/>
                <w:szCs w:val="24"/>
              </w:rPr>
            </w:pPr>
          </w:p>
          <w:p w:rsidR="00043A15" w:rsidRPr="00FE65A8" w:rsidRDefault="00043A15" w:rsidP="006C38BD">
            <w:pPr>
              <w:jc w:val="center"/>
              <w:rPr>
                <w:rFonts w:ascii="Times New Roman" w:hAnsi="Times New Roman" w:cs="Times New Roman"/>
                <w:sz w:val="24"/>
                <w:szCs w:val="24"/>
              </w:rPr>
            </w:pPr>
          </w:p>
          <w:p w:rsidR="00D5193D" w:rsidRPr="00FE65A8" w:rsidRDefault="00D5193D" w:rsidP="006C38BD">
            <w:pPr>
              <w:jc w:val="center"/>
              <w:rPr>
                <w:rFonts w:ascii="Times New Roman" w:hAnsi="Times New Roman" w:cs="Times New Roman"/>
                <w:sz w:val="24"/>
                <w:szCs w:val="24"/>
              </w:rPr>
            </w:pPr>
          </w:p>
        </w:tc>
        <w:tc>
          <w:tcPr>
            <w:tcW w:w="2127" w:type="dxa"/>
            <w:shd w:val="clear" w:color="auto" w:fill="FFFFFF" w:themeFill="background1"/>
          </w:tcPr>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p>
          <w:p w:rsidR="00043A15" w:rsidRPr="00FE65A8" w:rsidRDefault="00FB4F07" w:rsidP="000A2303">
            <w:pPr>
              <w:jc w:val="center"/>
              <w:rPr>
                <w:rFonts w:ascii="Times New Roman" w:hAnsi="Times New Roman" w:cs="Times New Roman"/>
                <w:sz w:val="24"/>
                <w:szCs w:val="24"/>
              </w:rPr>
            </w:pPr>
            <w:r w:rsidRPr="00FE65A8">
              <w:rPr>
                <w:rFonts w:ascii="Times New Roman" w:hAnsi="Times New Roman" w:cs="Times New Roman"/>
                <w:sz w:val="24"/>
                <w:szCs w:val="24"/>
              </w:rPr>
              <w:t>Ермолаева Л.В.</w:t>
            </w:r>
          </w:p>
          <w:p w:rsidR="00043A15" w:rsidRPr="00FE65A8" w:rsidRDefault="00043A15" w:rsidP="000A2303">
            <w:pPr>
              <w:jc w:val="center"/>
              <w:rPr>
                <w:rFonts w:ascii="Times New Roman" w:hAnsi="Times New Roman" w:cs="Times New Roman"/>
                <w:sz w:val="24"/>
                <w:szCs w:val="24"/>
              </w:rPr>
            </w:pPr>
          </w:p>
          <w:p w:rsidR="00694F5C" w:rsidRPr="00FE65A8" w:rsidRDefault="00694F5C"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p>
        </w:tc>
      </w:tr>
      <w:tr w:rsidR="00FB4F07" w:rsidRPr="00FE65A8" w:rsidTr="005505AF">
        <w:tc>
          <w:tcPr>
            <w:tcW w:w="2300" w:type="dxa"/>
            <w:shd w:val="clear" w:color="auto" w:fill="FFFFFF" w:themeFill="background1"/>
          </w:tcPr>
          <w:p w:rsidR="00FB4F07" w:rsidRPr="00FE65A8" w:rsidRDefault="00FB4F07" w:rsidP="000A2303">
            <w:pPr>
              <w:jc w:val="both"/>
              <w:rPr>
                <w:rFonts w:ascii="Times New Roman" w:hAnsi="Times New Roman" w:cs="Times New Roman"/>
                <w:sz w:val="24"/>
                <w:szCs w:val="24"/>
              </w:rPr>
            </w:pPr>
            <w:r w:rsidRPr="00FE65A8">
              <w:rPr>
                <w:rFonts w:ascii="Times New Roman" w:hAnsi="Times New Roman" w:cs="Times New Roman"/>
                <w:sz w:val="24"/>
                <w:szCs w:val="24"/>
              </w:rPr>
              <w:lastRenderedPageBreak/>
              <w:t>КФХ Тежик М.Б.  «Развитие  семейной фермы хозяйства    по разведению крупного рогатого скота мясного направления »</w:t>
            </w:r>
          </w:p>
        </w:tc>
        <w:tc>
          <w:tcPr>
            <w:tcW w:w="1527" w:type="dxa"/>
            <w:shd w:val="clear" w:color="auto" w:fill="FFFFFF" w:themeFill="background1"/>
            <w:vAlign w:val="center"/>
          </w:tcPr>
          <w:p w:rsidR="00FB4F07" w:rsidRPr="00FE65A8" w:rsidRDefault="00760593" w:rsidP="002A0D1A">
            <w:pPr>
              <w:jc w:val="center"/>
              <w:rPr>
                <w:rFonts w:ascii="Times New Roman" w:hAnsi="Times New Roman" w:cs="Times New Roman"/>
                <w:sz w:val="24"/>
                <w:szCs w:val="24"/>
              </w:rPr>
            </w:pPr>
            <w:r w:rsidRPr="00FE65A8">
              <w:rPr>
                <w:rFonts w:ascii="Times New Roman" w:hAnsi="Times New Roman" w:cs="Times New Roman"/>
                <w:sz w:val="24"/>
                <w:szCs w:val="24"/>
              </w:rPr>
              <w:t>2023-2027</w:t>
            </w:r>
          </w:p>
        </w:tc>
        <w:tc>
          <w:tcPr>
            <w:tcW w:w="1276" w:type="dxa"/>
            <w:shd w:val="clear" w:color="auto" w:fill="FFFFFF" w:themeFill="background1"/>
            <w:vAlign w:val="center"/>
          </w:tcPr>
          <w:p w:rsidR="00FB4F07" w:rsidRPr="00FE65A8" w:rsidRDefault="00760593" w:rsidP="002A0D1A">
            <w:pPr>
              <w:jc w:val="center"/>
              <w:rPr>
                <w:rFonts w:ascii="Times New Roman" w:hAnsi="Times New Roman" w:cs="Times New Roman"/>
                <w:sz w:val="24"/>
                <w:szCs w:val="24"/>
              </w:rPr>
            </w:pPr>
            <w:r w:rsidRPr="00FE65A8">
              <w:rPr>
                <w:rFonts w:ascii="Times New Roman" w:hAnsi="Times New Roman" w:cs="Times New Roman"/>
                <w:sz w:val="24"/>
                <w:szCs w:val="24"/>
              </w:rPr>
              <w:t>3,79</w:t>
            </w:r>
          </w:p>
        </w:tc>
        <w:tc>
          <w:tcPr>
            <w:tcW w:w="1276" w:type="dxa"/>
            <w:shd w:val="clear" w:color="auto" w:fill="FFFFFF" w:themeFill="background1"/>
            <w:vAlign w:val="center"/>
          </w:tcPr>
          <w:p w:rsidR="00FB4F07" w:rsidRPr="00FE65A8" w:rsidRDefault="00760593" w:rsidP="002A0D1A">
            <w:pPr>
              <w:jc w:val="center"/>
              <w:rPr>
                <w:rFonts w:ascii="Times New Roman" w:hAnsi="Times New Roman" w:cs="Times New Roman"/>
                <w:sz w:val="24"/>
                <w:szCs w:val="24"/>
              </w:rPr>
            </w:pPr>
            <w:r w:rsidRPr="00FE65A8">
              <w:rPr>
                <w:rFonts w:ascii="Times New Roman" w:hAnsi="Times New Roman" w:cs="Times New Roman"/>
                <w:sz w:val="24"/>
                <w:szCs w:val="24"/>
              </w:rPr>
              <w:t>3,79</w:t>
            </w:r>
          </w:p>
        </w:tc>
        <w:tc>
          <w:tcPr>
            <w:tcW w:w="1417" w:type="dxa"/>
            <w:shd w:val="clear" w:color="auto" w:fill="FFFFFF" w:themeFill="background1"/>
            <w:vAlign w:val="center"/>
          </w:tcPr>
          <w:p w:rsidR="00FB4F07" w:rsidRPr="00FE65A8" w:rsidRDefault="00FB4F07" w:rsidP="002A0D1A">
            <w:pPr>
              <w:jc w:val="center"/>
              <w:rPr>
                <w:rFonts w:ascii="Times New Roman" w:hAnsi="Times New Roman" w:cs="Times New Roman"/>
                <w:sz w:val="24"/>
                <w:szCs w:val="24"/>
              </w:rPr>
            </w:pPr>
          </w:p>
          <w:p w:rsidR="002A0D1A" w:rsidRPr="00FE65A8" w:rsidRDefault="002A0D1A" w:rsidP="002A0D1A">
            <w:pPr>
              <w:jc w:val="center"/>
              <w:rPr>
                <w:rFonts w:ascii="Times New Roman" w:hAnsi="Times New Roman" w:cs="Times New Roman"/>
                <w:sz w:val="24"/>
                <w:szCs w:val="24"/>
              </w:rPr>
            </w:pPr>
            <w:r w:rsidRPr="00FE65A8">
              <w:rPr>
                <w:rFonts w:ascii="Times New Roman" w:hAnsi="Times New Roman" w:cs="Times New Roman"/>
                <w:sz w:val="24"/>
                <w:szCs w:val="24"/>
              </w:rPr>
              <w:t>100</w:t>
            </w:r>
          </w:p>
          <w:p w:rsidR="002A0D1A" w:rsidRPr="00FE65A8" w:rsidRDefault="002A0D1A" w:rsidP="002A0D1A">
            <w:pPr>
              <w:jc w:val="center"/>
              <w:rPr>
                <w:rFonts w:ascii="Times New Roman" w:hAnsi="Times New Roman" w:cs="Times New Roman"/>
                <w:sz w:val="24"/>
                <w:szCs w:val="24"/>
              </w:rPr>
            </w:pPr>
          </w:p>
        </w:tc>
        <w:tc>
          <w:tcPr>
            <w:tcW w:w="2127" w:type="dxa"/>
            <w:shd w:val="clear" w:color="auto" w:fill="FFFFFF" w:themeFill="background1"/>
            <w:vAlign w:val="center"/>
          </w:tcPr>
          <w:p w:rsidR="00760593" w:rsidRPr="00FE65A8" w:rsidRDefault="00760593" w:rsidP="002A0D1A">
            <w:pPr>
              <w:jc w:val="center"/>
              <w:rPr>
                <w:rFonts w:ascii="Times New Roman" w:hAnsi="Times New Roman" w:cs="Times New Roman"/>
                <w:sz w:val="24"/>
                <w:szCs w:val="24"/>
              </w:rPr>
            </w:pPr>
            <w:r w:rsidRPr="00FE65A8">
              <w:rPr>
                <w:rFonts w:ascii="Times New Roman" w:hAnsi="Times New Roman" w:cs="Times New Roman"/>
                <w:sz w:val="24"/>
                <w:szCs w:val="24"/>
              </w:rPr>
              <w:t>Тежик М.Б.</w:t>
            </w:r>
          </w:p>
        </w:tc>
      </w:tr>
      <w:tr w:rsidR="00FB4F07" w:rsidRPr="00FE65A8" w:rsidTr="005505AF">
        <w:tc>
          <w:tcPr>
            <w:tcW w:w="2300" w:type="dxa"/>
            <w:shd w:val="clear" w:color="auto" w:fill="FFFFFF" w:themeFill="background1"/>
          </w:tcPr>
          <w:p w:rsidR="00FB4F07" w:rsidRPr="00FE65A8" w:rsidRDefault="00FB4F07" w:rsidP="000A2303">
            <w:pPr>
              <w:jc w:val="both"/>
              <w:rPr>
                <w:rFonts w:ascii="Times New Roman" w:hAnsi="Times New Roman" w:cs="Times New Roman"/>
                <w:sz w:val="24"/>
                <w:szCs w:val="24"/>
              </w:rPr>
            </w:pPr>
            <w:r w:rsidRPr="00FE65A8">
              <w:rPr>
                <w:rFonts w:ascii="Times New Roman" w:hAnsi="Times New Roman" w:cs="Times New Roman"/>
                <w:sz w:val="24"/>
                <w:szCs w:val="24"/>
              </w:rPr>
              <w:t>ИП Азизов Э.Г. «Разведение образцово-показательной овцеводческой фермы, производящей мясную продукцию премиум-класса, в Усть-Абаканском районе Республики Хакасия», Московский с/с</w:t>
            </w:r>
          </w:p>
        </w:tc>
        <w:tc>
          <w:tcPr>
            <w:tcW w:w="1527" w:type="dxa"/>
            <w:shd w:val="clear" w:color="auto" w:fill="FFFFFF" w:themeFill="background1"/>
            <w:vAlign w:val="center"/>
          </w:tcPr>
          <w:p w:rsidR="00FB4F07" w:rsidRPr="00FE65A8" w:rsidRDefault="000660CD" w:rsidP="000A2303">
            <w:pPr>
              <w:jc w:val="center"/>
              <w:rPr>
                <w:rFonts w:ascii="Times New Roman" w:hAnsi="Times New Roman" w:cs="Times New Roman"/>
                <w:sz w:val="24"/>
                <w:szCs w:val="24"/>
              </w:rPr>
            </w:pPr>
            <w:r w:rsidRPr="00FE65A8">
              <w:rPr>
                <w:rFonts w:ascii="Times New Roman" w:hAnsi="Times New Roman" w:cs="Times New Roman"/>
                <w:sz w:val="24"/>
                <w:szCs w:val="24"/>
              </w:rPr>
              <w:t>2023-2028</w:t>
            </w:r>
          </w:p>
        </w:tc>
        <w:tc>
          <w:tcPr>
            <w:tcW w:w="1276" w:type="dxa"/>
            <w:shd w:val="clear" w:color="auto" w:fill="FFFFFF" w:themeFill="background1"/>
            <w:vAlign w:val="center"/>
          </w:tcPr>
          <w:p w:rsidR="00FB4F07" w:rsidRPr="00FE65A8" w:rsidRDefault="000660CD" w:rsidP="000A2303">
            <w:pPr>
              <w:jc w:val="center"/>
              <w:rPr>
                <w:rFonts w:ascii="Times New Roman" w:hAnsi="Times New Roman" w:cs="Times New Roman"/>
                <w:sz w:val="24"/>
                <w:szCs w:val="24"/>
              </w:rPr>
            </w:pPr>
            <w:r w:rsidRPr="00FE65A8">
              <w:rPr>
                <w:rFonts w:ascii="Times New Roman" w:hAnsi="Times New Roman" w:cs="Times New Roman"/>
                <w:sz w:val="24"/>
                <w:szCs w:val="24"/>
              </w:rPr>
              <w:t>32,6</w:t>
            </w:r>
          </w:p>
        </w:tc>
        <w:tc>
          <w:tcPr>
            <w:tcW w:w="1276" w:type="dxa"/>
            <w:shd w:val="clear" w:color="auto" w:fill="FFFFFF" w:themeFill="background1"/>
            <w:vAlign w:val="center"/>
          </w:tcPr>
          <w:p w:rsidR="00FB4F07" w:rsidRPr="00FE65A8" w:rsidRDefault="005505AF" w:rsidP="000A2303">
            <w:pPr>
              <w:jc w:val="center"/>
              <w:rPr>
                <w:rFonts w:ascii="Times New Roman" w:hAnsi="Times New Roman" w:cs="Times New Roman"/>
                <w:sz w:val="24"/>
                <w:szCs w:val="24"/>
              </w:rPr>
            </w:pPr>
            <w:r w:rsidRPr="00FE65A8">
              <w:rPr>
                <w:rFonts w:ascii="Times New Roman" w:hAnsi="Times New Roman" w:cs="Times New Roman"/>
                <w:sz w:val="24"/>
                <w:szCs w:val="24"/>
              </w:rPr>
              <w:t>24,6</w:t>
            </w:r>
          </w:p>
        </w:tc>
        <w:tc>
          <w:tcPr>
            <w:tcW w:w="1417" w:type="dxa"/>
            <w:shd w:val="clear" w:color="auto" w:fill="FFFFFF" w:themeFill="background1"/>
          </w:tcPr>
          <w:p w:rsidR="00FB4F07" w:rsidRPr="00FE65A8" w:rsidRDefault="00FB4F07" w:rsidP="000A2303">
            <w:pPr>
              <w:jc w:val="center"/>
              <w:rPr>
                <w:rFonts w:ascii="Times New Roman" w:hAnsi="Times New Roman" w:cs="Times New Roman"/>
                <w:sz w:val="24"/>
                <w:szCs w:val="24"/>
              </w:rPr>
            </w:pPr>
          </w:p>
          <w:p w:rsidR="005505AF" w:rsidRPr="00FE65A8" w:rsidRDefault="005505AF" w:rsidP="000A2303">
            <w:pPr>
              <w:jc w:val="center"/>
              <w:rPr>
                <w:rFonts w:ascii="Times New Roman" w:hAnsi="Times New Roman" w:cs="Times New Roman"/>
                <w:sz w:val="24"/>
                <w:szCs w:val="24"/>
              </w:rPr>
            </w:pPr>
          </w:p>
          <w:p w:rsidR="005505AF" w:rsidRPr="00FE65A8" w:rsidRDefault="005505AF" w:rsidP="000A2303">
            <w:pPr>
              <w:jc w:val="center"/>
              <w:rPr>
                <w:rFonts w:ascii="Times New Roman" w:hAnsi="Times New Roman" w:cs="Times New Roman"/>
                <w:sz w:val="24"/>
                <w:szCs w:val="24"/>
              </w:rPr>
            </w:pPr>
          </w:p>
          <w:p w:rsidR="005505AF" w:rsidRPr="00FE65A8" w:rsidRDefault="005505AF" w:rsidP="000A2303">
            <w:pPr>
              <w:jc w:val="center"/>
              <w:rPr>
                <w:rFonts w:ascii="Times New Roman" w:hAnsi="Times New Roman" w:cs="Times New Roman"/>
                <w:sz w:val="24"/>
                <w:szCs w:val="24"/>
              </w:rPr>
            </w:pPr>
          </w:p>
          <w:p w:rsidR="005505AF" w:rsidRPr="00FE65A8" w:rsidRDefault="005505AF" w:rsidP="000A2303">
            <w:pPr>
              <w:jc w:val="center"/>
              <w:rPr>
                <w:rFonts w:ascii="Times New Roman" w:hAnsi="Times New Roman" w:cs="Times New Roman"/>
                <w:sz w:val="24"/>
                <w:szCs w:val="24"/>
              </w:rPr>
            </w:pPr>
          </w:p>
          <w:p w:rsidR="005505AF" w:rsidRPr="00FE65A8" w:rsidRDefault="005505AF" w:rsidP="000A2303">
            <w:pPr>
              <w:jc w:val="center"/>
              <w:rPr>
                <w:rFonts w:ascii="Times New Roman" w:hAnsi="Times New Roman" w:cs="Times New Roman"/>
                <w:sz w:val="24"/>
                <w:szCs w:val="24"/>
              </w:rPr>
            </w:pPr>
          </w:p>
          <w:p w:rsidR="005505AF" w:rsidRPr="00FE65A8" w:rsidRDefault="005505AF" w:rsidP="000A2303">
            <w:pPr>
              <w:jc w:val="center"/>
              <w:rPr>
                <w:rFonts w:ascii="Times New Roman" w:hAnsi="Times New Roman" w:cs="Times New Roman"/>
                <w:sz w:val="24"/>
                <w:szCs w:val="24"/>
              </w:rPr>
            </w:pPr>
            <w:r w:rsidRPr="00FE65A8">
              <w:rPr>
                <w:rFonts w:ascii="Times New Roman" w:hAnsi="Times New Roman" w:cs="Times New Roman"/>
                <w:sz w:val="24"/>
                <w:szCs w:val="24"/>
              </w:rPr>
              <w:t>75,5</w:t>
            </w:r>
          </w:p>
        </w:tc>
        <w:tc>
          <w:tcPr>
            <w:tcW w:w="2127" w:type="dxa"/>
            <w:shd w:val="clear" w:color="auto" w:fill="FFFFFF" w:themeFill="background1"/>
          </w:tcPr>
          <w:p w:rsidR="000660CD" w:rsidRPr="00FE65A8" w:rsidRDefault="000660CD" w:rsidP="000A2303">
            <w:pPr>
              <w:jc w:val="center"/>
              <w:rPr>
                <w:rFonts w:ascii="Times New Roman" w:hAnsi="Times New Roman" w:cs="Times New Roman"/>
                <w:sz w:val="24"/>
                <w:szCs w:val="24"/>
              </w:rPr>
            </w:pPr>
          </w:p>
          <w:p w:rsidR="000660CD" w:rsidRPr="00FE65A8" w:rsidRDefault="000660CD" w:rsidP="000A2303">
            <w:pPr>
              <w:jc w:val="center"/>
              <w:rPr>
                <w:rFonts w:ascii="Times New Roman" w:hAnsi="Times New Roman" w:cs="Times New Roman"/>
                <w:sz w:val="24"/>
                <w:szCs w:val="24"/>
              </w:rPr>
            </w:pPr>
          </w:p>
          <w:p w:rsidR="000660CD" w:rsidRPr="00FE65A8" w:rsidRDefault="000660CD" w:rsidP="000A2303">
            <w:pPr>
              <w:jc w:val="center"/>
              <w:rPr>
                <w:rFonts w:ascii="Times New Roman" w:hAnsi="Times New Roman" w:cs="Times New Roman"/>
                <w:sz w:val="24"/>
                <w:szCs w:val="24"/>
              </w:rPr>
            </w:pPr>
          </w:p>
          <w:p w:rsidR="000660CD" w:rsidRPr="00FE65A8" w:rsidRDefault="000660CD" w:rsidP="000A2303">
            <w:pPr>
              <w:jc w:val="center"/>
              <w:rPr>
                <w:rFonts w:ascii="Times New Roman" w:hAnsi="Times New Roman" w:cs="Times New Roman"/>
                <w:sz w:val="24"/>
                <w:szCs w:val="24"/>
              </w:rPr>
            </w:pPr>
          </w:p>
          <w:p w:rsidR="002A0D1A" w:rsidRPr="00FE65A8" w:rsidRDefault="002A0D1A" w:rsidP="000A2303">
            <w:pPr>
              <w:jc w:val="center"/>
              <w:rPr>
                <w:rFonts w:ascii="Times New Roman" w:hAnsi="Times New Roman" w:cs="Times New Roman"/>
                <w:sz w:val="24"/>
                <w:szCs w:val="24"/>
              </w:rPr>
            </w:pPr>
          </w:p>
          <w:p w:rsidR="000660CD" w:rsidRPr="00FE65A8" w:rsidRDefault="000660CD" w:rsidP="000A2303">
            <w:pPr>
              <w:jc w:val="center"/>
              <w:rPr>
                <w:rFonts w:ascii="Times New Roman" w:hAnsi="Times New Roman" w:cs="Times New Roman"/>
                <w:sz w:val="24"/>
                <w:szCs w:val="24"/>
              </w:rPr>
            </w:pPr>
          </w:p>
          <w:p w:rsidR="00FB4F07" w:rsidRPr="00FE65A8" w:rsidRDefault="000660CD" w:rsidP="000A2303">
            <w:pPr>
              <w:jc w:val="center"/>
              <w:rPr>
                <w:rFonts w:ascii="Times New Roman" w:hAnsi="Times New Roman" w:cs="Times New Roman"/>
                <w:sz w:val="24"/>
                <w:szCs w:val="24"/>
              </w:rPr>
            </w:pPr>
            <w:r w:rsidRPr="00FE65A8">
              <w:rPr>
                <w:rFonts w:ascii="Times New Roman" w:hAnsi="Times New Roman" w:cs="Times New Roman"/>
                <w:sz w:val="24"/>
                <w:szCs w:val="24"/>
              </w:rPr>
              <w:t>Азизов Э.Г.</w:t>
            </w:r>
          </w:p>
        </w:tc>
      </w:tr>
      <w:tr w:rsidR="00FB4F07" w:rsidRPr="00FE65A8" w:rsidTr="005505AF">
        <w:tc>
          <w:tcPr>
            <w:tcW w:w="2300" w:type="dxa"/>
            <w:shd w:val="clear" w:color="auto" w:fill="FFFFFF" w:themeFill="background1"/>
          </w:tcPr>
          <w:p w:rsidR="00FB4F07" w:rsidRPr="00FE65A8" w:rsidRDefault="00FB4F07" w:rsidP="000A2303">
            <w:pPr>
              <w:jc w:val="both"/>
              <w:rPr>
                <w:rFonts w:ascii="Times New Roman" w:hAnsi="Times New Roman" w:cs="Times New Roman"/>
                <w:sz w:val="24"/>
                <w:szCs w:val="24"/>
              </w:rPr>
            </w:pPr>
            <w:r w:rsidRPr="00FE65A8">
              <w:rPr>
                <w:rFonts w:ascii="Times New Roman" w:hAnsi="Times New Roman" w:cs="Times New Roman"/>
                <w:sz w:val="24"/>
                <w:szCs w:val="24"/>
              </w:rPr>
              <w:t>ИП Гагельганц Н.С. «Создание и разведение хозяйства по разведению КРС мясного направления»</w:t>
            </w:r>
          </w:p>
        </w:tc>
        <w:tc>
          <w:tcPr>
            <w:tcW w:w="1527" w:type="dxa"/>
            <w:shd w:val="clear" w:color="auto" w:fill="FFFFFF" w:themeFill="background1"/>
            <w:vAlign w:val="center"/>
          </w:tcPr>
          <w:p w:rsidR="00FB4F07" w:rsidRPr="00FE65A8" w:rsidRDefault="000660CD" w:rsidP="000A2303">
            <w:pPr>
              <w:jc w:val="center"/>
              <w:rPr>
                <w:rFonts w:ascii="Times New Roman" w:hAnsi="Times New Roman" w:cs="Times New Roman"/>
                <w:sz w:val="24"/>
                <w:szCs w:val="24"/>
              </w:rPr>
            </w:pPr>
            <w:r w:rsidRPr="00FE65A8">
              <w:rPr>
                <w:rFonts w:ascii="Times New Roman" w:hAnsi="Times New Roman" w:cs="Times New Roman"/>
                <w:sz w:val="24"/>
                <w:szCs w:val="24"/>
              </w:rPr>
              <w:t>2023-2027</w:t>
            </w:r>
          </w:p>
        </w:tc>
        <w:tc>
          <w:tcPr>
            <w:tcW w:w="1276" w:type="dxa"/>
            <w:shd w:val="clear" w:color="auto" w:fill="FFFFFF" w:themeFill="background1"/>
            <w:vAlign w:val="center"/>
          </w:tcPr>
          <w:p w:rsidR="00FB4F07" w:rsidRPr="00FE65A8" w:rsidRDefault="000660CD" w:rsidP="000A2303">
            <w:pPr>
              <w:jc w:val="center"/>
              <w:rPr>
                <w:rFonts w:ascii="Times New Roman" w:hAnsi="Times New Roman" w:cs="Times New Roman"/>
                <w:sz w:val="24"/>
                <w:szCs w:val="24"/>
              </w:rPr>
            </w:pPr>
            <w:r w:rsidRPr="00FE65A8">
              <w:rPr>
                <w:rFonts w:ascii="Times New Roman" w:hAnsi="Times New Roman" w:cs="Times New Roman"/>
                <w:sz w:val="24"/>
                <w:szCs w:val="24"/>
              </w:rPr>
              <w:t>0,88</w:t>
            </w:r>
          </w:p>
        </w:tc>
        <w:tc>
          <w:tcPr>
            <w:tcW w:w="1276" w:type="dxa"/>
            <w:shd w:val="clear" w:color="auto" w:fill="FFFFFF" w:themeFill="background1"/>
            <w:vAlign w:val="center"/>
          </w:tcPr>
          <w:p w:rsidR="00FB4F07" w:rsidRPr="00FE65A8" w:rsidRDefault="002A0D1A" w:rsidP="000A2303">
            <w:pPr>
              <w:jc w:val="center"/>
              <w:rPr>
                <w:rFonts w:ascii="Times New Roman" w:hAnsi="Times New Roman" w:cs="Times New Roman"/>
                <w:sz w:val="24"/>
                <w:szCs w:val="24"/>
              </w:rPr>
            </w:pPr>
            <w:r w:rsidRPr="00FE65A8">
              <w:rPr>
                <w:rFonts w:ascii="Times New Roman" w:hAnsi="Times New Roman" w:cs="Times New Roman"/>
                <w:sz w:val="24"/>
                <w:szCs w:val="24"/>
              </w:rPr>
              <w:t>0,88</w:t>
            </w:r>
          </w:p>
        </w:tc>
        <w:tc>
          <w:tcPr>
            <w:tcW w:w="1417" w:type="dxa"/>
            <w:shd w:val="clear" w:color="auto" w:fill="FFFFFF" w:themeFill="background1"/>
          </w:tcPr>
          <w:p w:rsidR="00FB4F07" w:rsidRPr="00FE65A8" w:rsidRDefault="00FB4F07" w:rsidP="000A2303">
            <w:pPr>
              <w:jc w:val="center"/>
              <w:rPr>
                <w:rFonts w:ascii="Times New Roman" w:hAnsi="Times New Roman" w:cs="Times New Roman"/>
                <w:sz w:val="24"/>
                <w:szCs w:val="24"/>
              </w:rPr>
            </w:pPr>
          </w:p>
          <w:p w:rsidR="002A0D1A" w:rsidRPr="00FE65A8" w:rsidRDefault="002A0D1A" w:rsidP="000A2303">
            <w:pPr>
              <w:jc w:val="center"/>
              <w:rPr>
                <w:rFonts w:ascii="Times New Roman" w:hAnsi="Times New Roman" w:cs="Times New Roman"/>
                <w:sz w:val="24"/>
                <w:szCs w:val="24"/>
              </w:rPr>
            </w:pPr>
          </w:p>
          <w:p w:rsidR="002A0D1A" w:rsidRPr="00FE65A8" w:rsidRDefault="002A0D1A" w:rsidP="000A2303">
            <w:pPr>
              <w:jc w:val="center"/>
              <w:rPr>
                <w:rFonts w:ascii="Times New Roman" w:hAnsi="Times New Roman" w:cs="Times New Roman"/>
                <w:sz w:val="24"/>
                <w:szCs w:val="24"/>
              </w:rPr>
            </w:pPr>
          </w:p>
          <w:p w:rsidR="002A0D1A" w:rsidRPr="00FE65A8" w:rsidRDefault="002A0D1A" w:rsidP="000A2303">
            <w:pPr>
              <w:jc w:val="center"/>
              <w:rPr>
                <w:rFonts w:ascii="Times New Roman" w:hAnsi="Times New Roman" w:cs="Times New Roman"/>
                <w:sz w:val="24"/>
                <w:szCs w:val="24"/>
              </w:rPr>
            </w:pPr>
            <w:r w:rsidRPr="00FE65A8">
              <w:rPr>
                <w:rFonts w:ascii="Times New Roman" w:hAnsi="Times New Roman" w:cs="Times New Roman"/>
                <w:sz w:val="24"/>
                <w:szCs w:val="24"/>
              </w:rPr>
              <w:t>100</w:t>
            </w:r>
          </w:p>
        </w:tc>
        <w:tc>
          <w:tcPr>
            <w:tcW w:w="2127" w:type="dxa"/>
            <w:shd w:val="clear" w:color="auto" w:fill="FFFFFF" w:themeFill="background1"/>
          </w:tcPr>
          <w:p w:rsidR="00FB4F07" w:rsidRPr="00FE65A8" w:rsidRDefault="00FB4F07" w:rsidP="000A2303">
            <w:pPr>
              <w:jc w:val="center"/>
              <w:rPr>
                <w:rFonts w:ascii="Times New Roman" w:hAnsi="Times New Roman" w:cs="Times New Roman"/>
                <w:sz w:val="24"/>
                <w:szCs w:val="24"/>
              </w:rPr>
            </w:pPr>
          </w:p>
          <w:p w:rsidR="000660CD" w:rsidRPr="00FE65A8" w:rsidRDefault="000660CD" w:rsidP="000A2303">
            <w:pPr>
              <w:jc w:val="center"/>
              <w:rPr>
                <w:rFonts w:ascii="Times New Roman" w:hAnsi="Times New Roman" w:cs="Times New Roman"/>
                <w:sz w:val="24"/>
                <w:szCs w:val="24"/>
              </w:rPr>
            </w:pPr>
          </w:p>
          <w:p w:rsidR="000660CD" w:rsidRPr="00FE65A8" w:rsidRDefault="000660CD" w:rsidP="000A2303">
            <w:pPr>
              <w:jc w:val="center"/>
              <w:rPr>
                <w:rFonts w:ascii="Times New Roman" w:hAnsi="Times New Roman" w:cs="Times New Roman"/>
                <w:sz w:val="24"/>
                <w:szCs w:val="24"/>
              </w:rPr>
            </w:pPr>
          </w:p>
          <w:p w:rsidR="000660CD" w:rsidRPr="00FE65A8" w:rsidRDefault="000660CD" w:rsidP="000660CD">
            <w:pPr>
              <w:rPr>
                <w:rFonts w:ascii="Times New Roman" w:hAnsi="Times New Roman" w:cs="Times New Roman"/>
                <w:sz w:val="24"/>
                <w:szCs w:val="24"/>
              </w:rPr>
            </w:pPr>
            <w:r w:rsidRPr="00FE65A8">
              <w:rPr>
                <w:rFonts w:ascii="Times New Roman" w:hAnsi="Times New Roman" w:cs="Times New Roman"/>
                <w:sz w:val="24"/>
                <w:szCs w:val="24"/>
              </w:rPr>
              <w:t>Гагельганц Н.С.</w:t>
            </w:r>
          </w:p>
        </w:tc>
      </w:tr>
      <w:tr w:rsidR="00FB4F07" w:rsidRPr="00FE65A8" w:rsidTr="005505AF">
        <w:tc>
          <w:tcPr>
            <w:tcW w:w="2300" w:type="dxa"/>
            <w:shd w:val="clear" w:color="auto" w:fill="FFFFFF" w:themeFill="background1"/>
          </w:tcPr>
          <w:p w:rsidR="00FB4F07" w:rsidRPr="00FE65A8" w:rsidRDefault="00FB4F07" w:rsidP="000A2303">
            <w:pPr>
              <w:jc w:val="both"/>
              <w:rPr>
                <w:rFonts w:ascii="Times New Roman" w:hAnsi="Times New Roman" w:cs="Times New Roman"/>
                <w:sz w:val="24"/>
                <w:szCs w:val="24"/>
              </w:rPr>
            </w:pPr>
            <w:r w:rsidRPr="00FE65A8">
              <w:rPr>
                <w:rFonts w:ascii="Times New Roman" w:hAnsi="Times New Roman" w:cs="Times New Roman"/>
                <w:sz w:val="24"/>
                <w:szCs w:val="24"/>
              </w:rPr>
              <w:t>Инвестиционный проект экологичного отдыха «Эко-пляж»</w:t>
            </w:r>
          </w:p>
        </w:tc>
        <w:tc>
          <w:tcPr>
            <w:tcW w:w="1527" w:type="dxa"/>
            <w:shd w:val="clear" w:color="auto" w:fill="FFFFFF" w:themeFill="background1"/>
            <w:vAlign w:val="center"/>
          </w:tcPr>
          <w:p w:rsidR="00FB4F07" w:rsidRPr="00FE65A8" w:rsidRDefault="00FB4F07" w:rsidP="002A0D1A">
            <w:pPr>
              <w:jc w:val="center"/>
              <w:rPr>
                <w:rFonts w:ascii="Times New Roman" w:hAnsi="Times New Roman" w:cs="Times New Roman"/>
                <w:sz w:val="24"/>
                <w:szCs w:val="24"/>
              </w:rPr>
            </w:pPr>
            <w:r w:rsidRPr="00FE65A8">
              <w:rPr>
                <w:rFonts w:ascii="Times New Roman" w:hAnsi="Times New Roman" w:cs="Times New Roman"/>
                <w:sz w:val="24"/>
                <w:szCs w:val="24"/>
              </w:rPr>
              <w:t>2023</w:t>
            </w:r>
          </w:p>
        </w:tc>
        <w:tc>
          <w:tcPr>
            <w:tcW w:w="1276" w:type="dxa"/>
            <w:shd w:val="clear" w:color="auto" w:fill="FFFFFF" w:themeFill="background1"/>
            <w:vAlign w:val="center"/>
          </w:tcPr>
          <w:p w:rsidR="00FB4F07" w:rsidRPr="00FE65A8" w:rsidRDefault="000660CD" w:rsidP="002A0D1A">
            <w:pPr>
              <w:jc w:val="center"/>
              <w:rPr>
                <w:rFonts w:ascii="Times New Roman" w:hAnsi="Times New Roman" w:cs="Times New Roman"/>
                <w:sz w:val="24"/>
                <w:szCs w:val="24"/>
              </w:rPr>
            </w:pPr>
            <w:r w:rsidRPr="00FE65A8">
              <w:rPr>
                <w:rFonts w:ascii="Times New Roman" w:hAnsi="Times New Roman" w:cs="Times New Roman"/>
                <w:sz w:val="24"/>
                <w:szCs w:val="24"/>
              </w:rPr>
              <w:t>0,58</w:t>
            </w:r>
          </w:p>
        </w:tc>
        <w:tc>
          <w:tcPr>
            <w:tcW w:w="1276" w:type="dxa"/>
            <w:shd w:val="clear" w:color="auto" w:fill="FFFFFF" w:themeFill="background1"/>
            <w:vAlign w:val="center"/>
          </w:tcPr>
          <w:p w:rsidR="00FB4F07" w:rsidRPr="00FE65A8" w:rsidRDefault="002A0D1A" w:rsidP="002A0D1A">
            <w:pPr>
              <w:jc w:val="center"/>
              <w:rPr>
                <w:rFonts w:ascii="Times New Roman" w:hAnsi="Times New Roman" w:cs="Times New Roman"/>
                <w:sz w:val="24"/>
                <w:szCs w:val="24"/>
              </w:rPr>
            </w:pPr>
            <w:r w:rsidRPr="00FE65A8">
              <w:rPr>
                <w:rFonts w:ascii="Times New Roman" w:hAnsi="Times New Roman" w:cs="Times New Roman"/>
                <w:sz w:val="24"/>
                <w:szCs w:val="24"/>
              </w:rPr>
              <w:t>0,58</w:t>
            </w:r>
          </w:p>
        </w:tc>
        <w:tc>
          <w:tcPr>
            <w:tcW w:w="1417" w:type="dxa"/>
            <w:shd w:val="clear" w:color="auto" w:fill="FFFFFF" w:themeFill="background1"/>
            <w:vAlign w:val="center"/>
          </w:tcPr>
          <w:p w:rsidR="00FB4F07" w:rsidRPr="00FE65A8" w:rsidRDefault="00FB4F07" w:rsidP="002A0D1A">
            <w:pPr>
              <w:jc w:val="center"/>
              <w:rPr>
                <w:rFonts w:ascii="Times New Roman" w:hAnsi="Times New Roman" w:cs="Times New Roman"/>
                <w:sz w:val="24"/>
                <w:szCs w:val="24"/>
              </w:rPr>
            </w:pPr>
            <w:r w:rsidRPr="00FE65A8">
              <w:rPr>
                <w:rFonts w:ascii="Times New Roman" w:hAnsi="Times New Roman" w:cs="Times New Roman"/>
                <w:sz w:val="24"/>
                <w:szCs w:val="24"/>
              </w:rPr>
              <w:t>100</w:t>
            </w:r>
          </w:p>
        </w:tc>
        <w:tc>
          <w:tcPr>
            <w:tcW w:w="2127" w:type="dxa"/>
            <w:shd w:val="clear" w:color="auto" w:fill="FFFFFF" w:themeFill="background1"/>
            <w:vAlign w:val="center"/>
          </w:tcPr>
          <w:p w:rsidR="000660CD" w:rsidRPr="00FE65A8" w:rsidRDefault="000660CD" w:rsidP="002A0D1A">
            <w:pPr>
              <w:jc w:val="center"/>
              <w:rPr>
                <w:rFonts w:ascii="Times New Roman" w:hAnsi="Times New Roman" w:cs="Times New Roman"/>
                <w:sz w:val="24"/>
                <w:szCs w:val="24"/>
              </w:rPr>
            </w:pPr>
            <w:r w:rsidRPr="00FE65A8">
              <w:rPr>
                <w:rFonts w:ascii="Times New Roman" w:hAnsi="Times New Roman" w:cs="Times New Roman"/>
                <w:sz w:val="24"/>
                <w:szCs w:val="24"/>
              </w:rPr>
              <w:t>Рыбалко Д.Л.</w:t>
            </w:r>
          </w:p>
        </w:tc>
      </w:tr>
      <w:tr w:rsidR="00CA4627" w:rsidRPr="00FE65A8" w:rsidTr="006C38BD">
        <w:trPr>
          <w:trHeight w:val="2217"/>
        </w:trPr>
        <w:tc>
          <w:tcPr>
            <w:tcW w:w="2300" w:type="dxa"/>
            <w:shd w:val="clear" w:color="auto" w:fill="FFFFFF" w:themeFill="background1"/>
          </w:tcPr>
          <w:p w:rsidR="00CA4627" w:rsidRPr="00FE65A8" w:rsidRDefault="00CA4627" w:rsidP="000A2303">
            <w:pPr>
              <w:jc w:val="both"/>
              <w:rPr>
                <w:rFonts w:ascii="Times New Roman" w:hAnsi="Times New Roman" w:cs="Times New Roman"/>
                <w:sz w:val="24"/>
                <w:szCs w:val="24"/>
              </w:rPr>
            </w:pPr>
            <w:r w:rsidRPr="00FE65A8">
              <w:rPr>
                <w:rFonts w:ascii="Times New Roman" w:hAnsi="Times New Roman" w:cs="Times New Roman"/>
                <w:sz w:val="24"/>
                <w:szCs w:val="24"/>
              </w:rPr>
              <w:t>Инвестиционный проект строительство «Автостанции»</w:t>
            </w:r>
          </w:p>
        </w:tc>
        <w:tc>
          <w:tcPr>
            <w:tcW w:w="1527" w:type="dxa"/>
            <w:shd w:val="clear" w:color="auto" w:fill="FFFFFF" w:themeFill="background1"/>
            <w:vAlign w:val="center"/>
          </w:tcPr>
          <w:p w:rsidR="00CA4627" w:rsidRPr="00FE65A8" w:rsidRDefault="00CA4627" w:rsidP="002A0D1A">
            <w:pPr>
              <w:jc w:val="center"/>
              <w:rPr>
                <w:rFonts w:ascii="Times New Roman" w:hAnsi="Times New Roman" w:cs="Times New Roman"/>
                <w:sz w:val="24"/>
                <w:szCs w:val="24"/>
              </w:rPr>
            </w:pPr>
            <w:r w:rsidRPr="00FE65A8">
              <w:rPr>
                <w:rFonts w:ascii="Times New Roman" w:hAnsi="Times New Roman" w:cs="Times New Roman"/>
                <w:sz w:val="24"/>
                <w:szCs w:val="24"/>
              </w:rPr>
              <w:t>2023-2024</w:t>
            </w:r>
          </w:p>
        </w:tc>
        <w:tc>
          <w:tcPr>
            <w:tcW w:w="1276" w:type="dxa"/>
            <w:shd w:val="clear" w:color="auto" w:fill="FFFFFF" w:themeFill="background1"/>
            <w:vAlign w:val="center"/>
          </w:tcPr>
          <w:p w:rsidR="00CA4627" w:rsidRPr="00FE65A8" w:rsidRDefault="00CA4627" w:rsidP="002A0D1A">
            <w:pPr>
              <w:jc w:val="center"/>
              <w:rPr>
                <w:rFonts w:ascii="Times New Roman" w:hAnsi="Times New Roman" w:cs="Times New Roman"/>
                <w:sz w:val="24"/>
                <w:szCs w:val="24"/>
              </w:rPr>
            </w:pPr>
            <w:r w:rsidRPr="00FE65A8">
              <w:rPr>
                <w:rFonts w:ascii="Times New Roman" w:hAnsi="Times New Roman" w:cs="Times New Roman"/>
                <w:sz w:val="24"/>
                <w:szCs w:val="24"/>
              </w:rPr>
              <w:t>7,0</w:t>
            </w:r>
          </w:p>
        </w:tc>
        <w:tc>
          <w:tcPr>
            <w:tcW w:w="1276" w:type="dxa"/>
            <w:shd w:val="clear" w:color="auto" w:fill="FFFFFF" w:themeFill="background1"/>
            <w:vAlign w:val="center"/>
          </w:tcPr>
          <w:p w:rsidR="00CA4627" w:rsidRPr="00FE65A8" w:rsidRDefault="00CA4627" w:rsidP="002A0D1A">
            <w:pPr>
              <w:jc w:val="center"/>
              <w:rPr>
                <w:rFonts w:ascii="Times New Roman" w:hAnsi="Times New Roman" w:cs="Times New Roman"/>
                <w:sz w:val="24"/>
                <w:szCs w:val="24"/>
              </w:rPr>
            </w:pPr>
            <w:r w:rsidRPr="00FE65A8">
              <w:rPr>
                <w:rFonts w:ascii="Times New Roman" w:hAnsi="Times New Roman" w:cs="Times New Roman"/>
                <w:sz w:val="24"/>
                <w:szCs w:val="24"/>
              </w:rPr>
              <w:t>3,0</w:t>
            </w:r>
          </w:p>
        </w:tc>
        <w:tc>
          <w:tcPr>
            <w:tcW w:w="1417" w:type="dxa"/>
            <w:shd w:val="clear" w:color="auto" w:fill="FFFFFF" w:themeFill="background1"/>
            <w:vAlign w:val="center"/>
          </w:tcPr>
          <w:p w:rsidR="00CA4627" w:rsidRPr="00FE65A8" w:rsidRDefault="00CA4627" w:rsidP="002A0D1A">
            <w:pPr>
              <w:jc w:val="center"/>
              <w:rPr>
                <w:rFonts w:ascii="Times New Roman" w:hAnsi="Times New Roman" w:cs="Times New Roman"/>
                <w:sz w:val="24"/>
                <w:szCs w:val="24"/>
              </w:rPr>
            </w:pPr>
            <w:r w:rsidRPr="00FE65A8">
              <w:rPr>
                <w:rFonts w:ascii="Times New Roman" w:hAnsi="Times New Roman" w:cs="Times New Roman"/>
                <w:sz w:val="24"/>
                <w:szCs w:val="24"/>
              </w:rPr>
              <w:t>42,9</w:t>
            </w:r>
          </w:p>
        </w:tc>
        <w:tc>
          <w:tcPr>
            <w:tcW w:w="2127" w:type="dxa"/>
            <w:shd w:val="clear" w:color="auto" w:fill="FFFFFF" w:themeFill="background1"/>
            <w:vAlign w:val="center"/>
          </w:tcPr>
          <w:p w:rsidR="00CA4627" w:rsidRPr="00FE65A8" w:rsidRDefault="00CA4627" w:rsidP="00CA4627">
            <w:pPr>
              <w:ind w:left="-108"/>
              <w:jc w:val="center"/>
              <w:rPr>
                <w:rFonts w:ascii="Times New Roman" w:hAnsi="Times New Roman" w:cs="Times New Roman"/>
                <w:sz w:val="24"/>
                <w:szCs w:val="24"/>
              </w:rPr>
            </w:pPr>
            <w:r w:rsidRPr="00FE65A8">
              <w:rPr>
                <w:rFonts w:ascii="Times New Roman" w:hAnsi="Times New Roman" w:cs="Times New Roman"/>
                <w:sz w:val="24"/>
                <w:szCs w:val="24"/>
              </w:rPr>
              <w:t>ООО «Агростройсервис»</w:t>
            </w:r>
          </w:p>
          <w:p w:rsidR="00CA4627" w:rsidRPr="00FE65A8" w:rsidRDefault="00CA4627" w:rsidP="00CA4627">
            <w:pPr>
              <w:ind w:hanging="108"/>
              <w:jc w:val="center"/>
              <w:rPr>
                <w:rFonts w:ascii="Times New Roman" w:eastAsia="Calibri" w:hAnsi="Times New Roman" w:cs="Times New Roman"/>
                <w:sz w:val="24"/>
                <w:szCs w:val="24"/>
              </w:rPr>
            </w:pPr>
            <w:r w:rsidRPr="00FE65A8">
              <w:rPr>
                <w:rFonts w:ascii="Times New Roman" w:eastAsia="Calibri" w:hAnsi="Times New Roman" w:cs="Times New Roman"/>
                <w:sz w:val="24"/>
                <w:szCs w:val="24"/>
              </w:rPr>
              <w:t xml:space="preserve">Генеральный директор </w:t>
            </w:r>
          </w:p>
          <w:p w:rsidR="00CA4627" w:rsidRPr="00FE65A8" w:rsidRDefault="00CA4627" w:rsidP="00CA4627">
            <w:pPr>
              <w:ind w:hanging="108"/>
              <w:jc w:val="center"/>
              <w:rPr>
                <w:rFonts w:ascii="Times New Roman" w:eastAsia="Calibri" w:hAnsi="Times New Roman" w:cs="Times New Roman"/>
                <w:sz w:val="24"/>
                <w:szCs w:val="24"/>
              </w:rPr>
            </w:pPr>
            <w:r w:rsidRPr="00FE65A8">
              <w:rPr>
                <w:rFonts w:ascii="Times New Roman" w:eastAsia="Calibri" w:hAnsi="Times New Roman" w:cs="Times New Roman"/>
                <w:sz w:val="24"/>
                <w:szCs w:val="24"/>
              </w:rPr>
              <w:t>Ерофеев Руслан Сергеевич</w:t>
            </w:r>
          </w:p>
          <w:p w:rsidR="00CA4627" w:rsidRPr="00FE65A8" w:rsidRDefault="00BB22B4" w:rsidP="006C38BD">
            <w:pPr>
              <w:ind w:hanging="108"/>
              <w:jc w:val="center"/>
              <w:rPr>
                <w:rFonts w:ascii="Times New Roman" w:hAnsi="Times New Roman" w:cs="Times New Roman"/>
                <w:sz w:val="24"/>
                <w:szCs w:val="24"/>
              </w:rPr>
            </w:pPr>
            <w:hyperlink r:id="rId23" w:history="1">
              <w:r w:rsidR="00CA4627" w:rsidRPr="00FE65A8">
                <w:rPr>
                  <w:rStyle w:val="ab"/>
                  <w:rFonts w:ascii="Times New Roman" w:hAnsi="Times New Roman" w:cs="Times New Roman"/>
                  <w:color w:val="auto"/>
                  <w:sz w:val="24"/>
                  <w:szCs w:val="24"/>
                  <w:u w:val="none"/>
                  <w:shd w:val="clear" w:color="auto" w:fill="FFFFFF"/>
                </w:rPr>
                <w:t>8913 0562220</w:t>
              </w:r>
            </w:hyperlink>
            <w:r w:rsidR="00CA4627" w:rsidRPr="00FE65A8">
              <w:rPr>
                <w:rFonts w:ascii="Times New Roman" w:hAnsi="Times New Roman" w:cs="Times New Roman"/>
                <w:sz w:val="24"/>
                <w:szCs w:val="24"/>
              </w:rPr>
              <w:t xml:space="preserve">. </w:t>
            </w:r>
            <w:hyperlink r:id="rId24" w:tgtFrame="_blank" w:history="1">
              <w:r w:rsidR="00CA4627" w:rsidRPr="00FE65A8">
                <w:rPr>
                  <w:rStyle w:val="ab"/>
                  <w:rFonts w:ascii="Times New Roman" w:hAnsi="Times New Roman" w:cs="Times New Roman"/>
                  <w:color w:val="auto"/>
                  <w:sz w:val="24"/>
                  <w:szCs w:val="24"/>
                  <w:u w:val="none"/>
                  <w:shd w:val="clear" w:color="auto" w:fill="FFFFFF"/>
                </w:rPr>
                <w:t>a_с_с@inbox.ru</w:t>
              </w:r>
            </w:hyperlink>
          </w:p>
        </w:tc>
      </w:tr>
      <w:tr w:rsidR="000660CD" w:rsidRPr="00231DCC" w:rsidTr="005505AF">
        <w:tc>
          <w:tcPr>
            <w:tcW w:w="3827" w:type="dxa"/>
            <w:gridSpan w:val="2"/>
            <w:shd w:val="clear" w:color="auto" w:fill="FFFFFF" w:themeFill="background1"/>
          </w:tcPr>
          <w:p w:rsidR="000660CD" w:rsidRPr="00FE65A8" w:rsidRDefault="000660CD" w:rsidP="000660CD">
            <w:pPr>
              <w:rPr>
                <w:rFonts w:ascii="Times New Roman" w:hAnsi="Times New Roman" w:cs="Times New Roman"/>
                <w:b/>
                <w:sz w:val="24"/>
                <w:szCs w:val="24"/>
              </w:rPr>
            </w:pPr>
            <w:r w:rsidRPr="00FE65A8">
              <w:rPr>
                <w:rFonts w:ascii="Times New Roman" w:hAnsi="Times New Roman" w:cs="Times New Roman"/>
                <w:b/>
                <w:sz w:val="24"/>
                <w:szCs w:val="24"/>
              </w:rPr>
              <w:t>ИТОГО:</w:t>
            </w:r>
          </w:p>
        </w:tc>
        <w:tc>
          <w:tcPr>
            <w:tcW w:w="1276" w:type="dxa"/>
            <w:shd w:val="clear" w:color="auto" w:fill="FFFFFF" w:themeFill="background1"/>
            <w:vAlign w:val="center"/>
          </w:tcPr>
          <w:p w:rsidR="000660CD" w:rsidRPr="00FE65A8" w:rsidRDefault="00DD6C99" w:rsidP="000A2303">
            <w:pPr>
              <w:jc w:val="center"/>
              <w:rPr>
                <w:rFonts w:ascii="Times New Roman" w:hAnsi="Times New Roman" w:cs="Times New Roman"/>
                <w:sz w:val="24"/>
                <w:szCs w:val="24"/>
              </w:rPr>
            </w:pPr>
            <w:r w:rsidRPr="00FE65A8">
              <w:rPr>
                <w:rFonts w:ascii="Times New Roman" w:hAnsi="Times New Roman" w:cs="Times New Roman"/>
                <w:sz w:val="24"/>
                <w:szCs w:val="24"/>
              </w:rPr>
              <w:t>506,7</w:t>
            </w:r>
          </w:p>
        </w:tc>
        <w:tc>
          <w:tcPr>
            <w:tcW w:w="1276" w:type="dxa"/>
            <w:shd w:val="clear" w:color="auto" w:fill="FFFFFF" w:themeFill="background1"/>
            <w:vAlign w:val="center"/>
          </w:tcPr>
          <w:p w:rsidR="000660CD" w:rsidRPr="00FE65A8" w:rsidRDefault="00DD6C99" w:rsidP="000A2303">
            <w:pPr>
              <w:jc w:val="center"/>
              <w:rPr>
                <w:rFonts w:ascii="Times New Roman" w:hAnsi="Times New Roman" w:cs="Times New Roman"/>
                <w:sz w:val="24"/>
                <w:szCs w:val="24"/>
              </w:rPr>
            </w:pPr>
            <w:r w:rsidRPr="00FE65A8">
              <w:rPr>
                <w:rFonts w:ascii="Times New Roman" w:hAnsi="Times New Roman" w:cs="Times New Roman"/>
                <w:sz w:val="24"/>
                <w:szCs w:val="24"/>
              </w:rPr>
              <w:t>392,2</w:t>
            </w:r>
          </w:p>
        </w:tc>
        <w:tc>
          <w:tcPr>
            <w:tcW w:w="1417" w:type="dxa"/>
            <w:shd w:val="clear" w:color="auto" w:fill="FFFFFF" w:themeFill="background1"/>
          </w:tcPr>
          <w:p w:rsidR="000660CD" w:rsidRPr="00FE65A8" w:rsidRDefault="00DD6C99" w:rsidP="000A2303">
            <w:pPr>
              <w:jc w:val="center"/>
              <w:rPr>
                <w:rFonts w:ascii="Times New Roman" w:hAnsi="Times New Roman" w:cs="Times New Roman"/>
                <w:sz w:val="24"/>
                <w:szCs w:val="24"/>
              </w:rPr>
            </w:pPr>
            <w:r w:rsidRPr="00FE65A8">
              <w:rPr>
                <w:rFonts w:ascii="Times New Roman" w:hAnsi="Times New Roman" w:cs="Times New Roman"/>
                <w:sz w:val="24"/>
                <w:szCs w:val="24"/>
              </w:rPr>
              <w:t>77,4</w:t>
            </w:r>
          </w:p>
        </w:tc>
        <w:tc>
          <w:tcPr>
            <w:tcW w:w="2127" w:type="dxa"/>
            <w:shd w:val="clear" w:color="auto" w:fill="FFFFFF" w:themeFill="background1"/>
          </w:tcPr>
          <w:p w:rsidR="000660CD" w:rsidRPr="00FE65A8" w:rsidRDefault="000660CD" w:rsidP="000A2303">
            <w:pPr>
              <w:jc w:val="center"/>
              <w:rPr>
                <w:rFonts w:ascii="Times New Roman" w:hAnsi="Times New Roman" w:cs="Times New Roman"/>
                <w:sz w:val="24"/>
                <w:szCs w:val="24"/>
              </w:rPr>
            </w:pPr>
          </w:p>
        </w:tc>
      </w:tr>
    </w:tbl>
    <w:p w:rsidR="00043A15" w:rsidRDefault="00043A15" w:rsidP="00043A15">
      <w:pPr>
        <w:tabs>
          <w:tab w:val="left" w:pos="5730"/>
        </w:tabs>
        <w:autoSpaceDE w:val="0"/>
        <w:autoSpaceDN w:val="0"/>
        <w:adjustRightInd w:val="0"/>
        <w:jc w:val="both"/>
        <w:rPr>
          <w:rFonts w:ascii="Times New Roman" w:hAnsi="Times New Roman" w:cs="Times New Roman"/>
          <w:sz w:val="24"/>
          <w:szCs w:val="24"/>
          <w:u w:val="single"/>
        </w:rPr>
      </w:pPr>
    </w:p>
    <w:p w:rsidR="006C38BD" w:rsidRDefault="006C38BD" w:rsidP="00043A15">
      <w:pPr>
        <w:tabs>
          <w:tab w:val="left" w:pos="5730"/>
        </w:tabs>
        <w:autoSpaceDE w:val="0"/>
        <w:autoSpaceDN w:val="0"/>
        <w:adjustRightInd w:val="0"/>
        <w:jc w:val="both"/>
        <w:rPr>
          <w:rFonts w:ascii="Times New Roman" w:hAnsi="Times New Roman" w:cs="Times New Roman"/>
          <w:sz w:val="24"/>
          <w:szCs w:val="24"/>
          <w:u w:val="single"/>
        </w:rPr>
      </w:pPr>
    </w:p>
    <w:p w:rsidR="006C38BD" w:rsidRDefault="006C38BD" w:rsidP="00043A15">
      <w:pPr>
        <w:tabs>
          <w:tab w:val="left" w:pos="5730"/>
        </w:tabs>
        <w:autoSpaceDE w:val="0"/>
        <w:autoSpaceDN w:val="0"/>
        <w:adjustRightInd w:val="0"/>
        <w:jc w:val="both"/>
        <w:rPr>
          <w:rFonts w:ascii="Times New Roman" w:hAnsi="Times New Roman" w:cs="Times New Roman"/>
          <w:sz w:val="24"/>
          <w:szCs w:val="24"/>
          <w:u w:val="single"/>
        </w:rPr>
      </w:pPr>
    </w:p>
    <w:p w:rsidR="006C38BD" w:rsidRPr="00231DCC" w:rsidRDefault="006C38BD" w:rsidP="00043A15">
      <w:pPr>
        <w:tabs>
          <w:tab w:val="left" w:pos="5730"/>
        </w:tabs>
        <w:autoSpaceDE w:val="0"/>
        <w:autoSpaceDN w:val="0"/>
        <w:adjustRightInd w:val="0"/>
        <w:jc w:val="both"/>
        <w:rPr>
          <w:rFonts w:ascii="Times New Roman" w:hAnsi="Times New Roman" w:cs="Times New Roman"/>
          <w:sz w:val="24"/>
          <w:szCs w:val="24"/>
          <w:u w:val="single"/>
        </w:rPr>
      </w:pPr>
    </w:p>
    <w:p w:rsidR="00043A15" w:rsidRPr="00231DCC" w:rsidRDefault="00043A15" w:rsidP="00043A15">
      <w:pPr>
        <w:tabs>
          <w:tab w:val="left" w:pos="5730"/>
        </w:tabs>
        <w:autoSpaceDE w:val="0"/>
        <w:autoSpaceDN w:val="0"/>
        <w:adjustRightInd w:val="0"/>
        <w:jc w:val="both"/>
        <w:rPr>
          <w:rFonts w:ascii="Times New Roman" w:hAnsi="Times New Roman" w:cs="Times New Roman"/>
          <w:sz w:val="26"/>
          <w:szCs w:val="26"/>
          <w:u w:val="single"/>
        </w:rPr>
      </w:pPr>
      <w:r w:rsidRPr="00231DCC">
        <w:rPr>
          <w:rFonts w:ascii="Times New Roman" w:hAnsi="Times New Roman" w:cs="Times New Roman"/>
          <w:sz w:val="26"/>
          <w:szCs w:val="26"/>
          <w:u w:val="single"/>
        </w:rPr>
        <w:lastRenderedPageBreak/>
        <w:t>Инвестиционные предложения:</w:t>
      </w:r>
    </w:p>
    <w:tbl>
      <w:tblPr>
        <w:tblStyle w:val="a3"/>
        <w:tblW w:w="9923" w:type="dxa"/>
        <w:tblInd w:w="250" w:type="dxa"/>
        <w:tblLayout w:type="fixed"/>
        <w:tblLook w:val="04A0"/>
      </w:tblPr>
      <w:tblGrid>
        <w:gridCol w:w="1991"/>
        <w:gridCol w:w="2005"/>
        <w:gridCol w:w="1444"/>
        <w:gridCol w:w="1506"/>
        <w:gridCol w:w="1276"/>
        <w:gridCol w:w="1701"/>
      </w:tblGrid>
      <w:tr w:rsidR="00043A15" w:rsidRPr="00231DCC" w:rsidTr="00043A15">
        <w:tc>
          <w:tcPr>
            <w:tcW w:w="1991" w:type="dxa"/>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Наименование</w:t>
            </w:r>
          </w:p>
        </w:tc>
        <w:tc>
          <w:tcPr>
            <w:tcW w:w="2005" w:type="dxa"/>
          </w:tcPr>
          <w:p w:rsidR="00043A15" w:rsidRPr="00231DCC" w:rsidRDefault="00043A15" w:rsidP="000A2303">
            <w:pPr>
              <w:tabs>
                <w:tab w:val="left" w:pos="636"/>
              </w:tabs>
              <w:rPr>
                <w:rFonts w:ascii="Times New Roman" w:hAnsi="Times New Roman" w:cs="Times New Roman"/>
                <w:b/>
                <w:sz w:val="24"/>
                <w:szCs w:val="24"/>
              </w:rPr>
            </w:pPr>
            <w:r w:rsidRPr="00231DCC">
              <w:rPr>
                <w:rFonts w:ascii="Times New Roman" w:hAnsi="Times New Roman" w:cs="Times New Roman"/>
                <w:sz w:val="24"/>
                <w:szCs w:val="24"/>
              </w:rPr>
              <w:t>Краткое описание инвестиционного предложения (место реализации, уровень проработки, готовности)</w:t>
            </w:r>
          </w:p>
        </w:tc>
        <w:tc>
          <w:tcPr>
            <w:tcW w:w="1444" w:type="dxa"/>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Период реализации, годы</w:t>
            </w:r>
          </w:p>
        </w:tc>
        <w:tc>
          <w:tcPr>
            <w:tcW w:w="1506" w:type="dxa"/>
          </w:tcPr>
          <w:p w:rsidR="00043A15" w:rsidRPr="00231DCC" w:rsidRDefault="00043A15" w:rsidP="000A2303">
            <w:pPr>
              <w:ind w:left="-161" w:right="-108" w:firstLine="161"/>
              <w:jc w:val="center"/>
              <w:rPr>
                <w:rFonts w:ascii="Times New Roman" w:hAnsi="Times New Roman" w:cs="Times New Roman"/>
                <w:b/>
                <w:sz w:val="24"/>
                <w:szCs w:val="24"/>
              </w:rPr>
            </w:pPr>
            <w:r w:rsidRPr="00231DCC">
              <w:rPr>
                <w:rFonts w:ascii="Times New Roman" w:hAnsi="Times New Roman" w:cs="Times New Roman"/>
                <w:sz w:val="24"/>
                <w:szCs w:val="24"/>
              </w:rPr>
              <w:t>Стоимость инвестиции-онного предложения, млн. рублей</w:t>
            </w:r>
          </w:p>
          <w:p w:rsidR="00043A15" w:rsidRPr="00231DCC" w:rsidRDefault="00043A15" w:rsidP="000A2303">
            <w:pPr>
              <w:jc w:val="center"/>
              <w:rPr>
                <w:rFonts w:ascii="Times New Roman" w:hAnsi="Times New Roman" w:cs="Times New Roman"/>
                <w:sz w:val="24"/>
                <w:szCs w:val="24"/>
              </w:rPr>
            </w:pPr>
          </w:p>
        </w:tc>
        <w:tc>
          <w:tcPr>
            <w:tcW w:w="1276" w:type="dxa"/>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Социально-экономический эффект инвестиционного предложения</w:t>
            </w:r>
          </w:p>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(количество новых рабочие мест)</w:t>
            </w:r>
          </w:p>
        </w:tc>
        <w:tc>
          <w:tcPr>
            <w:tcW w:w="1701" w:type="dxa"/>
          </w:tcPr>
          <w:p w:rsidR="00043A15" w:rsidRPr="00231DCC" w:rsidRDefault="00043A15" w:rsidP="000A2303">
            <w:pPr>
              <w:jc w:val="center"/>
              <w:rPr>
                <w:rFonts w:ascii="Times New Roman" w:hAnsi="Times New Roman" w:cs="Times New Roman"/>
                <w:b/>
                <w:sz w:val="24"/>
                <w:szCs w:val="24"/>
              </w:rPr>
            </w:pPr>
            <w:r w:rsidRPr="00231DCC">
              <w:rPr>
                <w:rFonts w:ascii="Times New Roman" w:hAnsi="Times New Roman" w:cs="Times New Roman"/>
                <w:sz w:val="24"/>
                <w:szCs w:val="24"/>
              </w:rPr>
              <w:t>Инициатор инвестицион-ного предложения</w:t>
            </w:r>
          </w:p>
        </w:tc>
      </w:tr>
      <w:tr w:rsidR="00043A15" w:rsidRPr="00231DCC" w:rsidTr="00043A15">
        <w:tc>
          <w:tcPr>
            <w:tcW w:w="9923" w:type="dxa"/>
            <w:gridSpan w:val="6"/>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МО Усть-Бюрский сельсовет</w:t>
            </w:r>
          </w:p>
        </w:tc>
      </w:tr>
      <w:tr w:rsidR="00043A15" w:rsidRPr="00231DCC" w:rsidTr="00901D11">
        <w:tc>
          <w:tcPr>
            <w:tcW w:w="1991" w:type="dxa"/>
            <w:shd w:val="clear" w:color="auto" w:fill="auto"/>
          </w:tcPr>
          <w:p w:rsidR="00043A15" w:rsidRPr="00901D11" w:rsidRDefault="00043A15" w:rsidP="004E6684">
            <w:pPr>
              <w:ind w:left="-108" w:right="-102"/>
              <w:jc w:val="center"/>
              <w:rPr>
                <w:rFonts w:ascii="Times New Roman" w:hAnsi="Times New Roman" w:cs="Times New Roman"/>
                <w:sz w:val="24"/>
                <w:szCs w:val="24"/>
              </w:rPr>
            </w:pPr>
            <w:r w:rsidRPr="00901D11">
              <w:rPr>
                <w:rFonts w:ascii="Times New Roman" w:hAnsi="Times New Roman" w:cs="Times New Roman"/>
                <w:sz w:val="24"/>
                <w:szCs w:val="24"/>
              </w:rPr>
              <w:t>«Строительство МаслоСырЗавода»</w:t>
            </w:r>
          </w:p>
          <w:p w:rsidR="00043A15" w:rsidRPr="00901D11" w:rsidRDefault="00043A15" w:rsidP="000A2303">
            <w:pPr>
              <w:jc w:val="center"/>
              <w:rPr>
                <w:rFonts w:ascii="Times New Roman" w:hAnsi="Times New Roman" w:cs="Times New Roman"/>
                <w:sz w:val="24"/>
                <w:szCs w:val="24"/>
              </w:rPr>
            </w:pPr>
          </w:p>
        </w:tc>
        <w:tc>
          <w:tcPr>
            <w:tcW w:w="2005" w:type="dxa"/>
            <w:shd w:val="clear" w:color="auto" w:fill="auto"/>
          </w:tcPr>
          <w:p w:rsidR="00043A15" w:rsidRPr="00901D11" w:rsidRDefault="00043A15" w:rsidP="000A2303">
            <w:pPr>
              <w:jc w:val="both"/>
              <w:rPr>
                <w:rFonts w:ascii="Times New Roman" w:hAnsi="Times New Roman" w:cs="Times New Roman"/>
                <w:sz w:val="24"/>
                <w:szCs w:val="24"/>
              </w:rPr>
            </w:pPr>
            <w:r w:rsidRPr="00901D11">
              <w:rPr>
                <w:rFonts w:ascii="Times New Roman" w:hAnsi="Times New Roman" w:cs="Times New Roman"/>
                <w:sz w:val="24"/>
                <w:szCs w:val="24"/>
              </w:rPr>
              <w:t xml:space="preserve">Строительство маслосырозавода на территории </w:t>
            </w:r>
          </w:p>
          <w:p w:rsidR="00043A15" w:rsidRPr="00901D11" w:rsidRDefault="00043A15" w:rsidP="000A2303">
            <w:pPr>
              <w:jc w:val="both"/>
              <w:rPr>
                <w:rFonts w:ascii="Times New Roman" w:hAnsi="Times New Roman" w:cs="Times New Roman"/>
                <w:sz w:val="24"/>
                <w:szCs w:val="24"/>
              </w:rPr>
            </w:pPr>
            <w:r w:rsidRPr="00901D11">
              <w:rPr>
                <w:rFonts w:ascii="Times New Roman" w:hAnsi="Times New Roman" w:cs="Times New Roman"/>
                <w:sz w:val="24"/>
                <w:szCs w:val="24"/>
              </w:rPr>
              <w:t>с.Усть-Бюр, площадка погрузки леспромхоза. Заказан проект на строительство завода. Уровень готовности - 10%</w:t>
            </w:r>
          </w:p>
        </w:tc>
        <w:tc>
          <w:tcPr>
            <w:tcW w:w="1444" w:type="dxa"/>
            <w:shd w:val="clear" w:color="auto" w:fill="auto"/>
          </w:tcPr>
          <w:p w:rsidR="00043A15" w:rsidRPr="00901D11" w:rsidRDefault="00310DD3" w:rsidP="000A2303">
            <w:pPr>
              <w:jc w:val="center"/>
              <w:rPr>
                <w:rFonts w:ascii="Times New Roman" w:hAnsi="Times New Roman" w:cs="Times New Roman"/>
                <w:sz w:val="24"/>
                <w:szCs w:val="24"/>
              </w:rPr>
            </w:pPr>
            <w:r w:rsidRPr="00901D11">
              <w:rPr>
                <w:rFonts w:ascii="Times New Roman" w:hAnsi="Times New Roman" w:cs="Times New Roman"/>
                <w:sz w:val="24"/>
                <w:szCs w:val="24"/>
              </w:rPr>
              <w:t>2025</w:t>
            </w:r>
            <w:r w:rsidR="00043A15" w:rsidRPr="00901D11">
              <w:rPr>
                <w:rFonts w:ascii="Times New Roman" w:hAnsi="Times New Roman" w:cs="Times New Roman"/>
                <w:sz w:val="24"/>
                <w:szCs w:val="24"/>
              </w:rPr>
              <w:t>-202</w:t>
            </w:r>
            <w:r w:rsidRPr="00901D11">
              <w:rPr>
                <w:rFonts w:ascii="Times New Roman" w:hAnsi="Times New Roman" w:cs="Times New Roman"/>
                <w:sz w:val="24"/>
                <w:szCs w:val="24"/>
              </w:rPr>
              <w:t>6</w:t>
            </w:r>
          </w:p>
        </w:tc>
        <w:tc>
          <w:tcPr>
            <w:tcW w:w="1506" w:type="dxa"/>
            <w:shd w:val="clear" w:color="auto" w:fill="auto"/>
          </w:tcPr>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25,0</w:t>
            </w:r>
          </w:p>
        </w:tc>
        <w:tc>
          <w:tcPr>
            <w:tcW w:w="1276" w:type="dxa"/>
            <w:shd w:val="clear" w:color="auto" w:fill="auto"/>
          </w:tcPr>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 xml:space="preserve">до 25 </w:t>
            </w:r>
          </w:p>
          <w:p w:rsidR="00043A15" w:rsidRPr="00901D11" w:rsidRDefault="00043A15" w:rsidP="000A2303">
            <w:pPr>
              <w:jc w:val="center"/>
              <w:rPr>
                <w:rFonts w:ascii="Times New Roman" w:hAnsi="Times New Roman" w:cs="Times New Roman"/>
                <w:sz w:val="24"/>
                <w:szCs w:val="24"/>
              </w:rPr>
            </w:pPr>
          </w:p>
        </w:tc>
        <w:tc>
          <w:tcPr>
            <w:tcW w:w="1701" w:type="dxa"/>
            <w:vMerge w:val="restart"/>
            <w:shd w:val="clear" w:color="auto" w:fill="auto"/>
          </w:tcPr>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Глава КФХ Коношенко Олег Михайлович,</w:t>
            </w:r>
          </w:p>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 xml:space="preserve">с. Усть-Бюр.  </w:t>
            </w:r>
          </w:p>
        </w:tc>
      </w:tr>
      <w:tr w:rsidR="00043A15" w:rsidRPr="00EF2C21" w:rsidTr="00901D11">
        <w:tc>
          <w:tcPr>
            <w:tcW w:w="1991" w:type="dxa"/>
            <w:shd w:val="clear" w:color="auto" w:fill="auto"/>
          </w:tcPr>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«Строительство Консервного завода по производству тушенки»</w:t>
            </w:r>
          </w:p>
        </w:tc>
        <w:tc>
          <w:tcPr>
            <w:tcW w:w="2005" w:type="dxa"/>
            <w:shd w:val="clear" w:color="auto" w:fill="auto"/>
          </w:tcPr>
          <w:p w:rsidR="00043A15" w:rsidRPr="00901D11" w:rsidRDefault="00043A15" w:rsidP="000A2303">
            <w:pPr>
              <w:jc w:val="both"/>
              <w:rPr>
                <w:rFonts w:ascii="Times New Roman" w:hAnsi="Times New Roman" w:cs="Times New Roman"/>
                <w:sz w:val="24"/>
                <w:szCs w:val="24"/>
              </w:rPr>
            </w:pPr>
            <w:r w:rsidRPr="00901D11">
              <w:rPr>
                <w:rFonts w:ascii="Times New Roman" w:hAnsi="Times New Roman" w:cs="Times New Roman"/>
                <w:sz w:val="24"/>
                <w:szCs w:val="24"/>
              </w:rPr>
              <w:t xml:space="preserve">Строительство Консервного завода по производству тушенки на территории </w:t>
            </w:r>
          </w:p>
          <w:p w:rsidR="00043A15" w:rsidRPr="00901D11" w:rsidRDefault="00043A15" w:rsidP="000A2303">
            <w:pPr>
              <w:jc w:val="both"/>
              <w:rPr>
                <w:rFonts w:ascii="Times New Roman" w:hAnsi="Times New Roman" w:cs="Times New Roman"/>
                <w:sz w:val="24"/>
                <w:szCs w:val="24"/>
              </w:rPr>
            </w:pPr>
            <w:r w:rsidRPr="00901D11">
              <w:rPr>
                <w:rFonts w:ascii="Times New Roman" w:hAnsi="Times New Roman" w:cs="Times New Roman"/>
                <w:sz w:val="24"/>
                <w:szCs w:val="24"/>
              </w:rPr>
              <w:t>с.Усть-Бюр, площадка погрузки леспромхоза.</w:t>
            </w:r>
          </w:p>
        </w:tc>
        <w:tc>
          <w:tcPr>
            <w:tcW w:w="1444" w:type="dxa"/>
            <w:shd w:val="clear" w:color="auto" w:fill="auto"/>
          </w:tcPr>
          <w:p w:rsidR="00043A15" w:rsidRPr="00901D11" w:rsidRDefault="00310DD3" w:rsidP="000A2303">
            <w:pPr>
              <w:jc w:val="center"/>
              <w:rPr>
                <w:rFonts w:ascii="Times New Roman" w:hAnsi="Times New Roman" w:cs="Times New Roman"/>
                <w:sz w:val="24"/>
                <w:szCs w:val="24"/>
              </w:rPr>
            </w:pPr>
            <w:r w:rsidRPr="00901D11">
              <w:rPr>
                <w:rFonts w:ascii="Times New Roman" w:hAnsi="Times New Roman" w:cs="Times New Roman"/>
                <w:sz w:val="24"/>
                <w:szCs w:val="24"/>
              </w:rPr>
              <w:t>2025</w:t>
            </w:r>
            <w:r w:rsidR="00043A15" w:rsidRPr="00901D11">
              <w:rPr>
                <w:rFonts w:ascii="Times New Roman" w:hAnsi="Times New Roman" w:cs="Times New Roman"/>
                <w:sz w:val="24"/>
                <w:szCs w:val="24"/>
              </w:rPr>
              <w:t>-202</w:t>
            </w:r>
            <w:r w:rsidRPr="00901D11">
              <w:rPr>
                <w:rFonts w:ascii="Times New Roman" w:hAnsi="Times New Roman" w:cs="Times New Roman"/>
                <w:sz w:val="24"/>
                <w:szCs w:val="24"/>
              </w:rPr>
              <w:t>6</w:t>
            </w:r>
          </w:p>
        </w:tc>
        <w:tc>
          <w:tcPr>
            <w:tcW w:w="1506" w:type="dxa"/>
            <w:shd w:val="clear" w:color="auto" w:fill="auto"/>
          </w:tcPr>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27,0</w:t>
            </w:r>
          </w:p>
        </w:tc>
        <w:tc>
          <w:tcPr>
            <w:tcW w:w="1276" w:type="dxa"/>
            <w:shd w:val="clear" w:color="auto" w:fill="auto"/>
          </w:tcPr>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 xml:space="preserve">до 20 </w:t>
            </w:r>
          </w:p>
          <w:p w:rsidR="00043A15" w:rsidRPr="00901D11" w:rsidRDefault="00043A15" w:rsidP="000A2303">
            <w:pPr>
              <w:jc w:val="center"/>
              <w:rPr>
                <w:rFonts w:ascii="Times New Roman" w:hAnsi="Times New Roman" w:cs="Times New Roman"/>
                <w:sz w:val="24"/>
                <w:szCs w:val="24"/>
              </w:rPr>
            </w:pPr>
          </w:p>
        </w:tc>
        <w:tc>
          <w:tcPr>
            <w:tcW w:w="1701" w:type="dxa"/>
            <w:vMerge/>
            <w:shd w:val="clear" w:color="auto" w:fill="auto"/>
          </w:tcPr>
          <w:p w:rsidR="00043A15" w:rsidRPr="00901D11" w:rsidRDefault="00043A15" w:rsidP="000A2303">
            <w:pPr>
              <w:jc w:val="center"/>
              <w:rPr>
                <w:rFonts w:ascii="Times New Roman" w:hAnsi="Times New Roman" w:cs="Times New Roman"/>
                <w:sz w:val="24"/>
                <w:szCs w:val="24"/>
              </w:rPr>
            </w:pPr>
          </w:p>
        </w:tc>
      </w:tr>
      <w:tr w:rsidR="00043A15" w:rsidRPr="00231DCC" w:rsidTr="00901D11">
        <w:tc>
          <w:tcPr>
            <w:tcW w:w="1991" w:type="dxa"/>
            <w:shd w:val="clear" w:color="auto" w:fill="auto"/>
          </w:tcPr>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«Строительство  Пилорамы»</w:t>
            </w:r>
          </w:p>
        </w:tc>
        <w:tc>
          <w:tcPr>
            <w:tcW w:w="2005" w:type="dxa"/>
            <w:shd w:val="clear" w:color="auto" w:fill="auto"/>
          </w:tcPr>
          <w:p w:rsidR="00043A15" w:rsidRPr="00901D11" w:rsidRDefault="00043A15" w:rsidP="000A2303">
            <w:pPr>
              <w:jc w:val="both"/>
              <w:rPr>
                <w:rFonts w:ascii="Times New Roman" w:hAnsi="Times New Roman" w:cs="Times New Roman"/>
                <w:sz w:val="24"/>
                <w:szCs w:val="24"/>
              </w:rPr>
            </w:pPr>
            <w:r w:rsidRPr="00901D11">
              <w:rPr>
                <w:rFonts w:ascii="Times New Roman" w:hAnsi="Times New Roman" w:cs="Times New Roman"/>
                <w:sz w:val="24"/>
                <w:szCs w:val="24"/>
              </w:rPr>
              <w:t>Строительство пилорамы на территории</w:t>
            </w:r>
          </w:p>
          <w:p w:rsidR="00043A15" w:rsidRPr="00901D11" w:rsidRDefault="00043A15" w:rsidP="000A2303">
            <w:pPr>
              <w:jc w:val="both"/>
              <w:rPr>
                <w:rFonts w:ascii="Times New Roman" w:hAnsi="Times New Roman" w:cs="Times New Roman"/>
                <w:sz w:val="24"/>
                <w:szCs w:val="24"/>
              </w:rPr>
            </w:pPr>
            <w:r w:rsidRPr="00901D11">
              <w:rPr>
                <w:rFonts w:ascii="Times New Roman" w:hAnsi="Times New Roman" w:cs="Times New Roman"/>
                <w:sz w:val="24"/>
                <w:szCs w:val="24"/>
              </w:rPr>
              <w:t xml:space="preserve">с.Усть-Бюр, площадка погрузки леспромхоза. Уровень готовности- 90%. </w:t>
            </w:r>
          </w:p>
        </w:tc>
        <w:tc>
          <w:tcPr>
            <w:tcW w:w="1444" w:type="dxa"/>
            <w:shd w:val="clear" w:color="auto" w:fill="auto"/>
          </w:tcPr>
          <w:p w:rsidR="00043A15" w:rsidRPr="00901D11" w:rsidRDefault="00310DD3" w:rsidP="000A2303">
            <w:pPr>
              <w:jc w:val="center"/>
              <w:rPr>
                <w:rFonts w:ascii="Times New Roman" w:hAnsi="Times New Roman" w:cs="Times New Roman"/>
                <w:sz w:val="24"/>
                <w:szCs w:val="24"/>
              </w:rPr>
            </w:pPr>
            <w:r w:rsidRPr="00901D11">
              <w:rPr>
                <w:rFonts w:ascii="Times New Roman" w:hAnsi="Times New Roman" w:cs="Times New Roman"/>
                <w:sz w:val="24"/>
                <w:szCs w:val="24"/>
              </w:rPr>
              <w:t>2025-2026</w:t>
            </w:r>
          </w:p>
        </w:tc>
        <w:tc>
          <w:tcPr>
            <w:tcW w:w="1506" w:type="dxa"/>
            <w:shd w:val="clear" w:color="auto" w:fill="auto"/>
          </w:tcPr>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10,0</w:t>
            </w:r>
          </w:p>
        </w:tc>
        <w:tc>
          <w:tcPr>
            <w:tcW w:w="1276" w:type="dxa"/>
            <w:shd w:val="clear" w:color="auto" w:fill="auto"/>
          </w:tcPr>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 xml:space="preserve">10 </w:t>
            </w:r>
          </w:p>
          <w:p w:rsidR="00043A15" w:rsidRPr="00901D11" w:rsidRDefault="00043A15" w:rsidP="000A2303">
            <w:pPr>
              <w:jc w:val="center"/>
              <w:rPr>
                <w:rFonts w:ascii="Times New Roman" w:hAnsi="Times New Roman" w:cs="Times New Roman"/>
                <w:sz w:val="24"/>
                <w:szCs w:val="24"/>
              </w:rPr>
            </w:pPr>
          </w:p>
        </w:tc>
        <w:tc>
          <w:tcPr>
            <w:tcW w:w="1701" w:type="dxa"/>
            <w:shd w:val="clear" w:color="auto" w:fill="auto"/>
          </w:tcPr>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Глава КФХ Коношенко Олег Михайлович,</w:t>
            </w:r>
          </w:p>
          <w:p w:rsidR="00043A15" w:rsidRPr="00901D11" w:rsidRDefault="00043A15" w:rsidP="000A2303">
            <w:pPr>
              <w:jc w:val="center"/>
              <w:rPr>
                <w:rFonts w:ascii="Times New Roman" w:hAnsi="Times New Roman" w:cs="Times New Roman"/>
                <w:sz w:val="24"/>
                <w:szCs w:val="24"/>
              </w:rPr>
            </w:pPr>
            <w:r w:rsidRPr="00901D11">
              <w:rPr>
                <w:rFonts w:ascii="Times New Roman" w:hAnsi="Times New Roman" w:cs="Times New Roman"/>
                <w:sz w:val="24"/>
                <w:szCs w:val="24"/>
              </w:rPr>
              <w:t>с. Усть-Бюр.</w:t>
            </w:r>
          </w:p>
        </w:tc>
      </w:tr>
      <w:tr w:rsidR="00043A15" w:rsidRPr="00231DCC" w:rsidTr="00043A15">
        <w:tc>
          <w:tcPr>
            <w:tcW w:w="9923" w:type="dxa"/>
            <w:gridSpan w:val="6"/>
          </w:tcPr>
          <w:p w:rsidR="00043A15" w:rsidRPr="00231DCC" w:rsidRDefault="00043A15" w:rsidP="000A2303">
            <w:pPr>
              <w:jc w:val="center"/>
              <w:rPr>
                <w:rFonts w:ascii="Times New Roman" w:hAnsi="Times New Roman" w:cs="Times New Roman"/>
                <w:sz w:val="24"/>
                <w:szCs w:val="24"/>
              </w:rPr>
            </w:pPr>
            <w:r w:rsidRPr="00231DCC">
              <w:rPr>
                <w:rFonts w:ascii="Times New Roman" w:hAnsi="Times New Roman" w:cs="Times New Roman"/>
                <w:sz w:val="24"/>
                <w:szCs w:val="24"/>
              </w:rPr>
              <w:t>МО Московский сельсовет</w:t>
            </w:r>
          </w:p>
        </w:tc>
      </w:tr>
      <w:tr w:rsidR="00043A15" w:rsidRPr="00231DCC" w:rsidTr="00043A15">
        <w:tc>
          <w:tcPr>
            <w:tcW w:w="1991" w:type="dxa"/>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«Рыборазведе</w:t>
            </w:r>
            <w:r w:rsidR="004E6684" w:rsidRPr="00FE65A8">
              <w:rPr>
                <w:rFonts w:ascii="Times New Roman" w:hAnsi="Times New Roman" w:cs="Times New Roman"/>
                <w:sz w:val="24"/>
                <w:szCs w:val="24"/>
              </w:rPr>
              <w:t>-</w:t>
            </w:r>
            <w:r w:rsidRPr="00FE65A8">
              <w:rPr>
                <w:rFonts w:ascii="Times New Roman" w:hAnsi="Times New Roman" w:cs="Times New Roman"/>
                <w:sz w:val="24"/>
                <w:szCs w:val="24"/>
              </w:rPr>
              <w:t>ние осетровых пород»</w:t>
            </w:r>
          </w:p>
          <w:p w:rsidR="00043A15" w:rsidRPr="00FE65A8" w:rsidRDefault="00043A15" w:rsidP="000A2303">
            <w:pPr>
              <w:jc w:val="center"/>
              <w:rPr>
                <w:rFonts w:ascii="Times New Roman" w:hAnsi="Times New Roman" w:cs="Times New Roman"/>
                <w:sz w:val="24"/>
                <w:szCs w:val="24"/>
              </w:rPr>
            </w:pPr>
          </w:p>
        </w:tc>
        <w:tc>
          <w:tcPr>
            <w:tcW w:w="2005" w:type="dxa"/>
          </w:tcPr>
          <w:p w:rsidR="00043A15" w:rsidRPr="00FE65A8" w:rsidRDefault="00043A15" w:rsidP="000A2303">
            <w:pPr>
              <w:rPr>
                <w:rFonts w:ascii="Times New Roman" w:hAnsi="Times New Roman" w:cs="Times New Roman"/>
                <w:sz w:val="24"/>
                <w:szCs w:val="24"/>
              </w:rPr>
            </w:pPr>
            <w:r w:rsidRPr="00FE65A8">
              <w:rPr>
                <w:rFonts w:ascii="Times New Roman" w:hAnsi="Times New Roman" w:cs="Times New Roman"/>
                <w:sz w:val="24"/>
                <w:szCs w:val="24"/>
              </w:rPr>
              <w:t>Разведение осетровых пород рыбы на водохранилище р. Биджа,                   с. Московское (Республикиа Хакасия, Усть-</w:t>
            </w:r>
            <w:r w:rsidRPr="00FE65A8">
              <w:rPr>
                <w:rFonts w:ascii="Times New Roman" w:hAnsi="Times New Roman" w:cs="Times New Roman"/>
                <w:sz w:val="24"/>
                <w:szCs w:val="24"/>
              </w:rPr>
              <w:lastRenderedPageBreak/>
              <w:t>Абаканский район, 2км. северо-западнее с. Московское)</w:t>
            </w:r>
          </w:p>
          <w:p w:rsidR="00043A15" w:rsidRPr="00FE65A8" w:rsidRDefault="00043A15" w:rsidP="000A2303">
            <w:pPr>
              <w:rPr>
                <w:rFonts w:ascii="Times New Roman" w:hAnsi="Times New Roman" w:cs="Times New Roman"/>
                <w:sz w:val="24"/>
                <w:szCs w:val="24"/>
              </w:rPr>
            </w:pPr>
            <w:r w:rsidRPr="00FE65A8">
              <w:rPr>
                <w:rFonts w:ascii="Times New Roman" w:hAnsi="Times New Roman" w:cs="Times New Roman"/>
                <w:sz w:val="24"/>
                <w:szCs w:val="24"/>
              </w:rPr>
              <w:t>Рассмотрение передачи пруда и ГТС в аренду. Разработка бизнес - плана.Уровень готовности -10%</w:t>
            </w:r>
          </w:p>
        </w:tc>
        <w:tc>
          <w:tcPr>
            <w:tcW w:w="1444" w:type="dxa"/>
          </w:tcPr>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2025-2026</w:t>
            </w:r>
          </w:p>
        </w:tc>
        <w:tc>
          <w:tcPr>
            <w:tcW w:w="1506" w:type="dxa"/>
          </w:tcPr>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w:t>
            </w:r>
          </w:p>
        </w:tc>
        <w:tc>
          <w:tcPr>
            <w:tcW w:w="1276" w:type="dxa"/>
          </w:tcPr>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3</w:t>
            </w:r>
          </w:p>
        </w:tc>
        <w:tc>
          <w:tcPr>
            <w:tcW w:w="1701" w:type="dxa"/>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Топчий</w:t>
            </w: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Андрей</w:t>
            </w: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Николаевич,</w:t>
            </w: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с. Московское</w:t>
            </w:r>
          </w:p>
          <w:p w:rsidR="00043A15" w:rsidRPr="00FE65A8" w:rsidRDefault="00043A15" w:rsidP="000A2303">
            <w:pPr>
              <w:jc w:val="center"/>
              <w:rPr>
                <w:rFonts w:ascii="Times New Roman" w:hAnsi="Times New Roman" w:cs="Times New Roman"/>
                <w:b/>
                <w:sz w:val="24"/>
                <w:szCs w:val="24"/>
              </w:rPr>
            </w:pPr>
            <w:r w:rsidRPr="00FE65A8">
              <w:rPr>
                <w:rFonts w:ascii="Times New Roman" w:hAnsi="Times New Roman" w:cs="Times New Roman"/>
                <w:sz w:val="24"/>
                <w:szCs w:val="24"/>
              </w:rPr>
              <w:t>ул. Согринская, д.13</w:t>
            </w:r>
          </w:p>
        </w:tc>
      </w:tr>
      <w:tr w:rsidR="00043A15" w:rsidRPr="00231DCC" w:rsidTr="00043A15">
        <w:tc>
          <w:tcPr>
            <w:tcW w:w="9923" w:type="dxa"/>
            <w:gridSpan w:val="6"/>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lastRenderedPageBreak/>
              <w:t>МО Доможаковский сельсовет</w:t>
            </w:r>
          </w:p>
        </w:tc>
      </w:tr>
      <w:tr w:rsidR="00043A15" w:rsidRPr="00231DCC" w:rsidTr="00043A15">
        <w:tc>
          <w:tcPr>
            <w:tcW w:w="1991" w:type="dxa"/>
          </w:tcPr>
          <w:p w:rsidR="00043A15" w:rsidRPr="00FE65A8" w:rsidRDefault="00043A15" w:rsidP="000A2303">
            <w:pPr>
              <w:rPr>
                <w:rFonts w:ascii="Times New Roman" w:hAnsi="Times New Roman" w:cs="Times New Roman"/>
                <w:sz w:val="24"/>
                <w:szCs w:val="24"/>
              </w:rPr>
            </w:pPr>
            <w:r w:rsidRPr="00FE65A8">
              <w:rPr>
                <w:rFonts w:ascii="Times New Roman" w:hAnsi="Times New Roman" w:cs="Times New Roman"/>
                <w:sz w:val="24"/>
                <w:szCs w:val="24"/>
              </w:rPr>
              <w:t>«Строительство мини-завода по изготовлению тротуарной плитки»</w:t>
            </w:r>
          </w:p>
          <w:p w:rsidR="00043A15" w:rsidRPr="00FE65A8" w:rsidRDefault="00043A15" w:rsidP="000A2303">
            <w:pPr>
              <w:jc w:val="center"/>
              <w:rPr>
                <w:rFonts w:ascii="Times New Roman" w:hAnsi="Times New Roman" w:cs="Times New Roman"/>
                <w:sz w:val="24"/>
                <w:szCs w:val="24"/>
              </w:rPr>
            </w:pPr>
          </w:p>
        </w:tc>
        <w:tc>
          <w:tcPr>
            <w:tcW w:w="2005" w:type="dxa"/>
          </w:tcPr>
          <w:p w:rsidR="00043A15" w:rsidRPr="00FE65A8" w:rsidRDefault="00043A15" w:rsidP="000A2303">
            <w:pPr>
              <w:jc w:val="both"/>
              <w:rPr>
                <w:rFonts w:ascii="Times New Roman" w:hAnsi="Times New Roman" w:cs="Times New Roman"/>
                <w:sz w:val="24"/>
                <w:szCs w:val="24"/>
              </w:rPr>
            </w:pPr>
            <w:r w:rsidRPr="00FE65A8">
              <w:rPr>
                <w:rFonts w:ascii="Times New Roman" w:hAnsi="Times New Roman" w:cs="Times New Roman"/>
                <w:sz w:val="24"/>
                <w:szCs w:val="24"/>
              </w:rPr>
              <w:t>Строительство мини-завода по изготовлению тротуарной плитки,аалДоможаков,</w:t>
            </w:r>
          </w:p>
          <w:p w:rsidR="00043A15" w:rsidRPr="00FE65A8" w:rsidRDefault="00043A15" w:rsidP="000A2303">
            <w:pPr>
              <w:ind w:left="-114" w:right="-81"/>
              <w:jc w:val="both"/>
              <w:rPr>
                <w:rFonts w:ascii="Times New Roman" w:hAnsi="Times New Roman" w:cs="Times New Roman"/>
                <w:sz w:val="24"/>
                <w:szCs w:val="24"/>
              </w:rPr>
            </w:pPr>
            <w:r w:rsidRPr="00FE65A8">
              <w:rPr>
                <w:rFonts w:ascii="Times New Roman" w:hAnsi="Times New Roman" w:cs="Times New Roman"/>
                <w:sz w:val="24"/>
                <w:szCs w:val="24"/>
              </w:rPr>
              <w:t xml:space="preserve"> оформлен земельный участок, подведено электроснабжение к участку.Уровень готовности -20%</w:t>
            </w:r>
          </w:p>
        </w:tc>
        <w:tc>
          <w:tcPr>
            <w:tcW w:w="1444" w:type="dxa"/>
          </w:tcPr>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2027-2029</w:t>
            </w:r>
          </w:p>
        </w:tc>
        <w:tc>
          <w:tcPr>
            <w:tcW w:w="1506" w:type="dxa"/>
          </w:tcPr>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w:t>
            </w:r>
          </w:p>
        </w:tc>
        <w:tc>
          <w:tcPr>
            <w:tcW w:w="1276" w:type="dxa"/>
          </w:tcPr>
          <w:p w:rsidR="00043A15" w:rsidRPr="00FE65A8" w:rsidRDefault="00043A15" w:rsidP="000A2303">
            <w:pPr>
              <w:jc w:val="center"/>
              <w:rPr>
                <w:rFonts w:ascii="Times New Roman" w:hAnsi="Times New Roman" w:cs="Times New Roman"/>
                <w:sz w:val="24"/>
                <w:szCs w:val="24"/>
              </w:rPr>
            </w:pP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3</w:t>
            </w:r>
          </w:p>
        </w:tc>
        <w:tc>
          <w:tcPr>
            <w:tcW w:w="1701" w:type="dxa"/>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Сотниченко Александр Викторович</w:t>
            </w:r>
          </w:p>
        </w:tc>
      </w:tr>
      <w:tr w:rsidR="00043A15" w:rsidRPr="00231DCC" w:rsidTr="00043A15">
        <w:tc>
          <w:tcPr>
            <w:tcW w:w="9923" w:type="dxa"/>
            <w:gridSpan w:val="6"/>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МО Усть-Абаканский поссовет</w:t>
            </w:r>
          </w:p>
        </w:tc>
      </w:tr>
      <w:tr w:rsidR="00043A15" w:rsidRPr="00231DCC" w:rsidTr="00043A15">
        <w:tc>
          <w:tcPr>
            <w:tcW w:w="1991" w:type="dxa"/>
          </w:tcPr>
          <w:p w:rsidR="00043A15" w:rsidRPr="00FE65A8" w:rsidRDefault="00043A15" w:rsidP="000A2303">
            <w:pPr>
              <w:rPr>
                <w:rFonts w:ascii="Times New Roman" w:hAnsi="Times New Roman" w:cs="Times New Roman"/>
                <w:sz w:val="24"/>
                <w:szCs w:val="24"/>
              </w:rPr>
            </w:pPr>
            <w:r w:rsidRPr="00FE65A8">
              <w:rPr>
                <w:rFonts w:ascii="Times New Roman" w:hAnsi="Times New Roman" w:cs="Times New Roman"/>
                <w:sz w:val="24"/>
                <w:szCs w:val="24"/>
              </w:rPr>
              <w:t>Проект «Набережная Республики Хакасия»</w:t>
            </w:r>
          </w:p>
        </w:tc>
        <w:tc>
          <w:tcPr>
            <w:tcW w:w="2005" w:type="dxa"/>
          </w:tcPr>
          <w:p w:rsidR="00043A15" w:rsidRPr="00FE65A8" w:rsidRDefault="00043A15" w:rsidP="000A2303">
            <w:pPr>
              <w:jc w:val="both"/>
              <w:rPr>
                <w:rFonts w:ascii="Times New Roman" w:hAnsi="Times New Roman" w:cs="Times New Roman"/>
                <w:sz w:val="24"/>
                <w:szCs w:val="24"/>
              </w:rPr>
            </w:pPr>
            <w:r w:rsidRPr="00FE65A8">
              <w:rPr>
                <w:rFonts w:ascii="Times New Roman" w:hAnsi="Times New Roman" w:cs="Times New Roman"/>
                <w:sz w:val="24"/>
                <w:szCs w:val="24"/>
              </w:rPr>
              <w:t>Создание туристско-рекреационной зоны (визит-центр, кемпинги, беседки, пункты питания, шатер и т.д.)  на берегу Красноярского водохранилища рп. Усть-Абакан Республика Хакасия.</w:t>
            </w:r>
          </w:p>
          <w:p w:rsidR="00043A15" w:rsidRPr="00FE65A8" w:rsidRDefault="00043A15" w:rsidP="000A2303">
            <w:pPr>
              <w:jc w:val="both"/>
              <w:rPr>
                <w:rFonts w:ascii="Times New Roman" w:hAnsi="Times New Roman" w:cs="Times New Roman"/>
                <w:sz w:val="24"/>
                <w:szCs w:val="24"/>
              </w:rPr>
            </w:pPr>
            <w:r w:rsidRPr="00FE65A8">
              <w:rPr>
                <w:rFonts w:ascii="Times New Roman" w:hAnsi="Times New Roman" w:cs="Times New Roman"/>
                <w:sz w:val="24"/>
                <w:szCs w:val="24"/>
              </w:rPr>
              <w:t>Оформлен земельный участок, участок водной акватории для реализации проекта, проведено электричество, приобретены парусные судна и яхта. Стадия готовности проекта – 20%.</w:t>
            </w:r>
          </w:p>
        </w:tc>
        <w:tc>
          <w:tcPr>
            <w:tcW w:w="1444" w:type="dxa"/>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2021-2026</w:t>
            </w:r>
          </w:p>
        </w:tc>
        <w:tc>
          <w:tcPr>
            <w:tcW w:w="1506" w:type="dxa"/>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520,0</w:t>
            </w:r>
          </w:p>
        </w:tc>
        <w:tc>
          <w:tcPr>
            <w:tcW w:w="1276" w:type="dxa"/>
          </w:tcPr>
          <w:p w:rsidR="00043A15" w:rsidRPr="00FE65A8" w:rsidRDefault="00043A15" w:rsidP="000A2303">
            <w:pPr>
              <w:jc w:val="both"/>
              <w:rPr>
                <w:rFonts w:ascii="Times New Roman" w:hAnsi="Times New Roman" w:cs="Times New Roman"/>
                <w:sz w:val="24"/>
                <w:szCs w:val="24"/>
              </w:rPr>
            </w:pPr>
            <w:r w:rsidRPr="00FE65A8">
              <w:rPr>
                <w:rFonts w:ascii="Times New Roman" w:hAnsi="Times New Roman" w:cs="Times New Roman"/>
                <w:sz w:val="24"/>
                <w:szCs w:val="24"/>
              </w:rPr>
              <w:t>Реализация проекта будет способствовать возрождению парусного спорта на территории республики и развития водного туризма.</w:t>
            </w:r>
          </w:p>
          <w:p w:rsidR="00043A15" w:rsidRPr="00FE65A8" w:rsidRDefault="00043A15" w:rsidP="000A2303">
            <w:pPr>
              <w:jc w:val="both"/>
              <w:rPr>
                <w:rFonts w:ascii="Times New Roman" w:hAnsi="Times New Roman" w:cs="Times New Roman"/>
                <w:sz w:val="24"/>
                <w:szCs w:val="24"/>
              </w:rPr>
            </w:pPr>
            <w:r w:rsidRPr="00FE65A8">
              <w:rPr>
                <w:rFonts w:ascii="Times New Roman" w:hAnsi="Times New Roman" w:cs="Times New Roman"/>
                <w:sz w:val="24"/>
                <w:szCs w:val="24"/>
              </w:rPr>
              <w:t>Внутренний туристический поток в районе  увеличится на 40%.  Будет создано 75 рабочих мест.</w:t>
            </w:r>
          </w:p>
        </w:tc>
        <w:tc>
          <w:tcPr>
            <w:tcW w:w="1701" w:type="dxa"/>
          </w:tcPr>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 xml:space="preserve">Гопина Елена Эрнстовна, генеральный директор ООО «Водный туроператор Республики Хакасия </w:t>
            </w:r>
          </w:p>
          <w:p w:rsidR="00043A15" w:rsidRPr="00FE65A8" w:rsidRDefault="00043A15" w:rsidP="000A2303">
            <w:pPr>
              <w:jc w:val="center"/>
              <w:rPr>
                <w:rFonts w:ascii="Times New Roman" w:hAnsi="Times New Roman" w:cs="Times New Roman"/>
                <w:sz w:val="24"/>
                <w:szCs w:val="24"/>
              </w:rPr>
            </w:pPr>
            <w:r w:rsidRPr="00FE65A8">
              <w:rPr>
                <w:rFonts w:ascii="Times New Roman" w:hAnsi="Times New Roman" w:cs="Times New Roman"/>
                <w:sz w:val="24"/>
                <w:szCs w:val="24"/>
              </w:rPr>
              <w:t>«Стихия воды»</w:t>
            </w:r>
          </w:p>
        </w:tc>
      </w:tr>
    </w:tbl>
    <w:p w:rsidR="00D9261B" w:rsidRPr="00231DCC" w:rsidRDefault="00D9261B" w:rsidP="00043A15">
      <w:pPr>
        <w:tabs>
          <w:tab w:val="left" w:pos="5730"/>
        </w:tabs>
        <w:autoSpaceDE w:val="0"/>
        <w:autoSpaceDN w:val="0"/>
        <w:adjustRightInd w:val="0"/>
        <w:jc w:val="both"/>
        <w:rPr>
          <w:rFonts w:ascii="Times New Roman" w:hAnsi="Times New Roman" w:cs="Times New Roman"/>
          <w:sz w:val="24"/>
          <w:szCs w:val="24"/>
          <w:u w:val="single"/>
        </w:rPr>
      </w:pPr>
    </w:p>
    <w:p w:rsidR="00043A15" w:rsidRPr="00231DCC" w:rsidRDefault="00043A15" w:rsidP="00043A15">
      <w:pPr>
        <w:tabs>
          <w:tab w:val="left" w:pos="5730"/>
        </w:tabs>
        <w:autoSpaceDE w:val="0"/>
        <w:autoSpaceDN w:val="0"/>
        <w:adjustRightInd w:val="0"/>
        <w:jc w:val="both"/>
        <w:rPr>
          <w:rFonts w:ascii="Times New Roman" w:hAnsi="Times New Roman" w:cs="Times New Roman"/>
          <w:sz w:val="26"/>
          <w:szCs w:val="26"/>
          <w:u w:val="single"/>
        </w:rPr>
      </w:pPr>
      <w:r w:rsidRPr="005505AF">
        <w:rPr>
          <w:rFonts w:ascii="Times New Roman" w:hAnsi="Times New Roman" w:cs="Times New Roman"/>
          <w:sz w:val="26"/>
          <w:szCs w:val="26"/>
          <w:u w:val="single"/>
        </w:rPr>
        <w:lastRenderedPageBreak/>
        <w:t>Инвестиционные площадки:</w:t>
      </w:r>
    </w:p>
    <w:tbl>
      <w:tblPr>
        <w:tblW w:w="10065" w:type="dxa"/>
        <w:tblInd w:w="108" w:type="dxa"/>
        <w:shd w:val="clear" w:color="auto" w:fill="FFFFFF" w:themeFill="background1"/>
        <w:tblLayout w:type="fixed"/>
        <w:tblLook w:val="04A0"/>
      </w:tblPr>
      <w:tblGrid>
        <w:gridCol w:w="426"/>
        <w:gridCol w:w="850"/>
        <w:gridCol w:w="1134"/>
        <w:gridCol w:w="1134"/>
        <w:gridCol w:w="709"/>
        <w:gridCol w:w="850"/>
        <w:gridCol w:w="1276"/>
        <w:gridCol w:w="992"/>
        <w:gridCol w:w="1276"/>
        <w:gridCol w:w="1418"/>
      </w:tblGrid>
      <w:tr w:rsidR="00043A15" w:rsidRPr="005505AF" w:rsidTr="00CF25B7">
        <w:trPr>
          <w:trHeight w:val="166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 п/п</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43A15" w:rsidRPr="005505AF" w:rsidRDefault="00043A15" w:rsidP="000D41C0">
            <w:pPr>
              <w:ind w:left="-108" w:right="-108" w:firstLine="108"/>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 Название пло</w:t>
            </w:r>
            <w:r w:rsidR="00B6473F" w:rsidRPr="005505AF">
              <w:rPr>
                <w:rFonts w:ascii="Times New Roman" w:hAnsi="Times New Roman" w:cs="Times New Roman"/>
                <w:color w:val="000000"/>
                <w:sz w:val="24"/>
                <w:szCs w:val="24"/>
              </w:rPr>
              <w:t>-</w:t>
            </w:r>
            <w:r w:rsidRPr="005505AF">
              <w:rPr>
                <w:rFonts w:ascii="Times New Roman" w:hAnsi="Times New Roman" w:cs="Times New Roman"/>
                <w:color w:val="000000"/>
                <w:sz w:val="24"/>
                <w:szCs w:val="24"/>
              </w:rPr>
              <w:t>щадки</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Место</w:t>
            </w:r>
            <w:r w:rsidR="00C63D10" w:rsidRPr="005505AF">
              <w:rPr>
                <w:rFonts w:ascii="Times New Roman" w:hAnsi="Times New Roman" w:cs="Times New Roman"/>
                <w:color w:val="000000"/>
                <w:sz w:val="24"/>
                <w:szCs w:val="24"/>
              </w:rPr>
              <w:t>-</w:t>
            </w:r>
            <w:r w:rsidRPr="005505AF">
              <w:rPr>
                <w:rFonts w:ascii="Times New Roman" w:hAnsi="Times New Roman" w:cs="Times New Roman"/>
                <w:color w:val="000000"/>
                <w:sz w:val="24"/>
                <w:szCs w:val="24"/>
              </w:rPr>
              <w:t>нахожд</w:t>
            </w:r>
            <w:r w:rsidR="00C63D10" w:rsidRPr="005505AF">
              <w:rPr>
                <w:rFonts w:ascii="Times New Roman" w:hAnsi="Times New Roman" w:cs="Times New Roman"/>
                <w:color w:val="000000"/>
                <w:sz w:val="24"/>
                <w:szCs w:val="24"/>
              </w:rPr>
              <w:t>-</w:t>
            </w:r>
            <w:r w:rsidRPr="005505AF">
              <w:rPr>
                <w:rFonts w:ascii="Times New Roman" w:hAnsi="Times New Roman" w:cs="Times New Roman"/>
                <w:color w:val="000000"/>
                <w:sz w:val="24"/>
                <w:szCs w:val="24"/>
              </w:rPr>
              <w:t xml:space="preserve">ение площадки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 xml:space="preserve">Форма собственности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Площадь га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43A15" w:rsidRPr="005505AF" w:rsidRDefault="00043A15" w:rsidP="000A2303">
            <w:pPr>
              <w:ind w:left="-94" w:right="-122"/>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Кате</w:t>
            </w:r>
            <w:r w:rsidR="00B6473F" w:rsidRPr="005505AF">
              <w:rPr>
                <w:rFonts w:ascii="Times New Roman" w:hAnsi="Times New Roman" w:cs="Times New Roman"/>
                <w:color w:val="000000"/>
                <w:sz w:val="24"/>
                <w:szCs w:val="24"/>
              </w:rPr>
              <w:t>-</w:t>
            </w:r>
            <w:r w:rsidRPr="005505AF">
              <w:rPr>
                <w:rFonts w:ascii="Times New Roman" w:hAnsi="Times New Roman" w:cs="Times New Roman"/>
                <w:color w:val="000000"/>
                <w:sz w:val="24"/>
                <w:szCs w:val="24"/>
              </w:rPr>
              <w:t>гория земель</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Вид разрешен</w:t>
            </w:r>
            <w:r w:rsidR="00C63D10" w:rsidRPr="005505AF">
              <w:rPr>
                <w:rFonts w:ascii="Times New Roman" w:hAnsi="Times New Roman" w:cs="Times New Roman"/>
                <w:color w:val="000000"/>
                <w:sz w:val="24"/>
                <w:szCs w:val="24"/>
              </w:rPr>
              <w:t>-</w:t>
            </w:r>
            <w:r w:rsidRPr="005505AF">
              <w:rPr>
                <w:rFonts w:ascii="Times New Roman" w:hAnsi="Times New Roman" w:cs="Times New Roman"/>
                <w:color w:val="000000"/>
                <w:sz w:val="24"/>
                <w:szCs w:val="24"/>
              </w:rPr>
              <w:t>ногоисполь</w:t>
            </w:r>
            <w:r w:rsidR="00B6473F" w:rsidRPr="005505AF">
              <w:rPr>
                <w:rFonts w:ascii="Times New Roman" w:hAnsi="Times New Roman" w:cs="Times New Roman"/>
                <w:color w:val="000000"/>
                <w:sz w:val="24"/>
                <w:szCs w:val="24"/>
              </w:rPr>
              <w:t>-</w:t>
            </w:r>
            <w:r w:rsidRPr="005505AF">
              <w:rPr>
                <w:rFonts w:ascii="Times New Roman" w:hAnsi="Times New Roman" w:cs="Times New Roman"/>
                <w:color w:val="000000"/>
                <w:sz w:val="24"/>
                <w:szCs w:val="24"/>
              </w:rPr>
              <w:t>зования</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43A15" w:rsidRPr="005505AF" w:rsidRDefault="00043A15" w:rsidP="009577AF">
            <w:pPr>
              <w:ind w:right="-108"/>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Факти</w:t>
            </w:r>
            <w:r w:rsidR="00B6473F" w:rsidRPr="005505AF">
              <w:rPr>
                <w:rFonts w:ascii="Times New Roman" w:hAnsi="Times New Roman" w:cs="Times New Roman"/>
                <w:color w:val="000000"/>
                <w:sz w:val="24"/>
                <w:szCs w:val="24"/>
              </w:rPr>
              <w:t>-</w:t>
            </w:r>
            <w:r w:rsidRPr="005505AF">
              <w:rPr>
                <w:rFonts w:ascii="Times New Roman" w:hAnsi="Times New Roman" w:cs="Times New Roman"/>
                <w:color w:val="000000"/>
                <w:sz w:val="24"/>
                <w:szCs w:val="24"/>
              </w:rPr>
              <w:t>ческоеисполь</w:t>
            </w:r>
            <w:r w:rsidR="009577AF">
              <w:rPr>
                <w:rFonts w:ascii="Times New Roman" w:hAnsi="Times New Roman" w:cs="Times New Roman"/>
                <w:color w:val="000000"/>
                <w:sz w:val="24"/>
                <w:szCs w:val="24"/>
              </w:rPr>
              <w:t>-</w:t>
            </w:r>
            <w:r w:rsidRPr="005505AF">
              <w:rPr>
                <w:rFonts w:ascii="Times New Roman" w:hAnsi="Times New Roman" w:cs="Times New Roman"/>
                <w:color w:val="000000"/>
                <w:sz w:val="24"/>
                <w:szCs w:val="24"/>
              </w:rPr>
              <w:t>зование</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Особые условия,</w:t>
            </w:r>
          </w:p>
          <w:p w:rsidR="00043A15" w:rsidRPr="005505AF" w:rsidRDefault="00B6473F"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Н</w:t>
            </w:r>
            <w:r w:rsidR="00043A15" w:rsidRPr="005505AF">
              <w:rPr>
                <w:rFonts w:ascii="Times New Roman" w:hAnsi="Times New Roman" w:cs="Times New Roman"/>
                <w:color w:val="000000"/>
                <w:sz w:val="24"/>
                <w:szCs w:val="24"/>
              </w:rPr>
              <w:t>азначе</w:t>
            </w:r>
            <w:r w:rsidRPr="005505AF">
              <w:rPr>
                <w:rFonts w:ascii="Times New Roman" w:hAnsi="Times New Roman" w:cs="Times New Roman"/>
                <w:color w:val="000000"/>
                <w:sz w:val="24"/>
                <w:szCs w:val="24"/>
              </w:rPr>
              <w:t>-</w:t>
            </w:r>
            <w:r w:rsidR="00043A15" w:rsidRPr="005505AF">
              <w:rPr>
                <w:rFonts w:ascii="Times New Roman" w:hAnsi="Times New Roman" w:cs="Times New Roman"/>
                <w:color w:val="000000"/>
                <w:sz w:val="24"/>
                <w:szCs w:val="24"/>
              </w:rPr>
              <w:t>ние</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043A15" w:rsidRPr="005505AF" w:rsidRDefault="00043A15" w:rsidP="000A2303">
            <w:pPr>
              <w:jc w:val="center"/>
              <w:rPr>
                <w:rFonts w:ascii="Times New Roman" w:hAnsi="Times New Roman" w:cs="Times New Roman"/>
                <w:sz w:val="24"/>
                <w:szCs w:val="24"/>
              </w:rPr>
            </w:pPr>
            <w:r w:rsidRPr="005505AF">
              <w:rPr>
                <w:rFonts w:ascii="Times New Roman" w:hAnsi="Times New Roman" w:cs="Times New Roman"/>
                <w:sz w:val="24"/>
                <w:szCs w:val="24"/>
              </w:rPr>
              <w:t>Инженер</w:t>
            </w:r>
            <w:r w:rsidR="00B6473F" w:rsidRPr="005505AF">
              <w:rPr>
                <w:rFonts w:ascii="Times New Roman" w:hAnsi="Times New Roman" w:cs="Times New Roman"/>
                <w:sz w:val="24"/>
                <w:szCs w:val="24"/>
              </w:rPr>
              <w:t>-</w:t>
            </w:r>
            <w:r w:rsidRPr="005505AF">
              <w:rPr>
                <w:rFonts w:ascii="Times New Roman" w:hAnsi="Times New Roman" w:cs="Times New Roman"/>
                <w:sz w:val="24"/>
                <w:szCs w:val="24"/>
              </w:rPr>
              <w:t>ная и транспорт</w:t>
            </w:r>
            <w:r w:rsidR="00B6473F" w:rsidRPr="005505AF">
              <w:rPr>
                <w:rFonts w:ascii="Times New Roman" w:hAnsi="Times New Roman" w:cs="Times New Roman"/>
                <w:sz w:val="24"/>
                <w:szCs w:val="24"/>
              </w:rPr>
              <w:t>-</w:t>
            </w:r>
            <w:r w:rsidRPr="005505AF">
              <w:rPr>
                <w:rFonts w:ascii="Times New Roman" w:hAnsi="Times New Roman" w:cs="Times New Roman"/>
                <w:sz w:val="24"/>
                <w:szCs w:val="24"/>
              </w:rPr>
              <w:t>ная инфра</w:t>
            </w:r>
            <w:r w:rsidR="00B6473F" w:rsidRPr="005505AF">
              <w:rPr>
                <w:rFonts w:ascii="Times New Roman" w:hAnsi="Times New Roman" w:cs="Times New Roman"/>
                <w:sz w:val="24"/>
                <w:szCs w:val="24"/>
              </w:rPr>
              <w:t>-</w:t>
            </w:r>
            <w:r w:rsidRPr="005505AF">
              <w:rPr>
                <w:rFonts w:ascii="Times New Roman" w:hAnsi="Times New Roman" w:cs="Times New Roman"/>
                <w:sz w:val="24"/>
                <w:szCs w:val="24"/>
              </w:rPr>
              <w:t xml:space="preserve">структура </w:t>
            </w:r>
          </w:p>
        </w:tc>
      </w:tr>
      <w:tr w:rsidR="00043A15" w:rsidRPr="005505AF" w:rsidTr="00CF25B7">
        <w:trPr>
          <w:trHeight w:val="425"/>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4</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43A15" w:rsidRPr="005505AF" w:rsidRDefault="00043A15" w:rsidP="000A2303">
            <w:pPr>
              <w:ind w:left="-94" w:right="-122"/>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6</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8</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43A15" w:rsidRPr="005505AF" w:rsidRDefault="00043A15" w:rsidP="000A2303">
            <w:pPr>
              <w:jc w:val="center"/>
              <w:rPr>
                <w:rFonts w:ascii="Times New Roman" w:hAnsi="Times New Roman" w:cs="Times New Roman"/>
                <w:color w:val="000000"/>
                <w:sz w:val="24"/>
                <w:szCs w:val="24"/>
              </w:rPr>
            </w:pPr>
            <w:r w:rsidRPr="005505AF">
              <w:rPr>
                <w:rFonts w:ascii="Times New Roman" w:hAnsi="Times New Roman" w:cs="Times New Roman"/>
                <w:color w:val="000000"/>
                <w:sz w:val="24"/>
                <w:szCs w:val="24"/>
              </w:rPr>
              <w:t>9</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043A15" w:rsidRPr="005505AF" w:rsidRDefault="00043A15" w:rsidP="000A2303">
            <w:pPr>
              <w:jc w:val="center"/>
              <w:rPr>
                <w:rFonts w:ascii="Times New Roman" w:hAnsi="Times New Roman" w:cs="Times New Roman"/>
                <w:sz w:val="24"/>
                <w:szCs w:val="24"/>
              </w:rPr>
            </w:pPr>
            <w:r w:rsidRPr="005505AF">
              <w:rPr>
                <w:rFonts w:ascii="Times New Roman" w:hAnsi="Times New Roman" w:cs="Times New Roman"/>
                <w:sz w:val="24"/>
                <w:szCs w:val="24"/>
              </w:rPr>
              <w:t>10</w:t>
            </w:r>
          </w:p>
        </w:tc>
      </w:tr>
      <w:tr w:rsidR="005505AF" w:rsidRPr="005505AF" w:rsidTr="004E6684">
        <w:trPr>
          <w:trHeight w:val="1547"/>
        </w:trPr>
        <w:tc>
          <w:tcPr>
            <w:tcW w:w="10065" w:type="dxa"/>
            <w:gridSpan w:val="10"/>
            <w:tcBorders>
              <w:top w:val="nil"/>
              <w:left w:val="single" w:sz="4" w:space="0" w:color="auto"/>
              <w:bottom w:val="single" w:sz="4" w:space="0" w:color="auto"/>
              <w:right w:val="single" w:sz="4" w:space="0" w:color="auto"/>
            </w:tcBorders>
            <w:shd w:val="clear" w:color="auto" w:fill="FFFFFF" w:themeFill="background1"/>
            <w:noWrap/>
            <w:vAlign w:val="center"/>
            <w:hideMark/>
          </w:tcPr>
          <w:p w:rsidR="005505AF" w:rsidRPr="005505AF" w:rsidRDefault="00DD6C99" w:rsidP="00DD6C99">
            <w:pPr>
              <w:keepNext/>
              <w:jc w:val="both"/>
              <w:rPr>
                <w:rFonts w:ascii="Times New Roman" w:hAnsi="Times New Roman" w:cs="Times New Roman"/>
                <w:sz w:val="24"/>
                <w:szCs w:val="24"/>
              </w:rPr>
            </w:pPr>
            <w:r>
              <w:rPr>
                <w:rFonts w:ascii="Times New Roman" w:hAnsi="Times New Roman" w:cs="Times New Roman"/>
                <w:sz w:val="24"/>
                <w:szCs w:val="24"/>
              </w:rPr>
              <w:t xml:space="preserve">  Земельные участки, включенные в Инвестиционную карту Республики Хакасия (далее – Карта), сформированные на территории Усть-Абаканского района отсутствуют. Земельные участки,  ранее включенные в Карту</w:t>
            </w:r>
            <w:r w:rsidR="000D41C0">
              <w:rPr>
                <w:rFonts w:ascii="Times New Roman" w:hAnsi="Times New Roman" w:cs="Times New Roman"/>
                <w:sz w:val="24"/>
                <w:szCs w:val="24"/>
              </w:rPr>
              <w:t>,</w:t>
            </w:r>
            <w:r>
              <w:rPr>
                <w:rFonts w:ascii="Times New Roman" w:hAnsi="Times New Roman" w:cs="Times New Roman"/>
                <w:sz w:val="24"/>
                <w:szCs w:val="24"/>
              </w:rPr>
              <w:t xml:space="preserve"> не соответствуют нормам действующего законодательства, в связи с чем, были исключены из документов стратегического развития и реестра инвестиционных площадок</w:t>
            </w:r>
          </w:p>
        </w:tc>
      </w:tr>
    </w:tbl>
    <w:p w:rsidR="00657BB3" w:rsidRDefault="00657BB3" w:rsidP="00043A15">
      <w:pPr>
        <w:autoSpaceDE w:val="0"/>
        <w:autoSpaceDN w:val="0"/>
        <w:adjustRightInd w:val="0"/>
        <w:spacing w:after="0"/>
        <w:ind w:firstLine="540"/>
        <w:jc w:val="center"/>
      </w:pPr>
    </w:p>
    <w:sectPr w:rsidR="00657BB3" w:rsidSect="00043A15">
      <w:pgSz w:w="11906" w:h="16838"/>
      <w:pgMar w:top="737" w:right="851"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468F5"/>
    <w:multiLevelType w:val="hybridMultilevel"/>
    <w:tmpl w:val="A54E3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8E5093"/>
    <w:multiLevelType w:val="hybridMultilevel"/>
    <w:tmpl w:val="CCE62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B4BFF"/>
    <w:multiLevelType w:val="hybridMultilevel"/>
    <w:tmpl w:val="D6E6C28A"/>
    <w:lvl w:ilvl="0" w:tplc="7C02C00A">
      <w:start w:val="1"/>
      <w:numFmt w:val="decimal"/>
      <w:lvlText w:val="%1."/>
      <w:lvlJc w:val="left"/>
      <w:pPr>
        <w:ind w:left="540" w:hanging="360"/>
      </w:pPr>
      <w:rPr>
        <w:rFonts w:eastAsiaTheme="minorEastAsia" w:cs="Times New Roman"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nsid w:val="203C5E09"/>
    <w:multiLevelType w:val="hybridMultilevel"/>
    <w:tmpl w:val="EB8E40F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312175D1"/>
    <w:multiLevelType w:val="hybridMultilevel"/>
    <w:tmpl w:val="64CA1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DE77DD"/>
    <w:multiLevelType w:val="hybridMultilevel"/>
    <w:tmpl w:val="847E4FF2"/>
    <w:lvl w:ilvl="0" w:tplc="926CC350">
      <w:start w:val="1"/>
      <w:numFmt w:val="decimal"/>
      <w:lvlText w:val="%1."/>
      <w:lvlJc w:val="left"/>
      <w:pPr>
        <w:ind w:left="1069"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8A2642"/>
    <w:multiLevelType w:val="hybridMultilevel"/>
    <w:tmpl w:val="EE24A0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722137B"/>
    <w:multiLevelType w:val="hybridMultilevel"/>
    <w:tmpl w:val="735AAD30"/>
    <w:lvl w:ilvl="0" w:tplc="A446A91C">
      <w:start w:val="1"/>
      <w:numFmt w:val="decimal"/>
      <w:lvlText w:val="%1."/>
      <w:lvlJc w:val="left"/>
      <w:pPr>
        <w:ind w:left="1069" w:hanging="360"/>
      </w:pPr>
      <w:rPr>
        <w:b w:val="0"/>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AB4A18"/>
    <w:rsid w:val="0000283B"/>
    <w:rsid w:val="0000291D"/>
    <w:rsid w:val="00003E74"/>
    <w:rsid w:val="00005F5C"/>
    <w:rsid w:val="00006F6B"/>
    <w:rsid w:val="00010459"/>
    <w:rsid w:val="00013483"/>
    <w:rsid w:val="00014177"/>
    <w:rsid w:val="00014551"/>
    <w:rsid w:val="00015B83"/>
    <w:rsid w:val="0001677C"/>
    <w:rsid w:val="00017982"/>
    <w:rsid w:val="000204B3"/>
    <w:rsid w:val="000217CB"/>
    <w:rsid w:val="00022DAF"/>
    <w:rsid w:val="000234E5"/>
    <w:rsid w:val="00024FB7"/>
    <w:rsid w:val="0002549B"/>
    <w:rsid w:val="00025823"/>
    <w:rsid w:val="0002684C"/>
    <w:rsid w:val="00026CA5"/>
    <w:rsid w:val="00027244"/>
    <w:rsid w:val="00027ADA"/>
    <w:rsid w:val="000336F9"/>
    <w:rsid w:val="000339C1"/>
    <w:rsid w:val="00033ABE"/>
    <w:rsid w:val="00034955"/>
    <w:rsid w:val="0003539C"/>
    <w:rsid w:val="0003628A"/>
    <w:rsid w:val="0003709B"/>
    <w:rsid w:val="0004055D"/>
    <w:rsid w:val="000407F1"/>
    <w:rsid w:val="00040D72"/>
    <w:rsid w:val="000421AB"/>
    <w:rsid w:val="00042CC1"/>
    <w:rsid w:val="00043A15"/>
    <w:rsid w:val="00045BB1"/>
    <w:rsid w:val="00050AEF"/>
    <w:rsid w:val="00050D15"/>
    <w:rsid w:val="00052A8D"/>
    <w:rsid w:val="000548BB"/>
    <w:rsid w:val="000569EC"/>
    <w:rsid w:val="00057CDD"/>
    <w:rsid w:val="0006102D"/>
    <w:rsid w:val="000619BD"/>
    <w:rsid w:val="0006257D"/>
    <w:rsid w:val="00063D3D"/>
    <w:rsid w:val="00063DD1"/>
    <w:rsid w:val="00064602"/>
    <w:rsid w:val="00064E3D"/>
    <w:rsid w:val="0006590F"/>
    <w:rsid w:val="00065B96"/>
    <w:rsid w:val="000660CD"/>
    <w:rsid w:val="00066729"/>
    <w:rsid w:val="00067FCA"/>
    <w:rsid w:val="000703A8"/>
    <w:rsid w:val="000703AD"/>
    <w:rsid w:val="0007059F"/>
    <w:rsid w:val="000714B8"/>
    <w:rsid w:val="00071AB3"/>
    <w:rsid w:val="00072327"/>
    <w:rsid w:val="000725B4"/>
    <w:rsid w:val="00072FFB"/>
    <w:rsid w:val="00073DEC"/>
    <w:rsid w:val="000743EB"/>
    <w:rsid w:val="000748AF"/>
    <w:rsid w:val="000752B4"/>
    <w:rsid w:val="00076145"/>
    <w:rsid w:val="00076252"/>
    <w:rsid w:val="00076335"/>
    <w:rsid w:val="00081265"/>
    <w:rsid w:val="000838A4"/>
    <w:rsid w:val="000849C7"/>
    <w:rsid w:val="00085D88"/>
    <w:rsid w:val="00086148"/>
    <w:rsid w:val="000866D3"/>
    <w:rsid w:val="000869C5"/>
    <w:rsid w:val="00087413"/>
    <w:rsid w:val="000911DA"/>
    <w:rsid w:val="00092517"/>
    <w:rsid w:val="0009259E"/>
    <w:rsid w:val="00093269"/>
    <w:rsid w:val="00093D98"/>
    <w:rsid w:val="00094220"/>
    <w:rsid w:val="000945B1"/>
    <w:rsid w:val="00095DE5"/>
    <w:rsid w:val="000967C1"/>
    <w:rsid w:val="000A07C5"/>
    <w:rsid w:val="000A2303"/>
    <w:rsid w:val="000A303E"/>
    <w:rsid w:val="000A3C42"/>
    <w:rsid w:val="000A44C1"/>
    <w:rsid w:val="000A6A71"/>
    <w:rsid w:val="000A6E47"/>
    <w:rsid w:val="000A7C0F"/>
    <w:rsid w:val="000B0775"/>
    <w:rsid w:val="000B2098"/>
    <w:rsid w:val="000B28C9"/>
    <w:rsid w:val="000B358F"/>
    <w:rsid w:val="000B35E1"/>
    <w:rsid w:val="000B3B3D"/>
    <w:rsid w:val="000B42AB"/>
    <w:rsid w:val="000B62BC"/>
    <w:rsid w:val="000B72F6"/>
    <w:rsid w:val="000B7330"/>
    <w:rsid w:val="000B7407"/>
    <w:rsid w:val="000B79A5"/>
    <w:rsid w:val="000B7E26"/>
    <w:rsid w:val="000C06C3"/>
    <w:rsid w:val="000C0F17"/>
    <w:rsid w:val="000C1C69"/>
    <w:rsid w:val="000C30EB"/>
    <w:rsid w:val="000C35B3"/>
    <w:rsid w:val="000C45CC"/>
    <w:rsid w:val="000C63EE"/>
    <w:rsid w:val="000C7227"/>
    <w:rsid w:val="000C7ABF"/>
    <w:rsid w:val="000D0602"/>
    <w:rsid w:val="000D1E33"/>
    <w:rsid w:val="000D2B08"/>
    <w:rsid w:val="000D3310"/>
    <w:rsid w:val="000D37C2"/>
    <w:rsid w:val="000D41C0"/>
    <w:rsid w:val="000D6B35"/>
    <w:rsid w:val="000D704F"/>
    <w:rsid w:val="000E0A7E"/>
    <w:rsid w:val="000E0D2F"/>
    <w:rsid w:val="000E1D2A"/>
    <w:rsid w:val="000E1D60"/>
    <w:rsid w:val="000E32AB"/>
    <w:rsid w:val="000E486B"/>
    <w:rsid w:val="000E630E"/>
    <w:rsid w:val="000E6481"/>
    <w:rsid w:val="000E72B8"/>
    <w:rsid w:val="000F1DB5"/>
    <w:rsid w:val="000F43C4"/>
    <w:rsid w:val="000F491F"/>
    <w:rsid w:val="000F4D74"/>
    <w:rsid w:val="000F5327"/>
    <w:rsid w:val="000F568D"/>
    <w:rsid w:val="000F70FF"/>
    <w:rsid w:val="0010015D"/>
    <w:rsid w:val="001004D8"/>
    <w:rsid w:val="00102FF7"/>
    <w:rsid w:val="00103321"/>
    <w:rsid w:val="00104446"/>
    <w:rsid w:val="00104A79"/>
    <w:rsid w:val="00104ED4"/>
    <w:rsid w:val="00105472"/>
    <w:rsid w:val="00105C4A"/>
    <w:rsid w:val="00105F64"/>
    <w:rsid w:val="00106B73"/>
    <w:rsid w:val="001077D6"/>
    <w:rsid w:val="00107851"/>
    <w:rsid w:val="001104FD"/>
    <w:rsid w:val="00110BB5"/>
    <w:rsid w:val="00110BF0"/>
    <w:rsid w:val="00113DC1"/>
    <w:rsid w:val="00114C7A"/>
    <w:rsid w:val="0011557F"/>
    <w:rsid w:val="00115805"/>
    <w:rsid w:val="001219A4"/>
    <w:rsid w:val="0012494E"/>
    <w:rsid w:val="001249D0"/>
    <w:rsid w:val="00124DE3"/>
    <w:rsid w:val="00126D1B"/>
    <w:rsid w:val="001300EE"/>
    <w:rsid w:val="00130D8C"/>
    <w:rsid w:val="0013222E"/>
    <w:rsid w:val="00132FE9"/>
    <w:rsid w:val="00134FB6"/>
    <w:rsid w:val="00135AE1"/>
    <w:rsid w:val="00136581"/>
    <w:rsid w:val="00136ECA"/>
    <w:rsid w:val="001409A4"/>
    <w:rsid w:val="00141051"/>
    <w:rsid w:val="00142146"/>
    <w:rsid w:val="00142C2C"/>
    <w:rsid w:val="00142DB8"/>
    <w:rsid w:val="00143158"/>
    <w:rsid w:val="00143351"/>
    <w:rsid w:val="00147C42"/>
    <w:rsid w:val="00150044"/>
    <w:rsid w:val="001511C2"/>
    <w:rsid w:val="00151861"/>
    <w:rsid w:val="001530A5"/>
    <w:rsid w:val="00154219"/>
    <w:rsid w:val="0015452D"/>
    <w:rsid w:val="001546E7"/>
    <w:rsid w:val="0015525B"/>
    <w:rsid w:val="00155ECC"/>
    <w:rsid w:val="00156259"/>
    <w:rsid w:val="00156FB8"/>
    <w:rsid w:val="00157299"/>
    <w:rsid w:val="0015774D"/>
    <w:rsid w:val="00160871"/>
    <w:rsid w:val="00160C32"/>
    <w:rsid w:val="001621C9"/>
    <w:rsid w:val="00164376"/>
    <w:rsid w:val="001645E7"/>
    <w:rsid w:val="001671CF"/>
    <w:rsid w:val="00171876"/>
    <w:rsid w:val="00171EAD"/>
    <w:rsid w:val="00171FC7"/>
    <w:rsid w:val="001741A6"/>
    <w:rsid w:val="00175137"/>
    <w:rsid w:val="001752E0"/>
    <w:rsid w:val="001761EB"/>
    <w:rsid w:val="00176CE8"/>
    <w:rsid w:val="00177571"/>
    <w:rsid w:val="001778F1"/>
    <w:rsid w:val="001805C4"/>
    <w:rsid w:val="001810BE"/>
    <w:rsid w:val="001816ED"/>
    <w:rsid w:val="00182DD4"/>
    <w:rsid w:val="00182E33"/>
    <w:rsid w:val="00184631"/>
    <w:rsid w:val="00184739"/>
    <w:rsid w:val="00184B23"/>
    <w:rsid w:val="0018557A"/>
    <w:rsid w:val="00185E10"/>
    <w:rsid w:val="00186283"/>
    <w:rsid w:val="00186DF3"/>
    <w:rsid w:val="00186F34"/>
    <w:rsid w:val="00190C66"/>
    <w:rsid w:val="00190E9C"/>
    <w:rsid w:val="00191E9F"/>
    <w:rsid w:val="001920B2"/>
    <w:rsid w:val="00192D7D"/>
    <w:rsid w:val="00193856"/>
    <w:rsid w:val="00194918"/>
    <w:rsid w:val="0019586D"/>
    <w:rsid w:val="00195A84"/>
    <w:rsid w:val="00197428"/>
    <w:rsid w:val="001A26D3"/>
    <w:rsid w:val="001A32C9"/>
    <w:rsid w:val="001A390E"/>
    <w:rsid w:val="001A411D"/>
    <w:rsid w:val="001A51F5"/>
    <w:rsid w:val="001A5DE9"/>
    <w:rsid w:val="001A655D"/>
    <w:rsid w:val="001A7588"/>
    <w:rsid w:val="001B0212"/>
    <w:rsid w:val="001B0855"/>
    <w:rsid w:val="001B11D2"/>
    <w:rsid w:val="001B34D3"/>
    <w:rsid w:val="001B3B93"/>
    <w:rsid w:val="001B462D"/>
    <w:rsid w:val="001C093D"/>
    <w:rsid w:val="001C17F2"/>
    <w:rsid w:val="001C3D12"/>
    <w:rsid w:val="001C4544"/>
    <w:rsid w:val="001C52EA"/>
    <w:rsid w:val="001C6C29"/>
    <w:rsid w:val="001C7921"/>
    <w:rsid w:val="001D06CD"/>
    <w:rsid w:val="001D0D06"/>
    <w:rsid w:val="001D17F5"/>
    <w:rsid w:val="001D1E8F"/>
    <w:rsid w:val="001D3D81"/>
    <w:rsid w:val="001D4995"/>
    <w:rsid w:val="001D57AE"/>
    <w:rsid w:val="001D7AB2"/>
    <w:rsid w:val="001E045D"/>
    <w:rsid w:val="001E2ED9"/>
    <w:rsid w:val="001E2F2E"/>
    <w:rsid w:val="001E54F6"/>
    <w:rsid w:val="001E6C20"/>
    <w:rsid w:val="001E7486"/>
    <w:rsid w:val="001F1B15"/>
    <w:rsid w:val="001F3C81"/>
    <w:rsid w:val="001F3E83"/>
    <w:rsid w:val="001F47C7"/>
    <w:rsid w:val="001F5224"/>
    <w:rsid w:val="001F6979"/>
    <w:rsid w:val="001F7B1B"/>
    <w:rsid w:val="001F7BC6"/>
    <w:rsid w:val="002013FF"/>
    <w:rsid w:val="002072CC"/>
    <w:rsid w:val="002102C4"/>
    <w:rsid w:val="002103E1"/>
    <w:rsid w:val="00210925"/>
    <w:rsid w:val="00212EDD"/>
    <w:rsid w:val="00214EE3"/>
    <w:rsid w:val="002207E2"/>
    <w:rsid w:val="00221E25"/>
    <w:rsid w:val="00222EDA"/>
    <w:rsid w:val="002230AB"/>
    <w:rsid w:val="002240AC"/>
    <w:rsid w:val="002241CA"/>
    <w:rsid w:val="002247B8"/>
    <w:rsid w:val="00226C67"/>
    <w:rsid w:val="002273E9"/>
    <w:rsid w:val="0022753E"/>
    <w:rsid w:val="0023067A"/>
    <w:rsid w:val="00230B30"/>
    <w:rsid w:val="00231DCC"/>
    <w:rsid w:val="00232444"/>
    <w:rsid w:val="002329CD"/>
    <w:rsid w:val="00232A18"/>
    <w:rsid w:val="0023345E"/>
    <w:rsid w:val="00233A22"/>
    <w:rsid w:val="00233F36"/>
    <w:rsid w:val="00235196"/>
    <w:rsid w:val="00235B4C"/>
    <w:rsid w:val="0023660F"/>
    <w:rsid w:val="00236FEF"/>
    <w:rsid w:val="00237457"/>
    <w:rsid w:val="0023799C"/>
    <w:rsid w:val="00237AE2"/>
    <w:rsid w:val="0024052B"/>
    <w:rsid w:val="002410BE"/>
    <w:rsid w:val="002414B3"/>
    <w:rsid w:val="002417AD"/>
    <w:rsid w:val="00243B59"/>
    <w:rsid w:val="00245E8F"/>
    <w:rsid w:val="002466D1"/>
    <w:rsid w:val="002475C8"/>
    <w:rsid w:val="002507DF"/>
    <w:rsid w:val="00250BC0"/>
    <w:rsid w:val="00252E73"/>
    <w:rsid w:val="00253643"/>
    <w:rsid w:val="00255000"/>
    <w:rsid w:val="002558FF"/>
    <w:rsid w:val="0025674B"/>
    <w:rsid w:val="002619EA"/>
    <w:rsid w:val="00262A59"/>
    <w:rsid w:val="0026375E"/>
    <w:rsid w:val="00264D4F"/>
    <w:rsid w:val="00264E98"/>
    <w:rsid w:val="00266724"/>
    <w:rsid w:val="0027095F"/>
    <w:rsid w:val="002721D7"/>
    <w:rsid w:val="00272BED"/>
    <w:rsid w:val="00273440"/>
    <w:rsid w:val="00273F2E"/>
    <w:rsid w:val="00276A43"/>
    <w:rsid w:val="002804D9"/>
    <w:rsid w:val="00280986"/>
    <w:rsid w:val="00280B99"/>
    <w:rsid w:val="00281438"/>
    <w:rsid w:val="00282665"/>
    <w:rsid w:val="00283E61"/>
    <w:rsid w:val="00284277"/>
    <w:rsid w:val="0028521B"/>
    <w:rsid w:val="0028576A"/>
    <w:rsid w:val="0028595C"/>
    <w:rsid w:val="00285A1C"/>
    <w:rsid w:val="00286BE2"/>
    <w:rsid w:val="00286D2E"/>
    <w:rsid w:val="00287ECC"/>
    <w:rsid w:val="00291744"/>
    <w:rsid w:val="00292B5A"/>
    <w:rsid w:val="00293F00"/>
    <w:rsid w:val="0029436B"/>
    <w:rsid w:val="00296CAA"/>
    <w:rsid w:val="002A06AC"/>
    <w:rsid w:val="002A0D1A"/>
    <w:rsid w:val="002A1A64"/>
    <w:rsid w:val="002A2219"/>
    <w:rsid w:val="002A2C1E"/>
    <w:rsid w:val="002A38D4"/>
    <w:rsid w:val="002A3EE8"/>
    <w:rsid w:val="002A4407"/>
    <w:rsid w:val="002A4897"/>
    <w:rsid w:val="002A4F3B"/>
    <w:rsid w:val="002A5792"/>
    <w:rsid w:val="002A5822"/>
    <w:rsid w:val="002A5C7C"/>
    <w:rsid w:val="002A60B2"/>
    <w:rsid w:val="002B0F45"/>
    <w:rsid w:val="002B0F84"/>
    <w:rsid w:val="002B188A"/>
    <w:rsid w:val="002B7A15"/>
    <w:rsid w:val="002C0BD9"/>
    <w:rsid w:val="002C33B0"/>
    <w:rsid w:val="002C3B17"/>
    <w:rsid w:val="002C42EE"/>
    <w:rsid w:val="002C4480"/>
    <w:rsid w:val="002C49AE"/>
    <w:rsid w:val="002C49EB"/>
    <w:rsid w:val="002C5EEA"/>
    <w:rsid w:val="002C63EA"/>
    <w:rsid w:val="002C7A9A"/>
    <w:rsid w:val="002D08CC"/>
    <w:rsid w:val="002D0ED1"/>
    <w:rsid w:val="002D235F"/>
    <w:rsid w:val="002D4401"/>
    <w:rsid w:val="002D726A"/>
    <w:rsid w:val="002D758F"/>
    <w:rsid w:val="002D76F6"/>
    <w:rsid w:val="002E1FE2"/>
    <w:rsid w:val="002E45C1"/>
    <w:rsid w:val="002E4643"/>
    <w:rsid w:val="002E5DD6"/>
    <w:rsid w:val="002E612C"/>
    <w:rsid w:val="002E6796"/>
    <w:rsid w:val="002E6CA5"/>
    <w:rsid w:val="002E7CAB"/>
    <w:rsid w:val="002F0F35"/>
    <w:rsid w:val="002F27E6"/>
    <w:rsid w:val="002F28FF"/>
    <w:rsid w:val="002F2A09"/>
    <w:rsid w:val="002F3106"/>
    <w:rsid w:val="002F3985"/>
    <w:rsid w:val="002F513F"/>
    <w:rsid w:val="002F5926"/>
    <w:rsid w:val="002F6700"/>
    <w:rsid w:val="002F7D8E"/>
    <w:rsid w:val="002F7E73"/>
    <w:rsid w:val="003011ED"/>
    <w:rsid w:val="00301C5A"/>
    <w:rsid w:val="003030F5"/>
    <w:rsid w:val="0030392D"/>
    <w:rsid w:val="00303C62"/>
    <w:rsid w:val="00303E8A"/>
    <w:rsid w:val="003054EC"/>
    <w:rsid w:val="00305AE5"/>
    <w:rsid w:val="003060D2"/>
    <w:rsid w:val="00306409"/>
    <w:rsid w:val="00306BCA"/>
    <w:rsid w:val="00310DD3"/>
    <w:rsid w:val="003120FE"/>
    <w:rsid w:val="003136DB"/>
    <w:rsid w:val="00314273"/>
    <w:rsid w:val="0031732F"/>
    <w:rsid w:val="00317E21"/>
    <w:rsid w:val="0032093D"/>
    <w:rsid w:val="00320B20"/>
    <w:rsid w:val="00323707"/>
    <w:rsid w:val="00327FEA"/>
    <w:rsid w:val="00330B66"/>
    <w:rsid w:val="00331506"/>
    <w:rsid w:val="0033189C"/>
    <w:rsid w:val="00332365"/>
    <w:rsid w:val="00332C1F"/>
    <w:rsid w:val="00333275"/>
    <w:rsid w:val="00335CF1"/>
    <w:rsid w:val="00335F45"/>
    <w:rsid w:val="00336204"/>
    <w:rsid w:val="003362F7"/>
    <w:rsid w:val="003363DF"/>
    <w:rsid w:val="0033687C"/>
    <w:rsid w:val="00342306"/>
    <w:rsid w:val="0034275A"/>
    <w:rsid w:val="00342E7C"/>
    <w:rsid w:val="00343CF5"/>
    <w:rsid w:val="003446C5"/>
    <w:rsid w:val="003448A0"/>
    <w:rsid w:val="0034502E"/>
    <w:rsid w:val="00347ACB"/>
    <w:rsid w:val="00353907"/>
    <w:rsid w:val="00354B29"/>
    <w:rsid w:val="00356D4B"/>
    <w:rsid w:val="00357339"/>
    <w:rsid w:val="00357436"/>
    <w:rsid w:val="00357EE5"/>
    <w:rsid w:val="00360CA8"/>
    <w:rsid w:val="003630A5"/>
    <w:rsid w:val="00363451"/>
    <w:rsid w:val="003649CC"/>
    <w:rsid w:val="00364A1A"/>
    <w:rsid w:val="00371534"/>
    <w:rsid w:val="00372285"/>
    <w:rsid w:val="00372666"/>
    <w:rsid w:val="00372955"/>
    <w:rsid w:val="00372FBE"/>
    <w:rsid w:val="00375330"/>
    <w:rsid w:val="003755A9"/>
    <w:rsid w:val="00375622"/>
    <w:rsid w:val="00381B12"/>
    <w:rsid w:val="00382DCC"/>
    <w:rsid w:val="0038620C"/>
    <w:rsid w:val="0038633E"/>
    <w:rsid w:val="00386B0F"/>
    <w:rsid w:val="00390360"/>
    <w:rsid w:val="0039244C"/>
    <w:rsid w:val="00392AFA"/>
    <w:rsid w:val="00392D48"/>
    <w:rsid w:val="003933EB"/>
    <w:rsid w:val="0039399C"/>
    <w:rsid w:val="00393A95"/>
    <w:rsid w:val="0039409A"/>
    <w:rsid w:val="00394899"/>
    <w:rsid w:val="00394D6A"/>
    <w:rsid w:val="003957A6"/>
    <w:rsid w:val="003958F0"/>
    <w:rsid w:val="0039776F"/>
    <w:rsid w:val="003979FC"/>
    <w:rsid w:val="00397D3F"/>
    <w:rsid w:val="00397F3E"/>
    <w:rsid w:val="003A0866"/>
    <w:rsid w:val="003A2ED5"/>
    <w:rsid w:val="003A43FD"/>
    <w:rsid w:val="003A5815"/>
    <w:rsid w:val="003A5E42"/>
    <w:rsid w:val="003A6362"/>
    <w:rsid w:val="003A666F"/>
    <w:rsid w:val="003B1A17"/>
    <w:rsid w:val="003B1A7C"/>
    <w:rsid w:val="003B35D4"/>
    <w:rsid w:val="003B46D9"/>
    <w:rsid w:val="003C0470"/>
    <w:rsid w:val="003C182B"/>
    <w:rsid w:val="003C2378"/>
    <w:rsid w:val="003C3387"/>
    <w:rsid w:val="003C4628"/>
    <w:rsid w:val="003C485D"/>
    <w:rsid w:val="003C5BC2"/>
    <w:rsid w:val="003D54B6"/>
    <w:rsid w:val="003E0CEA"/>
    <w:rsid w:val="003E1C3D"/>
    <w:rsid w:val="003E2B39"/>
    <w:rsid w:val="003E366E"/>
    <w:rsid w:val="003E5A22"/>
    <w:rsid w:val="003F00DC"/>
    <w:rsid w:val="003F079C"/>
    <w:rsid w:val="003F180F"/>
    <w:rsid w:val="003F21EA"/>
    <w:rsid w:val="003F2599"/>
    <w:rsid w:val="003F2804"/>
    <w:rsid w:val="003F2B19"/>
    <w:rsid w:val="003F362E"/>
    <w:rsid w:val="003F3873"/>
    <w:rsid w:val="003F4276"/>
    <w:rsid w:val="003F467F"/>
    <w:rsid w:val="003F4735"/>
    <w:rsid w:val="003F5A38"/>
    <w:rsid w:val="003F5C47"/>
    <w:rsid w:val="003F5D19"/>
    <w:rsid w:val="003F74F3"/>
    <w:rsid w:val="004004AA"/>
    <w:rsid w:val="004006DC"/>
    <w:rsid w:val="004017EA"/>
    <w:rsid w:val="00403242"/>
    <w:rsid w:val="00403785"/>
    <w:rsid w:val="00404C46"/>
    <w:rsid w:val="004062B5"/>
    <w:rsid w:val="00411010"/>
    <w:rsid w:val="004123D2"/>
    <w:rsid w:val="00412A8D"/>
    <w:rsid w:val="00413371"/>
    <w:rsid w:val="00414570"/>
    <w:rsid w:val="00415424"/>
    <w:rsid w:val="0041622F"/>
    <w:rsid w:val="004175F7"/>
    <w:rsid w:val="004201C1"/>
    <w:rsid w:val="004204A4"/>
    <w:rsid w:val="00425B92"/>
    <w:rsid w:val="004260BF"/>
    <w:rsid w:val="00426F24"/>
    <w:rsid w:val="00430B9A"/>
    <w:rsid w:val="00431926"/>
    <w:rsid w:val="0043205C"/>
    <w:rsid w:val="00432675"/>
    <w:rsid w:val="00432E06"/>
    <w:rsid w:val="004338C5"/>
    <w:rsid w:val="00433E4B"/>
    <w:rsid w:val="0043478E"/>
    <w:rsid w:val="004354A5"/>
    <w:rsid w:val="0043567A"/>
    <w:rsid w:val="0043707D"/>
    <w:rsid w:val="00437F18"/>
    <w:rsid w:val="00442CCE"/>
    <w:rsid w:val="00444F54"/>
    <w:rsid w:val="00445935"/>
    <w:rsid w:val="0044641F"/>
    <w:rsid w:val="004469BF"/>
    <w:rsid w:val="004475EF"/>
    <w:rsid w:val="004475FA"/>
    <w:rsid w:val="0045074A"/>
    <w:rsid w:val="00451D4A"/>
    <w:rsid w:val="004526FF"/>
    <w:rsid w:val="00452F4F"/>
    <w:rsid w:val="00453BF4"/>
    <w:rsid w:val="00453DF0"/>
    <w:rsid w:val="004541E9"/>
    <w:rsid w:val="0045470A"/>
    <w:rsid w:val="0045580D"/>
    <w:rsid w:val="00457FD7"/>
    <w:rsid w:val="00460B3B"/>
    <w:rsid w:val="00461B1B"/>
    <w:rsid w:val="00461D7C"/>
    <w:rsid w:val="00462348"/>
    <w:rsid w:val="00462A23"/>
    <w:rsid w:val="0046479C"/>
    <w:rsid w:val="00466014"/>
    <w:rsid w:val="004664E8"/>
    <w:rsid w:val="00467A3E"/>
    <w:rsid w:val="00467F1D"/>
    <w:rsid w:val="00474380"/>
    <w:rsid w:val="004744B0"/>
    <w:rsid w:val="004749AE"/>
    <w:rsid w:val="004756B0"/>
    <w:rsid w:val="00475BA5"/>
    <w:rsid w:val="004761E9"/>
    <w:rsid w:val="004765A0"/>
    <w:rsid w:val="00480838"/>
    <w:rsid w:val="00481A37"/>
    <w:rsid w:val="00481A84"/>
    <w:rsid w:val="00481B39"/>
    <w:rsid w:val="00481CF2"/>
    <w:rsid w:val="00482114"/>
    <w:rsid w:val="0048339E"/>
    <w:rsid w:val="004854B4"/>
    <w:rsid w:val="00490F36"/>
    <w:rsid w:val="00491992"/>
    <w:rsid w:val="00494240"/>
    <w:rsid w:val="0049446A"/>
    <w:rsid w:val="00496562"/>
    <w:rsid w:val="00496681"/>
    <w:rsid w:val="00497692"/>
    <w:rsid w:val="004977DB"/>
    <w:rsid w:val="004A1158"/>
    <w:rsid w:val="004A1B3B"/>
    <w:rsid w:val="004A37F6"/>
    <w:rsid w:val="004A3A80"/>
    <w:rsid w:val="004A3CD5"/>
    <w:rsid w:val="004A3E6B"/>
    <w:rsid w:val="004A5595"/>
    <w:rsid w:val="004A5647"/>
    <w:rsid w:val="004A5F14"/>
    <w:rsid w:val="004A65BB"/>
    <w:rsid w:val="004A6B40"/>
    <w:rsid w:val="004A76DD"/>
    <w:rsid w:val="004A7C41"/>
    <w:rsid w:val="004B14DA"/>
    <w:rsid w:val="004B217C"/>
    <w:rsid w:val="004B26A0"/>
    <w:rsid w:val="004B5832"/>
    <w:rsid w:val="004B7BB4"/>
    <w:rsid w:val="004C029B"/>
    <w:rsid w:val="004C0657"/>
    <w:rsid w:val="004C23B6"/>
    <w:rsid w:val="004C2F4E"/>
    <w:rsid w:val="004C3588"/>
    <w:rsid w:val="004C35CB"/>
    <w:rsid w:val="004C42A4"/>
    <w:rsid w:val="004C5461"/>
    <w:rsid w:val="004C6380"/>
    <w:rsid w:val="004C64B5"/>
    <w:rsid w:val="004C75F6"/>
    <w:rsid w:val="004D05B3"/>
    <w:rsid w:val="004D0990"/>
    <w:rsid w:val="004D0B0A"/>
    <w:rsid w:val="004D0BAA"/>
    <w:rsid w:val="004D1072"/>
    <w:rsid w:val="004D15C8"/>
    <w:rsid w:val="004D21DB"/>
    <w:rsid w:val="004D2BAE"/>
    <w:rsid w:val="004D2E19"/>
    <w:rsid w:val="004D3C46"/>
    <w:rsid w:val="004D50DA"/>
    <w:rsid w:val="004D6195"/>
    <w:rsid w:val="004D6736"/>
    <w:rsid w:val="004D6BD2"/>
    <w:rsid w:val="004D6C1F"/>
    <w:rsid w:val="004E0C30"/>
    <w:rsid w:val="004E20A1"/>
    <w:rsid w:val="004E2F6C"/>
    <w:rsid w:val="004E36B6"/>
    <w:rsid w:val="004E4732"/>
    <w:rsid w:val="004E488F"/>
    <w:rsid w:val="004E4A4D"/>
    <w:rsid w:val="004E63B1"/>
    <w:rsid w:val="004E6684"/>
    <w:rsid w:val="004E66B5"/>
    <w:rsid w:val="004E73B7"/>
    <w:rsid w:val="004F07D8"/>
    <w:rsid w:val="004F186D"/>
    <w:rsid w:val="004F2F74"/>
    <w:rsid w:val="004F36B3"/>
    <w:rsid w:val="004F4697"/>
    <w:rsid w:val="004F6DFA"/>
    <w:rsid w:val="004F72AB"/>
    <w:rsid w:val="00500CBC"/>
    <w:rsid w:val="00500E2B"/>
    <w:rsid w:val="00501BB5"/>
    <w:rsid w:val="00501C9C"/>
    <w:rsid w:val="0050323F"/>
    <w:rsid w:val="00503C92"/>
    <w:rsid w:val="00505571"/>
    <w:rsid w:val="0050606A"/>
    <w:rsid w:val="005067E7"/>
    <w:rsid w:val="00507BE3"/>
    <w:rsid w:val="005101FE"/>
    <w:rsid w:val="005107B8"/>
    <w:rsid w:val="00510F84"/>
    <w:rsid w:val="005110A1"/>
    <w:rsid w:val="00511860"/>
    <w:rsid w:val="0051363D"/>
    <w:rsid w:val="00513768"/>
    <w:rsid w:val="0051386A"/>
    <w:rsid w:val="0051576D"/>
    <w:rsid w:val="00515BE7"/>
    <w:rsid w:val="005162A1"/>
    <w:rsid w:val="005167BA"/>
    <w:rsid w:val="00520989"/>
    <w:rsid w:val="00520B23"/>
    <w:rsid w:val="0052166A"/>
    <w:rsid w:val="00523AA0"/>
    <w:rsid w:val="00524977"/>
    <w:rsid w:val="0052615E"/>
    <w:rsid w:val="005263AE"/>
    <w:rsid w:val="005266BE"/>
    <w:rsid w:val="00526978"/>
    <w:rsid w:val="0052716D"/>
    <w:rsid w:val="005304C9"/>
    <w:rsid w:val="00531799"/>
    <w:rsid w:val="005319CE"/>
    <w:rsid w:val="00534493"/>
    <w:rsid w:val="00534F2B"/>
    <w:rsid w:val="005355B9"/>
    <w:rsid w:val="00535A34"/>
    <w:rsid w:val="00535B48"/>
    <w:rsid w:val="00535C0C"/>
    <w:rsid w:val="00535DED"/>
    <w:rsid w:val="0053609E"/>
    <w:rsid w:val="00537500"/>
    <w:rsid w:val="00537EF2"/>
    <w:rsid w:val="00540540"/>
    <w:rsid w:val="00541011"/>
    <w:rsid w:val="00541AD5"/>
    <w:rsid w:val="00541B59"/>
    <w:rsid w:val="00542783"/>
    <w:rsid w:val="005439B5"/>
    <w:rsid w:val="00544E51"/>
    <w:rsid w:val="005450BE"/>
    <w:rsid w:val="0054759B"/>
    <w:rsid w:val="00547B96"/>
    <w:rsid w:val="005505AF"/>
    <w:rsid w:val="0055472F"/>
    <w:rsid w:val="005562A8"/>
    <w:rsid w:val="00557886"/>
    <w:rsid w:val="005607F5"/>
    <w:rsid w:val="005609E5"/>
    <w:rsid w:val="0056263C"/>
    <w:rsid w:val="00562999"/>
    <w:rsid w:val="00567E28"/>
    <w:rsid w:val="00567FB4"/>
    <w:rsid w:val="005709C1"/>
    <w:rsid w:val="00570F39"/>
    <w:rsid w:val="00571617"/>
    <w:rsid w:val="00571730"/>
    <w:rsid w:val="00574619"/>
    <w:rsid w:val="00575012"/>
    <w:rsid w:val="0057513D"/>
    <w:rsid w:val="00576C4E"/>
    <w:rsid w:val="00577814"/>
    <w:rsid w:val="005812A7"/>
    <w:rsid w:val="005814F8"/>
    <w:rsid w:val="00585B0D"/>
    <w:rsid w:val="0058617E"/>
    <w:rsid w:val="005903D4"/>
    <w:rsid w:val="005906C1"/>
    <w:rsid w:val="00591946"/>
    <w:rsid w:val="00591BC4"/>
    <w:rsid w:val="00594A37"/>
    <w:rsid w:val="00595E57"/>
    <w:rsid w:val="0059630F"/>
    <w:rsid w:val="00596C42"/>
    <w:rsid w:val="005971F9"/>
    <w:rsid w:val="0059749A"/>
    <w:rsid w:val="00597929"/>
    <w:rsid w:val="005A0FC1"/>
    <w:rsid w:val="005A10EF"/>
    <w:rsid w:val="005A4B5F"/>
    <w:rsid w:val="005A5792"/>
    <w:rsid w:val="005A7369"/>
    <w:rsid w:val="005B417C"/>
    <w:rsid w:val="005B6115"/>
    <w:rsid w:val="005B6448"/>
    <w:rsid w:val="005B7A10"/>
    <w:rsid w:val="005C0D7D"/>
    <w:rsid w:val="005C4F06"/>
    <w:rsid w:val="005C4F97"/>
    <w:rsid w:val="005C7DE2"/>
    <w:rsid w:val="005D0479"/>
    <w:rsid w:val="005D0530"/>
    <w:rsid w:val="005D05CF"/>
    <w:rsid w:val="005D07C0"/>
    <w:rsid w:val="005D1FDA"/>
    <w:rsid w:val="005D20B5"/>
    <w:rsid w:val="005D263E"/>
    <w:rsid w:val="005D2C58"/>
    <w:rsid w:val="005D3019"/>
    <w:rsid w:val="005D32D4"/>
    <w:rsid w:val="005D4348"/>
    <w:rsid w:val="005D5E65"/>
    <w:rsid w:val="005D5EB8"/>
    <w:rsid w:val="005D7145"/>
    <w:rsid w:val="005D7769"/>
    <w:rsid w:val="005E0168"/>
    <w:rsid w:val="005E2DBF"/>
    <w:rsid w:val="005E4168"/>
    <w:rsid w:val="005E70DF"/>
    <w:rsid w:val="005E7FCF"/>
    <w:rsid w:val="005F09F8"/>
    <w:rsid w:val="005F0AD8"/>
    <w:rsid w:val="005F2450"/>
    <w:rsid w:val="005F325F"/>
    <w:rsid w:val="005F48DF"/>
    <w:rsid w:val="005F50EA"/>
    <w:rsid w:val="005F7198"/>
    <w:rsid w:val="006003B4"/>
    <w:rsid w:val="00601D5E"/>
    <w:rsid w:val="0060284C"/>
    <w:rsid w:val="00603F8E"/>
    <w:rsid w:val="006045CE"/>
    <w:rsid w:val="0060478D"/>
    <w:rsid w:val="006050B5"/>
    <w:rsid w:val="00605406"/>
    <w:rsid w:val="00605EF1"/>
    <w:rsid w:val="00606AB1"/>
    <w:rsid w:val="00606C14"/>
    <w:rsid w:val="00610FB0"/>
    <w:rsid w:val="00611CC3"/>
    <w:rsid w:val="00613D6A"/>
    <w:rsid w:val="00613F73"/>
    <w:rsid w:val="0061525D"/>
    <w:rsid w:val="006168F9"/>
    <w:rsid w:val="006179D7"/>
    <w:rsid w:val="00617CA1"/>
    <w:rsid w:val="00617D44"/>
    <w:rsid w:val="00617D4D"/>
    <w:rsid w:val="00620177"/>
    <w:rsid w:val="0062042D"/>
    <w:rsid w:val="00620E7F"/>
    <w:rsid w:val="00621E0F"/>
    <w:rsid w:val="0062231D"/>
    <w:rsid w:val="00622EAC"/>
    <w:rsid w:val="0062318A"/>
    <w:rsid w:val="006245AF"/>
    <w:rsid w:val="00626622"/>
    <w:rsid w:val="0062760D"/>
    <w:rsid w:val="00627B29"/>
    <w:rsid w:val="0063007A"/>
    <w:rsid w:val="00630FC4"/>
    <w:rsid w:val="0063122D"/>
    <w:rsid w:val="00631802"/>
    <w:rsid w:val="00632055"/>
    <w:rsid w:val="006321B3"/>
    <w:rsid w:val="0063447F"/>
    <w:rsid w:val="00635094"/>
    <w:rsid w:val="0063625F"/>
    <w:rsid w:val="00637B27"/>
    <w:rsid w:val="00637F3B"/>
    <w:rsid w:val="006404DE"/>
    <w:rsid w:val="00640CB9"/>
    <w:rsid w:val="00641A01"/>
    <w:rsid w:val="00642227"/>
    <w:rsid w:val="006426F0"/>
    <w:rsid w:val="00643B4A"/>
    <w:rsid w:val="00644802"/>
    <w:rsid w:val="00644B01"/>
    <w:rsid w:val="0064670F"/>
    <w:rsid w:val="00646909"/>
    <w:rsid w:val="00646975"/>
    <w:rsid w:val="00646F77"/>
    <w:rsid w:val="00652578"/>
    <w:rsid w:val="00652C12"/>
    <w:rsid w:val="00654744"/>
    <w:rsid w:val="00655104"/>
    <w:rsid w:val="006564D5"/>
    <w:rsid w:val="00656B7B"/>
    <w:rsid w:val="00657B77"/>
    <w:rsid w:val="00657BB3"/>
    <w:rsid w:val="0066098C"/>
    <w:rsid w:val="006609EB"/>
    <w:rsid w:val="006632D5"/>
    <w:rsid w:val="00664847"/>
    <w:rsid w:val="00666BF4"/>
    <w:rsid w:val="00670070"/>
    <w:rsid w:val="0067150A"/>
    <w:rsid w:val="00671D9E"/>
    <w:rsid w:val="00672884"/>
    <w:rsid w:val="00672A44"/>
    <w:rsid w:val="0067402A"/>
    <w:rsid w:val="00674866"/>
    <w:rsid w:val="00676468"/>
    <w:rsid w:val="00677ADA"/>
    <w:rsid w:val="00677EB0"/>
    <w:rsid w:val="0068092C"/>
    <w:rsid w:val="006821B6"/>
    <w:rsid w:val="00683D8D"/>
    <w:rsid w:val="0068489A"/>
    <w:rsid w:val="00684A39"/>
    <w:rsid w:val="00684E1D"/>
    <w:rsid w:val="00685F88"/>
    <w:rsid w:val="006863A8"/>
    <w:rsid w:val="00686A42"/>
    <w:rsid w:val="00686B01"/>
    <w:rsid w:val="00690A7E"/>
    <w:rsid w:val="00691DB8"/>
    <w:rsid w:val="00692628"/>
    <w:rsid w:val="00694F5C"/>
    <w:rsid w:val="00695B2B"/>
    <w:rsid w:val="00696651"/>
    <w:rsid w:val="006A0ACA"/>
    <w:rsid w:val="006A4CAD"/>
    <w:rsid w:val="006A56E5"/>
    <w:rsid w:val="006B0614"/>
    <w:rsid w:val="006B0B2E"/>
    <w:rsid w:val="006B25C4"/>
    <w:rsid w:val="006B33E1"/>
    <w:rsid w:val="006B376D"/>
    <w:rsid w:val="006B472C"/>
    <w:rsid w:val="006B4752"/>
    <w:rsid w:val="006B4800"/>
    <w:rsid w:val="006B52D9"/>
    <w:rsid w:val="006B5D2A"/>
    <w:rsid w:val="006B7C08"/>
    <w:rsid w:val="006C02AB"/>
    <w:rsid w:val="006C037F"/>
    <w:rsid w:val="006C04D4"/>
    <w:rsid w:val="006C0787"/>
    <w:rsid w:val="006C0B45"/>
    <w:rsid w:val="006C15BB"/>
    <w:rsid w:val="006C350A"/>
    <w:rsid w:val="006C38BD"/>
    <w:rsid w:val="006C3A6D"/>
    <w:rsid w:val="006C56BF"/>
    <w:rsid w:val="006C74A3"/>
    <w:rsid w:val="006D185D"/>
    <w:rsid w:val="006D5392"/>
    <w:rsid w:val="006D7B0D"/>
    <w:rsid w:val="006E00A0"/>
    <w:rsid w:val="006E1E17"/>
    <w:rsid w:val="006E227D"/>
    <w:rsid w:val="006E2E2A"/>
    <w:rsid w:val="006E4244"/>
    <w:rsid w:val="006E60BD"/>
    <w:rsid w:val="006E6F02"/>
    <w:rsid w:val="006F0050"/>
    <w:rsid w:val="006F035F"/>
    <w:rsid w:val="006F18D7"/>
    <w:rsid w:val="006F1B66"/>
    <w:rsid w:val="006F229C"/>
    <w:rsid w:val="006F23F7"/>
    <w:rsid w:val="006F2523"/>
    <w:rsid w:val="006F2A37"/>
    <w:rsid w:val="006F494C"/>
    <w:rsid w:val="006F565B"/>
    <w:rsid w:val="006F68DB"/>
    <w:rsid w:val="006F69AF"/>
    <w:rsid w:val="006F6DF3"/>
    <w:rsid w:val="006F7945"/>
    <w:rsid w:val="00702DA5"/>
    <w:rsid w:val="0070371C"/>
    <w:rsid w:val="00703A21"/>
    <w:rsid w:val="007049A3"/>
    <w:rsid w:val="00705D0A"/>
    <w:rsid w:val="00705EAF"/>
    <w:rsid w:val="00706077"/>
    <w:rsid w:val="007068B4"/>
    <w:rsid w:val="00707EE7"/>
    <w:rsid w:val="00712BA3"/>
    <w:rsid w:val="00713BA3"/>
    <w:rsid w:val="00714784"/>
    <w:rsid w:val="00714B4D"/>
    <w:rsid w:val="00714D73"/>
    <w:rsid w:val="0071536D"/>
    <w:rsid w:val="00715577"/>
    <w:rsid w:val="007156F5"/>
    <w:rsid w:val="0071786D"/>
    <w:rsid w:val="007214FD"/>
    <w:rsid w:val="00721C0D"/>
    <w:rsid w:val="0072299E"/>
    <w:rsid w:val="00724B0C"/>
    <w:rsid w:val="00724F50"/>
    <w:rsid w:val="00727576"/>
    <w:rsid w:val="00730426"/>
    <w:rsid w:val="007306A4"/>
    <w:rsid w:val="00730B1B"/>
    <w:rsid w:val="00731488"/>
    <w:rsid w:val="007320DF"/>
    <w:rsid w:val="00732472"/>
    <w:rsid w:val="007325CB"/>
    <w:rsid w:val="00732AA5"/>
    <w:rsid w:val="00740D93"/>
    <w:rsid w:val="00743619"/>
    <w:rsid w:val="007456B4"/>
    <w:rsid w:val="007457FB"/>
    <w:rsid w:val="0074683F"/>
    <w:rsid w:val="00750CFB"/>
    <w:rsid w:val="00752EF1"/>
    <w:rsid w:val="00754E51"/>
    <w:rsid w:val="00754F4A"/>
    <w:rsid w:val="00755455"/>
    <w:rsid w:val="007555C5"/>
    <w:rsid w:val="00755E94"/>
    <w:rsid w:val="007561CA"/>
    <w:rsid w:val="00757338"/>
    <w:rsid w:val="00760208"/>
    <w:rsid w:val="00760593"/>
    <w:rsid w:val="007620A1"/>
    <w:rsid w:val="007649F7"/>
    <w:rsid w:val="00765928"/>
    <w:rsid w:val="00765AC3"/>
    <w:rsid w:val="007705C9"/>
    <w:rsid w:val="0077254A"/>
    <w:rsid w:val="0077270B"/>
    <w:rsid w:val="00773EA8"/>
    <w:rsid w:val="00774665"/>
    <w:rsid w:val="007750C5"/>
    <w:rsid w:val="00775879"/>
    <w:rsid w:val="007778FD"/>
    <w:rsid w:val="00777B74"/>
    <w:rsid w:val="00780063"/>
    <w:rsid w:val="007811E5"/>
    <w:rsid w:val="0078635E"/>
    <w:rsid w:val="00786738"/>
    <w:rsid w:val="007870B5"/>
    <w:rsid w:val="00790D4E"/>
    <w:rsid w:val="007929CF"/>
    <w:rsid w:val="00792D4E"/>
    <w:rsid w:val="007942D2"/>
    <w:rsid w:val="0079620E"/>
    <w:rsid w:val="00796BC3"/>
    <w:rsid w:val="00796C5E"/>
    <w:rsid w:val="007A09C2"/>
    <w:rsid w:val="007A2C9A"/>
    <w:rsid w:val="007A3163"/>
    <w:rsid w:val="007A49D5"/>
    <w:rsid w:val="007A4AA0"/>
    <w:rsid w:val="007A54EF"/>
    <w:rsid w:val="007A721C"/>
    <w:rsid w:val="007A74C4"/>
    <w:rsid w:val="007B12BB"/>
    <w:rsid w:val="007B2F09"/>
    <w:rsid w:val="007B3211"/>
    <w:rsid w:val="007B3C5D"/>
    <w:rsid w:val="007B4558"/>
    <w:rsid w:val="007B5C8F"/>
    <w:rsid w:val="007B6555"/>
    <w:rsid w:val="007C25BA"/>
    <w:rsid w:val="007C29D0"/>
    <w:rsid w:val="007C4125"/>
    <w:rsid w:val="007C4C38"/>
    <w:rsid w:val="007C530C"/>
    <w:rsid w:val="007C5350"/>
    <w:rsid w:val="007C7B90"/>
    <w:rsid w:val="007D0959"/>
    <w:rsid w:val="007D120E"/>
    <w:rsid w:val="007D2D83"/>
    <w:rsid w:val="007D456E"/>
    <w:rsid w:val="007D4AC2"/>
    <w:rsid w:val="007D4D3E"/>
    <w:rsid w:val="007D5313"/>
    <w:rsid w:val="007D6206"/>
    <w:rsid w:val="007D7449"/>
    <w:rsid w:val="007E2853"/>
    <w:rsid w:val="007E293E"/>
    <w:rsid w:val="007E2B61"/>
    <w:rsid w:val="007E51EB"/>
    <w:rsid w:val="007E5706"/>
    <w:rsid w:val="007E6776"/>
    <w:rsid w:val="007E6A9D"/>
    <w:rsid w:val="007E75B2"/>
    <w:rsid w:val="007E7B5A"/>
    <w:rsid w:val="007E7D9D"/>
    <w:rsid w:val="007E7EDD"/>
    <w:rsid w:val="007F0103"/>
    <w:rsid w:val="007F1E4C"/>
    <w:rsid w:val="007F42E8"/>
    <w:rsid w:val="007F664C"/>
    <w:rsid w:val="007F7008"/>
    <w:rsid w:val="007F7D96"/>
    <w:rsid w:val="008016DF"/>
    <w:rsid w:val="0080388F"/>
    <w:rsid w:val="00804F4D"/>
    <w:rsid w:val="00805DA8"/>
    <w:rsid w:val="00805FFA"/>
    <w:rsid w:val="0080710D"/>
    <w:rsid w:val="00807215"/>
    <w:rsid w:val="008101AA"/>
    <w:rsid w:val="00810360"/>
    <w:rsid w:val="0081280C"/>
    <w:rsid w:val="00813310"/>
    <w:rsid w:val="00816EAE"/>
    <w:rsid w:val="00816F93"/>
    <w:rsid w:val="00817BB5"/>
    <w:rsid w:val="008222B7"/>
    <w:rsid w:val="008238EC"/>
    <w:rsid w:val="00824279"/>
    <w:rsid w:val="008267D7"/>
    <w:rsid w:val="00826990"/>
    <w:rsid w:val="00826D56"/>
    <w:rsid w:val="00827418"/>
    <w:rsid w:val="008303FF"/>
    <w:rsid w:val="0083065E"/>
    <w:rsid w:val="00830EB8"/>
    <w:rsid w:val="008311B5"/>
    <w:rsid w:val="00832156"/>
    <w:rsid w:val="00832B53"/>
    <w:rsid w:val="00833465"/>
    <w:rsid w:val="00835340"/>
    <w:rsid w:val="00837049"/>
    <w:rsid w:val="00840CBB"/>
    <w:rsid w:val="00840CEC"/>
    <w:rsid w:val="008411A4"/>
    <w:rsid w:val="00843EDB"/>
    <w:rsid w:val="008444D0"/>
    <w:rsid w:val="00844603"/>
    <w:rsid w:val="00844AFB"/>
    <w:rsid w:val="008457B5"/>
    <w:rsid w:val="0084682A"/>
    <w:rsid w:val="00847AD0"/>
    <w:rsid w:val="00850379"/>
    <w:rsid w:val="00854D13"/>
    <w:rsid w:val="008570E4"/>
    <w:rsid w:val="00857BD2"/>
    <w:rsid w:val="0086001D"/>
    <w:rsid w:val="008601E5"/>
    <w:rsid w:val="008612C1"/>
    <w:rsid w:val="00861B47"/>
    <w:rsid w:val="00862162"/>
    <w:rsid w:val="00862B06"/>
    <w:rsid w:val="0086345C"/>
    <w:rsid w:val="008635DD"/>
    <w:rsid w:val="0086368D"/>
    <w:rsid w:val="00864F64"/>
    <w:rsid w:val="00866366"/>
    <w:rsid w:val="0086686F"/>
    <w:rsid w:val="00866E3D"/>
    <w:rsid w:val="00867972"/>
    <w:rsid w:val="0087056E"/>
    <w:rsid w:val="008706C3"/>
    <w:rsid w:val="00871F40"/>
    <w:rsid w:val="008723A1"/>
    <w:rsid w:val="00873640"/>
    <w:rsid w:val="008742D6"/>
    <w:rsid w:val="0087518F"/>
    <w:rsid w:val="00875267"/>
    <w:rsid w:val="0087566A"/>
    <w:rsid w:val="00875746"/>
    <w:rsid w:val="0088302A"/>
    <w:rsid w:val="00884135"/>
    <w:rsid w:val="00884C44"/>
    <w:rsid w:val="00885279"/>
    <w:rsid w:val="008853C2"/>
    <w:rsid w:val="00885FB5"/>
    <w:rsid w:val="00890031"/>
    <w:rsid w:val="00890B57"/>
    <w:rsid w:val="00890EED"/>
    <w:rsid w:val="008912AA"/>
    <w:rsid w:val="00891353"/>
    <w:rsid w:val="00891783"/>
    <w:rsid w:val="008918AA"/>
    <w:rsid w:val="00892FD9"/>
    <w:rsid w:val="0089302F"/>
    <w:rsid w:val="008930EB"/>
    <w:rsid w:val="008940F9"/>
    <w:rsid w:val="0089413F"/>
    <w:rsid w:val="00894365"/>
    <w:rsid w:val="00894EE5"/>
    <w:rsid w:val="008973F0"/>
    <w:rsid w:val="00897FF9"/>
    <w:rsid w:val="008A0941"/>
    <w:rsid w:val="008A0B4C"/>
    <w:rsid w:val="008A0C2D"/>
    <w:rsid w:val="008A39A1"/>
    <w:rsid w:val="008A4E64"/>
    <w:rsid w:val="008A628F"/>
    <w:rsid w:val="008B0243"/>
    <w:rsid w:val="008B0CEF"/>
    <w:rsid w:val="008B1D3D"/>
    <w:rsid w:val="008B3011"/>
    <w:rsid w:val="008B4FBF"/>
    <w:rsid w:val="008B5107"/>
    <w:rsid w:val="008B6634"/>
    <w:rsid w:val="008B77B7"/>
    <w:rsid w:val="008B7856"/>
    <w:rsid w:val="008B7C4E"/>
    <w:rsid w:val="008C0DA6"/>
    <w:rsid w:val="008C131B"/>
    <w:rsid w:val="008C157E"/>
    <w:rsid w:val="008C1661"/>
    <w:rsid w:val="008C22DF"/>
    <w:rsid w:val="008C358E"/>
    <w:rsid w:val="008C4B02"/>
    <w:rsid w:val="008C4D75"/>
    <w:rsid w:val="008C7D15"/>
    <w:rsid w:val="008D2835"/>
    <w:rsid w:val="008D2A7C"/>
    <w:rsid w:val="008D2CD5"/>
    <w:rsid w:val="008D313F"/>
    <w:rsid w:val="008D3A2E"/>
    <w:rsid w:val="008D70D3"/>
    <w:rsid w:val="008E0302"/>
    <w:rsid w:val="008E310B"/>
    <w:rsid w:val="008E369B"/>
    <w:rsid w:val="008E3B3F"/>
    <w:rsid w:val="008E434E"/>
    <w:rsid w:val="008E57C3"/>
    <w:rsid w:val="008E63E9"/>
    <w:rsid w:val="008E6E0E"/>
    <w:rsid w:val="008F0A5B"/>
    <w:rsid w:val="008F1285"/>
    <w:rsid w:val="008F3192"/>
    <w:rsid w:val="008F4665"/>
    <w:rsid w:val="008F5101"/>
    <w:rsid w:val="008F5F91"/>
    <w:rsid w:val="0090010D"/>
    <w:rsid w:val="0090103F"/>
    <w:rsid w:val="00901348"/>
    <w:rsid w:val="00901A14"/>
    <w:rsid w:val="00901D11"/>
    <w:rsid w:val="0090295B"/>
    <w:rsid w:val="00904519"/>
    <w:rsid w:val="009054C5"/>
    <w:rsid w:val="009106CF"/>
    <w:rsid w:val="00910A8F"/>
    <w:rsid w:val="00911B99"/>
    <w:rsid w:val="00912979"/>
    <w:rsid w:val="009132E7"/>
    <w:rsid w:val="0091440F"/>
    <w:rsid w:val="0091533D"/>
    <w:rsid w:val="009170D7"/>
    <w:rsid w:val="009223E3"/>
    <w:rsid w:val="0092309E"/>
    <w:rsid w:val="009232D8"/>
    <w:rsid w:val="0092551B"/>
    <w:rsid w:val="009259E4"/>
    <w:rsid w:val="00925B9E"/>
    <w:rsid w:val="009277F5"/>
    <w:rsid w:val="00927952"/>
    <w:rsid w:val="009301EC"/>
    <w:rsid w:val="00930ACC"/>
    <w:rsid w:val="00932710"/>
    <w:rsid w:val="00933CD2"/>
    <w:rsid w:val="0093452C"/>
    <w:rsid w:val="0093479B"/>
    <w:rsid w:val="00935645"/>
    <w:rsid w:val="0093680D"/>
    <w:rsid w:val="00936E3A"/>
    <w:rsid w:val="009421A5"/>
    <w:rsid w:val="0094281A"/>
    <w:rsid w:val="00942E71"/>
    <w:rsid w:val="00943DBA"/>
    <w:rsid w:val="0094485E"/>
    <w:rsid w:val="00944A51"/>
    <w:rsid w:val="00947E1D"/>
    <w:rsid w:val="00953FAD"/>
    <w:rsid w:val="00954527"/>
    <w:rsid w:val="009554C3"/>
    <w:rsid w:val="00955B0D"/>
    <w:rsid w:val="00956764"/>
    <w:rsid w:val="009577AF"/>
    <w:rsid w:val="0096320A"/>
    <w:rsid w:val="00964798"/>
    <w:rsid w:val="0096519E"/>
    <w:rsid w:val="00967F35"/>
    <w:rsid w:val="00970C37"/>
    <w:rsid w:val="00971388"/>
    <w:rsid w:val="00972427"/>
    <w:rsid w:val="009749A3"/>
    <w:rsid w:val="00976E06"/>
    <w:rsid w:val="00980E5C"/>
    <w:rsid w:val="00982448"/>
    <w:rsid w:val="00982DB6"/>
    <w:rsid w:val="00983CD0"/>
    <w:rsid w:val="009841FA"/>
    <w:rsid w:val="009842F6"/>
    <w:rsid w:val="00984C07"/>
    <w:rsid w:val="00984FC0"/>
    <w:rsid w:val="009863B6"/>
    <w:rsid w:val="00990361"/>
    <w:rsid w:val="0099038C"/>
    <w:rsid w:val="00990B42"/>
    <w:rsid w:val="009925C7"/>
    <w:rsid w:val="009929C8"/>
    <w:rsid w:val="00992B7C"/>
    <w:rsid w:val="00992D26"/>
    <w:rsid w:val="00995128"/>
    <w:rsid w:val="0099753D"/>
    <w:rsid w:val="00997838"/>
    <w:rsid w:val="00997A8A"/>
    <w:rsid w:val="00997D65"/>
    <w:rsid w:val="009A0353"/>
    <w:rsid w:val="009A0888"/>
    <w:rsid w:val="009A09B3"/>
    <w:rsid w:val="009A0CD7"/>
    <w:rsid w:val="009A1294"/>
    <w:rsid w:val="009A1D9B"/>
    <w:rsid w:val="009A2FE0"/>
    <w:rsid w:val="009A6678"/>
    <w:rsid w:val="009B088F"/>
    <w:rsid w:val="009B0A9E"/>
    <w:rsid w:val="009B1FD6"/>
    <w:rsid w:val="009B41DA"/>
    <w:rsid w:val="009C032F"/>
    <w:rsid w:val="009C167A"/>
    <w:rsid w:val="009C1C05"/>
    <w:rsid w:val="009C1CE0"/>
    <w:rsid w:val="009C261E"/>
    <w:rsid w:val="009C36C9"/>
    <w:rsid w:val="009C440A"/>
    <w:rsid w:val="009C5D6B"/>
    <w:rsid w:val="009C64CB"/>
    <w:rsid w:val="009C7082"/>
    <w:rsid w:val="009C77FF"/>
    <w:rsid w:val="009D19B9"/>
    <w:rsid w:val="009D3968"/>
    <w:rsid w:val="009D4010"/>
    <w:rsid w:val="009D4C7F"/>
    <w:rsid w:val="009D6832"/>
    <w:rsid w:val="009E103B"/>
    <w:rsid w:val="009E120F"/>
    <w:rsid w:val="009E18FD"/>
    <w:rsid w:val="009E1E14"/>
    <w:rsid w:val="009E207F"/>
    <w:rsid w:val="009E2323"/>
    <w:rsid w:val="009E236D"/>
    <w:rsid w:val="009E2412"/>
    <w:rsid w:val="009E310F"/>
    <w:rsid w:val="009E4713"/>
    <w:rsid w:val="009E5803"/>
    <w:rsid w:val="009E6C97"/>
    <w:rsid w:val="009F6F4C"/>
    <w:rsid w:val="00A00E02"/>
    <w:rsid w:val="00A0164A"/>
    <w:rsid w:val="00A02D12"/>
    <w:rsid w:val="00A0330E"/>
    <w:rsid w:val="00A035F7"/>
    <w:rsid w:val="00A04E7B"/>
    <w:rsid w:val="00A059B6"/>
    <w:rsid w:val="00A0688B"/>
    <w:rsid w:val="00A1043C"/>
    <w:rsid w:val="00A114C6"/>
    <w:rsid w:val="00A1233F"/>
    <w:rsid w:val="00A12541"/>
    <w:rsid w:val="00A1270E"/>
    <w:rsid w:val="00A1516E"/>
    <w:rsid w:val="00A152D3"/>
    <w:rsid w:val="00A15DC2"/>
    <w:rsid w:val="00A16417"/>
    <w:rsid w:val="00A16684"/>
    <w:rsid w:val="00A16686"/>
    <w:rsid w:val="00A168D4"/>
    <w:rsid w:val="00A17D50"/>
    <w:rsid w:val="00A21FF6"/>
    <w:rsid w:val="00A22FDD"/>
    <w:rsid w:val="00A236D8"/>
    <w:rsid w:val="00A26462"/>
    <w:rsid w:val="00A30F29"/>
    <w:rsid w:val="00A30FF6"/>
    <w:rsid w:val="00A31DD9"/>
    <w:rsid w:val="00A32C43"/>
    <w:rsid w:val="00A32D69"/>
    <w:rsid w:val="00A341E1"/>
    <w:rsid w:val="00A343D0"/>
    <w:rsid w:val="00A34DB8"/>
    <w:rsid w:val="00A35796"/>
    <w:rsid w:val="00A35C3B"/>
    <w:rsid w:val="00A36884"/>
    <w:rsid w:val="00A36BD6"/>
    <w:rsid w:val="00A37195"/>
    <w:rsid w:val="00A37588"/>
    <w:rsid w:val="00A37D96"/>
    <w:rsid w:val="00A40D30"/>
    <w:rsid w:val="00A40E86"/>
    <w:rsid w:val="00A41280"/>
    <w:rsid w:val="00A416BE"/>
    <w:rsid w:val="00A42F8B"/>
    <w:rsid w:val="00A43878"/>
    <w:rsid w:val="00A43CB3"/>
    <w:rsid w:val="00A443C9"/>
    <w:rsid w:val="00A47D8E"/>
    <w:rsid w:val="00A50152"/>
    <w:rsid w:val="00A528CD"/>
    <w:rsid w:val="00A52A14"/>
    <w:rsid w:val="00A55C0E"/>
    <w:rsid w:val="00A55CB8"/>
    <w:rsid w:val="00A55DC8"/>
    <w:rsid w:val="00A57572"/>
    <w:rsid w:val="00A57EFB"/>
    <w:rsid w:val="00A60182"/>
    <w:rsid w:val="00A60DAD"/>
    <w:rsid w:val="00A61565"/>
    <w:rsid w:val="00A643BB"/>
    <w:rsid w:val="00A6723F"/>
    <w:rsid w:val="00A72DC4"/>
    <w:rsid w:val="00A72DD9"/>
    <w:rsid w:val="00A74244"/>
    <w:rsid w:val="00A7463E"/>
    <w:rsid w:val="00A74ADF"/>
    <w:rsid w:val="00A75935"/>
    <w:rsid w:val="00A75AF3"/>
    <w:rsid w:val="00A76678"/>
    <w:rsid w:val="00A8105C"/>
    <w:rsid w:val="00A81D4E"/>
    <w:rsid w:val="00A8318C"/>
    <w:rsid w:val="00A83674"/>
    <w:rsid w:val="00A84763"/>
    <w:rsid w:val="00A8490E"/>
    <w:rsid w:val="00A84FB8"/>
    <w:rsid w:val="00A85CE2"/>
    <w:rsid w:val="00A85F9F"/>
    <w:rsid w:val="00A935D8"/>
    <w:rsid w:val="00A941A9"/>
    <w:rsid w:val="00A95107"/>
    <w:rsid w:val="00A964AC"/>
    <w:rsid w:val="00A96C63"/>
    <w:rsid w:val="00A97D74"/>
    <w:rsid w:val="00A97FEB"/>
    <w:rsid w:val="00AA004B"/>
    <w:rsid w:val="00AA150C"/>
    <w:rsid w:val="00AA1CF2"/>
    <w:rsid w:val="00AA2EE7"/>
    <w:rsid w:val="00AA3138"/>
    <w:rsid w:val="00AA482D"/>
    <w:rsid w:val="00AA4D9F"/>
    <w:rsid w:val="00AA4FE1"/>
    <w:rsid w:val="00AA50DB"/>
    <w:rsid w:val="00AA579F"/>
    <w:rsid w:val="00AA724A"/>
    <w:rsid w:val="00AA7EB7"/>
    <w:rsid w:val="00AB033C"/>
    <w:rsid w:val="00AB247E"/>
    <w:rsid w:val="00AB27E8"/>
    <w:rsid w:val="00AB4A18"/>
    <w:rsid w:val="00AB50C5"/>
    <w:rsid w:val="00AB5AFF"/>
    <w:rsid w:val="00AB73CF"/>
    <w:rsid w:val="00AB7900"/>
    <w:rsid w:val="00AB7F4B"/>
    <w:rsid w:val="00AC2478"/>
    <w:rsid w:val="00AC3533"/>
    <w:rsid w:val="00AC383B"/>
    <w:rsid w:val="00AC49AD"/>
    <w:rsid w:val="00AC6209"/>
    <w:rsid w:val="00AC7FCB"/>
    <w:rsid w:val="00AD03FC"/>
    <w:rsid w:val="00AD13C4"/>
    <w:rsid w:val="00AD1AA1"/>
    <w:rsid w:val="00AD27D5"/>
    <w:rsid w:val="00AD5C10"/>
    <w:rsid w:val="00AD7C91"/>
    <w:rsid w:val="00AD7C94"/>
    <w:rsid w:val="00AE0CC0"/>
    <w:rsid w:val="00AE13D2"/>
    <w:rsid w:val="00AE300F"/>
    <w:rsid w:val="00AE3058"/>
    <w:rsid w:val="00AE38CA"/>
    <w:rsid w:val="00AE3FE4"/>
    <w:rsid w:val="00AE48F7"/>
    <w:rsid w:val="00AE4B4E"/>
    <w:rsid w:val="00AE7776"/>
    <w:rsid w:val="00AF3582"/>
    <w:rsid w:val="00AF359E"/>
    <w:rsid w:val="00AF3779"/>
    <w:rsid w:val="00AF3D56"/>
    <w:rsid w:val="00AF4343"/>
    <w:rsid w:val="00AF468F"/>
    <w:rsid w:val="00B008EC"/>
    <w:rsid w:val="00B00AF8"/>
    <w:rsid w:val="00B0189A"/>
    <w:rsid w:val="00B01C2A"/>
    <w:rsid w:val="00B01D88"/>
    <w:rsid w:val="00B03A20"/>
    <w:rsid w:val="00B04226"/>
    <w:rsid w:val="00B0429F"/>
    <w:rsid w:val="00B04887"/>
    <w:rsid w:val="00B052BA"/>
    <w:rsid w:val="00B1097C"/>
    <w:rsid w:val="00B1129A"/>
    <w:rsid w:val="00B11331"/>
    <w:rsid w:val="00B115BE"/>
    <w:rsid w:val="00B12ADD"/>
    <w:rsid w:val="00B13241"/>
    <w:rsid w:val="00B134C1"/>
    <w:rsid w:val="00B13553"/>
    <w:rsid w:val="00B13E1E"/>
    <w:rsid w:val="00B164AE"/>
    <w:rsid w:val="00B17459"/>
    <w:rsid w:val="00B17AE8"/>
    <w:rsid w:val="00B17D67"/>
    <w:rsid w:val="00B200CA"/>
    <w:rsid w:val="00B20531"/>
    <w:rsid w:val="00B23301"/>
    <w:rsid w:val="00B23CE4"/>
    <w:rsid w:val="00B25891"/>
    <w:rsid w:val="00B276FA"/>
    <w:rsid w:val="00B30805"/>
    <w:rsid w:val="00B30F60"/>
    <w:rsid w:val="00B31227"/>
    <w:rsid w:val="00B31C1F"/>
    <w:rsid w:val="00B31DF8"/>
    <w:rsid w:val="00B32D14"/>
    <w:rsid w:val="00B33028"/>
    <w:rsid w:val="00B33937"/>
    <w:rsid w:val="00B354FF"/>
    <w:rsid w:val="00B35862"/>
    <w:rsid w:val="00B35F12"/>
    <w:rsid w:val="00B3645E"/>
    <w:rsid w:val="00B36E5C"/>
    <w:rsid w:val="00B36FBD"/>
    <w:rsid w:val="00B37C4A"/>
    <w:rsid w:val="00B37CDF"/>
    <w:rsid w:val="00B415FD"/>
    <w:rsid w:val="00B41BE7"/>
    <w:rsid w:val="00B4253E"/>
    <w:rsid w:val="00B43EE4"/>
    <w:rsid w:val="00B44CEF"/>
    <w:rsid w:val="00B51408"/>
    <w:rsid w:val="00B51F49"/>
    <w:rsid w:val="00B52701"/>
    <w:rsid w:val="00B52C9E"/>
    <w:rsid w:val="00B5442C"/>
    <w:rsid w:val="00B557C4"/>
    <w:rsid w:val="00B55FCB"/>
    <w:rsid w:val="00B568BB"/>
    <w:rsid w:val="00B568C4"/>
    <w:rsid w:val="00B56E19"/>
    <w:rsid w:val="00B62380"/>
    <w:rsid w:val="00B629C5"/>
    <w:rsid w:val="00B6465F"/>
    <w:rsid w:val="00B646BA"/>
    <w:rsid w:val="00B6473F"/>
    <w:rsid w:val="00B64B45"/>
    <w:rsid w:val="00B655FC"/>
    <w:rsid w:val="00B70ECF"/>
    <w:rsid w:val="00B710E3"/>
    <w:rsid w:val="00B71352"/>
    <w:rsid w:val="00B719DC"/>
    <w:rsid w:val="00B71F04"/>
    <w:rsid w:val="00B73264"/>
    <w:rsid w:val="00B739B6"/>
    <w:rsid w:val="00B73A35"/>
    <w:rsid w:val="00B73B55"/>
    <w:rsid w:val="00B74574"/>
    <w:rsid w:val="00B74DCD"/>
    <w:rsid w:val="00B7545B"/>
    <w:rsid w:val="00B77F01"/>
    <w:rsid w:val="00B77FED"/>
    <w:rsid w:val="00B800F9"/>
    <w:rsid w:val="00B80C54"/>
    <w:rsid w:val="00B812EB"/>
    <w:rsid w:val="00B81AD3"/>
    <w:rsid w:val="00B835DE"/>
    <w:rsid w:val="00B857B3"/>
    <w:rsid w:val="00B86131"/>
    <w:rsid w:val="00B86210"/>
    <w:rsid w:val="00B8634B"/>
    <w:rsid w:val="00B92D43"/>
    <w:rsid w:val="00B93E00"/>
    <w:rsid w:val="00B96D9E"/>
    <w:rsid w:val="00B976A5"/>
    <w:rsid w:val="00B97766"/>
    <w:rsid w:val="00BA11FB"/>
    <w:rsid w:val="00BA2DEF"/>
    <w:rsid w:val="00BA3031"/>
    <w:rsid w:val="00BA53B4"/>
    <w:rsid w:val="00BA56FE"/>
    <w:rsid w:val="00BA5AA3"/>
    <w:rsid w:val="00BA5C2A"/>
    <w:rsid w:val="00BA6465"/>
    <w:rsid w:val="00BB2190"/>
    <w:rsid w:val="00BB22B4"/>
    <w:rsid w:val="00BB63DB"/>
    <w:rsid w:val="00BB77EE"/>
    <w:rsid w:val="00BB7A5C"/>
    <w:rsid w:val="00BB7CD1"/>
    <w:rsid w:val="00BC0B11"/>
    <w:rsid w:val="00BC2C26"/>
    <w:rsid w:val="00BC2EE0"/>
    <w:rsid w:val="00BC326C"/>
    <w:rsid w:val="00BC3C31"/>
    <w:rsid w:val="00BC561E"/>
    <w:rsid w:val="00BC5E7B"/>
    <w:rsid w:val="00BD095F"/>
    <w:rsid w:val="00BD0F07"/>
    <w:rsid w:val="00BD19B9"/>
    <w:rsid w:val="00BD3325"/>
    <w:rsid w:val="00BD36A7"/>
    <w:rsid w:val="00BD375F"/>
    <w:rsid w:val="00BD392B"/>
    <w:rsid w:val="00BD40A5"/>
    <w:rsid w:val="00BD40B9"/>
    <w:rsid w:val="00BD51B9"/>
    <w:rsid w:val="00BD57F8"/>
    <w:rsid w:val="00BD6924"/>
    <w:rsid w:val="00BD73A9"/>
    <w:rsid w:val="00BE0597"/>
    <w:rsid w:val="00BE0BBE"/>
    <w:rsid w:val="00BE1414"/>
    <w:rsid w:val="00BE1444"/>
    <w:rsid w:val="00BE2770"/>
    <w:rsid w:val="00BE2874"/>
    <w:rsid w:val="00BE4014"/>
    <w:rsid w:val="00BE5850"/>
    <w:rsid w:val="00BF06C3"/>
    <w:rsid w:val="00BF3DDF"/>
    <w:rsid w:val="00BF5545"/>
    <w:rsid w:val="00BF5619"/>
    <w:rsid w:val="00C012A4"/>
    <w:rsid w:val="00C01466"/>
    <w:rsid w:val="00C02078"/>
    <w:rsid w:val="00C0341E"/>
    <w:rsid w:val="00C039EF"/>
    <w:rsid w:val="00C044D4"/>
    <w:rsid w:val="00C04AC8"/>
    <w:rsid w:val="00C05902"/>
    <w:rsid w:val="00C05EEE"/>
    <w:rsid w:val="00C070A9"/>
    <w:rsid w:val="00C07646"/>
    <w:rsid w:val="00C10C60"/>
    <w:rsid w:val="00C10E88"/>
    <w:rsid w:val="00C114C8"/>
    <w:rsid w:val="00C11618"/>
    <w:rsid w:val="00C121CB"/>
    <w:rsid w:val="00C127D7"/>
    <w:rsid w:val="00C13E2D"/>
    <w:rsid w:val="00C14388"/>
    <w:rsid w:val="00C14540"/>
    <w:rsid w:val="00C15027"/>
    <w:rsid w:val="00C153BC"/>
    <w:rsid w:val="00C159E2"/>
    <w:rsid w:val="00C15C50"/>
    <w:rsid w:val="00C16900"/>
    <w:rsid w:val="00C1699A"/>
    <w:rsid w:val="00C1706E"/>
    <w:rsid w:val="00C17804"/>
    <w:rsid w:val="00C20031"/>
    <w:rsid w:val="00C20BEC"/>
    <w:rsid w:val="00C20F24"/>
    <w:rsid w:val="00C225D2"/>
    <w:rsid w:val="00C239F6"/>
    <w:rsid w:val="00C240B4"/>
    <w:rsid w:val="00C256EE"/>
    <w:rsid w:val="00C279B7"/>
    <w:rsid w:val="00C31CC9"/>
    <w:rsid w:val="00C334CE"/>
    <w:rsid w:val="00C33A27"/>
    <w:rsid w:val="00C33C2D"/>
    <w:rsid w:val="00C350FC"/>
    <w:rsid w:val="00C35387"/>
    <w:rsid w:val="00C36804"/>
    <w:rsid w:val="00C36A3F"/>
    <w:rsid w:val="00C36EDD"/>
    <w:rsid w:val="00C36F05"/>
    <w:rsid w:val="00C37607"/>
    <w:rsid w:val="00C40157"/>
    <w:rsid w:val="00C40BA4"/>
    <w:rsid w:val="00C41617"/>
    <w:rsid w:val="00C43EA1"/>
    <w:rsid w:val="00C44596"/>
    <w:rsid w:val="00C448E8"/>
    <w:rsid w:val="00C44DA8"/>
    <w:rsid w:val="00C465AB"/>
    <w:rsid w:val="00C46F05"/>
    <w:rsid w:val="00C4728C"/>
    <w:rsid w:val="00C47B30"/>
    <w:rsid w:val="00C5133E"/>
    <w:rsid w:val="00C52BEB"/>
    <w:rsid w:val="00C53094"/>
    <w:rsid w:val="00C533AC"/>
    <w:rsid w:val="00C53E7B"/>
    <w:rsid w:val="00C548A1"/>
    <w:rsid w:val="00C55583"/>
    <w:rsid w:val="00C5558C"/>
    <w:rsid w:val="00C55FD7"/>
    <w:rsid w:val="00C5626F"/>
    <w:rsid w:val="00C56850"/>
    <w:rsid w:val="00C57716"/>
    <w:rsid w:val="00C63D10"/>
    <w:rsid w:val="00C65E1B"/>
    <w:rsid w:val="00C67F89"/>
    <w:rsid w:val="00C706B8"/>
    <w:rsid w:val="00C710D4"/>
    <w:rsid w:val="00C7179D"/>
    <w:rsid w:val="00C71F9D"/>
    <w:rsid w:val="00C725BA"/>
    <w:rsid w:val="00C7427F"/>
    <w:rsid w:val="00C74B0A"/>
    <w:rsid w:val="00C751D5"/>
    <w:rsid w:val="00C7610C"/>
    <w:rsid w:val="00C76426"/>
    <w:rsid w:val="00C77222"/>
    <w:rsid w:val="00C77CBC"/>
    <w:rsid w:val="00C80DBF"/>
    <w:rsid w:val="00C81C51"/>
    <w:rsid w:val="00C84F72"/>
    <w:rsid w:val="00C85107"/>
    <w:rsid w:val="00C85A6C"/>
    <w:rsid w:val="00C86C03"/>
    <w:rsid w:val="00C8772C"/>
    <w:rsid w:val="00C87D8D"/>
    <w:rsid w:val="00C931C9"/>
    <w:rsid w:val="00C949ED"/>
    <w:rsid w:val="00C953DB"/>
    <w:rsid w:val="00C95C52"/>
    <w:rsid w:val="00CA1727"/>
    <w:rsid w:val="00CA1F02"/>
    <w:rsid w:val="00CA273A"/>
    <w:rsid w:val="00CA4178"/>
    <w:rsid w:val="00CA4627"/>
    <w:rsid w:val="00CA4830"/>
    <w:rsid w:val="00CA4BB4"/>
    <w:rsid w:val="00CA59ED"/>
    <w:rsid w:val="00CA79C9"/>
    <w:rsid w:val="00CB0032"/>
    <w:rsid w:val="00CB0A3F"/>
    <w:rsid w:val="00CB0E03"/>
    <w:rsid w:val="00CB14D9"/>
    <w:rsid w:val="00CB28BD"/>
    <w:rsid w:val="00CB5511"/>
    <w:rsid w:val="00CB57F9"/>
    <w:rsid w:val="00CB6485"/>
    <w:rsid w:val="00CB7E0A"/>
    <w:rsid w:val="00CC09DA"/>
    <w:rsid w:val="00CC35B9"/>
    <w:rsid w:val="00CC3965"/>
    <w:rsid w:val="00CC4E20"/>
    <w:rsid w:val="00CC5106"/>
    <w:rsid w:val="00CC574C"/>
    <w:rsid w:val="00CC68ED"/>
    <w:rsid w:val="00CC72CC"/>
    <w:rsid w:val="00CC794F"/>
    <w:rsid w:val="00CD0A19"/>
    <w:rsid w:val="00CD14B1"/>
    <w:rsid w:val="00CD16F1"/>
    <w:rsid w:val="00CD3194"/>
    <w:rsid w:val="00CD3221"/>
    <w:rsid w:val="00CD344F"/>
    <w:rsid w:val="00CD3803"/>
    <w:rsid w:val="00CD3A81"/>
    <w:rsid w:val="00CD61E2"/>
    <w:rsid w:val="00CD67F6"/>
    <w:rsid w:val="00CD68D2"/>
    <w:rsid w:val="00CD6A9C"/>
    <w:rsid w:val="00CD7D60"/>
    <w:rsid w:val="00CE3A61"/>
    <w:rsid w:val="00CE3A9D"/>
    <w:rsid w:val="00CE4421"/>
    <w:rsid w:val="00CE5B4C"/>
    <w:rsid w:val="00CE7432"/>
    <w:rsid w:val="00CF0B48"/>
    <w:rsid w:val="00CF16F1"/>
    <w:rsid w:val="00CF1701"/>
    <w:rsid w:val="00CF177D"/>
    <w:rsid w:val="00CF25B7"/>
    <w:rsid w:val="00CF2CCE"/>
    <w:rsid w:val="00CF3A20"/>
    <w:rsid w:val="00CF4755"/>
    <w:rsid w:val="00CF4CB1"/>
    <w:rsid w:val="00D0036B"/>
    <w:rsid w:val="00D006E3"/>
    <w:rsid w:val="00D01AC1"/>
    <w:rsid w:val="00D0297A"/>
    <w:rsid w:val="00D0434C"/>
    <w:rsid w:val="00D0436E"/>
    <w:rsid w:val="00D07798"/>
    <w:rsid w:val="00D12E12"/>
    <w:rsid w:val="00D14B73"/>
    <w:rsid w:val="00D14E7B"/>
    <w:rsid w:val="00D15DFE"/>
    <w:rsid w:val="00D16360"/>
    <w:rsid w:val="00D1649C"/>
    <w:rsid w:val="00D1732F"/>
    <w:rsid w:val="00D200A2"/>
    <w:rsid w:val="00D229AB"/>
    <w:rsid w:val="00D23BD5"/>
    <w:rsid w:val="00D24198"/>
    <w:rsid w:val="00D24418"/>
    <w:rsid w:val="00D2642F"/>
    <w:rsid w:val="00D26528"/>
    <w:rsid w:val="00D30EC2"/>
    <w:rsid w:val="00D30F67"/>
    <w:rsid w:val="00D31D55"/>
    <w:rsid w:val="00D3289B"/>
    <w:rsid w:val="00D32C85"/>
    <w:rsid w:val="00D3378C"/>
    <w:rsid w:val="00D337FC"/>
    <w:rsid w:val="00D33BE6"/>
    <w:rsid w:val="00D33E37"/>
    <w:rsid w:val="00D3538E"/>
    <w:rsid w:val="00D40FBB"/>
    <w:rsid w:val="00D41024"/>
    <w:rsid w:val="00D434E1"/>
    <w:rsid w:val="00D43A3B"/>
    <w:rsid w:val="00D44C3B"/>
    <w:rsid w:val="00D44EAC"/>
    <w:rsid w:val="00D45CB1"/>
    <w:rsid w:val="00D45FC9"/>
    <w:rsid w:val="00D47321"/>
    <w:rsid w:val="00D47D07"/>
    <w:rsid w:val="00D50B3E"/>
    <w:rsid w:val="00D50EC6"/>
    <w:rsid w:val="00D5193D"/>
    <w:rsid w:val="00D520DA"/>
    <w:rsid w:val="00D52946"/>
    <w:rsid w:val="00D5412F"/>
    <w:rsid w:val="00D5635E"/>
    <w:rsid w:val="00D6017A"/>
    <w:rsid w:val="00D60ABE"/>
    <w:rsid w:val="00D62854"/>
    <w:rsid w:val="00D62A29"/>
    <w:rsid w:val="00D62A46"/>
    <w:rsid w:val="00D63210"/>
    <w:rsid w:val="00D63664"/>
    <w:rsid w:val="00D64669"/>
    <w:rsid w:val="00D64D7D"/>
    <w:rsid w:val="00D64EF7"/>
    <w:rsid w:val="00D6567D"/>
    <w:rsid w:val="00D70D5E"/>
    <w:rsid w:val="00D71236"/>
    <w:rsid w:val="00D73941"/>
    <w:rsid w:val="00D74A1E"/>
    <w:rsid w:val="00D74D4E"/>
    <w:rsid w:val="00D74DE5"/>
    <w:rsid w:val="00D753FD"/>
    <w:rsid w:val="00D76583"/>
    <w:rsid w:val="00D76865"/>
    <w:rsid w:val="00D80219"/>
    <w:rsid w:val="00D80371"/>
    <w:rsid w:val="00D80805"/>
    <w:rsid w:val="00D84BAA"/>
    <w:rsid w:val="00D8567B"/>
    <w:rsid w:val="00D86D02"/>
    <w:rsid w:val="00D9007E"/>
    <w:rsid w:val="00D90497"/>
    <w:rsid w:val="00D90CEE"/>
    <w:rsid w:val="00D916C8"/>
    <w:rsid w:val="00D9261B"/>
    <w:rsid w:val="00D92FB2"/>
    <w:rsid w:val="00D9482A"/>
    <w:rsid w:val="00D94FB4"/>
    <w:rsid w:val="00D95639"/>
    <w:rsid w:val="00D95870"/>
    <w:rsid w:val="00D95CE5"/>
    <w:rsid w:val="00D96523"/>
    <w:rsid w:val="00D97CB4"/>
    <w:rsid w:val="00DA2030"/>
    <w:rsid w:val="00DA27C5"/>
    <w:rsid w:val="00DA298A"/>
    <w:rsid w:val="00DA4A09"/>
    <w:rsid w:val="00DA572C"/>
    <w:rsid w:val="00DA5B16"/>
    <w:rsid w:val="00DA6856"/>
    <w:rsid w:val="00DA6EC5"/>
    <w:rsid w:val="00DB239C"/>
    <w:rsid w:val="00DB319F"/>
    <w:rsid w:val="00DB3E3F"/>
    <w:rsid w:val="00DB3FA0"/>
    <w:rsid w:val="00DB4DD0"/>
    <w:rsid w:val="00DB4F0C"/>
    <w:rsid w:val="00DB546B"/>
    <w:rsid w:val="00DB660F"/>
    <w:rsid w:val="00DC1A93"/>
    <w:rsid w:val="00DC4FE0"/>
    <w:rsid w:val="00DC5286"/>
    <w:rsid w:val="00DC59BA"/>
    <w:rsid w:val="00DC6057"/>
    <w:rsid w:val="00DC7248"/>
    <w:rsid w:val="00DC7622"/>
    <w:rsid w:val="00DD0412"/>
    <w:rsid w:val="00DD07CD"/>
    <w:rsid w:val="00DD13FC"/>
    <w:rsid w:val="00DD1DC4"/>
    <w:rsid w:val="00DD3836"/>
    <w:rsid w:val="00DD40DB"/>
    <w:rsid w:val="00DD448E"/>
    <w:rsid w:val="00DD48FD"/>
    <w:rsid w:val="00DD4D82"/>
    <w:rsid w:val="00DD56A3"/>
    <w:rsid w:val="00DD56CC"/>
    <w:rsid w:val="00DD6C99"/>
    <w:rsid w:val="00DD746A"/>
    <w:rsid w:val="00DE044D"/>
    <w:rsid w:val="00DE0B0E"/>
    <w:rsid w:val="00DE1FE9"/>
    <w:rsid w:val="00DE207A"/>
    <w:rsid w:val="00DE44DA"/>
    <w:rsid w:val="00DE4573"/>
    <w:rsid w:val="00DE7C39"/>
    <w:rsid w:val="00DF0D45"/>
    <w:rsid w:val="00DF1998"/>
    <w:rsid w:val="00DF1C5E"/>
    <w:rsid w:val="00DF5650"/>
    <w:rsid w:val="00DF74E5"/>
    <w:rsid w:val="00E0249E"/>
    <w:rsid w:val="00E03AC6"/>
    <w:rsid w:val="00E03C47"/>
    <w:rsid w:val="00E048FC"/>
    <w:rsid w:val="00E07417"/>
    <w:rsid w:val="00E1120F"/>
    <w:rsid w:val="00E1330C"/>
    <w:rsid w:val="00E13C88"/>
    <w:rsid w:val="00E13E00"/>
    <w:rsid w:val="00E14BD9"/>
    <w:rsid w:val="00E174B2"/>
    <w:rsid w:val="00E174B8"/>
    <w:rsid w:val="00E204E0"/>
    <w:rsid w:val="00E207A4"/>
    <w:rsid w:val="00E20ADB"/>
    <w:rsid w:val="00E21E2F"/>
    <w:rsid w:val="00E224D7"/>
    <w:rsid w:val="00E22B3B"/>
    <w:rsid w:val="00E2328E"/>
    <w:rsid w:val="00E2381D"/>
    <w:rsid w:val="00E24229"/>
    <w:rsid w:val="00E24EC3"/>
    <w:rsid w:val="00E26AB8"/>
    <w:rsid w:val="00E26BCA"/>
    <w:rsid w:val="00E272D8"/>
    <w:rsid w:val="00E3000E"/>
    <w:rsid w:val="00E31FD3"/>
    <w:rsid w:val="00E32375"/>
    <w:rsid w:val="00E33AEC"/>
    <w:rsid w:val="00E360BC"/>
    <w:rsid w:val="00E36A7B"/>
    <w:rsid w:val="00E3721E"/>
    <w:rsid w:val="00E410A9"/>
    <w:rsid w:val="00E41680"/>
    <w:rsid w:val="00E45E39"/>
    <w:rsid w:val="00E460E1"/>
    <w:rsid w:val="00E46455"/>
    <w:rsid w:val="00E466BB"/>
    <w:rsid w:val="00E46E17"/>
    <w:rsid w:val="00E47995"/>
    <w:rsid w:val="00E5212C"/>
    <w:rsid w:val="00E53272"/>
    <w:rsid w:val="00E53D48"/>
    <w:rsid w:val="00E547CD"/>
    <w:rsid w:val="00E5548F"/>
    <w:rsid w:val="00E55912"/>
    <w:rsid w:val="00E56019"/>
    <w:rsid w:val="00E57B3B"/>
    <w:rsid w:val="00E57D7B"/>
    <w:rsid w:val="00E600C5"/>
    <w:rsid w:val="00E60A85"/>
    <w:rsid w:val="00E614DE"/>
    <w:rsid w:val="00E61704"/>
    <w:rsid w:val="00E63653"/>
    <w:rsid w:val="00E63F05"/>
    <w:rsid w:val="00E6541D"/>
    <w:rsid w:val="00E65762"/>
    <w:rsid w:val="00E65BA2"/>
    <w:rsid w:val="00E65FC7"/>
    <w:rsid w:val="00E66082"/>
    <w:rsid w:val="00E7059A"/>
    <w:rsid w:val="00E73C8C"/>
    <w:rsid w:val="00E761C4"/>
    <w:rsid w:val="00E77334"/>
    <w:rsid w:val="00E778B6"/>
    <w:rsid w:val="00E778C0"/>
    <w:rsid w:val="00E77957"/>
    <w:rsid w:val="00E77C58"/>
    <w:rsid w:val="00E80654"/>
    <w:rsid w:val="00E80BB8"/>
    <w:rsid w:val="00E81693"/>
    <w:rsid w:val="00E81F29"/>
    <w:rsid w:val="00E824F3"/>
    <w:rsid w:val="00E83DE8"/>
    <w:rsid w:val="00E84186"/>
    <w:rsid w:val="00E84475"/>
    <w:rsid w:val="00E85FAA"/>
    <w:rsid w:val="00E91312"/>
    <w:rsid w:val="00E91934"/>
    <w:rsid w:val="00E93DA5"/>
    <w:rsid w:val="00E94EE1"/>
    <w:rsid w:val="00E9692D"/>
    <w:rsid w:val="00E96BE6"/>
    <w:rsid w:val="00E970F8"/>
    <w:rsid w:val="00E97449"/>
    <w:rsid w:val="00E97455"/>
    <w:rsid w:val="00E97735"/>
    <w:rsid w:val="00E97CCE"/>
    <w:rsid w:val="00E97E26"/>
    <w:rsid w:val="00EA1C23"/>
    <w:rsid w:val="00EA2CD8"/>
    <w:rsid w:val="00EA3401"/>
    <w:rsid w:val="00EA34F3"/>
    <w:rsid w:val="00EA4148"/>
    <w:rsid w:val="00EA46EF"/>
    <w:rsid w:val="00EA4B0B"/>
    <w:rsid w:val="00EA5D14"/>
    <w:rsid w:val="00EA6517"/>
    <w:rsid w:val="00EA6630"/>
    <w:rsid w:val="00EA6728"/>
    <w:rsid w:val="00EA725B"/>
    <w:rsid w:val="00EB0258"/>
    <w:rsid w:val="00EB0BCD"/>
    <w:rsid w:val="00EB2975"/>
    <w:rsid w:val="00EB34E6"/>
    <w:rsid w:val="00EB4835"/>
    <w:rsid w:val="00EB5028"/>
    <w:rsid w:val="00EB60D2"/>
    <w:rsid w:val="00EB6CAA"/>
    <w:rsid w:val="00EB7DE1"/>
    <w:rsid w:val="00EC0591"/>
    <w:rsid w:val="00EC19DE"/>
    <w:rsid w:val="00EC1B62"/>
    <w:rsid w:val="00EC4444"/>
    <w:rsid w:val="00EC44AA"/>
    <w:rsid w:val="00EC4B48"/>
    <w:rsid w:val="00EC587A"/>
    <w:rsid w:val="00EC5A7D"/>
    <w:rsid w:val="00EC5B9C"/>
    <w:rsid w:val="00EC6CE3"/>
    <w:rsid w:val="00ED03AB"/>
    <w:rsid w:val="00ED1020"/>
    <w:rsid w:val="00ED70B2"/>
    <w:rsid w:val="00EE055B"/>
    <w:rsid w:val="00EE0D60"/>
    <w:rsid w:val="00EE1B65"/>
    <w:rsid w:val="00EE2006"/>
    <w:rsid w:val="00EE4CCD"/>
    <w:rsid w:val="00EE505C"/>
    <w:rsid w:val="00EE50BD"/>
    <w:rsid w:val="00EE5ECD"/>
    <w:rsid w:val="00EE6204"/>
    <w:rsid w:val="00EE650A"/>
    <w:rsid w:val="00EE742C"/>
    <w:rsid w:val="00EF1BDD"/>
    <w:rsid w:val="00EF2C21"/>
    <w:rsid w:val="00EF44D6"/>
    <w:rsid w:val="00EF4704"/>
    <w:rsid w:val="00EF603E"/>
    <w:rsid w:val="00EF62C4"/>
    <w:rsid w:val="00EF781B"/>
    <w:rsid w:val="00F007FD"/>
    <w:rsid w:val="00F00E04"/>
    <w:rsid w:val="00F01778"/>
    <w:rsid w:val="00F01C12"/>
    <w:rsid w:val="00F02DB8"/>
    <w:rsid w:val="00F05A53"/>
    <w:rsid w:val="00F05D23"/>
    <w:rsid w:val="00F06AC3"/>
    <w:rsid w:val="00F06ED0"/>
    <w:rsid w:val="00F07135"/>
    <w:rsid w:val="00F10F1C"/>
    <w:rsid w:val="00F11BA1"/>
    <w:rsid w:val="00F11E3C"/>
    <w:rsid w:val="00F13A43"/>
    <w:rsid w:val="00F13E4E"/>
    <w:rsid w:val="00F1504A"/>
    <w:rsid w:val="00F15B13"/>
    <w:rsid w:val="00F201F7"/>
    <w:rsid w:val="00F211A3"/>
    <w:rsid w:val="00F224CB"/>
    <w:rsid w:val="00F22557"/>
    <w:rsid w:val="00F23B1F"/>
    <w:rsid w:val="00F2437E"/>
    <w:rsid w:val="00F24F4D"/>
    <w:rsid w:val="00F2532C"/>
    <w:rsid w:val="00F256E6"/>
    <w:rsid w:val="00F25814"/>
    <w:rsid w:val="00F2583A"/>
    <w:rsid w:val="00F268F3"/>
    <w:rsid w:val="00F26EE8"/>
    <w:rsid w:val="00F27642"/>
    <w:rsid w:val="00F3138F"/>
    <w:rsid w:val="00F31A4A"/>
    <w:rsid w:val="00F33305"/>
    <w:rsid w:val="00F3331E"/>
    <w:rsid w:val="00F3440F"/>
    <w:rsid w:val="00F349D7"/>
    <w:rsid w:val="00F354D0"/>
    <w:rsid w:val="00F354E0"/>
    <w:rsid w:val="00F36101"/>
    <w:rsid w:val="00F363F7"/>
    <w:rsid w:val="00F3646C"/>
    <w:rsid w:val="00F3652A"/>
    <w:rsid w:val="00F366CC"/>
    <w:rsid w:val="00F37410"/>
    <w:rsid w:val="00F44CE2"/>
    <w:rsid w:val="00F4586B"/>
    <w:rsid w:val="00F46415"/>
    <w:rsid w:val="00F46627"/>
    <w:rsid w:val="00F46F77"/>
    <w:rsid w:val="00F47F28"/>
    <w:rsid w:val="00F5030F"/>
    <w:rsid w:val="00F5350E"/>
    <w:rsid w:val="00F538D1"/>
    <w:rsid w:val="00F53E7A"/>
    <w:rsid w:val="00F55FAA"/>
    <w:rsid w:val="00F57289"/>
    <w:rsid w:val="00F57D72"/>
    <w:rsid w:val="00F600BE"/>
    <w:rsid w:val="00F619B4"/>
    <w:rsid w:val="00F61D27"/>
    <w:rsid w:val="00F62808"/>
    <w:rsid w:val="00F638D8"/>
    <w:rsid w:val="00F64214"/>
    <w:rsid w:val="00F64ABF"/>
    <w:rsid w:val="00F65D26"/>
    <w:rsid w:val="00F66AC1"/>
    <w:rsid w:val="00F714AC"/>
    <w:rsid w:val="00F726EA"/>
    <w:rsid w:val="00F7319A"/>
    <w:rsid w:val="00F75295"/>
    <w:rsid w:val="00F75923"/>
    <w:rsid w:val="00F75BDB"/>
    <w:rsid w:val="00F76F96"/>
    <w:rsid w:val="00F777A4"/>
    <w:rsid w:val="00F77B16"/>
    <w:rsid w:val="00F81114"/>
    <w:rsid w:val="00F811BC"/>
    <w:rsid w:val="00F81E95"/>
    <w:rsid w:val="00F84B83"/>
    <w:rsid w:val="00F852D1"/>
    <w:rsid w:val="00F86A5C"/>
    <w:rsid w:val="00F86AE3"/>
    <w:rsid w:val="00F8780B"/>
    <w:rsid w:val="00F905E8"/>
    <w:rsid w:val="00F914C1"/>
    <w:rsid w:val="00F92B05"/>
    <w:rsid w:val="00F934C0"/>
    <w:rsid w:val="00F93B6B"/>
    <w:rsid w:val="00F93BF0"/>
    <w:rsid w:val="00F93C1E"/>
    <w:rsid w:val="00F94140"/>
    <w:rsid w:val="00F944E4"/>
    <w:rsid w:val="00F94F98"/>
    <w:rsid w:val="00F9578B"/>
    <w:rsid w:val="00F95C1F"/>
    <w:rsid w:val="00F96E64"/>
    <w:rsid w:val="00F97344"/>
    <w:rsid w:val="00F97EFD"/>
    <w:rsid w:val="00FA1098"/>
    <w:rsid w:val="00FA43EA"/>
    <w:rsid w:val="00FA4441"/>
    <w:rsid w:val="00FA5881"/>
    <w:rsid w:val="00FA6F19"/>
    <w:rsid w:val="00FA77B1"/>
    <w:rsid w:val="00FA79D9"/>
    <w:rsid w:val="00FB0123"/>
    <w:rsid w:val="00FB10F8"/>
    <w:rsid w:val="00FB22FD"/>
    <w:rsid w:val="00FB26AB"/>
    <w:rsid w:val="00FB4C7F"/>
    <w:rsid w:val="00FB4F07"/>
    <w:rsid w:val="00FB5106"/>
    <w:rsid w:val="00FB58DC"/>
    <w:rsid w:val="00FB598A"/>
    <w:rsid w:val="00FB5E35"/>
    <w:rsid w:val="00FB6683"/>
    <w:rsid w:val="00FB6A0F"/>
    <w:rsid w:val="00FC196C"/>
    <w:rsid w:val="00FC1C84"/>
    <w:rsid w:val="00FC2320"/>
    <w:rsid w:val="00FC2799"/>
    <w:rsid w:val="00FC336C"/>
    <w:rsid w:val="00FC3862"/>
    <w:rsid w:val="00FC3F5E"/>
    <w:rsid w:val="00FC4134"/>
    <w:rsid w:val="00FC4A0A"/>
    <w:rsid w:val="00FC590B"/>
    <w:rsid w:val="00FC66B8"/>
    <w:rsid w:val="00FC7E65"/>
    <w:rsid w:val="00FD00B5"/>
    <w:rsid w:val="00FD0435"/>
    <w:rsid w:val="00FD14F6"/>
    <w:rsid w:val="00FD1B95"/>
    <w:rsid w:val="00FD28E3"/>
    <w:rsid w:val="00FD335B"/>
    <w:rsid w:val="00FD5438"/>
    <w:rsid w:val="00FD55CE"/>
    <w:rsid w:val="00FD58F6"/>
    <w:rsid w:val="00FD619D"/>
    <w:rsid w:val="00FD65CE"/>
    <w:rsid w:val="00FD6B3D"/>
    <w:rsid w:val="00FD74F6"/>
    <w:rsid w:val="00FE0332"/>
    <w:rsid w:val="00FE0D5B"/>
    <w:rsid w:val="00FE5C6F"/>
    <w:rsid w:val="00FE65A8"/>
    <w:rsid w:val="00FE6C16"/>
    <w:rsid w:val="00FE7740"/>
    <w:rsid w:val="00FF02F7"/>
    <w:rsid w:val="00FF655F"/>
    <w:rsid w:val="00FF72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8AA"/>
  </w:style>
  <w:style w:type="paragraph" w:styleId="1">
    <w:name w:val="heading 1"/>
    <w:basedOn w:val="a"/>
    <w:next w:val="a"/>
    <w:link w:val="10"/>
    <w:uiPriority w:val="9"/>
    <w:qFormat/>
    <w:rsid w:val="00CA4BB4"/>
    <w:pPr>
      <w:keepNext/>
      <w:spacing w:before="240" w:after="60"/>
      <w:outlineLvl w:val="0"/>
    </w:pPr>
    <w:rPr>
      <w:rFonts w:ascii="Cambria" w:eastAsia="Times New Roman" w:hAnsi="Cambria" w:cs="Times New Roman"/>
      <w:b/>
      <w:bCs/>
      <w:kern w:val="32"/>
      <w:sz w:val="32"/>
      <w:szCs w:val="32"/>
    </w:rPr>
  </w:style>
  <w:style w:type="paragraph" w:styleId="3">
    <w:name w:val="heading 3"/>
    <w:basedOn w:val="a"/>
    <w:next w:val="a"/>
    <w:link w:val="30"/>
    <w:uiPriority w:val="9"/>
    <w:unhideWhenUsed/>
    <w:qFormat/>
    <w:rsid w:val="00F256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4A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link w:val="NoSpacingChar"/>
    <w:qFormat/>
    <w:rsid w:val="00EA3401"/>
    <w:pPr>
      <w:suppressAutoHyphens/>
      <w:spacing w:after="0" w:line="100" w:lineRule="atLeast"/>
    </w:pPr>
    <w:rPr>
      <w:rFonts w:ascii="Arial" w:eastAsia="SimSun" w:hAnsi="Arial" w:cs="Mangal"/>
      <w:kern w:val="1"/>
      <w:sz w:val="20"/>
      <w:szCs w:val="24"/>
      <w:lang w:eastAsia="hi-IN" w:bidi="hi-IN"/>
    </w:rPr>
  </w:style>
  <w:style w:type="paragraph" w:customStyle="1" w:styleId="a4">
    <w:name w:val="Мера"/>
    <w:basedOn w:val="a"/>
    <w:rsid w:val="00EA3401"/>
    <w:pPr>
      <w:keepNext/>
      <w:overflowPunct w:val="0"/>
      <w:autoSpaceDE w:val="0"/>
      <w:autoSpaceDN w:val="0"/>
      <w:adjustRightInd w:val="0"/>
      <w:spacing w:after="0" w:line="240" w:lineRule="auto"/>
      <w:ind w:left="720" w:hanging="720"/>
      <w:textAlignment w:val="baseline"/>
    </w:pPr>
    <w:rPr>
      <w:rFonts w:ascii="Arial" w:eastAsia="Times New Roman" w:hAnsi="Arial" w:cs="Arial"/>
      <w:sz w:val="20"/>
      <w:szCs w:val="20"/>
    </w:rPr>
  </w:style>
  <w:style w:type="paragraph" w:styleId="a5">
    <w:name w:val="No Spacing"/>
    <w:link w:val="a6"/>
    <w:uiPriority w:val="1"/>
    <w:qFormat/>
    <w:rsid w:val="00EA3401"/>
    <w:pPr>
      <w:spacing w:after="0" w:line="240" w:lineRule="auto"/>
    </w:pPr>
  </w:style>
  <w:style w:type="character" w:customStyle="1" w:styleId="a6">
    <w:name w:val="Без интервала Знак"/>
    <w:basedOn w:val="a0"/>
    <w:link w:val="a5"/>
    <w:uiPriority w:val="1"/>
    <w:rsid w:val="00EA3401"/>
  </w:style>
  <w:style w:type="character" w:customStyle="1" w:styleId="hl-obj">
    <w:name w:val="hl-obj"/>
    <w:basedOn w:val="a0"/>
    <w:rsid w:val="00EA3401"/>
  </w:style>
  <w:style w:type="character" w:customStyle="1" w:styleId="a7">
    <w:name w:val="Основной текст_"/>
    <w:link w:val="12"/>
    <w:rsid w:val="00EA3401"/>
    <w:rPr>
      <w:rFonts w:ascii="Times New Roman" w:eastAsia="Times New Roman" w:hAnsi="Times New Roman" w:cs="Times New Roman"/>
      <w:shd w:val="clear" w:color="auto" w:fill="FFFFFF"/>
    </w:rPr>
  </w:style>
  <w:style w:type="paragraph" w:customStyle="1" w:styleId="12">
    <w:name w:val="Основной текст1"/>
    <w:basedOn w:val="a"/>
    <w:link w:val="a7"/>
    <w:rsid w:val="00EA3401"/>
    <w:pPr>
      <w:widowControl w:val="0"/>
      <w:shd w:val="clear" w:color="auto" w:fill="FFFFFF"/>
      <w:spacing w:before="240" w:after="360" w:line="0" w:lineRule="atLeast"/>
      <w:jc w:val="both"/>
    </w:pPr>
    <w:rPr>
      <w:rFonts w:ascii="Times New Roman" w:eastAsia="Times New Roman" w:hAnsi="Times New Roman" w:cs="Times New Roman"/>
      <w:lang w:eastAsia="en-US"/>
    </w:rPr>
  </w:style>
  <w:style w:type="character" w:styleId="a8">
    <w:name w:val="Emphasis"/>
    <w:basedOn w:val="a0"/>
    <w:uiPriority w:val="20"/>
    <w:qFormat/>
    <w:rsid w:val="00A114C6"/>
    <w:rPr>
      <w:i/>
      <w:iCs/>
    </w:rPr>
  </w:style>
  <w:style w:type="paragraph" w:styleId="a9">
    <w:name w:val="Body Text"/>
    <w:basedOn w:val="a"/>
    <w:link w:val="aa"/>
    <w:rsid w:val="00A114C6"/>
    <w:pPr>
      <w:spacing w:after="0" w:line="240" w:lineRule="auto"/>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A114C6"/>
    <w:rPr>
      <w:rFonts w:ascii="Times New Roman" w:eastAsia="Times New Roman" w:hAnsi="Times New Roman" w:cs="Times New Roman"/>
      <w:sz w:val="24"/>
      <w:szCs w:val="24"/>
      <w:lang w:eastAsia="ru-RU"/>
    </w:rPr>
  </w:style>
  <w:style w:type="character" w:styleId="ab">
    <w:name w:val="Hyperlink"/>
    <w:uiPriority w:val="99"/>
    <w:unhideWhenUsed/>
    <w:rsid w:val="00A114C6"/>
    <w:rPr>
      <w:color w:val="0000FF"/>
      <w:u w:val="single"/>
    </w:rPr>
  </w:style>
  <w:style w:type="paragraph" w:styleId="ac">
    <w:name w:val="Balloon Text"/>
    <w:basedOn w:val="a"/>
    <w:link w:val="ad"/>
    <w:uiPriority w:val="99"/>
    <w:semiHidden/>
    <w:unhideWhenUsed/>
    <w:rsid w:val="00A114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114C6"/>
    <w:rPr>
      <w:rFonts w:ascii="Tahoma" w:eastAsiaTheme="minorEastAsia" w:hAnsi="Tahoma" w:cs="Tahoma"/>
      <w:sz w:val="16"/>
      <w:szCs w:val="16"/>
      <w:lang w:eastAsia="ru-RU"/>
    </w:rPr>
  </w:style>
  <w:style w:type="paragraph" w:customStyle="1" w:styleId="Default">
    <w:name w:val="Default"/>
    <w:rsid w:val="00A114C6"/>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uiPriority w:val="34"/>
    <w:qFormat/>
    <w:rsid w:val="000E1D60"/>
    <w:pPr>
      <w:ind w:left="720"/>
      <w:contextualSpacing/>
    </w:pPr>
  </w:style>
  <w:style w:type="paragraph" w:customStyle="1" w:styleId="ConsPlusNormal">
    <w:name w:val="ConsPlusNormal"/>
    <w:qFormat/>
    <w:rsid w:val="000E1D60"/>
    <w:pPr>
      <w:autoSpaceDE w:val="0"/>
      <w:autoSpaceDN w:val="0"/>
      <w:adjustRightInd w:val="0"/>
      <w:spacing w:after="0" w:line="240" w:lineRule="auto"/>
    </w:pPr>
    <w:rPr>
      <w:rFonts w:ascii="Arial" w:eastAsia="Times New Roman" w:hAnsi="Arial" w:cs="Arial"/>
      <w:sz w:val="20"/>
      <w:szCs w:val="20"/>
    </w:rPr>
  </w:style>
  <w:style w:type="paragraph" w:styleId="af">
    <w:name w:val="Normal (Web)"/>
    <w:aliases w:val="Обычный (Web)"/>
    <w:basedOn w:val="a"/>
    <w:link w:val="af0"/>
    <w:uiPriority w:val="99"/>
    <w:unhideWhenUsed/>
    <w:qFormat/>
    <w:rsid w:val="00FB5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F5D19"/>
  </w:style>
  <w:style w:type="paragraph" w:styleId="af1">
    <w:name w:val="Body Text Indent"/>
    <w:basedOn w:val="a"/>
    <w:link w:val="af2"/>
    <w:uiPriority w:val="99"/>
    <w:unhideWhenUsed/>
    <w:rsid w:val="00C153BC"/>
    <w:pPr>
      <w:spacing w:after="120"/>
      <w:ind w:left="283"/>
    </w:pPr>
  </w:style>
  <w:style w:type="character" w:customStyle="1" w:styleId="af2">
    <w:name w:val="Основной текст с отступом Знак"/>
    <w:basedOn w:val="a0"/>
    <w:link w:val="af1"/>
    <w:uiPriority w:val="99"/>
    <w:rsid w:val="00C153BC"/>
    <w:rPr>
      <w:rFonts w:eastAsiaTheme="minorEastAsia"/>
      <w:lang w:eastAsia="ru-RU"/>
    </w:rPr>
  </w:style>
  <w:style w:type="character" w:customStyle="1" w:styleId="10">
    <w:name w:val="Заголовок 1 Знак"/>
    <w:basedOn w:val="a0"/>
    <w:link w:val="1"/>
    <w:uiPriority w:val="9"/>
    <w:rsid w:val="00CA4BB4"/>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rsid w:val="00F256E6"/>
    <w:rPr>
      <w:rFonts w:asciiTheme="majorHAnsi" w:eastAsiaTheme="majorEastAsia" w:hAnsiTheme="majorHAnsi" w:cstheme="majorBidi"/>
      <w:b/>
      <w:bCs/>
      <w:color w:val="4F81BD" w:themeColor="accent1"/>
      <w:lang w:eastAsia="ru-RU"/>
    </w:rPr>
  </w:style>
  <w:style w:type="character" w:customStyle="1" w:styleId="af0">
    <w:name w:val="Обычный (веб) Знак"/>
    <w:aliases w:val="Обычный (Web) Знак"/>
    <w:basedOn w:val="a0"/>
    <w:link w:val="af"/>
    <w:uiPriority w:val="99"/>
    <w:qFormat/>
    <w:locked/>
    <w:rsid w:val="00644802"/>
    <w:rPr>
      <w:rFonts w:ascii="Times New Roman" w:eastAsia="Times New Roman" w:hAnsi="Times New Roman" w:cs="Times New Roman"/>
      <w:sz w:val="24"/>
      <w:szCs w:val="24"/>
    </w:rPr>
  </w:style>
  <w:style w:type="paragraph" w:customStyle="1" w:styleId="Standard">
    <w:name w:val="Standard"/>
    <w:qFormat/>
    <w:rsid w:val="00A96C63"/>
    <w:pPr>
      <w:shd w:val="clear" w:color="auto" w:fill="FFFFFF"/>
      <w:suppressAutoHyphens/>
      <w:autoSpaceDN w:val="0"/>
      <w:spacing w:after="0" w:line="100" w:lineRule="atLeast"/>
      <w:textAlignment w:val="baseline"/>
    </w:pPr>
    <w:rPr>
      <w:rFonts w:ascii="Times New Roman" w:eastAsia="Times New Roman" w:hAnsi="Times New Roman" w:cs="Times New Roman"/>
      <w:kern w:val="3"/>
      <w:sz w:val="24"/>
      <w:szCs w:val="24"/>
      <w:lang w:eastAsia="zh-CN"/>
    </w:rPr>
  </w:style>
  <w:style w:type="paragraph" w:styleId="2">
    <w:name w:val="Body Text Indent 2"/>
    <w:basedOn w:val="a"/>
    <w:link w:val="20"/>
    <w:unhideWhenUsed/>
    <w:rsid w:val="00184B2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84B23"/>
    <w:rPr>
      <w:rFonts w:ascii="Times New Roman" w:eastAsia="Times New Roman" w:hAnsi="Times New Roman" w:cs="Times New Roman"/>
      <w:sz w:val="24"/>
      <w:szCs w:val="24"/>
    </w:rPr>
  </w:style>
  <w:style w:type="paragraph" w:styleId="af3">
    <w:name w:val="Plain Text"/>
    <w:basedOn w:val="a"/>
    <w:link w:val="13"/>
    <w:unhideWhenUsed/>
    <w:rsid w:val="00D64D7D"/>
    <w:pPr>
      <w:spacing w:after="0" w:line="240" w:lineRule="auto"/>
    </w:pPr>
    <w:rPr>
      <w:rFonts w:ascii="Courier New" w:eastAsia="Calibri" w:hAnsi="Courier New" w:cs="Times New Roman"/>
      <w:lang w:eastAsia="en-US"/>
    </w:rPr>
  </w:style>
  <w:style w:type="character" w:customStyle="1" w:styleId="af4">
    <w:name w:val="Текст Знак"/>
    <w:basedOn w:val="a0"/>
    <w:uiPriority w:val="99"/>
    <w:semiHidden/>
    <w:rsid w:val="00D64D7D"/>
    <w:rPr>
      <w:rFonts w:ascii="Consolas" w:hAnsi="Consolas"/>
      <w:sz w:val="21"/>
      <w:szCs w:val="21"/>
    </w:rPr>
  </w:style>
  <w:style w:type="character" w:customStyle="1" w:styleId="13">
    <w:name w:val="Текст Знак1"/>
    <w:link w:val="af3"/>
    <w:locked/>
    <w:rsid w:val="00D64D7D"/>
    <w:rPr>
      <w:rFonts w:ascii="Courier New" w:eastAsia="Calibri" w:hAnsi="Courier New" w:cs="Times New Roman"/>
      <w:lang w:eastAsia="en-US"/>
    </w:rPr>
  </w:style>
  <w:style w:type="character" w:customStyle="1" w:styleId="NoSpacingChar">
    <w:name w:val="No Spacing Char"/>
    <w:basedOn w:val="a0"/>
    <w:link w:val="11"/>
    <w:locked/>
    <w:rsid w:val="00194918"/>
    <w:rPr>
      <w:rFonts w:ascii="Arial" w:eastAsia="SimSun" w:hAnsi="Arial" w:cs="Mangal"/>
      <w:kern w:val="1"/>
      <w:sz w:val="20"/>
      <w:szCs w:val="24"/>
      <w:lang w:eastAsia="hi-IN" w:bidi="hi-IN"/>
    </w:rPr>
  </w:style>
  <w:style w:type="character" w:styleId="af5">
    <w:name w:val="Strong"/>
    <w:uiPriority w:val="22"/>
    <w:qFormat/>
    <w:rsid w:val="00363451"/>
    <w:rPr>
      <w:b/>
      <w:bCs/>
    </w:rPr>
  </w:style>
  <w:style w:type="paragraph" w:customStyle="1" w:styleId="cef1edeee2edeee9f2e5eaf1f2">
    <w:name w:val="Оceсf1нedоeeвe2нedоeeйe9 тf2еe5кeaсf1тf2"/>
    <w:basedOn w:val="a"/>
    <w:rsid w:val="00B568BB"/>
    <w:pPr>
      <w:widowControl w:val="0"/>
      <w:suppressAutoHyphens/>
      <w:autoSpaceDE w:val="0"/>
      <w:autoSpaceDN w:val="0"/>
      <w:adjustRightInd w:val="0"/>
      <w:spacing w:after="140"/>
    </w:pPr>
    <w:rPr>
      <w:rFonts w:ascii="Liberation Serif" w:eastAsia="Times New Roman" w:hAnsi="Liberation Serif" w:cs="Arial"/>
      <w:kern w:val="1"/>
      <w:sz w:val="24"/>
      <w:szCs w:val="24"/>
      <w:lang w:eastAsia="zh-CN" w:bidi="hi-IN"/>
    </w:rPr>
  </w:style>
  <w:style w:type="character" w:styleId="af6">
    <w:name w:val="Subtle Emphasis"/>
    <w:qFormat/>
    <w:rsid w:val="00B568BB"/>
    <w:rPr>
      <w:i/>
      <w:iCs/>
      <w:color w:val="808080"/>
    </w:rPr>
  </w:style>
  <w:style w:type="table" w:customStyle="1" w:styleId="14">
    <w:name w:val="Сетка таблицы1"/>
    <w:basedOn w:val="a1"/>
    <w:next w:val="a3"/>
    <w:uiPriority w:val="59"/>
    <w:rsid w:val="00FE65A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8238888">
      <w:bodyDiv w:val="1"/>
      <w:marLeft w:val="0"/>
      <w:marRight w:val="0"/>
      <w:marTop w:val="0"/>
      <w:marBottom w:val="0"/>
      <w:divBdr>
        <w:top w:val="none" w:sz="0" w:space="0" w:color="auto"/>
        <w:left w:val="none" w:sz="0" w:space="0" w:color="auto"/>
        <w:bottom w:val="none" w:sz="0" w:space="0" w:color="auto"/>
        <w:right w:val="none" w:sz="0" w:space="0" w:color="auto"/>
      </w:divBdr>
    </w:div>
    <w:div w:id="436099743">
      <w:bodyDiv w:val="1"/>
      <w:marLeft w:val="0"/>
      <w:marRight w:val="0"/>
      <w:marTop w:val="0"/>
      <w:marBottom w:val="0"/>
      <w:divBdr>
        <w:top w:val="none" w:sz="0" w:space="0" w:color="auto"/>
        <w:left w:val="none" w:sz="0" w:space="0" w:color="auto"/>
        <w:bottom w:val="none" w:sz="0" w:space="0" w:color="auto"/>
        <w:right w:val="none" w:sz="0" w:space="0" w:color="auto"/>
      </w:divBdr>
    </w:div>
    <w:div w:id="558370695">
      <w:bodyDiv w:val="1"/>
      <w:marLeft w:val="0"/>
      <w:marRight w:val="0"/>
      <w:marTop w:val="0"/>
      <w:marBottom w:val="0"/>
      <w:divBdr>
        <w:top w:val="none" w:sz="0" w:space="0" w:color="auto"/>
        <w:left w:val="none" w:sz="0" w:space="0" w:color="auto"/>
        <w:bottom w:val="none" w:sz="0" w:space="0" w:color="auto"/>
        <w:right w:val="none" w:sz="0" w:space="0" w:color="auto"/>
      </w:divBdr>
    </w:div>
    <w:div w:id="570232299">
      <w:bodyDiv w:val="1"/>
      <w:marLeft w:val="0"/>
      <w:marRight w:val="0"/>
      <w:marTop w:val="0"/>
      <w:marBottom w:val="0"/>
      <w:divBdr>
        <w:top w:val="none" w:sz="0" w:space="0" w:color="auto"/>
        <w:left w:val="none" w:sz="0" w:space="0" w:color="auto"/>
        <w:bottom w:val="none" w:sz="0" w:space="0" w:color="auto"/>
        <w:right w:val="none" w:sz="0" w:space="0" w:color="auto"/>
      </w:divBdr>
    </w:div>
    <w:div w:id="762460235">
      <w:bodyDiv w:val="1"/>
      <w:marLeft w:val="0"/>
      <w:marRight w:val="0"/>
      <w:marTop w:val="0"/>
      <w:marBottom w:val="0"/>
      <w:divBdr>
        <w:top w:val="none" w:sz="0" w:space="0" w:color="auto"/>
        <w:left w:val="none" w:sz="0" w:space="0" w:color="auto"/>
        <w:bottom w:val="none" w:sz="0" w:space="0" w:color="auto"/>
        <w:right w:val="none" w:sz="0" w:space="0" w:color="auto"/>
      </w:divBdr>
    </w:div>
    <w:div w:id="952201346">
      <w:bodyDiv w:val="1"/>
      <w:marLeft w:val="0"/>
      <w:marRight w:val="0"/>
      <w:marTop w:val="0"/>
      <w:marBottom w:val="0"/>
      <w:divBdr>
        <w:top w:val="none" w:sz="0" w:space="0" w:color="auto"/>
        <w:left w:val="none" w:sz="0" w:space="0" w:color="auto"/>
        <w:bottom w:val="none" w:sz="0" w:space="0" w:color="auto"/>
        <w:right w:val="none" w:sz="0" w:space="0" w:color="auto"/>
      </w:divBdr>
    </w:div>
    <w:div w:id="957101076">
      <w:bodyDiv w:val="1"/>
      <w:marLeft w:val="0"/>
      <w:marRight w:val="0"/>
      <w:marTop w:val="0"/>
      <w:marBottom w:val="0"/>
      <w:divBdr>
        <w:top w:val="none" w:sz="0" w:space="0" w:color="auto"/>
        <w:left w:val="none" w:sz="0" w:space="0" w:color="auto"/>
        <w:bottom w:val="none" w:sz="0" w:space="0" w:color="auto"/>
        <w:right w:val="none" w:sz="0" w:space="0" w:color="auto"/>
      </w:divBdr>
    </w:div>
    <w:div w:id="1678116481">
      <w:bodyDiv w:val="1"/>
      <w:marLeft w:val="0"/>
      <w:marRight w:val="0"/>
      <w:marTop w:val="0"/>
      <w:marBottom w:val="0"/>
      <w:divBdr>
        <w:top w:val="none" w:sz="0" w:space="0" w:color="auto"/>
        <w:left w:val="none" w:sz="0" w:space="0" w:color="auto"/>
        <w:bottom w:val="none" w:sz="0" w:space="0" w:color="auto"/>
        <w:right w:val="none" w:sz="0" w:space="0" w:color="auto"/>
      </w:divBdr>
      <w:divsChild>
        <w:div w:id="1408070500">
          <w:marLeft w:val="0"/>
          <w:marRight w:val="0"/>
          <w:marTop w:val="0"/>
          <w:marBottom w:val="0"/>
          <w:divBdr>
            <w:top w:val="none" w:sz="0" w:space="0" w:color="auto"/>
            <w:left w:val="none" w:sz="0" w:space="0" w:color="auto"/>
            <w:bottom w:val="none" w:sz="0" w:space="0" w:color="auto"/>
            <w:right w:val="none" w:sz="0" w:space="0" w:color="auto"/>
          </w:divBdr>
          <w:divsChild>
            <w:div w:id="1196505458">
              <w:blockQuote w:val="1"/>
              <w:marLeft w:val="187"/>
              <w:marRight w:val="187"/>
              <w:marTop w:val="187"/>
              <w:marBottom w:val="187"/>
              <w:divBdr>
                <w:top w:val="none" w:sz="0" w:space="0" w:color="auto"/>
                <w:left w:val="single" w:sz="8" w:space="9" w:color="0857A6"/>
                <w:bottom w:val="none" w:sz="0" w:space="0" w:color="auto"/>
                <w:right w:val="none" w:sz="0" w:space="0" w:color="auto"/>
              </w:divBdr>
              <w:divsChild>
                <w:div w:id="943926317">
                  <w:marLeft w:val="0"/>
                  <w:marRight w:val="0"/>
                  <w:marTop w:val="0"/>
                  <w:marBottom w:val="0"/>
                  <w:divBdr>
                    <w:top w:val="none" w:sz="0" w:space="0" w:color="auto"/>
                    <w:left w:val="none" w:sz="0" w:space="0" w:color="auto"/>
                    <w:bottom w:val="none" w:sz="0" w:space="0" w:color="auto"/>
                    <w:right w:val="none" w:sz="0" w:space="0" w:color="auto"/>
                  </w:divBdr>
                  <w:divsChild>
                    <w:div w:id="1836022437">
                      <w:marLeft w:val="0"/>
                      <w:marRight w:val="0"/>
                      <w:marTop w:val="0"/>
                      <w:marBottom w:val="0"/>
                      <w:divBdr>
                        <w:top w:val="none" w:sz="0" w:space="0" w:color="auto"/>
                        <w:left w:val="none" w:sz="0" w:space="0" w:color="auto"/>
                        <w:bottom w:val="none" w:sz="0" w:space="0" w:color="auto"/>
                        <w:right w:val="none" w:sz="0" w:space="0" w:color="auto"/>
                      </w:divBdr>
                      <w:divsChild>
                        <w:div w:id="1650019823">
                          <w:marLeft w:val="0"/>
                          <w:marRight w:val="0"/>
                          <w:marTop w:val="0"/>
                          <w:marBottom w:val="0"/>
                          <w:divBdr>
                            <w:top w:val="none" w:sz="0" w:space="0" w:color="auto"/>
                            <w:left w:val="none" w:sz="0" w:space="0" w:color="auto"/>
                            <w:bottom w:val="none" w:sz="0" w:space="0" w:color="auto"/>
                            <w:right w:val="none" w:sz="0" w:space="0" w:color="auto"/>
                          </w:divBdr>
                          <w:divsChild>
                            <w:div w:id="2059040182">
                              <w:marLeft w:val="0"/>
                              <w:marRight w:val="0"/>
                              <w:marTop w:val="0"/>
                              <w:marBottom w:val="0"/>
                              <w:divBdr>
                                <w:top w:val="none" w:sz="0" w:space="0" w:color="auto"/>
                                <w:left w:val="none" w:sz="0" w:space="0" w:color="auto"/>
                                <w:bottom w:val="none" w:sz="0" w:space="0" w:color="auto"/>
                                <w:right w:val="none" w:sz="0" w:space="0" w:color="auto"/>
                              </w:divBdr>
                              <w:divsChild>
                                <w:div w:id="983581067">
                                  <w:marLeft w:val="0"/>
                                  <w:marRight w:val="0"/>
                                  <w:marTop w:val="0"/>
                                  <w:marBottom w:val="0"/>
                                  <w:divBdr>
                                    <w:top w:val="none" w:sz="0" w:space="0" w:color="auto"/>
                                    <w:left w:val="none" w:sz="0" w:space="0" w:color="auto"/>
                                    <w:bottom w:val="none" w:sz="0" w:space="0" w:color="auto"/>
                                    <w:right w:val="none" w:sz="0" w:space="0" w:color="auto"/>
                                  </w:divBdr>
                                  <w:divsChild>
                                    <w:div w:id="3675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762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bakan.ru/local-government/management-body/property-relations-department/property-support/" TargetMode="External"/><Relationship Id="rId13" Type="http://schemas.openxmlformats.org/officeDocument/2006/relationships/hyperlink" Target="https://xn--19-9kcqjffxnf3b.xn--p1ai/events/besplatnyj-vebinar-kak-uvelichit-pribyl-s-pomoshhyu-finucheta-i-planirovaniya" TargetMode="External"/><Relationship Id="rId18" Type="http://schemas.openxmlformats.org/officeDocument/2006/relationships/hyperlink" Target="http://gkhkontrol.ru/2017/06/393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t-abakan.ru/upload/iblock/905/494er0fixbz3cn3g4wq8lx5m72uadzpr/Byudzhet-dlya-grazhdan-k-Resheniyu-_-97-ot-27.12.2023.pptx" TargetMode="External"/><Relationship Id="rId7" Type="http://schemas.openxmlformats.org/officeDocument/2006/relationships/hyperlink" Target="https://docs.google.com/viewer?embedded=true&amp;url=https://ust-abakan.ru/upload/iblock/1e3/lnhn6itn3ulhtnntmhgx1of3iumgbd8d/O-vnesenii-izmineniy-v-ORV.doc" TargetMode="External"/><Relationship Id="rId12" Type="http://schemas.openxmlformats.org/officeDocument/2006/relationships/hyperlink" Target="https://xn--19-9kcqjffxnf3b.xn--p1ai/events/seminar-shkoly-eksporta-rec-logistika-dlya-eksporterov2" TargetMode="External"/><Relationship Id="rId17" Type="http://schemas.openxmlformats.org/officeDocument/2006/relationships/hyperlink" Target="https://ust-abakan.ru/local-government/management-body/zhkkh-and-building-depart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st-abakan.ru/local-government/management-body/finance-department/investitsionnoe-razvitie/" TargetMode="External"/><Relationship Id="rId20" Type="http://schemas.openxmlformats.org/officeDocument/2006/relationships/hyperlink" Target="https://ust-abakan.ru/upload/iblock/f72/5anhj9e840uyew1srcjdvri15jge163a/01.01.2024.zip" TargetMode="External"/><Relationship Id="rId1" Type="http://schemas.openxmlformats.org/officeDocument/2006/relationships/customXml" Target="../customXml/item1.xml"/><Relationship Id="rId6" Type="http://schemas.openxmlformats.org/officeDocument/2006/relationships/hyperlink" Target="https://docs.google.com/viewer?embedded=true&amp;url=https://ust-abakan.ru/upload/iblock/3dc/x8yxudp3pxlmjjltg6kx4b0p1zcolujf/poryadok-granty-subektam-MSP.doc" TargetMode="External"/><Relationship Id="rId11" Type="http://schemas.openxmlformats.org/officeDocument/2006/relationships/hyperlink" Target="https://xn--19-9kcqjffxnf3b.xn--p1ai/events/seminar-novyj-vzglyad1205" TargetMode="External"/><Relationship Id="rId24" Type="http://schemas.openxmlformats.org/officeDocument/2006/relationships/hyperlink" Target="mailto:a_%D1%81_%D1%81@inbox.ru" TargetMode="External"/><Relationship Id="rId5" Type="http://schemas.openxmlformats.org/officeDocument/2006/relationships/webSettings" Target="webSettings.xml"/><Relationship Id="rId15" Type="http://schemas.openxmlformats.org/officeDocument/2006/relationships/hyperlink" Target="https://ust-abakan.ru/local-government/management-body/zhkkh-and-building-department/" TargetMode="External"/><Relationship Id="rId23" Type="http://schemas.openxmlformats.org/officeDocument/2006/relationships/hyperlink" Target="tel:+79130562220" TargetMode="External"/><Relationship Id="rId10" Type="http://schemas.openxmlformats.org/officeDocument/2006/relationships/hyperlink" Target="https://xn--19-9kcqjffxnf3b.xn--p1ai/events/vebinar-mery-gosudarstvennoj-podderzhki-v-respublike-hakasiya-v-2023-godu" TargetMode="External"/><Relationship Id="rId19" Type="http://schemas.openxmlformats.org/officeDocument/2006/relationships/hyperlink" Target="https://ust-abakan.ru/upload/iblock/65a/zio20mt3s2xr18516xjc5c5dvutlkqyn/O-vnesenii-izmeneniy-_-97-ot-27.12.2023.docx" TargetMode="External"/><Relationship Id="rId4" Type="http://schemas.openxmlformats.org/officeDocument/2006/relationships/settings" Target="settings.xml"/><Relationship Id="rId9" Type="http://schemas.openxmlformats.org/officeDocument/2006/relationships/hyperlink" Target="https://ust-abakan.ru/local-government/management-body/small-and-medium-sized-business/regulation/" TargetMode="External"/><Relationship Id="rId14" Type="http://schemas.openxmlformats.org/officeDocument/2006/relationships/hyperlink" Target="https://ust-abakan.ru/local-government/management-body/agriculture-department/gospodderzhka/" TargetMode="External"/><Relationship Id="rId22" Type="http://schemas.openxmlformats.org/officeDocument/2006/relationships/hyperlink" Target="https://ust-abak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8E9B9-2E40-43DD-B757-E1D1474E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9894</TotalTime>
  <Pages>63</Pages>
  <Words>18311</Words>
  <Characters>104375</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927</cp:revision>
  <cp:lastPrinted>2024-05-29T05:52:00Z</cp:lastPrinted>
  <dcterms:created xsi:type="dcterms:W3CDTF">2022-05-25T03:43:00Z</dcterms:created>
  <dcterms:modified xsi:type="dcterms:W3CDTF">2024-05-30T08:48:00Z</dcterms:modified>
</cp:coreProperties>
</file>