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2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E61AC8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Утверждена</w:t>
      </w:r>
    </w:p>
    <w:p w:rsidR="009B1FA2" w:rsidRP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2209BD">
        <w:rPr>
          <w:rFonts w:ascii="Times New Roman" w:eastAsia="Times New Roman" w:hAnsi="Times New Roman" w:cs="Times New Roman"/>
          <w:sz w:val="26"/>
          <w:szCs w:val="26"/>
        </w:rPr>
        <w:t xml:space="preserve">м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</w:p>
    <w:p w:rsidR="00E61AC8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</w:p>
    <w:p w:rsid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E61AC8">
        <w:rPr>
          <w:rFonts w:ascii="Times New Roman" w:hAnsi="Times New Roman" w:cs="Times New Roman"/>
          <w:sz w:val="26"/>
          <w:szCs w:val="26"/>
        </w:rPr>
        <w:t>от 11.11.2015  № 1618-п</w:t>
      </w:r>
    </w:p>
    <w:p w:rsidR="002E6C78" w:rsidRDefault="00E155AF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E155AF" w:rsidRPr="00E61AC8" w:rsidRDefault="002E6C7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75163">
        <w:rPr>
          <w:rFonts w:ascii="Times New Roman" w:hAnsi="Times New Roman" w:cs="Times New Roman"/>
          <w:sz w:val="26"/>
          <w:szCs w:val="26"/>
        </w:rPr>
        <w:t>03.04.2026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27A">
        <w:rPr>
          <w:rFonts w:ascii="Times New Roman" w:hAnsi="Times New Roman" w:cs="Times New Roman"/>
          <w:sz w:val="26"/>
          <w:szCs w:val="26"/>
        </w:rPr>
        <w:t xml:space="preserve"> </w:t>
      </w:r>
      <w:r w:rsidRPr="00FC6314">
        <w:rPr>
          <w:rFonts w:ascii="Times New Roman" w:hAnsi="Times New Roman" w:cs="Times New Roman"/>
          <w:sz w:val="26"/>
          <w:szCs w:val="26"/>
        </w:rPr>
        <w:t xml:space="preserve">№ </w:t>
      </w:r>
      <w:r w:rsidR="00375163">
        <w:rPr>
          <w:rFonts w:ascii="Times New Roman" w:hAnsi="Times New Roman" w:cs="Times New Roman"/>
          <w:sz w:val="26"/>
          <w:szCs w:val="26"/>
        </w:rPr>
        <w:t>221</w:t>
      </w:r>
      <w:r w:rsidRPr="00FC6314">
        <w:rPr>
          <w:rFonts w:ascii="Times New Roman" w:hAnsi="Times New Roman" w:cs="Times New Roman"/>
          <w:sz w:val="26"/>
          <w:szCs w:val="26"/>
        </w:rPr>
        <w:t>-п</w:t>
      </w:r>
      <w:r w:rsidR="00E155AF" w:rsidRPr="00FC6314">
        <w:rPr>
          <w:rFonts w:ascii="Times New Roman" w:hAnsi="Times New Roman" w:cs="Times New Roman"/>
          <w:sz w:val="26"/>
          <w:szCs w:val="26"/>
        </w:rPr>
        <w:t>)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155AF" w:rsidRPr="009B1FA2" w:rsidRDefault="00E155AF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0" w:name="P36"/>
      <w:bookmarkEnd w:id="0"/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МУНИЦИПАЛЬНОГО ИМУЩЕСТВА 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В УСТЬ-АБАКАНСКОМ РАЙОНЕ»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Pr="009B1FA2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E61AC8" w:rsidRPr="00E61AC8" w:rsidRDefault="009D1A7C" w:rsidP="00E61A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0A4BC8">
        <w:rPr>
          <w:rFonts w:ascii="Times New Roman" w:hAnsi="Times New Roman" w:cs="Times New Roman"/>
          <w:sz w:val="26"/>
          <w:szCs w:val="26"/>
        </w:rPr>
        <w:t xml:space="preserve"> </w:t>
      </w:r>
      <w:r w:rsidR="00E61AC8" w:rsidRPr="00E61AC8">
        <w:rPr>
          <w:rFonts w:ascii="Times New Roman" w:hAnsi="Times New Roman" w:cs="Times New Roman"/>
          <w:sz w:val="26"/>
          <w:szCs w:val="26"/>
        </w:rPr>
        <w:t>Усть-Абакан</w:t>
      </w:r>
    </w:p>
    <w:p w:rsidR="009B1FA2" w:rsidRDefault="009B1FA2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AC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1A7C">
        <w:rPr>
          <w:rFonts w:ascii="Times New Roman" w:eastAsia="Times New Roman" w:hAnsi="Times New Roman" w:cs="Times New Roman"/>
          <w:sz w:val="26"/>
          <w:szCs w:val="26"/>
        </w:rPr>
        <w:t>5</w:t>
      </w:r>
      <w:r w:rsidR="00E155AF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573"/>
      <w:bookmarkEnd w:id="1"/>
      <w:r w:rsidRPr="007830A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528"/>
      </w:tblGrid>
      <w:tr w:rsidR="005215E4" w:rsidRPr="007830AB" w:rsidTr="000A2738">
        <w:trPr>
          <w:trHeight w:val="197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</w:t>
            </w:r>
          </w:p>
        </w:tc>
      </w:tr>
      <w:tr w:rsidR="005215E4" w:rsidRPr="007830AB" w:rsidTr="000A2738">
        <w:trPr>
          <w:trHeight w:val="273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0A2738">
        <w:trPr>
          <w:trHeight w:val="249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0A2738">
        <w:trPr>
          <w:trHeight w:val="239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      </w:r>
          </w:p>
        </w:tc>
      </w:tr>
      <w:tr w:rsidR="005215E4" w:rsidRPr="007830AB" w:rsidTr="000A2738">
        <w:trPr>
          <w:trHeight w:val="21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 качества управления муниципальным имуществом.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0A2738">
        <w:trPr>
          <w:trHeight w:val="20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Деление на подпрограммы не предусмотрено</w:t>
            </w:r>
          </w:p>
        </w:tc>
      </w:tr>
      <w:tr w:rsidR="005215E4" w:rsidRPr="007830AB" w:rsidTr="000A2738">
        <w:trPr>
          <w:trHeight w:val="20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0A2738">
        <w:trPr>
          <w:trHeight w:val="171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</w:tcPr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(рублей) – 171 848 792,49,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5 363 656,41,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166 333 611,02; 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2023 год – 28 487 172,58,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2 320 743,00,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26 166 429,58;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2024 год – 30 823 908,79,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1 883 128,51,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28 789 255,22;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2025 год – 28 649 179,83,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республиканский бюджет – 1 159 784,90,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27 489 394,93;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2026 год – 29 428 387,63,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29 428 387,63;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2027 год – 27 382 071,83, из них средства: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27 382 071,83;</w:t>
            </w:r>
          </w:p>
          <w:p w:rsidR="004A3416" w:rsidRPr="004A3416" w:rsidRDefault="004A3416" w:rsidP="004A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2028 год – 27 078 071,83, из них средства:</w:t>
            </w:r>
          </w:p>
          <w:p w:rsidR="005215E4" w:rsidRPr="004A3416" w:rsidRDefault="004A3416" w:rsidP="004A34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27 078 071,83.</w:t>
            </w:r>
          </w:p>
        </w:tc>
      </w:tr>
      <w:tr w:rsidR="005215E4" w:rsidRPr="007830AB" w:rsidTr="000A2738">
        <w:trPr>
          <w:trHeight w:val="203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528" w:type="dxa"/>
          </w:tcPr>
          <w:p w:rsidR="005215E4" w:rsidRPr="004A3416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1. Осуществление государственных функций в сфере земельно-имущественных отношений.</w:t>
            </w:r>
          </w:p>
          <w:p w:rsidR="005215E4" w:rsidRPr="004A3416" w:rsidRDefault="005215E4" w:rsidP="000A2738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4A3416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3. Увеличение поступлений в бюджет                          Усть-Абаканского 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4A3416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4A3416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5. Приведение в соответствие с действующим законодательством документов территориального планирования.</w:t>
            </w:r>
          </w:p>
        </w:tc>
      </w:tr>
    </w:tbl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 xml:space="preserve">Текстовая часть муниципальной программы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</w:p>
    <w:p w:rsidR="005215E4" w:rsidRPr="007830AB" w:rsidRDefault="005215E4" w:rsidP="005215E4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Цели и задачи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Муниципальная программа «Развитие муниципального имущества </w:t>
      </w:r>
      <w:r w:rsidRPr="007830AB">
        <w:rPr>
          <w:rFonts w:ascii="Times New Roman" w:hAnsi="Times New Roman" w:cs="Times New Roman"/>
          <w:bCs/>
          <w:sz w:val="26"/>
          <w:szCs w:val="26"/>
          <w:lang w:eastAsia="en-US"/>
        </w:rPr>
        <w:t>в                      Усть-Абаканском районе</w:t>
      </w:r>
      <w:r w:rsidRPr="007830AB">
        <w:rPr>
          <w:rFonts w:ascii="Times New Roman" w:hAnsi="Times New Roman" w:cs="Times New Roman"/>
          <w:sz w:val="26"/>
          <w:szCs w:val="26"/>
        </w:rPr>
        <w:t xml:space="preserve">» (далее – муниципальная программа) разработана с учетом Федерального </w:t>
      </w:r>
      <w:hyperlink r:id="rId8" w:history="1">
        <w:r w:rsidRPr="007830A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7830AB">
        <w:rPr>
          <w:rFonts w:ascii="Times New Roman" w:hAnsi="Times New Roman" w:cs="Times New Roman"/>
          <w:sz w:val="26"/>
          <w:szCs w:val="26"/>
        </w:rPr>
        <w:t xml:space="preserve">а «Об общих принципах организации местного самоуправления в Российской Федерации» от 06.10.2003 № 131-ФЗ,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муниципальная собственность определена как экономическая основа местного самоуправления. 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 при оптимальном уровне расходов на его управление и содержание.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муниципального имущества включает в себя обеспечение его сохранности, развития, функционирования, содержания и использование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>Управлением имущественных и земельных отношений Администрации Усть-Абаканского муниципального района Республики Хакасия планируется обеспечить проведение работ по изготовлению технической документации, технических планов, кадастровых работ и постановку на государственный кадастровый учет объектов недвижимого имущества, что позволит осуществить государственную регистрацию прав с последующей передачей их в аренду (реализацию), выполнение обязательств в отношении расходов по содержанию муниципального имущества, проведение мероприятий, направленных на осуществление государственного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кадастрового учета земельных участков, что позволит увеличить вовлечение земельных участков в оборот.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четырех задач.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1. Создание условий для повышения эффективности качества управления муниципальным имуществом.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3. Формирование эффективной структуры собственности </w:t>
      </w:r>
      <w:bookmarkStart w:id="2" w:name="_Hlk217893250"/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bookmarkEnd w:id="2"/>
      <w:r w:rsidRPr="007830AB">
        <w:rPr>
          <w:rFonts w:ascii="Times New Roman" w:hAnsi="Times New Roman" w:cs="Times New Roman"/>
          <w:sz w:val="26"/>
          <w:szCs w:val="26"/>
        </w:rPr>
        <w:t xml:space="preserve"> и создание условий для увеличения неналоговых платежей.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Так, первая задача муниципальной программы «Создание условий для повышения эффективности качества управления муниципальным имуществом»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будет решена путем выполнения мероприятия:</w:t>
      </w: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развития отрасли, в том числе: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нормативной правовой базы в целях эффективного использования и распоряжения муниципальным имуществом и земельными участками;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имущества» будет решена путем выполнения следующих мероприятий: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а) Повышение эффективности управления объектами недвижимого имущества муниципальной собственности, в том числе: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изготовлению технических паспортов, технических планов на объекты недвижимого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государственный кадастровый учет объектов недвижимого муниципального имущества и его содержания;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оценке рыночной стоимости арендной платы на объекты, в том числе земельные участки, подлежащие передаче в аренду, в том числе по оценке объектов, подлежащих реализации, а также содержания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оформлению прав в ЕГРН в отношении объектов муниципального имущества.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б) Реализация инфраструктурных проектов Республики Хакасия: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- открытие в территориальном органе Федерального казначейства специального счета, на котором </w:t>
      </w: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будут аккумулироваться средства по </w:t>
      </w:r>
      <w:proofErr w:type="spellStart"/>
      <w:r w:rsidRPr="007830AB">
        <w:rPr>
          <w:rFonts w:ascii="Times New Roman" w:hAnsi="Times New Roman" w:cs="Times New Roman"/>
          <w:sz w:val="26"/>
          <w:szCs w:val="26"/>
        </w:rPr>
        <w:t>софинансированию</w:t>
      </w:r>
      <w:proofErr w:type="spellEnd"/>
      <w:r w:rsidRPr="007830AB">
        <w:rPr>
          <w:rFonts w:ascii="Times New Roman" w:hAnsi="Times New Roman" w:cs="Times New Roman"/>
          <w:sz w:val="26"/>
          <w:szCs w:val="26"/>
        </w:rPr>
        <w:t xml:space="preserve"> части расходов и с которого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будет осуществляться оплата работ и (или) услуг по созданию и (или) реконструкции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и (или) реконструкция, ремонт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ввод в эксплуатацию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кадастровый учет объекта теплоснабжения.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Третья задача муниципальной программы «Формирование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платежей» будет решена путем выполнения мероприятия: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обслуживания, содержания и распоряжения муниципальной собственностью, в том числе совокупные поступления в бюджет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работа с недоимкой по арендной плате.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Четвертая задача муниципальной программы «Формирование,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кадастровый учет земельных участков под автомобильными дорогами» будет решена за счет следующих мероприятий:</w:t>
      </w:r>
      <w:proofErr w:type="gramEnd"/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а) Мероприятия в сфере развития земельно-имущественных отношений,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формированию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преимущественное право выкупа земельных участков сельскохозяйственного назначения;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проведение государственной историко-культурной экспертизы земельных участков;</w:t>
      </w:r>
    </w:p>
    <w:p w:rsidR="005215E4" w:rsidRPr="007830AB" w:rsidRDefault="005215E4" w:rsidP="00521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б) Мероприятия по подготовке градостроительной документации, документов территориального планирования, правил землепользования и застройки, разработке документации по планировке территории в целях жилищного строительства, в рамках реализации государственной программы Республики Хакасия «Жилище», утвержденной постановлением Правительства Республики Хакасия от 27.10.2015 № 555 (с изменениями от 11.09.2024),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выполнение работ по разработке градостроительной документации земельных участков, находящихся в собственности муниципального образования и земель, собственность на которые не разграничена;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приведение в соответствие документов территориального планирования и внесение в них изменений, а именно устранение реестровых ошибок;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подготовка проектов генеральных планов, проектов правил землепользования и застройки, описание границ территориальных зон сельсоветов;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78674323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 - разработка документации по планировке территории</w:t>
      </w:r>
      <w:bookmarkEnd w:id="3"/>
      <w:r w:rsidRPr="007830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b/>
          <w:sz w:val="26"/>
          <w:szCs w:val="26"/>
        </w:rPr>
        <w:t>2. Риски реализации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изменение федерального и республиканского законодательства, уменьшающие доходы и (или) увеличивающие расходы бюджета </w:t>
      </w:r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в сфере реализации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изменение арендной платы вследствие пересмотра кадастровой стоимости объектов по заявлениям арендаторов, в том числе в судебном порядке приводящие к выпадающим доходам.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Важной задачей при управлении рисками является организация мер профилактики, направленных на предотвращение наступления рисковых ситуаций.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 наступлении рисковых ситуаций важно минимизировать степень влияния риска на достижение поставленных задач, осуществляя координацию ситуации.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рисками, направленные на повышение уровня гарантированности достижения предусмотренных муниципальной программой конечных результатов: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оптимизация расходов, перераспределение объемов финансирования основных мероприятий муниципальной программы в зависимости от динамики и темпов решения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мониторинг хода выполнения основных мероприятий муниципальной программы, регулярный анализ и, при необходимости, корректировка показателей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постоянный </w:t>
      </w:r>
      <w:proofErr w:type="gramStart"/>
      <w:r w:rsidRPr="007830A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поступлением платежей от использования имущества и земельных участков;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830AB">
        <w:rPr>
          <w:rFonts w:ascii="Times New Roman" w:eastAsia="Times New Roman" w:hAnsi="Times New Roman" w:cs="Times New Roman"/>
          <w:sz w:val="26"/>
          <w:szCs w:val="26"/>
        </w:rPr>
        <w:t>претензионно-исковая</w:t>
      </w:r>
      <w:proofErr w:type="spell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работа в отношении арендаторов-неплательщиков арендной платы.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Управление рисками предполагается осуществлять на основе постоянного мониторинга хода реализации муниципальной программы и оперативного внесения необходимых изменений.</w:t>
      </w: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rPr>
          <w:rFonts w:ascii="Times New Roman" w:hAnsi="Times New Roman" w:cs="Times New Roman"/>
          <w:sz w:val="26"/>
          <w:szCs w:val="26"/>
        </w:rPr>
        <w:sectPr w:rsidR="005215E4" w:rsidRPr="007830AB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Par608"/>
      <w:bookmarkEnd w:id="4"/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0AB">
        <w:rPr>
          <w:rFonts w:ascii="Times New Roman" w:hAnsi="Times New Roman" w:cs="Times New Roman"/>
          <w:sz w:val="26"/>
          <w:szCs w:val="26"/>
        </w:rPr>
        <w:t>«</w:t>
      </w:r>
      <w:r w:rsidRPr="007830AB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left="10773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2"/>
        <w:gridCol w:w="2126"/>
        <w:gridCol w:w="998"/>
        <w:gridCol w:w="1134"/>
        <w:gridCol w:w="2427"/>
        <w:gridCol w:w="3102"/>
        <w:gridCol w:w="1701"/>
      </w:tblGrid>
      <w:tr w:rsidR="005215E4" w:rsidRPr="007830AB" w:rsidTr="000A2738">
        <w:tc>
          <w:tcPr>
            <w:tcW w:w="2972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32" w:type="dxa"/>
            <w:gridSpan w:val="2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27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02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2"/>
            <w:bookmarkEnd w:id="5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701" w:type="dxa"/>
            <w:vMerge w:val="restart"/>
          </w:tcPr>
          <w:p w:rsidR="005215E4" w:rsidRPr="007830AB" w:rsidRDefault="005215E4" w:rsidP="000A27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5215E4" w:rsidRPr="007830AB" w:rsidTr="000A2738">
        <w:tc>
          <w:tcPr>
            <w:tcW w:w="2972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-62" w:right="-6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окончание</w:t>
            </w:r>
          </w:p>
        </w:tc>
        <w:tc>
          <w:tcPr>
            <w:tcW w:w="2427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0A2738">
        <w:tc>
          <w:tcPr>
            <w:tcW w:w="14460" w:type="dxa"/>
            <w:gridSpan w:val="7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отрасли»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функций в сфере земельно-имущественных отношений.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правовой базы в целях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использования и распоряжения муниципальным имуществом и земельными участками.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управления объектами недвижимого имущества муниципальной собственности»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оценке рыночной стоимости арендной платы на объекты, подлежащие передаче в аренду, а также земельных участков, в том числе по оценке объектов, подлежащих реализации, а также содержания имущества.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5E4" w:rsidRPr="007830AB" w:rsidTr="000A2738">
        <w:trPr>
          <w:trHeight w:val="1731"/>
        </w:trPr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и вовлечение в хозяйственный оборот земельных участков и иной недвижимости»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7830AB" w:rsidRDefault="005215E4" w:rsidP="000A273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документов территориального планирования.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формированию постановки на кадастровый учет земельных участков, в том числе, под объектами  дорожной инфраструктуры, тепловыми сетями, сетями водоснабжения и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межевых работ, технических планов.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выкупа земельных участков сельскохозяйственного назначения.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историко-культурной экспертизы земельных участков.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градостроительной документации: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приведение в соответствие документов территориального планирования и внесение в них изменений, а именно устранение реестровых ошибок;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проектов генеральных планов,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землепользования и застройки, описание границ территориальных зон сельсоветов.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 «Обеспечение обслуживания, содержания и распоряжения муниципальной собственностью»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муниципального района Республики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собственника, в том числе выполнение обязательств в отношении расходов по содержанию муниципального имущества.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обслуживания, содержания и распоряжения муниципальным имуществом.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эффективности использования недвижимости, находящейся в муниципальной собственности, необходимо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содержать и ремонтировать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имущество, для его поддержания в безаварийном и технически исправном состоянии (коммунальные услуги, работы и услуги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муниципального имущества), уборка, очистка от мусора территорий муниципального имущества. Противопожарные мероприятия (опашка земельных участков муниципальной собственности, скос травы).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2, 3 ,4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«Реализация инфраструктурных проектов Республики Хакасия»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 недвижимого имущества, внесенных в реестр муниципального имущества, по которым осуществлена государственная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в территориальном органе Федерального казначейства специального счета, на котором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будут аккумулироваться средства по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и с которого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оплата работ и (или) услуг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(или) реконструкции объекта теплоснабжения.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теплоснабжения.</w:t>
            </w:r>
          </w:p>
          <w:p w:rsidR="005215E4" w:rsidRPr="007830AB" w:rsidRDefault="005215E4" w:rsidP="000A273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Создание и (или) реконструкция, ремонт объектов теплоснабжения.</w:t>
            </w:r>
          </w:p>
          <w:p w:rsidR="005215E4" w:rsidRPr="007830AB" w:rsidRDefault="005215E4" w:rsidP="000A273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Ввод в эксплуатацию объектов теплоснабжения;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Постановка на кадастровый учет объекта теплоснабжения.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_Toc97013674"/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bookmarkEnd w:id="6"/>
      <w:r w:rsidRPr="007830AB">
        <w:rPr>
          <w:rFonts w:ascii="Times New Roman" w:hAnsi="Times New Roman" w:cs="Times New Roman"/>
          <w:sz w:val="26"/>
          <w:szCs w:val="26"/>
        </w:rPr>
        <w:t>2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6177"/>
        <w:gridCol w:w="1276"/>
        <w:gridCol w:w="1134"/>
        <w:gridCol w:w="1136"/>
        <w:gridCol w:w="1134"/>
        <w:gridCol w:w="1134"/>
        <w:gridCol w:w="1134"/>
        <w:gridCol w:w="1136"/>
      </w:tblGrid>
      <w:tr w:rsidR="005215E4" w:rsidRPr="007830AB" w:rsidTr="000A2738">
        <w:trPr>
          <w:trHeight w:val="253"/>
        </w:trPr>
        <w:tc>
          <w:tcPr>
            <w:tcW w:w="486" w:type="dxa"/>
            <w:vMerge w:val="restart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77" w:type="dxa"/>
            <w:vMerge w:val="restart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84" w:type="dxa"/>
            <w:gridSpan w:val="7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Значения показателя по годам</w:t>
            </w:r>
          </w:p>
        </w:tc>
      </w:tr>
      <w:tr w:rsidR="005215E4" w:rsidRPr="007830AB" w:rsidTr="000A2738">
        <w:tc>
          <w:tcPr>
            <w:tcW w:w="486" w:type="dxa"/>
            <w:vMerge/>
            <w:vAlign w:val="center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7" w:type="dxa"/>
            <w:vMerge/>
            <w:vAlign w:val="center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Базовый 2022 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6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215E4" w:rsidRPr="007830AB" w:rsidTr="000A2738">
        <w:trPr>
          <w:trHeight w:val="180"/>
        </w:trPr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1. Создание условий для повышения эффективности качества управления муниципальным имуществом.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1.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Доля исполненных в срок поручений Главы                              Усть-Абаканского муниципального района в сфере земельно-имущественных отношений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2.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Доля объектов недвижимого имущества, внесенных в реестр муниципального имущества, по которым осуществлена государственная регистрация права </w:t>
            </w: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собственности с учетом объектов дорожной инфраструктуры, тепловых сетей, сетей водоснабжения и 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3.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Совокупные поступления в бюджет                                  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(тыс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уб.).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102 534,6</w:t>
            </w:r>
          </w:p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63 000,0 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65 000,0 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79 682,6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69 000,0 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4.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вовлекаемых в хозяйственный оборот, (шт.).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215E4" w:rsidRPr="007830AB" w:rsidTr="000A2738">
        <w:trPr>
          <w:trHeight w:val="1203"/>
        </w:trPr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5.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приведенных в соответствие и утвержденных решением Совета депутатов               Усть-Абаканского муниципального района Республики Хакасия документов территориального планирования сельсоветов (шт.).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15E4" w:rsidRPr="007830AB" w:rsidRDefault="005215E4" w:rsidP="005215E4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670" w:type="pct"/>
        <w:tblInd w:w="-1168" w:type="dxa"/>
        <w:tblLayout w:type="fixed"/>
        <w:tblLook w:val="04A0"/>
      </w:tblPr>
      <w:tblGrid>
        <w:gridCol w:w="2838"/>
        <w:gridCol w:w="1984"/>
        <w:gridCol w:w="1561"/>
        <w:gridCol w:w="1700"/>
        <w:gridCol w:w="1561"/>
        <w:gridCol w:w="1561"/>
        <w:gridCol w:w="1558"/>
        <w:gridCol w:w="1561"/>
        <w:gridCol w:w="1836"/>
      </w:tblGrid>
      <w:tr w:rsidR="003E55ED" w:rsidRPr="003E55ED" w:rsidTr="00B0188B">
        <w:trPr>
          <w:trHeight w:val="570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основных мероприятий, мероприятий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B0188B" w:rsidRPr="003E55ED" w:rsidTr="00B0188B">
        <w:trPr>
          <w:trHeight w:val="675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0188B" w:rsidRPr="003E55ED" w:rsidTr="00B0188B">
        <w:trPr>
          <w:trHeight w:val="1260"/>
        </w:trPr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муниципального имущества в  Усть-Абаканском районе»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28 487 172,58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30 823 908,79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28 649 179,83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29 428 387,63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27 382 071,83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27 078 071,83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151 525,06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64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бюджет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2 320 743,00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1 883 128,51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1 159 784,90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36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Районный 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26 166 429,58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28 789 255,22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27 489 394,93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29 428 387,63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27 382 071,83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27 078 071,83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бюджет </w:t>
            </w: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188B" w:rsidRPr="003E55ED" w:rsidTr="00B0188B">
        <w:trPr>
          <w:trHeight w:val="259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и земельных отношений Администрации Усть-Абаканского муниципального района Республики Хакасия (далее - УИЗО)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28 487 172,58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30 823 908,79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28 649 179,83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29 428 387,63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27 382 071,83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27 078 071,83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76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1. Обеспечение развития отрасли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23 324 290,94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27 286 420,20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26 275 912,82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27 120 987,63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25 139 671,83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ED" w:rsidRPr="003E55ED" w:rsidRDefault="003E55ED" w:rsidP="00B0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25 139 671,83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1.1. Органы местного самоуправления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23 324 290,94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27 134 895,14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УИЗО</w:t>
            </w:r>
          </w:p>
        </w:tc>
      </w:tr>
      <w:tr w:rsidR="00B0188B" w:rsidRPr="003E55ED" w:rsidTr="00B0188B">
        <w:trPr>
          <w:trHeight w:val="258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1.2. Поощрение соответствующих муниципальных управленческих команд, </w:t>
            </w:r>
            <w:proofErr w:type="spell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способствоваших</w:t>
            </w:r>
            <w:proofErr w:type="spell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источником финансового обеспечения которых является дотация (грант) из федерального бюджета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 (федеральный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151 525,06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Поощрение соответствующих муниципальных управленческих команд, </w:t>
            </w:r>
            <w:proofErr w:type="spell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способствоваших</w:t>
            </w:r>
            <w:proofErr w:type="spell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эффективности деятельности высших должностных лиц субъектов Российской </w:t>
            </w: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Федерации</w:t>
            </w:r>
            <w:proofErr w:type="gramEnd"/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1.3. Органы местного самоуправления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26 275 912,82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27 120 987,63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25 139 671,83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25 139 671,83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УИЗО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Мероприятие 1.3.1. Фонд оплаты труда муниципальных служащих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13 913 314,64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13 565 029,63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12 434 610,50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12 434 610,50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Фонд оплаты труда муниципальных служащих</w:t>
            </w:r>
          </w:p>
        </w:tc>
      </w:tr>
      <w:tr w:rsidR="00B0188B" w:rsidRPr="003E55ED" w:rsidTr="00B0188B">
        <w:trPr>
          <w:trHeight w:val="126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5ED">
              <w:rPr>
                <w:rFonts w:ascii="Times New Roman" w:eastAsia="Times New Roman" w:hAnsi="Times New Roman" w:cs="Times New Roman"/>
              </w:rPr>
              <w:t>Мероприятие 1.3.2. Фонд оплаты труда работников, замещающих должности, не являющиеся должностями  муниципальной службы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5 658 056,08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6 686 760,00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6 136 863,33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6 136 863,33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Фонд оплаты труда работников администрации Усть-Абаканского района и ее структурных подразделений, замещающих должности, не являющиеся должностями муниципальной службы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Мероприятие 1.3.3. Содержание органов местного самоуправления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6 704 542,10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6 869 198,00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6 568 198,00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6 568 198,00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Содержание органов местного самоуправления</w:t>
            </w:r>
          </w:p>
        </w:tc>
      </w:tr>
      <w:tr w:rsidR="00B0188B" w:rsidRPr="003E55ED" w:rsidTr="00B0188B">
        <w:trPr>
          <w:trHeight w:val="289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Основное мероприятие 2.  Повышение эффективности управления объектами  недвижимого имущества муниципальной собственности Усть-Абаканского района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141 500,00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295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Мероприятие 2.1.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141 500,00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                                                                                                                                         Выполнение работ по оценке рыночной стоимости арендной платы на объекты, подлежащие передаче в аренду, в том числе по оценке </w:t>
            </w: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объектов, подлежащих реализации, а также содержания имущества.</w:t>
            </w:r>
          </w:p>
        </w:tc>
      </w:tr>
      <w:tr w:rsidR="00B0188B" w:rsidRPr="003E55ED" w:rsidTr="00B0188B">
        <w:trPr>
          <w:trHeight w:val="126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4 725 000,00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2 537 091,61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1 751 257,72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1 222 000,00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1 089 000,00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785 000,00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1215"/>
        </w:trPr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3.1. Мероприятия в сфере развития </w:t>
            </w:r>
            <w:proofErr w:type="gram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земельно-имущественных</w:t>
            </w:r>
            <w:proofErr w:type="gram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отношений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595 000,00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480 294,00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491 472,82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работ по оформлению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включающие</w:t>
            </w:r>
            <w:proofErr w:type="gram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в себя: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проведение кадастровых работ в отношении земельных участков;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постановка земельных участков на государственный кадастровый учет;</w:t>
            </w:r>
          </w:p>
        </w:tc>
      </w:tr>
      <w:tr w:rsidR="00B0188B" w:rsidRPr="003E55ED" w:rsidTr="00B0188B">
        <w:trPr>
          <w:trHeight w:val="96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государственная регистрация права муниципальной собственности на земельные участки, а также на земельные участки под объектами недвижимости.</w:t>
            </w:r>
          </w:p>
        </w:tc>
      </w:tr>
      <w:tr w:rsidR="00B0188B" w:rsidRPr="003E55ED" w:rsidTr="00B0188B">
        <w:trPr>
          <w:trHeight w:val="64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Преимущественное право выкупа земельных участков сельскохозяйственного назначения.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3855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3.2. Мероприятия по подготовке градостроительной документации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1 761 894,00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722 000,00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589 000,00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разработке градостроительной документации земельных участков и проведение кадастровых работ на реализацию положений законов Республики Хакасия от 05.05.2003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                                                                                                                                   № 88-ЗРХ «О бесплатном предоставлении в собственность граждан, имеющих трех и более детей, </w:t>
            </w: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земельных участков на территории Республика Хакасия».</w:t>
            </w:r>
            <w:proofErr w:type="gramEnd"/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Выполнение работ по подготовке проекта схемы территориального планирования Усть-Абаканского района РХ</w:t>
            </w:r>
          </w:p>
        </w:tc>
      </w:tr>
      <w:tr w:rsidR="00B0188B" w:rsidRPr="003E55ED" w:rsidTr="00B0188B">
        <w:trPr>
          <w:trHeight w:val="915"/>
        </w:trPr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3.3. 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 (республиканский бюджет)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2 320 743,00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1 883 128,51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1 159 784,90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Приведение в соответствие документов территориального планирования и правил землепользования и застройки и внесение в них изменений, а именно: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подготовка (внесение изменений) в генеральные планы поселений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Усть-Абаканского района;</w:t>
            </w:r>
          </w:p>
        </w:tc>
      </w:tr>
      <w:tr w:rsidR="00B0188B" w:rsidRPr="003E55ED" w:rsidTr="00B0188B">
        <w:trPr>
          <w:trHeight w:val="630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подготовка (внесение изменений) в правила землепользования и застройки поселений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Усть-Абаканского района;</w:t>
            </w:r>
          </w:p>
        </w:tc>
      </w:tr>
      <w:tr w:rsidR="00B0188B" w:rsidRPr="003E55ED" w:rsidTr="00B0188B">
        <w:trPr>
          <w:trHeight w:val="31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устранение реестровых ошибок;</w:t>
            </w:r>
          </w:p>
        </w:tc>
      </w:tr>
      <w:tr w:rsidR="00B0188B" w:rsidRPr="003E55ED" w:rsidTr="00B0188B">
        <w:trPr>
          <w:trHeight w:val="126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Мероприятие 3.4. Подготовка документов территориального планирования и правил землепользования и застройки (софинансирование)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47 363,00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23 669,10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- описание границ территориальных зон, постановка их на кадастровый учет в ЕГРН.</w:t>
            </w:r>
          </w:p>
        </w:tc>
      </w:tr>
      <w:tr w:rsidR="00B0188B" w:rsidRPr="003E55ED" w:rsidTr="00B0188B">
        <w:trPr>
          <w:trHeight w:val="945"/>
        </w:trPr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4. Обеспечение обслуживания, содержания и распоряжения муниципальной собственностью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296 381,64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856 396,98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612 009,29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955 400,00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1 023 400,00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1 023 400,00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88B" w:rsidRPr="003E55ED" w:rsidTr="00B0188B">
        <w:trPr>
          <w:trHeight w:val="735"/>
        </w:trPr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88B" w:rsidRPr="003E55ED" w:rsidTr="00B0188B">
        <w:trPr>
          <w:trHeight w:val="207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Мероприятие 4.1. Обслуживание, содержание и распоряжение муниципальной собственностью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296 381,64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856 396,98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612 009,29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955 400,00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1 023 400,00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>1 023 400,00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ED" w:rsidRPr="003E55ED" w:rsidRDefault="003E55ED" w:rsidP="003E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ED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обслуживания, содержания и распоряжения муниципальным имуществом.                                                                                              Осуществление полномочий собственника, в том  числе, </w:t>
            </w:r>
            <w:r w:rsidRPr="003E55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выполнение обязательств в отношении расходов по содержанию муниципального имущества.                                                              </w:t>
            </w:r>
          </w:p>
        </w:tc>
      </w:tr>
    </w:tbl>
    <w:p w:rsidR="005215E4" w:rsidRPr="00A46AE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215E4" w:rsidRPr="00A46AEB" w:rsidSect="00C56FF4">
          <w:pgSz w:w="16838" w:h="11906" w:orient="landscape"/>
          <w:pgMar w:top="1276" w:right="1103" w:bottom="1134" w:left="1701" w:header="708" w:footer="708" w:gutter="0"/>
          <w:cols w:space="708"/>
          <w:docGrid w:linePitch="360"/>
        </w:sectPr>
      </w:pPr>
    </w:p>
    <w:p w:rsidR="005215E4" w:rsidRPr="00767115" w:rsidRDefault="005215E4" w:rsidP="005215E4"/>
    <w:p w:rsidR="00396145" w:rsidRPr="00E61AC8" w:rsidRDefault="00396145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96145" w:rsidRPr="00E61AC8" w:rsidSect="0039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E0" w:rsidRDefault="00134FE0" w:rsidP="0052433F">
      <w:pPr>
        <w:spacing w:after="0" w:line="240" w:lineRule="auto"/>
      </w:pPr>
      <w:r>
        <w:separator/>
      </w:r>
    </w:p>
  </w:endnote>
  <w:endnote w:type="continuationSeparator" w:id="0">
    <w:p w:rsidR="00134FE0" w:rsidRDefault="00134FE0" w:rsidP="0052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E0" w:rsidRDefault="00134FE0" w:rsidP="0052433F">
      <w:pPr>
        <w:spacing w:after="0" w:line="240" w:lineRule="auto"/>
      </w:pPr>
      <w:r>
        <w:separator/>
      </w:r>
    </w:p>
  </w:footnote>
  <w:footnote w:type="continuationSeparator" w:id="0">
    <w:p w:rsidR="00134FE0" w:rsidRDefault="00134FE0" w:rsidP="0052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085"/>
    <w:multiLevelType w:val="hybridMultilevel"/>
    <w:tmpl w:val="3D927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E0EC9"/>
    <w:multiLevelType w:val="hybridMultilevel"/>
    <w:tmpl w:val="AFD06D8A"/>
    <w:lvl w:ilvl="0" w:tplc="F03A63A2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2670D4E"/>
    <w:multiLevelType w:val="multilevel"/>
    <w:tmpl w:val="D1FA1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0C"/>
    <w:rsid w:val="00012560"/>
    <w:rsid w:val="00020BFD"/>
    <w:rsid w:val="00025BDD"/>
    <w:rsid w:val="000355BE"/>
    <w:rsid w:val="0004439B"/>
    <w:rsid w:val="00044625"/>
    <w:rsid w:val="00046C33"/>
    <w:rsid w:val="00065266"/>
    <w:rsid w:val="0007116C"/>
    <w:rsid w:val="00080277"/>
    <w:rsid w:val="000817B0"/>
    <w:rsid w:val="000946D6"/>
    <w:rsid w:val="00095360"/>
    <w:rsid w:val="000A2347"/>
    <w:rsid w:val="000A30D3"/>
    <w:rsid w:val="000A4BC8"/>
    <w:rsid w:val="000A4F98"/>
    <w:rsid w:val="000B670E"/>
    <w:rsid w:val="000C2084"/>
    <w:rsid w:val="000D1DF4"/>
    <w:rsid w:val="000E7010"/>
    <w:rsid w:val="000E74A5"/>
    <w:rsid w:val="000F4511"/>
    <w:rsid w:val="000F5DB6"/>
    <w:rsid w:val="00101172"/>
    <w:rsid w:val="00112FCC"/>
    <w:rsid w:val="00117B29"/>
    <w:rsid w:val="00117ECB"/>
    <w:rsid w:val="00120A05"/>
    <w:rsid w:val="00134FE0"/>
    <w:rsid w:val="001371FF"/>
    <w:rsid w:val="0014020B"/>
    <w:rsid w:val="00146B4E"/>
    <w:rsid w:val="00167B21"/>
    <w:rsid w:val="00172066"/>
    <w:rsid w:val="0017284C"/>
    <w:rsid w:val="00174B6E"/>
    <w:rsid w:val="00190704"/>
    <w:rsid w:val="0019191E"/>
    <w:rsid w:val="001A1440"/>
    <w:rsid w:val="001A4DF0"/>
    <w:rsid w:val="001C2BEA"/>
    <w:rsid w:val="001D597E"/>
    <w:rsid w:val="001E17F6"/>
    <w:rsid w:val="001E2E5D"/>
    <w:rsid w:val="001E4C8D"/>
    <w:rsid w:val="001F135D"/>
    <w:rsid w:val="001F470C"/>
    <w:rsid w:val="001F6C79"/>
    <w:rsid w:val="002015D7"/>
    <w:rsid w:val="00204306"/>
    <w:rsid w:val="00220649"/>
    <w:rsid w:val="002209BD"/>
    <w:rsid w:val="00236DC9"/>
    <w:rsid w:val="00237211"/>
    <w:rsid w:val="002401A4"/>
    <w:rsid w:val="00241E88"/>
    <w:rsid w:val="00255E58"/>
    <w:rsid w:val="002562AE"/>
    <w:rsid w:val="002655D1"/>
    <w:rsid w:val="00266429"/>
    <w:rsid w:val="00267C25"/>
    <w:rsid w:val="00282CE9"/>
    <w:rsid w:val="00285FC5"/>
    <w:rsid w:val="00287FF0"/>
    <w:rsid w:val="002A33FB"/>
    <w:rsid w:val="002A50A3"/>
    <w:rsid w:val="002A5A61"/>
    <w:rsid w:val="002C1869"/>
    <w:rsid w:val="002D0FD2"/>
    <w:rsid w:val="002D64DE"/>
    <w:rsid w:val="002E6C78"/>
    <w:rsid w:val="002F2BCF"/>
    <w:rsid w:val="003009F9"/>
    <w:rsid w:val="00306F4C"/>
    <w:rsid w:val="003073C0"/>
    <w:rsid w:val="00312AAF"/>
    <w:rsid w:val="0032500A"/>
    <w:rsid w:val="0032618F"/>
    <w:rsid w:val="00326D63"/>
    <w:rsid w:val="003461E6"/>
    <w:rsid w:val="0036463F"/>
    <w:rsid w:val="00373FD1"/>
    <w:rsid w:val="00375163"/>
    <w:rsid w:val="0037745A"/>
    <w:rsid w:val="003810E9"/>
    <w:rsid w:val="003850C2"/>
    <w:rsid w:val="00396145"/>
    <w:rsid w:val="003A2AAC"/>
    <w:rsid w:val="003C49EC"/>
    <w:rsid w:val="003E55ED"/>
    <w:rsid w:val="003E58AA"/>
    <w:rsid w:val="003E6A6E"/>
    <w:rsid w:val="003F44BD"/>
    <w:rsid w:val="004007FB"/>
    <w:rsid w:val="00402DDD"/>
    <w:rsid w:val="0040399C"/>
    <w:rsid w:val="00403C51"/>
    <w:rsid w:val="0041178D"/>
    <w:rsid w:val="00441F4C"/>
    <w:rsid w:val="00443BBF"/>
    <w:rsid w:val="004506CA"/>
    <w:rsid w:val="00455988"/>
    <w:rsid w:val="004579F6"/>
    <w:rsid w:val="00462B97"/>
    <w:rsid w:val="004713F9"/>
    <w:rsid w:val="00484CFE"/>
    <w:rsid w:val="004859C8"/>
    <w:rsid w:val="00486621"/>
    <w:rsid w:val="004866B0"/>
    <w:rsid w:val="004970DB"/>
    <w:rsid w:val="004A2BBF"/>
    <w:rsid w:val="004A3416"/>
    <w:rsid w:val="004A73F4"/>
    <w:rsid w:val="004B006B"/>
    <w:rsid w:val="004C21AA"/>
    <w:rsid w:val="004D0C2A"/>
    <w:rsid w:val="004D1056"/>
    <w:rsid w:val="004D244D"/>
    <w:rsid w:val="004E505F"/>
    <w:rsid w:val="004E5C71"/>
    <w:rsid w:val="004E7F77"/>
    <w:rsid w:val="004F61F5"/>
    <w:rsid w:val="00505E5C"/>
    <w:rsid w:val="00506045"/>
    <w:rsid w:val="00510B8A"/>
    <w:rsid w:val="00515E09"/>
    <w:rsid w:val="005215E4"/>
    <w:rsid w:val="00523F13"/>
    <w:rsid w:val="0052433F"/>
    <w:rsid w:val="0052466A"/>
    <w:rsid w:val="005333AB"/>
    <w:rsid w:val="00543788"/>
    <w:rsid w:val="005467DA"/>
    <w:rsid w:val="0054746A"/>
    <w:rsid w:val="00547EFD"/>
    <w:rsid w:val="00564A62"/>
    <w:rsid w:val="005764A8"/>
    <w:rsid w:val="00583584"/>
    <w:rsid w:val="00595DE2"/>
    <w:rsid w:val="005A1FE8"/>
    <w:rsid w:val="005A4CD3"/>
    <w:rsid w:val="005B693C"/>
    <w:rsid w:val="005C4FD4"/>
    <w:rsid w:val="005E04A8"/>
    <w:rsid w:val="005F3E11"/>
    <w:rsid w:val="005F778F"/>
    <w:rsid w:val="00601428"/>
    <w:rsid w:val="006135B5"/>
    <w:rsid w:val="00620D34"/>
    <w:rsid w:val="0062229D"/>
    <w:rsid w:val="00626AB0"/>
    <w:rsid w:val="00632B65"/>
    <w:rsid w:val="00634679"/>
    <w:rsid w:val="00641BFC"/>
    <w:rsid w:val="00645C6A"/>
    <w:rsid w:val="00650DE0"/>
    <w:rsid w:val="00650EC4"/>
    <w:rsid w:val="00672E72"/>
    <w:rsid w:val="00673318"/>
    <w:rsid w:val="006734AB"/>
    <w:rsid w:val="006769F0"/>
    <w:rsid w:val="00690E68"/>
    <w:rsid w:val="006A1193"/>
    <w:rsid w:val="006B47D3"/>
    <w:rsid w:val="006B6186"/>
    <w:rsid w:val="006C21DF"/>
    <w:rsid w:val="006C7FAA"/>
    <w:rsid w:val="006D2325"/>
    <w:rsid w:val="006E2B41"/>
    <w:rsid w:val="006F641F"/>
    <w:rsid w:val="0070736D"/>
    <w:rsid w:val="00715C57"/>
    <w:rsid w:val="007160DE"/>
    <w:rsid w:val="00716511"/>
    <w:rsid w:val="00722D49"/>
    <w:rsid w:val="00727BAE"/>
    <w:rsid w:val="007417FD"/>
    <w:rsid w:val="0075039C"/>
    <w:rsid w:val="00767115"/>
    <w:rsid w:val="00781A6A"/>
    <w:rsid w:val="00791D2A"/>
    <w:rsid w:val="00791DED"/>
    <w:rsid w:val="00795790"/>
    <w:rsid w:val="00796665"/>
    <w:rsid w:val="007A7237"/>
    <w:rsid w:val="007B3A56"/>
    <w:rsid w:val="007C3C7D"/>
    <w:rsid w:val="007C48C8"/>
    <w:rsid w:val="007C67B3"/>
    <w:rsid w:val="007C6A72"/>
    <w:rsid w:val="007D6527"/>
    <w:rsid w:val="007D7A33"/>
    <w:rsid w:val="007E00A5"/>
    <w:rsid w:val="00801560"/>
    <w:rsid w:val="00803BB1"/>
    <w:rsid w:val="00805338"/>
    <w:rsid w:val="00825F11"/>
    <w:rsid w:val="00831F37"/>
    <w:rsid w:val="008363BD"/>
    <w:rsid w:val="008377EF"/>
    <w:rsid w:val="008432AB"/>
    <w:rsid w:val="00863E28"/>
    <w:rsid w:val="0086437F"/>
    <w:rsid w:val="00871682"/>
    <w:rsid w:val="00894324"/>
    <w:rsid w:val="008A17E1"/>
    <w:rsid w:val="008A1BEF"/>
    <w:rsid w:val="008A1CC2"/>
    <w:rsid w:val="008A39C4"/>
    <w:rsid w:val="008A647D"/>
    <w:rsid w:val="008B2D30"/>
    <w:rsid w:val="008D7456"/>
    <w:rsid w:val="008E4F27"/>
    <w:rsid w:val="008E7E76"/>
    <w:rsid w:val="008F1968"/>
    <w:rsid w:val="008F2E3B"/>
    <w:rsid w:val="008F463A"/>
    <w:rsid w:val="008F65E4"/>
    <w:rsid w:val="00901003"/>
    <w:rsid w:val="00903430"/>
    <w:rsid w:val="00913791"/>
    <w:rsid w:val="00922337"/>
    <w:rsid w:val="00923591"/>
    <w:rsid w:val="0093179E"/>
    <w:rsid w:val="0093378A"/>
    <w:rsid w:val="00933D78"/>
    <w:rsid w:val="009361F2"/>
    <w:rsid w:val="00947333"/>
    <w:rsid w:val="00962DAF"/>
    <w:rsid w:val="0098129F"/>
    <w:rsid w:val="0099246F"/>
    <w:rsid w:val="00993761"/>
    <w:rsid w:val="009B1FA2"/>
    <w:rsid w:val="009B53EF"/>
    <w:rsid w:val="009C3446"/>
    <w:rsid w:val="009C3B9F"/>
    <w:rsid w:val="009D1A7C"/>
    <w:rsid w:val="009F0964"/>
    <w:rsid w:val="00A01267"/>
    <w:rsid w:val="00A13706"/>
    <w:rsid w:val="00A15242"/>
    <w:rsid w:val="00A24641"/>
    <w:rsid w:val="00A303E9"/>
    <w:rsid w:val="00A34F84"/>
    <w:rsid w:val="00A43930"/>
    <w:rsid w:val="00A46AEB"/>
    <w:rsid w:val="00A615E9"/>
    <w:rsid w:val="00A7292B"/>
    <w:rsid w:val="00A7617A"/>
    <w:rsid w:val="00A80A0B"/>
    <w:rsid w:val="00A83EEA"/>
    <w:rsid w:val="00A9332A"/>
    <w:rsid w:val="00A9476B"/>
    <w:rsid w:val="00A954A2"/>
    <w:rsid w:val="00A960C4"/>
    <w:rsid w:val="00AA1DC9"/>
    <w:rsid w:val="00AA345D"/>
    <w:rsid w:val="00AA50A3"/>
    <w:rsid w:val="00AA7C53"/>
    <w:rsid w:val="00AC49F9"/>
    <w:rsid w:val="00AF0E80"/>
    <w:rsid w:val="00B0188B"/>
    <w:rsid w:val="00B04675"/>
    <w:rsid w:val="00B17AF4"/>
    <w:rsid w:val="00B40168"/>
    <w:rsid w:val="00B434B7"/>
    <w:rsid w:val="00B50C1D"/>
    <w:rsid w:val="00B53482"/>
    <w:rsid w:val="00B53604"/>
    <w:rsid w:val="00B610A1"/>
    <w:rsid w:val="00B74856"/>
    <w:rsid w:val="00B8584A"/>
    <w:rsid w:val="00B916CD"/>
    <w:rsid w:val="00B9562D"/>
    <w:rsid w:val="00B974C1"/>
    <w:rsid w:val="00BA2F0C"/>
    <w:rsid w:val="00BA4C7D"/>
    <w:rsid w:val="00BB0798"/>
    <w:rsid w:val="00BB23D4"/>
    <w:rsid w:val="00BB650E"/>
    <w:rsid w:val="00BD2E68"/>
    <w:rsid w:val="00BE5A82"/>
    <w:rsid w:val="00C05871"/>
    <w:rsid w:val="00C06B93"/>
    <w:rsid w:val="00C13D9D"/>
    <w:rsid w:val="00C15B40"/>
    <w:rsid w:val="00C21A73"/>
    <w:rsid w:val="00C23B74"/>
    <w:rsid w:val="00C322B6"/>
    <w:rsid w:val="00C4316A"/>
    <w:rsid w:val="00C70CAF"/>
    <w:rsid w:val="00C710EC"/>
    <w:rsid w:val="00C755D9"/>
    <w:rsid w:val="00C84647"/>
    <w:rsid w:val="00C9352D"/>
    <w:rsid w:val="00C93F2C"/>
    <w:rsid w:val="00CB6C3E"/>
    <w:rsid w:val="00CC2294"/>
    <w:rsid w:val="00CC6915"/>
    <w:rsid w:val="00CC7303"/>
    <w:rsid w:val="00CD7E32"/>
    <w:rsid w:val="00CE4103"/>
    <w:rsid w:val="00D201D4"/>
    <w:rsid w:val="00D30AC2"/>
    <w:rsid w:val="00D3227A"/>
    <w:rsid w:val="00D44ADD"/>
    <w:rsid w:val="00D45078"/>
    <w:rsid w:val="00D6089D"/>
    <w:rsid w:val="00D62297"/>
    <w:rsid w:val="00D658C1"/>
    <w:rsid w:val="00D70D0F"/>
    <w:rsid w:val="00D8626D"/>
    <w:rsid w:val="00D94774"/>
    <w:rsid w:val="00D95515"/>
    <w:rsid w:val="00D96E6E"/>
    <w:rsid w:val="00D9747A"/>
    <w:rsid w:val="00DB78BE"/>
    <w:rsid w:val="00DC17F7"/>
    <w:rsid w:val="00DC2F48"/>
    <w:rsid w:val="00DD4FA9"/>
    <w:rsid w:val="00DE34A1"/>
    <w:rsid w:val="00E04B2C"/>
    <w:rsid w:val="00E06419"/>
    <w:rsid w:val="00E128F6"/>
    <w:rsid w:val="00E13D54"/>
    <w:rsid w:val="00E155AF"/>
    <w:rsid w:val="00E201D8"/>
    <w:rsid w:val="00E25DBB"/>
    <w:rsid w:val="00E26202"/>
    <w:rsid w:val="00E27118"/>
    <w:rsid w:val="00E27B7B"/>
    <w:rsid w:val="00E374D6"/>
    <w:rsid w:val="00E471FB"/>
    <w:rsid w:val="00E50736"/>
    <w:rsid w:val="00E513A5"/>
    <w:rsid w:val="00E57D89"/>
    <w:rsid w:val="00E60F70"/>
    <w:rsid w:val="00E61441"/>
    <w:rsid w:val="00E61AC8"/>
    <w:rsid w:val="00E61BB4"/>
    <w:rsid w:val="00E62423"/>
    <w:rsid w:val="00E80B7D"/>
    <w:rsid w:val="00E86739"/>
    <w:rsid w:val="00E923A8"/>
    <w:rsid w:val="00E93726"/>
    <w:rsid w:val="00E97F30"/>
    <w:rsid w:val="00EA2A09"/>
    <w:rsid w:val="00EA77F3"/>
    <w:rsid w:val="00EB7745"/>
    <w:rsid w:val="00EB79A0"/>
    <w:rsid w:val="00EC7DF3"/>
    <w:rsid w:val="00F00906"/>
    <w:rsid w:val="00F0273B"/>
    <w:rsid w:val="00F05694"/>
    <w:rsid w:val="00F07B5F"/>
    <w:rsid w:val="00F13214"/>
    <w:rsid w:val="00F2170F"/>
    <w:rsid w:val="00F21744"/>
    <w:rsid w:val="00F50DBA"/>
    <w:rsid w:val="00F62130"/>
    <w:rsid w:val="00F66159"/>
    <w:rsid w:val="00F77957"/>
    <w:rsid w:val="00F85F6C"/>
    <w:rsid w:val="00F96B26"/>
    <w:rsid w:val="00FA2B43"/>
    <w:rsid w:val="00FA33EC"/>
    <w:rsid w:val="00FB6E3C"/>
    <w:rsid w:val="00FB77A5"/>
    <w:rsid w:val="00FC0A97"/>
    <w:rsid w:val="00FC0FC0"/>
    <w:rsid w:val="00FC6314"/>
    <w:rsid w:val="00FD0FDE"/>
    <w:rsid w:val="00FD703A"/>
    <w:rsid w:val="00FE2DD5"/>
    <w:rsid w:val="00FE5193"/>
    <w:rsid w:val="00FE69DF"/>
    <w:rsid w:val="00FF3BF0"/>
    <w:rsid w:val="00FF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1FA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FA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B1FA2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9B1FA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374D6"/>
    <w:pPr>
      <w:ind w:left="720"/>
      <w:contextualSpacing/>
    </w:pPr>
  </w:style>
  <w:style w:type="table" w:styleId="ae">
    <w:name w:val="Table Grid"/>
    <w:basedOn w:val="a1"/>
    <w:uiPriority w:val="59"/>
    <w:rsid w:val="0067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F8E1D92FB5F9A506723A5CCBEECA9F1E011A68DF16421E6DC0ABC69aEy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82AF-4CBD-41E9-9B01-994C0F8F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26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consultantplus://offline/ref=A14F8E1D92FB5F9A506723A5CCBEECA9F1E011A68DF16421E6DC0ABC69aEy1F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</cp:lastModifiedBy>
  <cp:revision>215</cp:revision>
  <cp:lastPrinted>2022-05-04T03:15:00Z</cp:lastPrinted>
  <dcterms:created xsi:type="dcterms:W3CDTF">2022-05-04T04:01:00Z</dcterms:created>
  <dcterms:modified xsi:type="dcterms:W3CDTF">2026-04-10T09:21:00Z</dcterms:modified>
</cp:coreProperties>
</file>