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Усть-Абаканского мун</w:t>
      </w:r>
      <w:r w:rsidR="005E7E68">
        <w:rPr>
          <w:rFonts w:ascii="Times New Roman" w:hAnsi="Times New Roman" w:cs="Times New Roman"/>
          <w:sz w:val="28"/>
          <w:szCs w:val="28"/>
        </w:rPr>
        <w:t>и</w:t>
      </w:r>
      <w:r w:rsidRPr="00EE4027">
        <w:rPr>
          <w:rFonts w:ascii="Times New Roman" w:hAnsi="Times New Roman" w:cs="Times New Roman"/>
          <w:sz w:val="28"/>
          <w:szCs w:val="28"/>
        </w:rPr>
        <w:t>ципального</w:t>
      </w:r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 xml:space="preserve">района Республики Хакасия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7E04">
        <w:rPr>
          <w:rFonts w:ascii="Times New Roman" w:hAnsi="Times New Roman" w:cs="Times New Roman"/>
          <w:sz w:val="28"/>
          <w:szCs w:val="28"/>
        </w:rPr>
        <w:t xml:space="preserve">т 14.11.2025    № 1088 - </w:t>
      </w:r>
      <w:proofErr w:type="spellStart"/>
      <w:proofErr w:type="gramStart"/>
      <w:r w:rsidR="00D77E0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Положение о комиссии по соблюдению требований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интересов муниципальными служащими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Администрации Усть-Абаканского муниципального  района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 и </w:t>
      </w:r>
      <w:r>
        <w:rPr>
          <w:rFonts w:ascii="Times New Roman" w:eastAsia="Times New Roman" w:hAnsi="Times New Roman" w:cs="Times New Roman"/>
          <w:sz w:val="28"/>
          <w:szCs w:val="28"/>
        </w:rPr>
        <w:t>входящих в ее состав управлений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1. Настоящим Положением</w:t>
      </w:r>
      <w:r w:rsidRPr="00D04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интересов муниципальными служащими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>Администрации Усть-Абаканского муниципального 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входящих в ее состав управлений </w:t>
      </w:r>
      <w:r w:rsidRPr="00EE4027">
        <w:rPr>
          <w:rFonts w:ascii="Times New Roman" w:hAnsi="Times New Roman" w:cs="Times New Roman"/>
          <w:sz w:val="28"/>
          <w:szCs w:val="28"/>
        </w:rPr>
        <w:t xml:space="preserve"> определяется порядок формирования и деятельности комиссии по соблюдению требований к служебному поведению и урегулированию конфликта интересов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Администрация Усть-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 xml:space="preserve">и входящих в ее состав управлений (далее по тексту - комиссия), образуемой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4027">
        <w:rPr>
          <w:rFonts w:ascii="Times New Roman" w:hAnsi="Times New Roman" w:cs="Times New Roman"/>
          <w:sz w:val="28"/>
          <w:szCs w:val="28"/>
        </w:rPr>
        <w:t>№ 273-ФЗ «О противодействии коррупции», Федеральным законом от 02.03.2007 № 25-ФЗ «О муниципальной службе в Российской Федерации», Законом Республики Хакасия от 06.07.2007 № 39-ЗРХ «О муниципальной службе в Республике Хакасия».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Хакасия, муниципальными правовыми актами, настоящим Положением.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3. Комиссия имеет полное и сокращенное наименования, имеющие равное значение.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Полное наименование: комиссия по соблюдению требований к служебному поведению и урегулированию конфликта интересов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и входящих в ее состав управлений.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Сокращенное наименование: комиссия по урег</w:t>
      </w:r>
      <w:r>
        <w:rPr>
          <w:rFonts w:ascii="Times New Roman" w:hAnsi="Times New Roman" w:cs="Times New Roman"/>
          <w:sz w:val="28"/>
          <w:szCs w:val="28"/>
        </w:rPr>
        <w:t>улированию конфликта интересов 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.</w:t>
      </w:r>
    </w:p>
    <w:p w:rsidR="0060101F" w:rsidRPr="00D646B2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46B2">
        <w:rPr>
          <w:rFonts w:ascii="Times New Roman" w:hAnsi="Times New Roman" w:cs="Times New Roman"/>
          <w:sz w:val="28"/>
          <w:szCs w:val="28"/>
        </w:rPr>
        <w:t>4. Основной задачей комиссии является содействие органам местного самоуправления: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46B2">
        <w:rPr>
          <w:rFonts w:ascii="Times New Roman" w:hAnsi="Times New Roman" w:cs="Times New Roman"/>
          <w:sz w:val="28"/>
          <w:szCs w:val="28"/>
        </w:rPr>
        <w:t>а) в обеспечении</w:t>
      </w:r>
      <w:r w:rsidRPr="00EE4027">
        <w:rPr>
          <w:rFonts w:ascii="Times New Roman" w:hAnsi="Times New Roman" w:cs="Times New Roman"/>
          <w:sz w:val="28"/>
          <w:szCs w:val="28"/>
        </w:rPr>
        <w:t xml:space="preserve">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в осуществлении в органах местного самоуправления мер по предупреждению коррупции.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5.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и во входящих в ее состав управлениях (далее - муниципальные служащие).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6. В состав комиссии входят председатель комиссии, его заместитель,   секретарь и члены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решений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7. В состав комиссии включаются: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027">
        <w:rPr>
          <w:rFonts w:ascii="Times New Roman" w:hAnsi="Times New Roman" w:cs="Times New Roman"/>
          <w:sz w:val="28"/>
          <w:szCs w:val="28"/>
        </w:rPr>
        <w:t xml:space="preserve">а) 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правовым</w:t>
      </w:r>
      <w:r w:rsidRPr="00EE4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земельным </w:t>
      </w:r>
      <w:r w:rsidRPr="00EE4027">
        <w:rPr>
          <w:rFonts w:ascii="Times New Roman" w:hAnsi="Times New Roman" w:cs="Times New Roman"/>
          <w:sz w:val="28"/>
          <w:szCs w:val="28"/>
        </w:rPr>
        <w:t xml:space="preserve">вопросам (председатель комиссии), </w:t>
      </w:r>
      <w:r>
        <w:rPr>
          <w:rFonts w:ascii="Times New Roman" w:hAnsi="Times New Roman" w:cs="Times New Roman"/>
          <w:sz w:val="28"/>
          <w:szCs w:val="28"/>
        </w:rPr>
        <w:t>управляющий делами 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Республики Хакасия (</w:t>
      </w:r>
      <w:r w:rsidRPr="00EE4027">
        <w:rPr>
          <w:rFonts w:ascii="Times New Roman" w:hAnsi="Times New Roman" w:cs="Times New Roman"/>
          <w:sz w:val="28"/>
          <w:szCs w:val="28"/>
        </w:rPr>
        <w:t>ответственный за кадровую работу и профилактику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председателя комиссии)</w:t>
      </w:r>
      <w:r w:rsidRPr="00EE40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D646B2">
        <w:rPr>
          <w:rFonts w:ascii="Times New Roman" w:hAnsi="Times New Roman" w:cs="Times New Roman"/>
          <w:sz w:val="28"/>
          <w:szCs w:val="28"/>
        </w:rPr>
        <w:t xml:space="preserve"> </w:t>
      </w:r>
      <w:r w:rsidRPr="00EE4027">
        <w:rPr>
          <w:rFonts w:ascii="Times New Roman" w:hAnsi="Times New Roman" w:cs="Times New Roman"/>
          <w:sz w:val="28"/>
          <w:szCs w:val="28"/>
        </w:rPr>
        <w:t xml:space="preserve">кадровой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(секретарь комиссии),</w:t>
      </w:r>
      <w:r>
        <w:rPr>
          <w:rFonts w:ascii="Times New Roman" w:hAnsi="Times New Roman" w:cs="Times New Roman"/>
          <w:sz w:val="28"/>
          <w:szCs w:val="28"/>
        </w:rPr>
        <w:t xml:space="preserve"> заместители Главы 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Хакасия,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руководители управлений</w:t>
      </w:r>
      <w:r w:rsidRPr="00613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 xml:space="preserve">, иные муниципальные служащие,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юридической службы </w:t>
      </w:r>
      <w:r w:rsidRPr="00EE4027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Усть-Абаканская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 xml:space="preserve"> районная правовая служба»;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(или) муниципальной службой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EE4027">
        <w:rPr>
          <w:rFonts w:ascii="Times New Roman" w:hAnsi="Times New Roman" w:cs="Times New Roman"/>
          <w:sz w:val="28"/>
          <w:szCs w:val="28"/>
        </w:rPr>
        <w:t>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представитель Общественной палаты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 (по согласованию)</w:t>
      </w:r>
      <w:r w:rsidRPr="00EE4027">
        <w:rPr>
          <w:rFonts w:ascii="Times New Roman" w:hAnsi="Times New Roman" w:cs="Times New Roman"/>
          <w:sz w:val="28"/>
          <w:szCs w:val="28"/>
        </w:rPr>
        <w:t>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8. Лица, указанные в подпунктах «б» и «в» пункта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Общественной палатой Усть-Абаканского района.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E4027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Pr="00EE4027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13</w:t>
      </w:r>
      <w:r w:rsidRPr="00EE4027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</w:t>
      </w:r>
      <w:r w:rsidRPr="00EE4027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представление руководителем органа местного самоуправления материалов проверки, свидетельствующих: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 о доходах, расходах, об имуществе и обязательствах имущественного характера;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EE4027">
        <w:rPr>
          <w:rFonts w:ascii="Times New Roman" w:hAnsi="Times New Roman" w:cs="Times New Roman"/>
          <w:sz w:val="28"/>
          <w:szCs w:val="28"/>
        </w:rPr>
        <w:t xml:space="preserve">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 xml:space="preserve"> в установленном порядке: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функции, непосредственно связанные с деятельностью этой организации, входили в его должностные (служебные) обязанности, до истечения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двух лет со дня увольнения с муниципальной службы;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027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E40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орган местного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</w:t>
      </w:r>
      <w:r w:rsidRPr="00EE4027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</w:t>
      </w:r>
      <w:r w:rsidRPr="00EE4027">
        <w:rPr>
          <w:rFonts w:ascii="Times New Roman" w:hAnsi="Times New Roman" w:cs="Times New Roman"/>
          <w:sz w:val="28"/>
          <w:szCs w:val="28"/>
        </w:rPr>
        <w:t>. Обращение, указанное в абзац</w:t>
      </w:r>
      <w:r>
        <w:rPr>
          <w:rFonts w:ascii="Times New Roman" w:hAnsi="Times New Roman" w:cs="Times New Roman"/>
          <w:sz w:val="28"/>
          <w:szCs w:val="28"/>
        </w:rPr>
        <w:t xml:space="preserve">е втором подпункта «б» </w:t>
      </w:r>
      <w:r w:rsidRPr="00785D3D">
        <w:rPr>
          <w:rFonts w:ascii="Times New Roman" w:hAnsi="Times New Roman" w:cs="Times New Roman"/>
          <w:sz w:val="28"/>
          <w:szCs w:val="28"/>
        </w:rPr>
        <w:t>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о</w:t>
      </w:r>
      <w:r>
        <w:rPr>
          <w:rFonts w:ascii="Times New Roman" w:hAnsi="Times New Roman" w:cs="Times New Roman"/>
          <w:sz w:val="28"/>
          <w:szCs w:val="28"/>
        </w:rPr>
        <w:t>ргане местного самоуправления, 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правляющему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Управляющий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  <w:r w:rsidRPr="00EE4027">
        <w:rPr>
          <w:rFonts w:ascii="Times New Roman" w:hAnsi="Times New Roman" w:cs="Times New Roman"/>
          <w:sz w:val="28"/>
          <w:szCs w:val="28"/>
        </w:rPr>
        <w:t>осуществляет рассмотрение обращения, по результатам которого подготавливает мотивированное заключение по существу обращения с учетом требований статьи 12 Федерального закона от 25.12.2008 № 273-ФЗ «О противодействии коррупции».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</w:t>
      </w:r>
      <w:r w:rsidRPr="00EE4027">
        <w:rPr>
          <w:rFonts w:ascii="Times New Roman" w:hAnsi="Times New Roman" w:cs="Times New Roman"/>
          <w:sz w:val="28"/>
          <w:szCs w:val="28"/>
        </w:rPr>
        <w:t>. Обращение, указанное в абзац</w:t>
      </w:r>
      <w:r>
        <w:rPr>
          <w:rFonts w:ascii="Times New Roman" w:hAnsi="Times New Roman" w:cs="Times New Roman"/>
          <w:sz w:val="28"/>
          <w:szCs w:val="28"/>
        </w:rPr>
        <w:t xml:space="preserve">е втором подпункта «б» </w:t>
      </w:r>
      <w:r w:rsidRPr="00785D3D">
        <w:rPr>
          <w:rFonts w:ascii="Times New Roman" w:hAnsi="Times New Roman" w:cs="Times New Roman"/>
          <w:sz w:val="28"/>
          <w:szCs w:val="28"/>
        </w:rPr>
        <w:t>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</w:t>
      </w:r>
      <w:r w:rsidRPr="00EE4027">
        <w:rPr>
          <w:rFonts w:ascii="Times New Roman" w:hAnsi="Times New Roman" w:cs="Times New Roman"/>
          <w:sz w:val="28"/>
          <w:szCs w:val="28"/>
        </w:rPr>
        <w:t>. Уведомления, указанные в абзаце пятом подпунк</w:t>
      </w:r>
      <w:r>
        <w:rPr>
          <w:rFonts w:ascii="Times New Roman" w:hAnsi="Times New Roman" w:cs="Times New Roman"/>
          <w:sz w:val="28"/>
          <w:szCs w:val="28"/>
        </w:rPr>
        <w:t>та «б» и подпункте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Управляющим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мотивированных заключений по результатам рассмотрения уведомлений.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</w:t>
      </w:r>
      <w:r w:rsidRPr="00EE4027">
        <w:rPr>
          <w:rFonts w:ascii="Times New Roman" w:hAnsi="Times New Roman" w:cs="Times New Roman"/>
          <w:sz w:val="28"/>
          <w:szCs w:val="28"/>
        </w:rPr>
        <w:t>. Уведомление, указанное в подпункте «</w:t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>»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Положения, рассматривается 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правляющим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25.12.2008 № 273-ФЗ «О противодействии коррупции».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</w:t>
      </w:r>
      <w:r w:rsidRPr="00EE40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абзаце пятом подпункта «б» </w:t>
      </w:r>
      <w:r>
        <w:rPr>
          <w:rFonts w:ascii="Times New Roman" w:hAnsi="Times New Roman" w:cs="Times New Roman"/>
          <w:sz w:val="28"/>
          <w:szCs w:val="28"/>
        </w:rPr>
        <w:t>и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правляющий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имеет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руководители органов местного самоуправления или их заместители, специально на то уполномоченные,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</w:t>
      </w:r>
      <w:r w:rsidRPr="00EE4027">
        <w:rPr>
          <w:rFonts w:ascii="Times New Roman" w:hAnsi="Times New Roman" w:cs="Times New Roman"/>
          <w:sz w:val="28"/>
          <w:szCs w:val="28"/>
        </w:rPr>
        <w:t>. Мотивированные заключе</w:t>
      </w:r>
      <w:r>
        <w:rPr>
          <w:rFonts w:ascii="Times New Roman" w:hAnsi="Times New Roman" w:cs="Times New Roman"/>
          <w:sz w:val="28"/>
          <w:szCs w:val="28"/>
        </w:rPr>
        <w:t xml:space="preserve">ния, предусмотренные пунктами </w:t>
      </w:r>
      <w:r w:rsidRPr="00785D3D">
        <w:rPr>
          <w:rFonts w:ascii="Times New Roman" w:hAnsi="Times New Roman" w:cs="Times New Roman"/>
          <w:sz w:val="28"/>
          <w:szCs w:val="28"/>
        </w:rPr>
        <w:t>16, 18 и 19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«б» </w:t>
      </w:r>
      <w:r>
        <w:rPr>
          <w:rFonts w:ascii="Times New Roman" w:hAnsi="Times New Roman" w:cs="Times New Roman"/>
          <w:sz w:val="28"/>
          <w:szCs w:val="28"/>
        </w:rPr>
        <w:t>и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</w:t>
      </w:r>
      <w:r>
        <w:rPr>
          <w:rFonts w:ascii="Times New Roman" w:hAnsi="Times New Roman" w:cs="Times New Roman"/>
          <w:sz w:val="28"/>
          <w:szCs w:val="28"/>
        </w:rPr>
        <w:t>,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31, </w:t>
      </w:r>
      <w:r w:rsidRPr="00785D3D">
        <w:rPr>
          <w:rFonts w:ascii="Times New Roman" w:hAnsi="Times New Roman" w:cs="Times New Roman"/>
          <w:sz w:val="28"/>
          <w:szCs w:val="28"/>
        </w:rPr>
        <w:t>35, 36, 37 настоящего Положения или иного решения.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</w:t>
      </w:r>
      <w:r w:rsidRPr="00EE4027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в порядке, предусмотренном нормативным правовым актом органа местного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самоуправления, информации, содержащей основания для проведения заседания комиссии: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</w:t>
      </w:r>
      <w:r>
        <w:rPr>
          <w:rFonts w:ascii="Times New Roman" w:hAnsi="Times New Roman" w:cs="Times New Roman"/>
          <w:sz w:val="28"/>
          <w:szCs w:val="28"/>
        </w:rPr>
        <w:t>аев, предусмотренных пунктами 23 и 24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</w:t>
      </w:r>
      <w:r>
        <w:rPr>
          <w:rFonts w:ascii="Times New Roman" w:hAnsi="Times New Roman" w:cs="Times New Roman"/>
          <w:sz w:val="28"/>
          <w:szCs w:val="28"/>
        </w:rPr>
        <w:t>ии, с информацией, поступившей у</w:t>
      </w:r>
      <w:r w:rsidRPr="00EE4027">
        <w:rPr>
          <w:rFonts w:ascii="Times New Roman" w:hAnsi="Times New Roman" w:cs="Times New Roman"/>
          <w:sz w:val="28"/>
          <w:szCs w:val="28"/>
        </w:rPr>
        <w:t xml:space="preserve">правляющему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02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E402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Pr="00EE4027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</w:t>
      </w:r>
      <w:r w:rsidRPr="00EE4027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заявления, указанного в абзацах третьем и ч</w:t>
      </w:r>
      <w:r>
        <w:rPr>
          <w:rFonts w:ascii="Times New Roman" w:hAnsi="Times New Roman" w:cs="Times New Roman"/>
          <w:sz w:val="28"/>
          <w:szCs w:val="28"/>
        </w:rPr>
        <w:t>етвертом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24</w:t>
      </w:r>
      <w:r w:rsidRPr="00EE40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 xml:space="preserve">Уведомления, указанные </w:t>
      </w:r>
      <w:r>
        <w:rPr>
          <w:rFonts w:ascii="Times New Roman" w:hAnsi="Times New Roman" w:cs="Times New Roman"/>
          <w:sz w:val="28"/>
          <w:szCs w:val="28"/>
        </w:rPr>
        <w:t>в подпунктах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</w:t>
      </w:r>
      <w:r w:rsidRPr="00EE4027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подпунктами «б»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Pr="00EE4027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подпунктами «б»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</w:t>
      </w:r>
      <w:r w:rsidRPr="00EE4027">
        <w:rPr>
          <w:rFonts w:ascii="Times New Roman" w:hAnsi="Times New Roman" w:cs="Times New Roman"/>
          <w:sz w:val="28"/>
          <w:szCs w:val="28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</w:t>
      </w:r>
      <w:r w:rsidRPr="00EE4027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втором по</w:t>
      </w:r>
      <w:r>
        <w:rPr>
          <w:rFonts w:ascii="Times New Roman" w:hAnsi="Times New Roman" w:cs="Times New Roman"/>
          <w:sz w:val="28"/>
          <w:szCs w:val="28"/>
        </w:rPr>
        <w:t>дпункта «а»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 о доходах, об имуществе и обязательствах имущественного характера, являются достоверными и полными;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о доходах, об имуществе и обязательствах имущественного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характера,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подпункта «а»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организацией входили в его должностные (служебные) обязанности, и мотивировать свой отказ.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32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33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</w:t>
      </w:r>
      <w:r>
        <w:rPr>
          <w:rFonts w:ascii="Times New Roman" w:hAnsi="Times New Roman" w:cs="Times New Roman"/>
          <w:sz w:val="28"/>
          <w:szCs w:val="28"/>
        </w:rPr>
        <w:t>етвертом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(или) пользоваться иностранными финансовыми инструментами», являются объективными и уважительными;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34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</w:t>
      </w:r>
      <w:r>
        <w:rPr>
          <w:rFonts w:ascii="Times New Roman" w:hAnsi="Times New Roman" w:cs="Times New Roman"/>
          <w:sz w:val="28"/>
          <w:szCs w:val="28"/>
        </w:rPr>
        <w:t>анного в подпункте «г»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от 03.12.2012 № 230-ФЗ «О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от 03.12.2012 № 230-ФЗ «О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35</w:t>
      </w:r>
      <w:r w:rsidRPr="00EE4027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</w:t>
      </w:r>
      <w:r>
        <w:rPr>
          <w:rFonts w:ascii="Times New Roman" w:hAnsi="Times New Roman" w:cs="Times New Roman"/>
          <w:sz w:val="28"/>
          <w:szCs w:val="28"/>
        </w:rPr>
        <w:t>це пятом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36.</w:t>
      </w:r>
      <w:r w:rsidRPr="00EE4027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</w:t>
      </w:r>
      <w:r>
        <w:rPr>
          <w:rFonts w:ascii="Times New Roman" w:hAnsi="Times New Roman" w:cs="Times New Roman"/>
          <w:sz w:val="28"/>
          <w:szCs w:val="28"/>
        </w:rPr>
        <w:t>анного в подпункте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37. По итогам рассмотрения вопросов, указанных в подпунктах «а</w:t>
      </w:r>
      <w:r>
        <w:rPr>
          <w:rFonts w:ascii="Times New Roman" w:hAnsi="Times New Roman" w:cs="Times New Roman"/>
          <w:sz w:val="28"/>
          <w:szCs w:val="28"/>
        </w:rPr>
        <w:t>», «б», «г»,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«е»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пунктами 30 – 36</w:t>
      </w:r>
      <w:r w:rsidRPr="00EE4027">
        <w:rPr>
          <w:rFonts w:ascii="Times New Roman" w:hAnsi="Times New Roman" w:cs="Times New Roman"/>
          <w:sz w:val="28"/>
          <w:szCs w:val="28"/>
        </w:rPr>
        <w:t xml:space="preserve"> и 38 настоящего Положения. Основания и мотивы принятия такого решения должны быть отражены в протоколе заседания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38. По итогам рассмотрения вопроса, указ</w:t>
      </w:r>
      <w:r>
        <w:rPr>
          <w:rFonts w:ascii="Times New Roman" w:hAnsi="Times New Roman" w:cs="Times New Roman"/>
          <w:sz w:val="28"/>
          <w:szCs w:val="28"/>
        </w:rPr>
        <w:t>анного в подпункте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4027">
        <w:rPr>
          <w:rFonts w:ascii="Times New Roman" w:hAnsi="Times New Roman" w:cs="Times New Roman"/>
          <w:sz w:val="28"/>
          <w:szCs w:val="28"/>
        </w:rPr>
        <w:t>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39. По итогам рассмотрения вопроса, предусмот</w:t>
      </w:r>
      <w:r>
        <w:rPr>
          <w:rFonts w:ascii="Times New Roman" w:hAnsi="Times New Roman" w:cs="Times New Roman"/>
          <w:sz w:val="28"/>
          <w:szCs w:val="28"/>
        </w:rPr>
        <w:t>ренного подпунктом «в»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40. Для исполнения решений комиссии могут быть подготовлены проекты нормативных правовых актов,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41. Решения комиссии по</w:t>
      </w:r>
      <w:r>
        <w:rPr>
          <w:rFonts w:ascii="Times New Roman" w:hAnsi="Times New Roman" w:cs="Times New Roman"/>
          <w:sz w:val="28"/>
          <w:szCs w:val="28"/>
        </w:rPr>
        <w:t xml:space="preserve"> вопросам, указанным в пункте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иное решение) простым большинством голосов присутствующих на заседании членов комиссии.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</w:t>
      </w:r>
      <w:r>
        <w:rPr>
          <w:rFonts w:ascii="Times New Roman" w:hAnsi="Times New Roman" w:cs="Times New Roman"/>
          <w:sz w:val="28"/>
          <w:szCs w:val="28"/>
        </w:rPr>
        <w:t>е втором подпункта «б»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43. В протоколе заседания комиссии указываются: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E4027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E4027">
        <w:rPr>
          <w:rFonts w:ascii="Times New Roman" w:hAnsi="Times New Roman" w:cs="Times New Roman"/>
          <w:sz w:val="28"/>
          <w:szCs w:val="28"/>
        </w:rP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45.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46.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48.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</w:t>
      </w:r>
      <w:r w:rsidRPr="00EE4027">
        <w:rPr>
          <w:rFonts w:ascii="Times New Roman" w:hAnsi="Times New Roman" w:cs="Times New Roman"/>
          <w:sz w:val="28"/>
          <w:szCs w:val="28"/>
        </w:rPr>
        <w:lastRenderedPageBreak/>
        <w:t>в правоприменительные органы в 3-дневный срок, а при необходимости - немедленно.</w:t>
      </w: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49.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Pr="00EE4027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 xml:space="preserve">50. </w:t>
      </w:r>
      <w:proofErr w:type="gramStart"/>
      <w:r w:rsidRPr="00EE4027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</w:t>
      </w:r>
      <w:r>
        <w:rPr>
          <w:rFonts w:ascii="Times New Roman" w:hAnsi="Times New Roman" w:cs="Times New Roman"/>
          <w:sz w:val="28"/>
          <w:szCs w:val="28"/>
        </w:rPr>
        <w:t>б» пункта 14</w:t>
      </w:r>
      <w:r w:rsidRPr="00EE4027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EE4027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заседания комиссии.</w:t>
      </w: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4027">
        <w:rPr>
          <w:rFonts w:ascii="Times New Roman" w:hAnsi="Times New Roman" w:cs="Times New Roman"/>
          <w:sz w:val="28"/>
          <w:szCs w:val="28"/>
        </w:rP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0101F" w:rsidRPr="00EE4027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 xml:space="preserve">Усть-Абаканского </w:t>
      </w:r>
      <w:proofErr w:type="spellStart"/>
      <w:r w:rsidRPr="00EE4027"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</w:p>
    <w:p w:rsidR="0060101F" w:rsidRPr="00EE4027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E4027">
        <w:rPr>
          <w:rFonts w:ascii="Times New Roman" w:hAnsi="Times New Roman" w:cs="Times New Roman"/>
          <w:sz w:val="28"/>
          <w:szCs w:val="28"/>
        </w:rPr>
        <w:t xml:space="preserve">района Республики Хакасия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7E04">
        <w:rPr>
          <w:rFonts w:ascii="Times New Roman" w:hAnsi="Times New Roman" w:cs="Times New Roman"/>
          <w:sz w:val="28"/>
          <w:szCs w:val="28"/>
        </w:rPr>
        <w:t xml:space="preserve">т 14.11.2025    № 1088 - </w:t>
      </w:r>
      <w:proofErr w:type="spellStart"/>
      <w:proofErr w:type="gramStart"/>
      <w:r w:rsidR="00D77E0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 комиссии по соблюдению требований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интересов муниципальными служащими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>Администрации Усть-Абаканского муниципального  района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027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 и </w:t>
      </w:r>
      <w:r>
        <w:rPr>
          <w:rFonts w:ascii="Times New Roman" w:eastAsia="Times New Roman" w:hAnsi="Times New Roman" w:cs="Times New Roman"/>
          <w:sz w:val="28"/>
          <w:szCs w:val="28"/>
        </w:rPr>
        <w:t>входящих в ее состав управлений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комиссия)</w:t>
      </w: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46" w:tblpY="3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795"/>
        <w:gridCol w:w="5386"/>
      </w:tblGrid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Председатель комиссии:  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Доценко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К.Ю.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Главы Администрации Усть-Абаканского муниципального района Республики Хакасия по правовым и земельным вопросам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председателя</w:t>
            </w:r>
          </w:p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комиссии:  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Лемытская</w:t>
            </w:r>
            <w:proofErr w:type="spellEnd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О.В.</w:t>
            </w:r>
          </w:p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уп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равляющий делами Администрации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Усть-Абаканского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Секретарь комиссии: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Ткачук А.В.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 главный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специалист общего отдела Администрации Усть-Абаканского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Члены комиссии: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Потылицына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Н.А.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первый заместитель Главы Администрации Усть-Абаканского  муниципального района Республики Хакасия по финансам и экономике – руководитель Управления финансов и экономики Администрации Усть-Абаканского 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Анцупов</w:t>
            </w:r>
            <w:proofErr w:type="spellEnd"/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С.М.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Главы Администрации Усть-Абаканского муниципального 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Республики Хакасия по вопросам общественной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безопасности,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нтитеррористической защищенности, ГО и ЧС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6.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Федорова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О.А.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заместитель Главы Администрации  Усть-Абаканского муниципального района Республики Хакасия по социальным вопросам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Новикова Т.В.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 заместитель</w:t>
            </w:r>
            <w:r w:rsidRPr="00961B8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Главы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дминистрации Усть-Абаканского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Хакасия</w:t>
            </w:r>
            <w:r w:rsidRPr="00961B8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вопросам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ЖКХ и строительства – руководитель</w:t>
            </w:r>
            <w:r w:rsidRPr="00961B8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Управления ЖКХ и строительства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дминистрации Усть-Абаканского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Хакасия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Вольф В.С.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 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Управления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9072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природных ресурсов, охраны окружающей среды, сельского хозяйства и продовольствия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дминистрации Усть-Абаканского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Pr="007923E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района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7023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Гудкова Е.В.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руководитель Управления культуры, молодежной политики, спорта и туризма Администрации Усть-Абаканского  муниципального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Кувалдина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Л.В.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 руководитель Управления образования Администрации Усть-Абаканского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Макшина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Н.И.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руководитель Управления 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имущественных и земельных отношений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Администрации Усть-Абаканского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Хакасия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Соломонова Е.Б.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директор Института менеджмента, экономики и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агротехнологий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кандидат технических наук, доцент         (по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согласованию);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13.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Pr="005F5CBE" w:rsidRDefault="0060101F" w:rsidP="006138B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Карпова</w:t>
            </w:r>
            <w:r w:rsidRPr="00B752B5">
              <w:rPr>
                <w:rFonts w:ascii="Times New Roman" w:hAnsi="Times New Roman" w:cs="Times New Roman"/>
                <w:sz w:val="28"/>
                <w:szCs w:val="26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директор</w:t>
            </w:r>
            <w:r w:rsidRPr="00B752B5">
              <w:rPr>
                <w:rFonts w:ascii="Times New Roman" w:hAnsi="Times New Roman" w:cs="Times New Roman"/>
                <w:sz w:val="28"/>
                <w:szCs w:val="26"/>
              </w:rPr>
              <w:t xml:space="preserve"> МБОУ «</w:t>
            </w:r>
            <w:proofErr w:type="spellStart"/>
            <w:r w:rsidRPr="00B752B5">
              <w:rPr>
                <w:rFonts w:ascii="Times New Roman" w:hAnsi="Times New Roman" w:cs="Times New Roman"/>
                <w:sz w:val="28"/>
                <w:szCs w:val="26"/>
              </w:rPr>
              <w:t>Усть-Абаканская</w:t>
            </w:r>
            <w:proofErr w:type="spellEnd"/>
            <w:r w:rsidRPr="00B752B5">
              <w:rPr>
                <w:rFonts w:ascii="Times New Roman" w:hAnsi="Times New Roman" w:cs="Times New Roman"/>
                <w:sz w:val="28"/>
                <w:szCs w:val="26"/>
              </w:rPr>
              <w:t xml:space="preserve"> СОШ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</w:t>
            </w:r>
            <w:r w:rsidRPr="00B752B5">
              <w:rPr>
                <w:rFonts w:ascii="Times New Roman" w:hAnsi="Times New Roman" w:cs="Times New Roman"/>
                <w:sz w:val="28"/>
                <w:szCs w:val="26"/>
              </w:rPr>
              <w:t>им. М.Е. Орлова»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, член Общественной палаты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Усть-Абаканского</w:t>
            </w:r>
            <w:r w:rsidRPr="005F5CB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Хакасия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согласованию);</w:t>
            </w:r>
          </w:p>
          <w:p w:rsidR="0060101F" w:rsidRPr="005F5CBE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Сухорукова Н.А.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заместитель директора МКУ «Правовая служба»;</w:t>
            </w:r>
          </w:p>
          <w:p w:rsidR="0060101F" w:rsidRPr="00B752B5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60101F" w:rsidRPr="005F5CBE" w:rsidTr="006138B3">
        <w:trPr>
          <w:trHeight w:val="14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15.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60101F" w:rsidRDefault="0060101F" w:rsidP="0061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Зуев А.В.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01F" w:rsidRDefault="0060101F" w:rsidP="006138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начальник юридического отдела МКУ «Правовая служба».</w:t>
            </w:r>
          </w:p>
        </w:tc>
      </w:tr>
    </w:tbl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</w:t>
      </w:r>
    </w:p>
    <w:p w:rsidR="0060101F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0101F" w:rsidRPr="00EE4027" w:rsidRDefault="0060101F" w:rsidP="0060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Pr="00EE4027" w:rsidRDefault="0060101F" w:rsidP="0060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0101F" w:rsidRDefault="0060101F" w:rsidP="0060101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10750" w:rsidRDefault="00510750"/>
    <w:sectPr w:rsidR="00510750" w:rsidSect="005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0101F"/>
    <w:rsid w:val="001C67E0"/>
    <w:rsid w:val="001E4B06"/>
    <w:rsid w:val="00340E40"/>
    <w:rsid w:val="004572B7"/>
    <w:rsid w:val="00510750"/>
    <w:rsid w:val="005732A2"/>
    <w:rsid w:val="00591347"/>
    <w:rsid w:val="005C2E51"/>
    <w:rsid w:val="005D6173"/>
    <w:rsid w:val="005E7E68"/>
    <w:rsid w:val="0060101F"/>
    <w:rsid w:val="0081542B"/>
    <w:rsid w:val="00837016"/>
    <w:rsid w:val="009B64CD"/>
    <w:rsid w:val="00C11578"/>
    <w:rsid w:val="00C746A3"/>
    <w:rsid w:val="00D77E04"/>
    <w:rsid w:val="00E5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5384</Words>
  <Characters>30690</Characters>
  <Application>Microsoft Office Word</Application>
  <DocSecurity>0</DocSecurity>
  <Lines>255</Lines>
  <Paragraphs>72</Paragraphs>
  <ScaleCrop>false</ScaleCrop>
  <Company/>
  <LinksUpToDate>false</LinksUpToDate>
  <CharactersWithSpaces>36002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Point-06</cp:lastModifiedBy>
  <cp:revision>3</cp:revision>
  <dcterms:created xsi:type="dcterms:W3CDTF">2025-11-11T07:18:00Z</dcterms:created>
  <dcterms:modified xsi:type="dcterms:W3CDTF">2025-11-18T06:17:00Z</dcterms:modified>
</cp:coreProperties>
</file>