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50D" w:rsidRDefault="00443890">
      <w:pPr>
        <w:pStyle w:val="ConsPlusCell"/>
        <w:widowControl/>
        <w:ind w:firstLine="538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18</w:t>
      </w:r>
    </w:p>
    <w:p w:rsidR="007E750D" w:rsidRDefault="007E750D">
      <w:pPr>
        <w:pStyle w:val="ConsPlusCell"/>
        <w:widowControl/>
        <w:ind w:firstLine="5387"/>
        <w:jc w:val="both"/>
        <w:rPr>
          <w:rFonts w:ascii="Times New Roman" w:hAnsi="Times New Roman" w:cs="Times New Roman"/>
          <w:sz w:val="26"/>
          <w:szCs w:val="26"/>
        </w:rPr>
      </w:pPr>
    </w:p>
    <w:p w:rsidR="007E750D" w:rsidRDefault="00443890">
      <w:pPr>
        <w:pStyle w:val="ConsPlusCell"/>
        <w:widowControl/>
        <w:ind w:firstLine="538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Утверждена</w:t>
      </w:r>
    </w:p>
    <w:p w:rsidR="007E750D" w:rsidRDefault="00443890">
      <w:pPr>
        <w:pStyle w:val="ConsPlusCell"/>
        <w:widowControl/>
        <w:ind w:left="538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Усть-Абаканского района </w:t>
      </w:r>
    </w:p>
    <w:p w:rsidR="00720130" w:rsidRDefault="00443890" w:rsidP="00720130">
      <w:pPr>
        <w:pStyle w:val="ConsPlusCell"/>
        <w:widowControl/>
        <w:ind w:left="538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29.10.2013 № 1773-п</w:t>
      </w:r>
    </w:p>
    <w:p w:rsidR="00720130" w:rsidRPr="00720130" w:rsidRDefault="00720130" w:rsidP="00720130">
      <w:pPr>
        <w:pStyle w:val="ConsPlusCell"/>
        <w:widowControl/>
        <w:ind w:left="538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20130">
        <w:rPr>
          <w:rFonts w:ascii="Times New Roman" w:hAnsi="Times New Roman" w:cs="Times New Roman"/>
          <w:sz w:val="26"/>
          <w:szCs w:val="26"/>
        </w:rPr>
        <w:t>(с последующими изменениями,</w:t>
      </w:r>
      <w:proofErr w:type="gramEnd"/>
    </w:p>
    <w:p w:rsidR="00720130" w:rsidRPr="00720130" w:rsidRDefault="00720130" w:rsidP="00710EDE">
      <w:pPr>
        <w:pStyle w:val="ConsPlusCell"/>
        <w:widowControl/>
        <w:ind w:left="5387" w:right="-284"/>
        <w:jc w:val="both"/>
        <w:rPr>
          <w:rFonts w:ascii="Times New Roman" w:hAnsi="Times New Roman" w:cs="Times New Roman"/>
          <w:sz w:val="26"/>
          <w:szCs w:val="26"/>
        </w:rPr>
      </w:pPr>
      <w:r w:rsidRPr="00720130">
        <w:rPr>
          <w:rFonts w:ascii="Times New Roman" w:hAnsi="Times New Roman" w:cs="Times New Roman"/>
          <w:sz w:val="26"/>
          <w:szCs w:val="26"/>
        </w:rPr>
        <w:t xml:space="preserve">в редакции от </w:t>
      </w:r>
      <w:r w:rsidR="003C202F">
        <w:rPr>
          <w:rFonts w:ascii="Times New Roman" w:hAnsi="Times New Roman" w:cs="Times New Roman"/>
          <w:sz w:val="26"/>
          <w:szCs w:val="26"/>
        </w:rPr>
        <w:t>11.11</w:t>
      </w:r>
      <w:r w:rsidR="00C77FCA">
        <w:rPr>
          <w:rFonts w:ascii="Times New Roman" w:hAnsi="Times New Roman" w:cs="Times New Roman"/>
          <w:sz w:val="26"/>
          <w:szCs w:val="26"/>
        </w:rPr>
        <w:t>.</w:t>
      </w:r>
      <w:r w:rsidR="00AE303E">
        <w:rPr>
          <w:rFonts w:ascii="Times New Roman" w:hAnsi="Times New Roman" w:cs="Times New Roman"/>
          <w:sz w:val="26"/>
          <w:szCs w:val="26"/>
        </w:rPr>
        <w:t>2025</w:t>
      </w:r>
      <w:r w:rsidRPr="00720130">
        <w:rPr>
          <w:rFonts w:ascii="Times New Roman" w:hAnsi="Times New Roman" w:cs="Times New Roman"/>
          <w:sz w:val="26"/>
          <w:szCs w:val="26"/>
        </w:rPr>
        <w:t xml:space="preserve"> </w:t>
      </w:r>
      <w:r w:rsidR="00E7288C">
        <w:rPr>
          <w:rFonts w:ascii="Times New Roman" w:hAnsi="Times New Roman" w:cs="Times New Roman"/>
          <w:sz w:val="26"/>
          <w:szCs w:val="26"/>
        </w:rPr>
        <w:t>№</w:t>
      </w:r>
      <w:r w:rsidR="00966721">
        <w:rPr>
          <w:rFonts w:ascii="Times New Roman" w:hAnsi="Times New Roman" w:cs="Times New Roman"/>
          <w:sz w:val="26"/>
          <w:szCs w:val="26"/>
        </w:rPr>
        <w:t xml:space="preserve"> </w:t>
      </w:r>
      <w:r w:rsidR="003C202F">
        <w:rPr>
          <w:rFonts w:ascii="Times New Roman" w:hAnsi="Times New Roman" w:cs="Times New Roman"/>
          <w:sz w:val="26"/>
          <w:szCs w:val="26"/>
        </w:rPr>
        <w:t>1077</w:t>
      </w:r>
      <w:r w:rsidRPr="006C373C">
        <w:rPr>
          <w:rFonts w:ascii="Times New Roman" w:hAnsi="Times New Roman" w:cs="Times New Roman"/>
          <w:sz w:val="26"/>
          <w:szCs w:val="26"/>
        </w:rPr>
        <w:t>-п)</w:t>
      </w:r>
    </w:p>
    <w:p w:rsidR="00720130" w:rsidRDefault="00720130">
      <w:pPr>
        <w:pStyle w:val="ConsPlusCell"/>
        <w:widowControl/>
        <w:ind w:left="5387"/>
        <w:jc w:val="both"/>
        <w:rPr>
          <w:rFonts w:ascii="Times New Roman" w:hAnsi="Times New Roman" w:cs="Times New Roman"/>
          <w:sz w:val="26"/>
          <w:szCs w:val="26"/>
        </w:rPr>
      </w:pPr>
    </w:p>
    <w:p w:rsidR="007E750D" w:rsidRDefault="007E750D" w:rsidP="00710EDE">
      <w:pPr>
        <w:widowControl w:val="0"/>
        <w:ind w:right="-143" w:firstLine="4536"/>
        <w:outlineLvl w:val="0"/>
        <w:rPr>
          <w:sz w:val="26"/>
          <w:szCs w:val="26"/>
          <w:shd w:val="clear" w:color="auto" w:fill="81D41A"/>
        </w:rPr>
      </w:pPr>
    </w:p>
    <w:p w:rsidR="007E750D" w:rsidRDefault="007E750D">
      <w:pPr>
        <w:widowControl w:val="0"/>
        <w:ind w:firstLine="4536"/>
        <w:outlineLvl w:val="0"/>
        <w:rPr>
          <w:sz w:val="26"/>
          <w:szCs w:val="26"/>
          <w:shd w:val="clear" w:color="auto" w:fill="81D41A"/>
        </w:rPr>
      </w:pPr>
    </w:p>
    <w:p w:rsidR="007E750D" w:rsidRDefault="007E750D">
      <w:pPr>
        <w:rPr>
          <w:sz w:val="26"/>
          <w:szCs w:val="26"/>
          <w:shd w:val="clear" w:color="auto" w:fill="81D41A"/>
        </w:rPr>
      </w:pPr>
    </w:p>
    <w:p w:rsidR="007E750D" w:rsidRDefault="007E750D">
      <w:pPr>
        <w:rPr>
          <w:sz w:val="26"/>
          <w:szCs w:val="26"/>
        </w:rPr>
      </w:pPr>
    </w:p>
    <w:p w:rsidR="007E750D" w:rsidRDefault="007E750D">
      <w:pPr>
        <w:rPr>
          <w:sz w:val="26"/>
          <w:szCs w:val="26"/>
        </w:rPr>
      </w:pPr>
    </w:p>
    <w:p w:rsidR="007E750D" w:rsidRDefault="007E750D">
      <w:pPr>
        <w:rPr>
          <w:sz w:val="26"/>
          <w:szCs w:val="26"/>
        </w:rPr>
      </w:pPr>
    </w:p>
    <w:p w:rsidR="00720130" w:rsidRDefault="00720130">
      <w:pPr>
        <w:rPr>
          <w:sz w:val="26"/>
          <w:szCs w:val="26"/>
        </w:rPr>
      </w:pPr>
    </w:p>
    <w:p w:rsidR="00720130" w:rsidRDefault="00720130">
      <w:pPr>
        <w:rPr>
          <w:sz w:val="26"/>
          <w:szCs w:val="26"/>
        </w:rPr>
      </w:pPr>
    </w:p>
    <w:p w:rsidR="007E750D" w:rsidRDefault="007E750D">
      <w:pPr>
        <w:rPr>
          <w:sz w:val="26"/>
          <w:szCs w:val="26"/>
        </w:rPr>
      </w:pPr>
    </w:p>
    <w:p w:rsidR="007E750D" w:rsidRDefault="007E750D">
      <w:pPr>
        <w:rPr>
          <w:sz w:val="26"/>
          <w:szCs w:val="26"/>
        </w:rPr>
      </w:pPr>
    </w:p>
    <w:p w:rsidR="007E750D" w:rsidRDefault="0044389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МУНИЦИПАЛЬНАЯ ПРОГРАММА</w:t>
      </w:r>
    </w:p>
    <w:p w:rsidR="007E750D" w:rsidRDefault="0044389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«Комплексная программа модернизации и реформирования жилищно-коммунального хозяйства в Усть-Абаканском районе»</w:t>
      </w:r>
    </w:p>
    <w:p w:rsidR="007E750D" w:rsidRDefault="007E750D">
      <w:pPr>
        <w:jc w:val="center"/>
        <w:outlineLvl w:val="0"/>
        <w:rPr>
          <w:b/>
          <w:sz w:val="26"/>
          <w:szCs w:val="26"/>
        </w:rPr>
      </w:pPr>
    </w:p>
    <w:p w:rsidR="007E750D" w:rsidRDefault="007E750D">
      <w:pPr>
        <w:jc w:val="center"/>
        <w:outlineLvl w:val="0"/>
        <w:rPr>
          <w:sz w:val="26"/>
          <w:szCs w:val="26"/>
        </w:rPr>
      </w:pPr>
    </w:p>
    <w:p w:rsidR="007E750D" w:rsidRDefault="007E750D">
      <w:pPr>
        <w:jc w:val="center"/>
        <w:outlineLvl w:val="0"/>
        <w:rPr>
          <w:sz w:val="26"/>
          <w:szCs w:val="26"/>
        </w:rPr>
      </w:pPr>
    </w:p>
    <w:p w:rsidR="007E750D" w:rsidRDefault="007E750D">
      <w:pPr>
        <w:jc w:val="center"/>
        <w:outlineLvl w:val="0"/>
        <w:rPr>
          <w:sz w:val="26"/>
          <w:szCs w:val="26"/>
        </w:rPr>
      </w:pPr>
    </w:p>
    <w:p w:rsidR="007E750D" w:rsidRDefault="007E750D">
      <w:pPr>
        <w:jc w:val="center"/>
        <w:outlineLvl w:val="0"/>
        <w:rPr>
          <w:sz w:val="26"/>
          <w:szCs w:val="26"/>
        </w:rPr>
      </w:pPr>
    </w:p>
    <w:p w:rsidR="007E750D" w:rsidRDefault="007E750D">
      <w:pPr>
        <w:jc w:val="center"/>
        <w:outlineLvl w:val="0"/>
        <w:rPr>
          <w:sz w:val="26"/>
          <w:szCs w:val="26"/>
        </w:rPr>
      </w:pPr>
    </w:p>
    <w:p w:rsidR="007E750D" w:rsidRDefault="007E750D">
      <w:pPr>
        <w:jc w:val="center"/>
        <w:outlineLvl w:val="0"/>
        <w:rPr>
          <w:sz w:val="26"/>
          <w:szCs w:val="26"/>
        </w:rPr>
      </w:pPr>
    </w:p>
    <w:p w:rsidR="007E750D" w:rsidRDefault="007E750D">
      <w:pPr>
        <w:jc w:val="center"/>
        <w:outlineLvl w:val="0"/>
        <w:rPr>
          <w:sz w:val="26"/>
          <w:szCs w:val="26"/>
        </w:rPr>
      </w:pPr>
    </w:p>
    <w:p w:rsidR="007E750D" w:rsidRDefault="007E750D">
      <w:pPr>
        <w:jc w:val="center"/>
        <w:outlineLvl w:val="0"/>
        <w:rPr>
          <w:sz w:val="26"/>
          <w:szCs w:val="26"/>
        </w:rPr>
      </w:pPr>
    </w:p>
    <w:p w:rsidR="007E750D" w:rsidRDefault="007E750D">
      <w:pPr>
        <w:jc w:val="center"/>
        <w:outlineLvl w:val="0"/>
        <w:rPr>
          <w:sz w:val="26"/>
          <w:szCs w:val="26"/>
        </w:rPr>
      </w:pPr>
    </w:p>
    <w:p w:rsidR="007E750D" w:rsidRDefault="007E750D">
      <w:pPr>
        <w:jc w:val="center"/>
        <w:outlineLvl w:val="0"/>
        <w:rPr>
          <w:sz w:val="26"/>
          <w:szCs w:val="26"/>
        </w:rPr>
      </w:pPr>
    </w:p>
    <w:p w:rsidR="007E750D" w:rsidRDefault="007E750D">
      <w:pPr>
        <w:jc w:val="center"/>
        <w:outlineLvl w:val="0"/>
        <w:rPr>
          <w:sz w:val="26"/>
          <w:szCs w:val="26"/>
        </w:rPr>
      </w:pPr>
    </w:p>
    <w:p w:rsidR="007E750D" w:rsidRDefault="007E750D">
      <w:pPr>
        <w:jc w:val="center"/>
        <w:outlineLvl w:val="0"/>
        <w:rPr>
          <w:sz w:val="26"/>
          <w:szCs w:val="26"/>
        </w:rPr>
      </w:pPr>
    </w:p>
    <w:p w:rsidR="007E750D" w:rsidRDefault="007E750D">
      <w:pPr>
        <w:jc w:val="center"/>
        <w:outlineLvl w:val="0"/>
        <w:rPr>
          <w:sz w:val="26"/>
          <w:szCs w:val="26"/>
        </w:rPr>
      </w:pPr>
    </w:p>
    <w:p w:rsidR="007E750D" w:rsidRDefault="007E750D">
      <w:pPr>
        <w:jc w:val="center"/>
        <w:outlineLvl w:val="0"/>
        <w:rPr>
          <w:sz w:val="26"/>
          <w:szCs w:val="26"/>
        </w:rPr>
      </w:pPr>
    </w:p>
    <w:p w:rsidR="007E750D" w:rsidRDefault="007E750D">
      <w:pPr>
        <w:jc w:val="center"/>
        <w:outlineLvl w:val="0"/>
        <w:rPr>
          <w:sz w:val="26"/>
          <w:szCs w:val="26"/>
        </w:rPr>
      </w:pPr>
    </w:p>
    <w:p w:rsidR="007E750D" w:rsidRDefault="007E750D">
      <w:pPr>
        <w:jc w:val="center"/>
        <w:outlineLvl w:val="0"/>
        <w:rPr>
          <w:sz w:val="26"/>
          <w:szCs w:val="26"/>
        </w:rPr>
      </w:pPr>
    </w:p>
    <w:p w:rsidR="007E750D" w:rsidRDefault="007E750D">
      <w:pPr>
        <w:jc w:val="center"/>
        <w:outlineLvl w:val="0"/>
        <w:rPr>
          <w:sz w:val="26"/>
          <w:szCs w:val="26"/>
        </w:rPr>
      </w:pPr>
    </w:p>
    <w:p w:rsidR="007E750D" w:rsidRDefault="007E750D">
      <w:pPr>
        <w:jc w:val="center"/>
        <w:outlineLvl w:val="0"/>
        <w:rPr>
          <w:sz w:val="26"/>
          <w:szCs w:val="26"/>
        </w:rPr>
      </w:pPr>
    </w:p>
    <w:p w:rsidR="00506E29" w:rsidRDefault="00506E29">
      <w:pPr>
        <w:jc w:val="center"/>
        <w:outlineLvl w:val="0"/>
        <w:rPr>
          <w:sz w:val="26"/>
          <w:szCs w:val="26"/>
        </w:rPr>
      </w:pPr>
    </w:p>
    <w:p w:rsidR="00720130" w:rsidRDefault="00720130">
      <w:pPr>
        <w:jc w:val="center"/>
        <w:outlineLvl w:val="0"/>
        <w:rPr>
          <w:sz w:val="26"/>
          <w:szCs w:val="26"/>
        </w:rPr>
      </w:pPr>
    </w:p>
    <w:p w:rsidR="00720130" w:rsidRDefault="00720130">
      <w:pPr>
        <w:jc w:val="center"/>
        <w:outlineLvl w:val="0"/>
        <w:rPr>
          <w:sz w:val="26"/>
          <w:szCs w:val="26"/>
        </w:rPr>
      </w:pPr>
    </w:p>
    <w:p w:rsidR="007E750D" w:rsidRDefault="007E750D">
      <w:pPr>
        <w:jc w:val="center"/>
        <w:outlineLvl w:val="0"/>
        <w:rPr>
          <w:sz w:val="26"/>
          <w:szCs w:val="26"/>
        </w:rPr>
      </w:pPr>
    </w:p>
    <w:p w:rsidR="007E750D" w:rsidRDefault="007E750D">
      <w:pPr>
        <w:jc w:val="center"/>
        <w:outlineLvl w:val="0"/>
        <w:rPr>
          <w:sz w:val="26"/>
          <w:szCs w:val="26"/>
        </w:rPr>
      </w:pPr>
    </w:p>
    <w:p w:rsidR="007E750D" w:rsidRDefault="00443890">
      <w:pPr>
        <w:jc w:val="center"/>
        <w:rPr>
          <w:sz w:val="26"/>
          <w:szCs w:val="26"/>
        </w:rPr>
      </w:pPr>
      <w:r>
        <w:rPr>
          <w:sz w:val="26"/>
          <w:szCs w:val="26"/>
        </w:rPr>
        <w:t>р.п.</w:t>
      </w:r>
      <w:r w:rsidR="003F38A8">
        <w:rPr>
          <w:sz w:val="26"/>
          <w:szCs w:val="26"/>
        </w:rPr>
        <w:t xml:space="preserve"> </w:t>
      </w:r>
      <w:r>
        <w:rPr>
          <w:sz w:val="26"/>
          <w:szCs w:val="26"/>
        </w:rPr>
        <w:t>Усть-Абакан</w:t>
      </w:r>
    </w:p>
    <w:p w:rsidR="007E750D" w:rsidRDefault="0044389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2022 </w:t>
      </w:r>
    </w:p>
    <w:p w:rsidR="007E750D" w:rsidRDefault="00443890">
      <w:pPr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ПАСПОРТ</w:t>
      </w:r>
    </w:p>
    <w:p w:rsidR="007E750D" w:rsidRDefault="0044389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муниципальной программы </w:t>
      </w:r>
    </w:p>
    <w:p w:rsidR="007E750D" w:rsidRDefault="0044389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«Комплексная программа модернизации и реформирования жилищно-коммунального хозяйства в Усть-Абаканском районе»</w:t>
      </w:r>
    </w:p>
    <w:p w:rsidR="007E750D" w:rsidRDefault="007E750D">
      <w:pPr>
        <w:jc w:val="center"/>
        <w:rPr>
          <w:sz w:val="26"/>
          <w:szCs w:val="26"/>
        </w:rPr>
      </w:pPr>
    </w:p>
    <w:tbl>
      <w:tblPr>
        <w:tblW w:w="9072" w:type="dxa"/>
        <w:tblInd w:w="250" w:type="dxa"/>
        <w:tblLayout w:type="fixed"/>
        <w:tblLook w:val="04A0"/>
      </w:tblPr>
      <w:tblGrid>
        <w:gridCol w:w="3258"/>
        <w:gridCol w:w="5814"/>
      </w:tblGrid>
      <w:tr w:rsidR="007E750D" w:rsidRPr="00486D25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486D25" w:rsidRDefault="00443890">
            <w:pPr>
              <w:widowControl w:val="0"/>
            </w:pPr>
            <w:r w:rsidRPr="00486D25">
              <w:t>Ответственный исполнитель муниципальной 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486D25" w:rsidRDefault="00443890">
            <w:pPr>
              <w:widowControl w:val="0"/>
              <w:jc w:val="both"/>
              <w:rPr>
                <w:b/>
              </w:rPr>
            </w:pPr>
            <w:r w:rsidRPr="00486D25">
              <w:t>Управление ЖКХ и строительства администрации Усть-Абаканского района</w:t>
            </w:r>
          </w:p>
        </w:tc>
      </w:tr>
      <w:tr w:rsidR="007E750D" w:rsidRPr="00486D25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486D25" w:rsidRDefault="00443890">
            <w:pPr>
              <w:widowControl w:val="0"/>
            </w:pPr>
            <w:r w:rsidRPr="00486D25">
              <w:t>Соисполнители муниципальной 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486D25" w:rsidRDefault="00443890">
            <w:pPr>
              <w:widowControl w:val="0"/>
              <w:jc w:val="both"/>
            </w:pPr>
            <w:r w:rsidRPr="00486D25">
              <w:t>Отсутствуют</w:t>
            </w:r>
          </w:p>
        </w:tc>
      </w:tr>
      <w:tr w:rsidR="007E750D" w:rsidRPr="00486D25">
        <w:tc>
          <w:tcPr>
            <w:tcW w:w="3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3C202F" w:rsidRDefault="00443890">
            <w:pPr>
              <w:widowControl w:val="0"/>
            </w:pPr>
            <w:r w:rsidRPr="003C202F">
              <w:t>Исполнители муниципальной программы</w:t>
            </w:r>
          </w:p>
        </w:tc>
        <w:tc>
          <w:tcPr>
            <w:tcW w:w="5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3C202F" w:rsidRDefault="00443890">
            <w:pPr>
              <w:widowControl w:val="0"/>
              <w:jc w:val="both"/>
            </w:pPr>
            <w:r w:rsidRPr="003C202F">
              <w:t>Отсутствуют</w:t>
            </w:r>
          </w:p>
        </w:tc>
      </w:tr>
      <w:tr w:rsidR="007E750D" w:rsidRPr="00486D25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3C202F" w:rsidRDefault="00443890">
            <w:pPr>
              <w:widowControl w:val="0"/>
            </w:pPr>
            <w:r w:rsidRPr="003C202F">
              <w:t>Цель муниципальной 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3C202F" w:rsidRDefault="00443890">
            <w:pPr>
              <w:widowControl w:val="0"/>
              <w:jc w:val="both"/>
            </w:pPr>
            <w:r w:rsidRPr="003C202F">
              <w:t>Обеспечение потребителей Усть-Абаканского района коммунальными услугами нормативного качества  при надежной и эффективной работе коммунальной инфраструктуры</w:t>
            </w:r>
          </w:p>
        </w:tc>
      </w:tr>
      <w:tr w:rsidR="007E750D" w:rsidRPr="00486D25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3C202F" w:rsidRDefault="00443890">
            <w:pPr>
              <w:widowControl w:val="0"/>
            </w:pPr>
            <w:r w:rsidRPr="003C202F">
              <w:t>Задачи муниципальной 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3C202F" w:rsidRDefault="00443890">
            <w:pPr>
              <w:widowControl w:val="0"/>
              <w:tabs>
                <w:tab w:val="left" w:pos="0"/>
              </w:tabs>
              <w:jc w:val="both"/>
            </w:pPr>
            <w:r w:rsidRPr="003C202F">
              <w:t>- Повышение надежности функционирования систем коммунальной инфраструктуры;</w:t>
            </w:r>
          </w:p>
          <w:p w:rsidR="007E750D" w:rsidRPr="003C202F" w:rsidRDefault="00443890">
            <w:pPr>
              <w:widowControl w:val="0"/>
              <w:tabs>
                <w:tab w:val="left" w:pos="0"/>
              </w:tabs>
              <w:jc w:val="both"/>
            </w:pPr>
            <w:r w:rsidRPr="003C202F">
              <w:t>- обеспечение населения питьевой водой из систем централизованного водоснабжения, соответствующей требованиям безопасности и безвредности, установленным санитарно-эпидемиологическими правилами;</w:t>
            </w:r>
          </w:p>
          <w:p w:rsidR="007E750D" w:rsidRPr="003C202F" w:rsidRDefault="00443890">
            <w:pPr>
              <w:widowControl w:val="0"/>
              <w:tabs>
                <w:tab w:val="left" w:pos="0"/>
              </w:tabs>
              <w:jc w:val="both"/>
            </w:pPr>
            <w:r w:rsidRPr="003C202F">
              <w:rPr>
                <w:color w:val="000000"/>
              </w:rPr>
              <w:t>- повышение эффективности исполнения муниципальных функций в сфере строительства и жилищно-коммунального хозяйства</w:t>
            </w:r>
            <w:r w:rsidRPr="003C202F">
              <w:t>.</w:t>
            </w:r>
          </w:p>
        </w:tc>
      </w:tr>
      <w:tr w:rsidR="007E750D" w:rsidRPr="00486D25">
        <w:tc>
          <w:tcPr>
            <w:tcW w:w="3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3C202F" w:rsidRDefault="00443890">
            <w:pPr>
              <w:widowControl w:val="0"/>
              <w:rPr>
                <w:b/>
              </w:rPr>
            </w:pPr>
            <w:r w:rsidRPr="003C202F">
              <w:t>Подпрограммы муниципальной программы</w:t>
            </w:r>
          </w:p>
        </w:tc>
        <w:tc>
          <w:tcPr>
            <w:tcW w:w="5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3C202F" w:rsidRDefault="00042749">
            <w:pPr>
              <w:widowControl w:val="0"/>
              <w:ind w:right="-169"/>
              <w:jc w:val="both"/>
            </w:pPr>
            <w:r w:rsidRPr="003C202F">
              <w:t xml:space="preserve">- </w:t>
            </w:r>
            <w:r w:rsidR="00443890" w:rsidRPr="003C202F">
              <w:t>Подпрограмма 1 «Модернизация объектов коммунальной инфраструктуры»;</w:t>
            </w:r>
          </w:p>
          <w:p w:rsidR="007E750D" w:rsidRPr="003C202F" w:rsidRDefault="00443890">
            <w:pPr>
              <w:widowControl w:val="0"/>
              <w:tabs>
                <w:tab w:val="left" w:pos="296"/>
              </w:tabs>
              <w:jc w:val="both"/>
            </w:pPr>
            <w:r w:rsidRPr="003C202F">
              <w:t xml:space="preserve">- </w:t>
            </w:r>
            <w:r w:rsidR="001B2427" w:rsidRPr="003C202F">
              <w:t xml:space="preserve">    </w:t>
            </w:r>
            <w:r w:rsidRPr="003C202F">
              <w:t>Подпрограмма 2 «Чистая вода»;</w:t>
            </w:r>
          </w:p>
          <w:p w:rsidR="007E750D" w:rsidRPr="003C202F" w:rsidRDefault="00443890">
            <w:pPr>
              <w:widowControl w:val="0"/>
              <w:jc w:val="both"/>
              <w:rPr>
                <w:b/>
              </w:rPr>
            </w:pPr>
            <w:r w:rsidRPr="003C202F">
              <w:t>- Подпрограмма 3 «Обеспечение реализации муниципальной программы»</w:t>
            </w:r>
            <w:r w:rsidR="00E07593" w:rsidRPr="003C202F">
              <w:t>.</w:t>
            </w:r>
          </w:p>
        </w:tc>
      </w:tr>
      <w:tr w:rsidR="007E750D" w:rsidRPr="00486D25">
        <w:tc>
          <w:tcPr>
            <w:tcW w:w="3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3C202F" w:rsidRDefault="00443890">
            <w:pPr>
              <w:widowControl w:val="0"/>
            </w:pPr>
            <w:r w:rsidRPr="003C202F">
              <w:rPr>
                <w:color w:val="000000"/>
              </w:rPr>
              <w:t xml:space="preserve">Сроки </w:t>
            </w:r>
            <w:r w:rsidRPr="003C202F">
              <w:t>реализации муниципальной программы</w:t>
            </w:r>
          </w:p>
        </w:tc>
        <w:tc>
          <w:tcPr>
            <w:tcW w:w="5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3C202F" w:rsidRDefault="00443890">
            <w:pPr>
              <w:widowControl w:val="0"/>
              <w:rPr>
                <w:b/>
              </w:rPr>
            </w:pPr>
            <w:r w:rsidRPr="003C202F">
              <w:t>2022</w:t>
            </w:r>
            <w:r w:rsidRPr="003C202F">
              <w:rPr>
                <w:rFonts w:eastAsia="Symbol"/>
              </w:rPr>
              <w:t xml:space="preserve"> - </w:t>
            </w:r>
            <w:r w:rsidRPr="003C202F">
              <w:t>2027 годы</w:t>
            </w:r>
          </w:p>
        </w:tc>
      </w:tr>
      <w:tr w:rsidR="007E750D" w:rsidRPr="00486D25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3C202F" w:rsidRDefault="00443890">
            <w:pPr>
              <w:widowControl w:val="0"/>
              <w:rPr>
                <w:b/>
              </w:rPr>
            </w:pPr>
            <w:r w:rsidRPr="003C202F">
              <w:t>Объемы бюджетных ассигнований муниципальной 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02F" w:rsidRPr="003C202F" w:rsidRDefault="003C202F" w:rsidP="003C202F">
            <w:pPr>
              <w:jc w:val="both"/>
            </w:pPr>
            <w:r w:rsidRPr="003C202F">
              <w:t>Общий объем бюджетных ассигнований (рублей) – 368 523 870,57</w:t>
            </w:r>
            <w:r w:rsidRPr="003C202F">
              <w:rPr>
                <w:color w:val="000000"/>
              </w:rPr>
              <w:t>,</w:t>
            </w:r>
            <w:r w:rsidRPr="003C202F">
              <w:t xml:space="preserve"> в том числе средства:</w:t>
            </w:r>
          </w:p>
          <w:p w:rsidR="003C202F" w:rsidRPr="003C202F" w:rsidRDefault="003C202F" w:rsidP="003C202F">
            <w:pPr>
              <w:widowControl w:val="0"/>
              <w:jc w:val="both"/>
            </w:pPr>
            <w:r w:rsidRPr="003C202F">
              <w:t>- федерального бюджета - 86 113 997,95,</w:t>
            </w:r>
          </w:p>
          <w:p w:rsidR="003C202F" w:rsidRPr="003C202F" w:rsidRDefault="003C202F" w:rsidP="003C202F">
            <w:pPr>
              <w:widowControl w:val="0"/>
              <w:jc w:val="both"/>
            </w:pPr>
            <w:r w:rsidRPr="003C202F">
              <w:t>- республиканского бюджета - 125 533 263,97,</w:t>
            </w:r>
          </w:p>
          <w:p w:rsidR="003C202F" w:rsidRPr="003C202F" w:rsidRDefault="003C202F" w:rsidP="003C202F">
            <w:pPr>
              <w:widowControl w:val="0"/>
              <w:tabs>
                <w:tab w:val="left" w:pos="476"/>
              </w:tabs>
            </w:pPr>
            <w:r w:rsidRPr="003C202F">
              <w:t>- районного бюджета -  156 876 608,65;</w:t>
            </w:r>
          </w:p>
          <w:p w:rsidR="003C202F" w:rsidRPr="003C202F" w:rsidRDefault="003C202F" w:rsidP="003C202F">
            <w:pPr>
              <w:widowControl w:val="0"/>
              <w:jc w:val="both"/>
            </w:pPr>
            <w:r w:rsidRPr="003C202F">
              <w:t>в том числе по годам:</w:t>
            </w:r>
          </w:p>
          <w:p w:rsidR="003C202F" w:rsidRPr="003C202F" w:rsidRDefault="003C202F" w:rsidP="003C202F">
            <w:pPr>
              <w:widowControl w:val="0"/>
              <w:jc w:val="both"/>
            </w:pPr>
            <w:r w:rsidRPr="003C202F">
              <w:t>2022 год – 111 700 843,21, из них средства:</w:t>
            </w:r>
          </w:p>
          <w:p w:rsidR="003C202F" w:rsidRPr="003C202F" w:rsidRDefault="003C202F" w:rsidP="003C202F">
            <w:pPr>
              <w:widowControl w:val="0"/>
              <w:jc w:val="both"/>
            </w:pPr>
            <w:r w:rsidRPr="003C202F">
              <w:t>- федерального бюджета — 61 443 600,00,</w:t>
            </w:r>
          </w:p>
          <w:p w:rsidR="003C202F" w:rsidRPr="003C202F" w:rsidRDefault="003C202F" w:rsidP="003C202F">
            <w:pPr>
              <w:widowControl w:val="0"/>
              <w:shd w:val="clear" w:color="auto" w:fill="FFFFFF"/>
              <w:jc w:val="both"/>
            </w:pPr>
            <w:r w:rsidRPr="003C202F">
              <w:t>- республиканского бюджета – 23 300 600,00,</w:t>
            </w:r>
          </w:p>
          <w:p w:rsidR="003C202F" w:rsidRPr="003C202F" w:rsidRDefault="003C202F" w:rsidP="003C202F">
            <w:pPr>
              <w:widowControl w:val="0"/>
              <w:shd w:val="clear" w:color="auto" w:fill="FFFFFF"/>
              <w:tabs>
                <w:tab w:val="left" w:pos="476"/>
              </w:tabs>
              <w:jc w:val="both"/>
            </w:pPr>
            <w:r w:rsidRPr="003C202F">
              <w:t>- районного бюджета – 26 956 643,21;</w:t>
            </w:r>
          </w:p>
          <w:p w:rsidR="003C202F" w:rsidRPr="003C202F" w:rsidRDefault="003C202F" w:rsidP="003C202F">
            <w:pPr>
              <w:widowControl w:val="0"/>
              <w:jc w:val="both"/>
            </w:pPr>
            <w:r w:rsidRPr="003C202F">
              <w:t>2023 год – 51 429 788,43, из них средства:</w:t>
            </w:r>
          </w:p>
          <w:p w:rsidR="003C202F" w:rsidRPr="003C202F" w:rsidRDefault="003C202F" w:rsidP="003C202F">
            <w:pPr>
              <w:widowControl w:val="0"/>
              <w:shd w:val="clear" w:color="auto" w:fill="FFFFFF"/>
              <w:jc w:val="both"/>
            </w:pPr>
            <w:r w:rsidRPr="003C202F">
              <w:t>- республиканского бюджета – 17 361 300,00,</w:t>
            </w:r>
          </w:p>
          <w:p w:rsidR="003C202F" w:rsidRPr="003C202F" w:rsidRDefault="003C202F" w:rsidP="003C202F">
            <w:pPr>
              <w:shd w:val="clear" w:color="auto" w:fill="FFFFFF"/>
              <w:jc w:val="both"/>
            </w:pPr>
            <w:r w:rsidRPr="003C202F">
              <w:t>- районного бюджета – 34 068 488,43;</w:t>
            </w:r>
          </w:p>
          <w:p w:rsidR="003C202F" w:rsidRPr="003C202F" w:rsidRDefault="003C202F" w:rsidP="003C202F">
            <w:pPr>
              <w:widowControl w:val="0"/>
              <w:jc w:val="both"/>
            </w:pPr>
            <w:r w:rsidRPr="003C202F">
              <w:t>2024 год –67 154 409,61, из них средства:</w:t>
            </w:r>
          </w:p>
          <w:p w:rsidR="003C202F" w:rsidRPr="003C202F" w:rsidRDefault="003C202F" w:rsidP="003C202F">
            <w:pPr>
              <w:widowControl w:val="0"/>
              <w:jc w:val="both"/>
            </w:pPr>
            <w:r w:rsidRPr="003C202F">
              <w:t>- федерального бюджета - 136 857,95,</w:t>
            </w:r>
          </w:p>
          <w:p w:rsidR="003C202F" w:rsidRPr="003C202F" w:rsidRDefault="003C202F" w:rsidP="003C202F">
            <w:pPr>
              <w:widowControl w:val="0"/>
              <w:jc w:val="both"/>
            </w:pPr>
            <w:r w:rsidRPr="003C202F">
              <w:t>- республиканского бюджета – 36 856 200,00,</w:t>
            </w:r>
          </w:p>
          <w:p w:rsidR="003C202F" w:rsidRPr="003C202F" w:rsidRDefault="003C202F" w:rsidP="003C202F">
            <w:pPr>
              <w:jc w:val="both"/>
            </w:pPr>
            <w:r w:rsidRPr="003C202F">
              <w:t>- районного бюджета – 30 161 351,66;</w:t>
            </w:r>
          </w:p>
          <w:p w:rsidR="003C202F" w:rsidRPr="003C202F" w:rsidRDefault="003C202F" w:rsidP="003C202F">
            <w:pPr>
              <w:widowControl w:val="0"/>
              <w:jc w:val="both"/>
            </w:pPr>
            <w:r w:rsidRPr="003C202F">
              <w:t xml:space="preserve">2025 год – </w:t>
            </w:r>
            <w:r w:rsidRPr="003C202F">
              <w:rPr>
                <w:color w:val="000000"/>
              </w:rPr>
              <w:t>50 332 395,18</w:t>
            </w:r>
            <w:r w:rsidRPr="003C202F">
              <w:t>, из них средства:</w:t>
            </w:r>
          </w:p>
          <w:p w:rsidR="003C202F" w:rsidRPr="003C202F" w:rsidRDefault="003C202F" w:rsidP="003C202F">
            <w:pPr>
              <w:widowControl w:val="0"/>
              <w:jc w:val="both"/>
            </w:pPr>
            <w:r w:rsidRPr="003C202F">
              <w:t>-федерального бюджета — 8 917 600,00,</w:t>
            </w:r>
          </w:p>
          <w:p w:rsidR="003C202F" w:rsidRPr="003C202F" w:rsidRDefault="003C202F" w:rsidP="003C202F">
            <w:pPr>
              <w:widowControl w:val="0"/>
              <w:jc w:val="both"/>
            </w:pPr>
            <w:r w:rsidRPr="003C202F">
              <w:t xml:space="preserve">-республиканского бюджета – </w:t>
            </w:r>
            <w:r w:rsidRPr="003C202F">
              <w:rPr>
                <w:color w:val="000000"/>
              </w:rPr>
              <w:t>20 333 663,97</w:t>
            </w:r>
            <w:r w:rsidRPr="003C202F">
              <w:t>,</w:t>
            </w:r>
          </w:p>
          <w:p w:rsidR="003C202F" w:rsidRPr="003C202F" w:rsidRDefault="003C202F" w:rsidP="003C202F">
            <w:pPr>
              <w:widowControl w:val="0"/>
              <w:tabs>
                <w:tab w:val="left" w:pos="476"/>
              </w:tabs>
            </w:pPr>
            <w:r w:rsidRPr="003C202F">
              <w:lastRenderedPageBreak/>
              <w:t>- районного бюджета – 21 081 131,21;</w:t>
            </w:r>
          </w:p>
          <w:p w:rsidR="003C202F" w:rsidRPr="003C202F" w:rsidRDefault="003C202F" w:rsidP="003C202F">
            <w:pPr>
              <w:widowControl w:val="0"/>
            </w:pPr>
            <w:r w:rsidRPr="003C202F">
              <w:t xml:space="preserve">2026 год – 36 609 641,77, из них средства:                     </w:t>
            </w:r>
            <w:proofErr w:type="gramStart"/>
            <w:r w:rsidRPr="003C202F">
              <w:t>-ф</w:t>
            </w:r>
            <w:proofErr w:type="gramEnd"/>
            <w:r w:rsidRPr="003C202F">
              <w:t>едерального бюджета – 7 132 170,00,</w:t>
            </w:r>
          </w:p>
          <w:p w:rsidR="003C202F" w:rsidRPr="003C202F" w:rsidRDefault="003C202F" w:rsidP="003C202F">
            <w:pPr>
              <w:widowControl w:val="0"/>
              <w:jc w:val="both"/>
            </w:pPr>
            <w:r w:rsidRPr="003C202F">
              <w:t>-республиканского бюджета – 8 576 800,00,</w:t>
            </w:r>
          </w:p>
          <w:p w:rsidR="003C202F" w:rsidRPr="003C202F" w:rsidRDefault="003C202F" w:rsidP="003C202F">
            <w:pPr>
              <w:widowControl w:val="0"/>
            </w:pPr>
            <w:r w:rsidRPr="003C202F">
              <w:t>- районного бюджета – 20 900 671,77;</w:t>
            </w:r>
          </w:p>
          <w:p w:rsidR="003C202F" w:rsidRPr="003C202F" w:rsidRDefault="003C202F" w:rsidP="003C202F">
            <w:pPr>
              <w:widowControl w:val="0"/>
            </w:pPr>
            <w:r w:rsidRPr="003C202F">
              <w:t>2027 год – 51 296 792,37, из них средства:</w:t>
            </w:r>
          </w:p>
          <w:p w:rsidR="003C202F" w:rsidRPr="003C202F" w:rsidRDefault="003C202F" w:rsidP="003C202F">
            <w:pPr>
              <w:widowControl w:val="0"/>
              <w:jc w:val="both"/>
            </w:pPr>
            <w:r w:rsidRPr="003C202F">
              <w:t>- федерального бюджета –  8 483 770,00,</w:t>
            </w:r>
          </w:p>
          <w:p w:rsidR="003C202F" w:rsidRPr="003C202F" w:rsidRDefault="003C202F" w:rsidP="003C202F">
            <w:pPr>
              <w:widowControl w:val="0"/>
              <w:jc w:val="both"/>
            </w:pPr>
            <w:r w:rsidRPr="003C202F">
              <w:t>-республиканского бюджета – 19 104 700,00,</w:t>
            </w:r>
          </w:p>
          <w:p w:rsidR="007E750D" w:rsidRPr="003C202F" w:rsidRDefault="003C202F" w:rsidP="003C202F">
            <w:pPr>
              <w:widowControl w:val="0"/>
              <w:rPr>
                <w:b/>
              </w:rPr>
            </w:pPr>
            <w:r w:rsidRPr="003C202F">
              <w:t>- районного бюджета – 23 708 322,37.</w:t>
            </w:r>
          </w:p>
        </w:tc>
      </w:tr>
      <w:tr w:rsidR="007E750D" w:rsidRPr="00486D25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486D25" w:rsidRDefault="00443890">
            <w:pPr>
              <w:widowControl w:val="0"/>
              <w:rPr>
                <w:b/>
              </w:rPr>
            </w:pPr>
            <w:r w:rsidRPr="00486D25">
              <w:lastRenderedPageBreak/>
              <w:t>Конечные результаты реализации муниципальной 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486D25" w:rsidRDefault="00443890">
            <w:pPr>
              <w:widowControl w:val="0"/>
              <w:jc w:val="both"/>
            </w:pPr>
            <w:r w:rsidRPr="00486D25">
              <w:t xml:space="preserve">- </w:t>
            </w:r>
            <w:r w:rsidRPr="00486D25">
              <w:rPr>
                <w:color w:val="000000"/>
              </w:rPr>
              <w:t>Снижение</w:t>
            </w:r>
            <w:r w:rsidRPr="00486D25">
              <w:t xml:space="preserve"> уровня износа объектов коммунальной инфраструктуры </w:t>
            </w:r>
            <w:r w:rsidRPr="00486D25">
              <w:rPr>
                <w:color w:val="000000"/>
              </w:rPr>
              <w:t>до 66,0</w:t>
            </w:r>
            <w:r w:rsidRPr="00486D25">
              <w:t xml:space="preserve"> %;</w:t>
            </w:r>
          </w:p>
          <w:p w:rsidR="007E750D" w:rsidRPr="00486D25" w:rsidRDefault="00443890">
            <w:pPr>
              <w:widowControl w:val="0"/>
              <w:jc w:val="both"/>
              <w:rPr>
                <w:b/>
              </w:rPr>
            </w:pPr>
            <w:r w:rsidRPr="00486D25">
              <w:rPr>
                <w:color w:val="000000"/>
              </w:rPr>
              <w:t>- увеличение доли населения, обеспеченного качественной питьевой водой из систем централизованного водоснабжения, до  100 %;</w:t>
            </w:r>
          </w:p>
          <w:p w:rsidR="007E750D" w:rsidRPr="00486D25" w:rsidRDefault="00443890">
            <w:pPr>
              <w:widowControl w:val="0"/>
              <w:jc w:val="both"/>
            </w:pPr>
            <w:r w:rsidRPr="00486D25">
              <w:t xml:space="preserve">- </w:t>
            </w:r>
            <w:r w:rsidRPr="00486D25">
              <w:rPr>
                <w:color w:val="000000"/>
              </w:rPr>
              <w:t>реализация в полном объеме запланированных программных мероприятий.</w:t>
            </w:r>
          </w:p>
        </w:tc>
      </w:tr>
    </w:tbl>
    <w:p w:rsidR="000E0DE9" w:rsidRPr="00325E94" w:rsidRDefault="000E0DE9">
      <w:pPr>
        <w:jc w:val="center"/>
        <w:rPr>
          <w:b/>
          <w:bCs/>
        </w:rPr>
      </w:pPr>
    </w:p>
    <w:p w:rsidR="007E750D" w:rsidRPr="00325E94" w:rsidRDefault="00443890">
      <w:pPr>
        <w:jc w:val="center"/>
        <w:rPr>
          <w:b/>
          <w:bCs/>
        </w:rPr>
      </w:pPr>
      <w:r w:rsidRPr="00325E94">
        <w:rPr>
          <w:b/>
          <w:bCs/>
        </w:rPr>
        <w:t>ПАСПОРТ</w:t>
      </w:r>
    </w:p>
    <w:p w:rsidR="007E750D" w:rsidRPr="00325E94" w:rsidRDefault="00443890">
      <w:pPr>
        <w:jc w:val="center"/>
        <w:rPr>
          <w:b/>
          <w:bCs/>
        </w:rPr>
      </w:pPr>
      <w:r w:rsidRPr="00325E94">
        <w:rPr>
          <w:b/>
          <w:bCs/>
        </w:rPr>
        <w:t xml:space="preserve">подпрограммы 1 </w:t>
      </w:r>
      <w:r w:rsidRPr="00325E94">
        <w:rPr>
          <w:b/>
        </w:rPr>
        <w:t>«Модернизация объектов коммунальной инфраструктуры»</w:t>
      </w:r>
    </w:p>
    <w:p w:rsidR="007E750D" w:rsidRPr="00325E94" w:rsidRDefault="007E750D">
      <w:pPr>
        <w:jc w:val="center"/>
        <w:rPr>
          <w:b/>
        </w:rPr>
      </w:pPr>
    </w:p>
    <w:tbl>
      <w:tblPr>
        <w:tblW w:w="9072" w:type="dxa"/>
        <w:tblInd w:w="250" w:type="dxa"/>
        <w:tblLayout w:type="fixed"/>
        <w:tblLook w:val="04A0"/>
      </w:tblPr>
      <w:tblGrid>
        <w:gridCol w:w="3258"/>
        <w:gridCol w:w="5814"/>
      </w:tblGrid>
      <w:tr w:rsidR="007E750D" w:rsidRPr="00325E94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325E94" w:rsidRDefault="00443890">
            <w:pPr>
              <w:widowControl w:val="0"/>
            </w:pPr>
            <w:r w:rsidRPr="00325E94">
              <w:t>Ответственный исполнитель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325E94" w:rsidRDefault="00443890">
            <w:pPr>
              <w:widowControl w:val="0"/>
              <w:jc w:val="both"/>
              <w:rPr>
                <w:b/>
              </w:rPr>
            </w:pPr>
            <w:r w:rsidRPr="00325E94">
              <w:t>Управление ЖКХ и строительства администрации                   Усть-Абаканского района</w:t>
            </w:r>
          </w:p>
        </w:tc>
      </w:tr>
      <w:tr w:rsidR="007E750D" w:rsidRPr="00325E94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325E94" w:rsidRDefault="00443890">
            <w:pPr>
              <w:widowControl w:val="0"/>
            </w:pPr>
            <w:r w:rsidRPr="00325E94">
              <w:t>Соисполнители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325E94" w:rsidRDefault="00443890">
            <w:pPr>
              <w:widowControl w:val="0"/>
              <w:jc w:val="both"/>
            </w:pPr>
            <w:r w:rsidRPr="00325E94">
              <w:t>Отсутствуют</w:t>
            </w:r>
          </w:p>
        </w:tc>
      </w:tr>
      <w:tr w:rsidR="007E750D" w:rsidRPr="00325E94">
        <w:tc>
          <w:tcPr>
            <w:tcW w:w="3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325E94" w:rsidRDefault="00443890">
            <w:pPr>
              <w:widowControl w:val="0"/>
            </w:pPr>
            <w:r w:rsidRPr="00325E94">
              <w:t>Исполнители подпрограммы</w:t>
            </w:r>
          </w:p>
        </w:tc>
        <w:tc>
          <w:tcPr>
            <w:tcW w:w="5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325E94" w:rsidRDefault="00443890">
            <w:pPr>
              <w:widowControl w:val="0"/>
              <w:jc w:val="both"/>
              <w:rPr>
                <w:color w:val="000000"/>
              </w:rPr>
            </w:pPr>
            <w:r w:rsidRPr="00325E94">
              <w:t>Отсутствуют</w:t>
            </w:r>
          </w:p>
        </w:tc>
      </w:tr>
      <w:tr w:rsidR="007E750D" w:rsidRPr="00325E94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3C202F" w:rsidRDefault="00443890">
            <w:pPr>
              <w:widowControl w:val="0"/>
            </w:pPr>
            <w:r w:rsidRPr="003C202F">
              <w:t>Цель</w:t>
            </w:r>
            <w:r w:rsidRPr="003C202F">
              <w:rPr>
                <w:color w:val="000000"/>
              </w:rPr>
              <w:t xml:space="preserve">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3C202F" w:rsidRDefault="00443890">
            <w:pPr>
              <w:widowControl w:val="0"/>
              <w:tabs>
                <w:tab w:val="left" w:pos="0"/>
              </w:tabs>
              <w:jc w:val="both"/>
            </w:pPr>
            <w:r w:rsidRPr="003C202F">
              <w:t>Повышение надежности функционирования систем коммунальной инфраструктуры</w:t>
            </w:r>
          </w:p>
        </w:tc>
      </w:tr>
      <w:tr w:rsidR="007E750D" w:rsidRPr="00325E94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3C202F" w:rsidRDefault="00443890">
            <w:pPr>
              <w:widowControl w:val="0"/>
            </w:pPr>
            <w:r w:rsidRPr="003C202F">
              <w:t>Задача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3C202F" w:rsidRDefault="00443890">
            <w:pPr>
              <w:widowControl w:val="0"/>
              <w:tabs>
                <w:tab w:val="left" w:pos="0"/>
              </w:tabs>
              <w:jc w:val="both"/>
            </w:pPr>
            <w:r w:rsidRPr="003C202F">
              <w:rPr>
                <w:color w:val="000000"/>
              </w:rPr>
              <w:t>Приведение уровня износа объектов коммунальной инфраструктуры к нормативным значениям.</w:t>
            </w:r>
          </w:p>
        </w:tc>
      </w:tr>
      <w:tr w:rsidR="007E750D" w:rsidRPr="00325E94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3C202F" w:rsidRDefault="00443890">
            <w:pPr>
              <w:widowControl w:val="0"/>
            </w:pPr>
            <w:r w:rsidRPr="003C202F">
              <w:t>Сроки реализации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3C202F" w:rsidRDefault="00443890">
            <w:pPr>
              <w:widowControl w:val="0"/>
              <w:jc w:val="both"/>
              <w:rPr>
                <w:b/>
              </w:rPr>
            </w:pPr>
            <w:r w:rsidRPr="003C202F">
              <w:rPr>
                <w:color w:val="000000"/>
              </w:rPr>
              <w:t>2022- 2027 годы</w:t>
            </w:r>
          </w:p>
        </w:tc>
      </w:tr>
      <w:tr w:rsidR="007E750D" w:rsidRPr="00325E94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3C202F" w:rsidRDefault="00443890">
            <w:pPr>
              <w:widowControl w:val="0"/>
            </w:pPr>
            <w:r w:rsidRPr="003C202F">
              <w:t>Объемы бюджетных ассигнований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02F" w:rsidRPr="003C202F" w:rsidRDefault="003C202F" w:rsidP="003C202F">
            <w:pPr>
              <w:shd w:val="clear" w:color="auto" w:fill="FFFFFF"/>
              <w:jc w:val="both"/>
            </w:pPr>
            <w:r w:rsidRPr="003C202F">
              <w:t>Общий объем бюджетных ассигнований подпрограммы (рублей) – 197 045 088,16</w:t>
            </w:r>
            <w:r w:rsidRPr="003C202F">
              <w:rPr>
                <w:color w:val="000000"/>
              </w:rPr>
              <w:t xml:space="preserve">, </w:t>
            </w:r>
            <w:r w:rsidRPr="003C202F">
              <w:t>в том числе средства:</w:t>
            </w:r>
          </w:p>
          <w:p w:rsidR="003C202F" w:rsidRPr="003C202F" w:rsidRDefault="003C202F" w:rsidP="003C202F">
            <w:pPr>
              <w:shd w:val="clear" w:color="auto" w:fill="FFFFFF"/>
              <w:jc w:val="both"/>
            </w:pPr>
            <w:r w:rsidRPr="003C202F">
              <w:t>- федерального бюджета – 24 533 540,00,</w:t>
            </w:r>
          </w:p>
          <w:p w:rsidR="003C202F" w:rsidRPr="003C202F" w:rsidRDefault="003C202F" w:rsidP="003C202F">
            <w:pPr>
              <w:widowControl w:val="0"/>
              <w:tabs>
                <w:tab w:val="left" w:pos="476"/>
              </w:tabs>
              <w:jc w:val="both"/>
            </w:pPr>
            <w:r w:rsidRPr="003C202F">
              <w:t>- республиканского бюджета – 117 797 663,97,</w:t>
            </w:r>
          </w:p>
          <w:p w:rsidR="003C202F" w:rsidRPr="003C202F" w:rsidRDefault="003C202F" w:rsidP="003C202F">
            <w:pPr>
              <w:widowControl w:val="0"/>
              <w:tabs>
                <w:tab w:val="left" w:pos="476"/>
              </w:tabs>
            </w:pPr>
            <w:r w:rsidRPr="003C202F">
              <w:t xml:space="preserve">- районного бюджета – </w:t>
            </w:r>
            <w:r w:rsidRPr="003C202F">
              <w:rPr>
                <w:color w:val="000000"/>
              </w:rPr>
              <w:t>54 713 884,19;</w:t>
            </w:r>
          </w:p>
          <w:p w:rsidR="003C202F" w:rsidRPr="003C202F" w:rsidRDefault="003C202F" w:rsidP="003C202F">
            <w:pPr>
              <w:widowControl w:val="0"/>
              <w:tabs>
                <w:tab w:val="left" w:pos="476"/>
              </w:tabs>
            </w:pPr>
            <w:r w:rsidRPr="003C202F">
              <w:t>в том числе по годам:</w:t>
            </w:r>
          </w:p>
          <w:p w:rsidR="003C202F" w:rsidRPr="003C202F" w:rsidRDefault="003C202F" w:rsidP="003C202F">
            <w:pPr>
              <w:widowControl w:val="0"/>
              <w:jc w:val="both"/>
            </w:pPr>
            <w:r w:rsidRPr="003C202F">
              <w:t>2022 год – 23 060 622,03, из них средства:</w:t>
            </w:r>
          </w:p>
          <w:p w:rsidR="003C202F" w:rsidRPr="003C202F" w:rsidRDefault="003C202F" w:rsidP="003C202F">
            <w:pPr>
              <w:widowControl w:val="0"/>
              <w:shd w:val="clear" w:color="auto" w:fill="FFFFFF"/>
              <w:jc w:val="both"/>
            </w:pPr>
            <w:r w:rsidRPr="003C202F">
              <w:t>- республиканского бюджета – 15 565 000,00,</w:t>
            </w:r>
          </w:p>
          <w:p w:rsidR="003C202F" w:rsidRPr="003C202F" w:rsidRDefault="003C202F" w:rsidP="003C202F">
            <w:pPr>
              <w:widowControl w:val="0"/>
              <w:shd w:val="clear" w:color="auto" w:fill="FFFFFF"/>
              <w:tabs>
                <w:tab w:val="left" w:pos="476"/>
              </w:tabs>
              <w:jc w:val="both"/>
            </w:pPr>
            <w:r w:rsidRPr="003C202F">
              <w:t>- районного бюджета – 7 495 622,03;</w:t>
            </w:r>
          </w:p>
          <w:p w:rsidR="003C202F" w:rsidRPr="003C202F" w:rsidRDefault="003C202F" w:rsidP="003C202F">
            <w:pPr>
              <w:widowControl w:val="0"/>
              <w:jc w:val="both"/>
            </w:pPr>
            <w:r w:rsidRPr="003C202F">
              <w:t>2023 год – 34 261 528,42, из них средства:</w:t>
            </w:r>
          </w:p>
          <w:p w:rsidR="003C202F" w:rsidRPr="003C202F" w:rsidRDefault="003C202F" w:rsidP="003C202F">
            <w:pPr>
              <w:widowControl w:val="0"/>
              <w:shd w:val="clear" w:color="auto" w:fill="FFFFFF"/>
              <w:jc w:val="both"/>
            </w:pPr>
            <w:r w:rsidRPr="003C202F">
              <w:t>- республиканского бюджета – 17 361 300,00,</w:t>
            </w:r>
          </w:p>
          <w:p w:rsidR="003C202F" w:rsidRPr="003C202F" w:rsidRDefault="003C202F" w:rsidP="003C202F">
            <w:pPr>
              <w:shd w:val="clear" w:color="auto" w:fill="FFFFFF"/>
              <w:jc w:val="both"/>
            </w:pPr>
            <w:r w:rsidRPr="003C202F">
              <w:t>- районного бюджета – 16 900 228,42;</w:t>
            </w:r>
          </w:p>
          <w:p w:rsidR="003C202F" w:rsidRPr="003C202F" w:rsidRDefault="003C202F" w:rsidP="003C202F">
            <w:pPr>
              <w:widowControl w:val="0"/>
              <w:jc w:val="both"/>
            </w:pPr>
            <w:r w:rsidRPr="003C202F">
              <w:t xml:space="preserve">2024 год – </w:t>
            </w:r>
            <w:r w:rsidRPr="003C202F">
              <w:rPr>
                <w:color w:val="000000"/>
              </w:rPr>
              <w:t xml:space="preserve">48 610 489,52, </w:t>
            </w:r>
            <w:r w:rsidRPr="003C202F">
              <w:t>из них средства:</w:t>
            </w:r>
          </w:p>
          <w:p w:rsidR="003C202F" w:rsidRPr="003C202F" w:rsidRDefault="003C202F" w:rsidP="003C202F">
            <w:pPr>
              <w:widowControl w:val="0"/>
              <w:shd w:val="clear" w:color="auto" w:fill="FFFFFF"/>
              <w:jc w:val="both"/>
            </w:pPr>
            <w:r w:rsidRPr="003C202F">
              <w:t>- республиканского бюджета – 36 856 200,00,</w:t>
            </w:r>
          </w:p>
          <w:p w:rsidR="003C202F" w:rsidRPr="003C202F" w:rsidRDefault="003C202F" w:rsidP="003C202F">
            <w:pPr>
              <w:shd w:val="clear" w:color="auto" w:fill="FFFFFF"/>
              <w:jc w:val="both"/>
            </w:pPr>
            <w:r w:rsidRPr="003C202F">
              <w:t>- районного бюджета – 11 754 289,52;</w:t>
            </w:r>
          </w:p>
          <w:p w:rsidR="003C202F" w:rsidRPr="003C202F" w:rsidRDefault="003C202F" w:rsidP="003C202F">
            <w:pPr>
              <w:widowControl w:val="0"/>
              <w:jc w:val="both"/>
            </w:pPr>
            <w:r w:rsidRPr="003C202F">
              <w:t>2025 год – 33 336 866,91,</w:t>
            </w:r>
            <w:r w:rsidRPr="003C202F">
              <w:rPr>
                <w:color w:val="000000"/>
              </w:rPr>
              <w:t xml:space="preserve"> </w:t>
            </w:r>
            <w:r w:rsidRPr="003C202F">
              <w:t>из них средства:</w:t>
            </w:r>
          </w:p>
          <w:p w:rsidR="003C202F" w:rsidRPr="003C202F" w:rsidRDefault="003C202F" w:rsidP="003C202F">
            <w:pPr>
              <w:widowControl w:val="0"/>
              <w:jc w:val="both"/>
            </w:pPr>
            <w:r w:rsidRPr="003C202F">
              <w:t>-федерального бюджета — 8 917 600,00,</w:t>
            </w:r>
          </w:p>
          <w:p w:rsidR="003C202F" w:rsidRPr="003C202F" w:rsidRDefault="003C202F" w:rsidP="003C202F">
            <w:pPr>
              <w:widowControl w:val="0"/>
              <w:jc w:val="both"/>
            </w:pPr>
            <w:r w:rsidRPr="003C202F">
              <w:t>-республиканского бюджета – 20 333 663,97,</w:t>
            </w:r>
          </w:p>
          <w:p w:rsidR="003C202F" w:rsidRPr="003C202F" w:rsidRDefault="003C202F" w:rsidP="003C202F">
            <w:pPr>
              <w:widowControl w:val="0"/>
              <w:jc w:val="both"/>
            </w:pPr>
            <w:r w:rsidRPr="003C202F">
              <w:t>- районного бюджета –</w:t>
            </w:r>
            <w:r w:rsidRPr="003C202F">
              <w:rPr>
                <w:color w:val="000000"/>
              </w:rPr>
              <w:t xml:space="preserve"> 4 085 602,94;</w:t>
            </w:r>
          </w:p>
          <w:p w:rsidR="003C202F" w:rsidRPr="003C202F" w:rsidRDefault="003C202F" w:rsidP="003C202F">
            <w:pPr>
              <w:widowControl w:val="0"/>
              <w:jc w:val="both"/>
            </w:pPr>
            <w:r w:rsidRPr="003C202F">
              <w:t>2026 год – 21 544 215,34, из них средства:</w:t>
            </w:r>
          </w:p>
          <w:p w:rsidR="003C202F" w:rsidRPr="003C202F" w:rsidRDefault="003C202F" w:rsidP="003C202F">
            <w:pPr>
              <w:widowControl w:val="0"/>
              <w:jc w:val="both"/>
            </w:pPr>
            <w:r w:rsidRPr="003C202F">
              <w:lastRenderedPageBreak/>
              <w:t>-федерального бюджета – 7 132 170,00,</w:t>
            </w:r>
          </w:p>
          <w:p w:rsidR="003C202F" w:rsidRPr="003C202F" w:rsidRDefault="003C202F" w:rsidP="003C202F">
            <w:pPr>
              <w:widowControl w:val="0"/>
              <w:jc w:val="both"/>
            </w:pPr>
            <w:r w:rsidRPr="003C202F">
              <w:t>-республиканского бюджета – 8 576 800,00,</w:t>
            </w:r>
          </w:p>
          <w:p w:rsidR="003C202F" w:rsidRPr="003C202F" w:rsidRDefault="003C202F" w:rsidP="003C202F">
            <w:pPr>
              <w:widowControl w:val="0"/>
              <w:jc w:val="both"/>
            </w:pPr>
            <w:r w:rsidRPr="003C202F">
              <w:t>- районного бюджета – 5 835 245,34;</w:t>
            </w:r>
          </w:p>
          <w:p w:rsidR="003C202F" w:rsidRPr="003C202F" w:rsidRDefault="003C202F" w:rsidP="003C202F">
            <w:pPr>
              <w:widowControl w:val="0"/>
              <w:jc w:val="both"/>
            </w:pPr>
            <w:r w:rsidRPr="003C202F">
              <w:t>2027 год – 36 231 365,94, из них средства:</w:t>
            </w:r>
          </w:p>
          <w:p w:rsidR="003C202F" w:rsidRPr="003C202F" w:rsidRDefault="003C202F" w:rsidP="003C202F">
            <w:pPr>
              <w:widowControl w:val="0"/>
              <w:jc w:val="both"/>
            </w:pPr>
            <w:r w:rsidRPr="003C202F">
              <w:t>- федерального бюджета –  8 483 770,00,</w:t>
            </w:r>
          </w:p>
          <w:p w:rsidR="003C202F" w:rsidRPr="003C202F" w:rsidRDefault="003C202F" w:rsidP="003C202F">
            <w:pPr>
              <w:widowControl w:val="0"/>
              <w:jc w:val="both"/>
            </w:pPr>
            <w:r w:rsidRPr="003C202F">
              <w:t>-республиканского бюджета – 19 104 700,00,</w:t>
            </w:r>
          </w:p>
          <w:p w:rsidR="007E750D" w:rsidRPr="003C202F" w:rsidRDefault="003C202F" w:rsidP="003C202F">
            <w:pPr>
              <w:widowControl w:val="0"/>
              <w:jc w:val="both"/>
              <w:rPr>
                <w:color w:val="000000"/>
              </w:rPr>
            </w:pPr>
            <w:r w:rsidRPr="003C202F">
              <w:t>- районного бюджета –8 642 895,94.</w:t>
            </w:r>
          </w:p>
        </w:tc>
      </w:tr>
      <w:tr w:rsidR="007E750D" w:rsidRPr="00E95B51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E95B51" w:rsidRDefault="00443890">
            <w:pPr>
              <w:widowControl w:val="0"/>
              <w:rPr>
                <w:color w:val="000000"/>
              </w:rPr>
            </w:pPr>
            <w:r w:rsidRPr="00E95B51">
              <w:lastRenderedPageBreak/>
              <w:t>Конечные результаты реализации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E95B51" w:rsidRDefault="00443890">
            <w:pPr>
              <w:widowControl w:val="0"/>
              <w:jc w:val="both"/>
            </w:pPr>
            <w:r w:rsidRPr="00E95B51">
              <w:t xml:space="preserve">- </w:t>
            </w:r>
            <w:r w:rsidRPr="00E95B51">
              <w:rPr>
                <w:color w:val="000000"/>
              </w:rPr>
              <w:t>Снижение доли</w:t>
            </w:r>
            <w:r w:rsidRPr="00E95B51">
              <w:t xml:space="preserve"> ветхих тепловых сетей, нуждающихся в замене   до </w:t>
            </w:r>
            <w:r w:rsidRPr="00E95B51">
              <w:rPr>
                <w:color w:val="000000"/>
              </w:rPr>
              <w:t>36,5</w:t>
            </w:r>
            <w:r w:rsidRPr="00E95B51">
              <w:t xml:space="preserve"> %;</w:t>
            </w:r>
          </w:p>
          <w:p w:rsidR="007E750D" w:rsidRPr="00E95B51" w:rsidRDefault="00443890">
            <w:pPr>
              <w:widowControl w:val="0"/>
              <w:jc w:val="both"/>
            </w:pPr>
            <w:r w:rsidRPr="00E95B51">
              <w:t xml:space="preserve">- </w:t>
            </w:r>
            <w:r w:rsidRPr="00E95B51">
              <w:rPr>
                <w:color w:val="000000"/>
              </w:rPr>
              <w:t>снижение доли</w:t>
            </w:r>
            <w:r w:rsidRPr="00E95B51">
              <w:t xml:space="preserve"> ветхих водопроводных сетей, нуждающихся в замене до </w:t>
            </w:r>
            <w:r w:rsidRPr="00E95B51">
              <w:rPr>
                <w:color w:val="000000"/>
              </w:rPr>
              <w:t>29,25</w:t>
            </w:r>
            <w:r w:rsidRPr="00E95B51">
              <w:t xml:space="preserve"> %;</w:t>
            </w:r>
          </w:p>
          <w:p w:rsidR="007E750D" w:rsidRPr="00E95B51" w:rsidRDefault="00443890" w:rsidP="00812371">
            <w:pPr>
              <w:widowControl w:val="0"/>
              <w:jc w:val="both"/>
            </w:pPr>
            <w:r w:rsidRPr="00E95B51">
              <w:t xml:space="preserve">- снижение доли ветхих канализационных сетей, нуждающихся в замене до </w:t>
            </w:r>
            <w:r w:rsidR="00812371" w:rsidRPr="00E95B51">
              <w:rPr>
                <w:color w:val="000000"/>
              </w:rPr>
              <w:t>22,2</w:t>
            </w:r>
            <w:r w:rsidRPr="00E95B51">
              <w:t xml:space="preserve"> %.</w:t>
            </w:r>
          </w:p>
        </w:tc>
      </w:tr>
    </w:tbl>
    <w:p w:rsidR="003623C4" w:rsidRDefault="003623C4">
      <w:pPr>
        <w:jc w:val="center"/>
        <w:rPr>
          <w:b/>
          <w:sz w:val="28"/>
          <w:szCs w:val="28"/>
        </w:rPr>
      </w:pPr>
    </w:p>
    <w:p w:rsidR="007E750D" w:rsidRDefault="004438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ПАСПОРТ </w:t>
      </w:r>
    </w:p>
    <w:p w:rsidR="007E750D" w:rsidRDefault="004438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подпрограммы 2 «Чистая вода»</w:t>
      </w:r>
    </w:p>
    <w:p w:rsidR="007E750D" w:rsidRDefault="007E750D">
      <w:pPr>
        <w:rPr>
          <w:sz w:val="28"/>
          <w:szCs w:val="28"/>
        </w:rPr>
      </w:pPr>
    </w:p>
    <w:tbl>
      <w:tblPr>
        <w:tblW w:w="9072" w:type="dxa"/>
        <w:tblInd w:w="250" w:type="dxa"/>
        <w:tblLayout w:type="fixed"/>
        <w:tblLook w:val="04A0"/>
      </w:tblPr>
      <w:tblGrid>
        <w:gridCol w:w="3258"/>
        <w:gridCol w:w="5814"/>
      </w:tblGrid>
      <w:tr w:rsidR="007E750D" w:rsidRPr="000048D6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0048D6" w:rsidRDefault="00443890">
            <w:pPr>
              <w:widowControl w:val="0"/>
            </w:pPr>
            <w:r w:rsidRPr="000048D6">
              <w:t>Ответственный исполнитель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0048D6" w:rsidRDefault="00443890">
            <w:pPr>
              <w:widowControl w:val="0"/>
              <w:jc w:val="both"/>
              <w:rPr>
                <w:b/>
              </w:rPr>
            </w:pPr>
            <w:r w:rsidRPr="000048D6">
              <w:t>Управление ЖКХ и строительства администрации                   Усть-Абаканского района</w:t>
            </w:r>
          </w:p>
        </w:tc>
      </w:tr>
      <w:tr w:rsidR="007E750D" w:rsidRPr="000048D6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0048D6" w:rsidRDefault="00443890">
            <w:pPr>
              <w:widowControl w:val="0"/>
            </w:pPr>
            <w:r w:rsidRPr="000048D6">
              <w:t>Соисполнители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0048D6" w:rsidRDefault="00443890">
            <w:pPr>
              <w:widowControl w:val="0"/>
              <w:jc w:val="both"/>
            </w:pPr>
            <w:r w:rsidRPr="000048D6">
              <w:t>Отсутствуют</w:t>
            </w:r>
          </w:p>
        </w:tc>
      </w:tr>
      <w:tr w:rsidR="007E750D" w:rsidRPr="000048D6">
        <w:tc>
          <w:tcPr>
            <w:tcW w:w="3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0048D6" w:rsidRDefault="00443890">
            <w:pPr>
              <w:widowControl w:val="0"/>
            </w:pPr>
            <w:r w:rsidRPr="000048D6">
              <w:t>Исполнители подпрограммы</w:t>
            </w:r>
          </w:p>
        </w:tc>
        <w:tc>
          <w:tcPr>
            <w:tcW w:w="5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0048D6" w:rsidRDefault="00443890">
            <w:pPr>
              <w:widowControl w:val="0"/>
              <w:jc w:val="both"/>
              <w:rPr>
                <w:b/>
              </w:rPr>
            </w:pPr>
            <w:r w:rsidRPr="000048D6">
              <w:t>Отсутствуют</w:t>
            </w:r>
          </w:p>
        </w:tc>
      </w:tr>
      <w:tr w:rsidR="007E750D" w:rsidRPr="000048D6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0048D6" w:rsidRDefault="00443890">
            <w:pPr>
              <w:widowControl w:val="0"/>
            </w:pPr>
            <w:r w:rsidRPr="000048D6">
              <w:t>Цель</w:t>
            </w:r>
            <w:r w:rsidRPr="000048D6">
              <w:rPr>
                <w:color w:val="000000"/>
              </w:rPr>
              <w:t xml:space="preserve">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0048D6" w:rsidRDefault="00443890">
            <w:pPr>
              <w:widowControl w:val="0"/>
              <w:tabs>
                <w:tab w:val="left" w:pos="0"/>
              </w:tabs>
              <w:jc w:val="both"/>
            </w:pPr>
            <w:r w:rsidRPr="000048D6">
              <w:rPr>
                <w:color w:val="000000"/>
              </w:rPr>
              <w:t>Обеспечение населения питьевой водой из систем централизованного водоснабжения, соответствующей требованиям безопасности и безвредности, установленным санитарно-эпидемиологическими правилами,</w:t>
            </w:r>
          </w:p>
        </w:tc>
      </w:tr>
      <w:tr w:rsidR="007E750D" w:rsidRPr="000048D6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0048D6" w:rsidRDefault="00443890">
            <w:pPr>
              <w:widowControl w:val="0"/>
            </w:pPr>
            <w:r w:rsidRPr="000048D6">
              <w:t>Задача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0048D6" w:rsidRDefault="00443890">
            <w:pPr>
              <w:widowControl w:val="0"/>
              <w:tabs>
                <w:tab w:val="left" w:pos="0"/>
              </w:tabs>
              <w:jc w:val="both"/>
            </w:pPr>
            <w:r w:rsidRPr="000048D6">
              <w:t>Модернизация существующих и строительство новых систем водоснабжения</w:t>
            </w:r>
          </w:p>
        </w:tc>
      </w:tr>
      <w:tr w:rsidR="007E750D" w:rsidRPr="000048D6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0048D6" w:rsidRDefault="00443890">
            <w:pPr>
              <w:widowControl w:val="0"/>
            </w:pPr>
            <w:r w:rsidRPr="000048D6">
              <w:t>Сроки реализации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0048D6" w:rsidRDefault="00443890">
            <w:pPr>
              <w:widowControl w:val="0"/>
              <w:jc w:val="both"/>
              <w:rPr>
                <w:b/>
              </w:rPr>
            </w:pPr>
            <w:r w:rsidRPr="000048D6">
              <w:rPr>
                <w:color w:val="000000"/>
              </w:rPr>
              <w:t>2022-2027 годы</w:t>
            </w:r>
          </w:p>
        </w:tc>
      </w:tr>
      <w:tr w:rsidR="007E750D" w:rsidRPr="000048D6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402052" w:rsidRDefault="00443890">
            <w:pPr>
              <w:widowControl w:val="0"/>
            </w:pPr>
            <w:r w:rsidRPr="00402052">
              <w:t>Объемы бюджетных ассигнований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052" w:rsidRPr="00402052" w:rsidRDefault="00402052" w:rsidP="00402052">
            <w:pPr>
              <w:shd w:val="clear" w:color="auto" w:fill="FFFFFF"/>
              <w:jc w:val="both"/>
            </w:pPr>
            <w:r w:rsidRPr="00402052">
              <w:t>Общий объем бюджетных ассигнований подпрограммы (рублей) – 70 599 797,28, в том числе средства:</w:t>
            </w:r>
          </w:p>
          <w:p w:rsidR="00402052" w:rsidRPr="00402052" w:rsidRDefault="00402052" w:rsidP="00402052">
            <w:pPr>
              <w:shd w:val="clear" w:color="auto" w:fill="FFFFFF"/>
              <w:jc w:val="both"/>
            </w:pPr>
            <w:r w:rsidRPr="00402052">
              <w:t>- федерального бюджета – 61 443 600,00,</w:t>
            </w:r>
          </w:p>
          <w:p w:rsidR="00402052" w:rsidRPr="00402052" w:rsidRDefault="00402052" w:rsidP="00402052">
            <w:pPr>
              <w:widowControl w:val="0"/>
              <w:tabs>
                <w:tab w:val="left" w:pos="476"/>
              </w:tabs>
              <w:jc w:val="both"/>
            </w:pPr>
            <w:r w:rsidRPr="00402052">
              <w:t>- республиканского бюджета – 7 735 600,00,</w:t>
            </w:r>
          </w:p>
          <w:p w:rsidR="00402052" w:rsidRPr="00402052" w:rsidRDefault="00402052" w:rsidP="00402052">
            <w:pPr>
              <w:widowControl w:val="0"/>
              <w:tabs>
                <w:tab w:val="left" w:pos="476"/>
              </w:tabs>
            </w:pPr>
            <w:r w:rsidRPr="00402052">
              <w:t>- районного бюджета – 1 420 597,28,</w:t>
            </w:r>
          </w:p>
          <w:p w:rsidR="00402052" w:rsidRPr="00402052" w:rsidRDefault="00402052" w:rsidP="00402052">
            <w:pPr>
              <w:widowControl w:val="0"/>
              <w:tabs>
                <w:tab w:val="left" w:pos="476"/>
              </w:tabs>
            </w:pPr>
            <w:r w:rsidRPr="00402052">
              <w:t>в том числе по годам:</w:t>
            </w:r>
          </w:p>
          <w:p w:rsidR="00402052" w:rsidRPr="00402052" w:rsidRDefault="00402052" w:rsidP="00402052">
            <w:pPr>
              <w:widowControl w:val="0"/>
              <w:jc w:val="both"/>
            </w:pPr>
            <w:r w:rsidRPr="00402052">
              <w:t>2022 год – 70 599 797,28, из них средства:</w:t>
            </w:r>
          </w:p>
          <w:p w:rsidR="00402052" w:rsidRPr="00402052" w:rsidRDefault="00402052" w:rsidP="00402052">
            <w:pPr>
              <w:widowControl w:val="0"/>
              <w:jc w:val="both"/>
            </w:pPr>
            <w:r w:rsidRPr="00402052">
              <w:t>- федерального бюджета – 61 443 600,00,</w:t>
            </w:r>
          </w:p>
          <w:p w:rsidR="00402052" w:rsidRPr="00402052" w:rsidRDefault="00402052" w:rsidP="00402052">
            <w:pPr>
              <w:widowControl w:val="0"/>
              <w:shd w:val="clear" w:color="auto" w:fill="FFFFFF"/>
              <w:jc w:val="both"/>
            </w:pPr>
            <w:r w:rsidRPr="00402052">
              <w:t>- республиканского бюджета – 7 735 600,00,</w:t>
            </w:r>
          </w:p>
          <w:p w:rsidR="00402052" w:rsidRPr="00402052" w:rsidRDefault="00402052" w:rsidP="00402052">
            <w:pPr>
              <w:widowControl w:val="0"/>
              <w:shd w:val="clear" w:color="auto" w:fill="FFFFFF"/>
              <w:tabs>
                <w:tab w:val="left" w:pos="476"/>
              </w:tabs>
              <w:jc w:val="both"/>
            </w:pPr>
            <w:r w:rsidRPr="00402052">
              <w:t>- районного бюджета – 1 420 597,28;</w:t>
            </w:r>
          </w:p>
          <w:p w:rsidR="00402052" w:rsidRPr="00402052" w:rsidRDefault="00402052" w:rsidP="00402052">
            <w:pPr>
              <w:widowControl w:val="0"/>
              <w:jc w:val="both"/>
            </w:pPr>
            <w:r w:rsidRPr="00402052">
              <w:t xml:space="preserve">2023 год – 0,0; </w:t>
            </w:r>
          </w:p>
          <w:p w:rsidR="00402052" w:rsidRPr="00402052" w:rsidRDefault="00402052" w:rsidP="00402052">
            <w:pPr>
              <w:widowControl w:val="0"/>
              <w:jc w:val="both"/>
            </w:pPr>
            <w:r w:rsidRPr="00402052">
              <w:t>2024 год – 0,0;</w:t>
            </w:r>
          </w:p>
          <w:p w:rsidR="00402052" w:rsidRPr="00402052" w:rsidRDefault="00402052" w:rsidP="00402052">
            <w:pPr>
              <w:widowControl w:val="0"/>
              <w:jc w:val="both"/>
            </w:pPr>
            <w:r w:rsidRPr="00402052">
              <w:t>2025 год – 0,0;</w:t>
            </w:r>
          </w:p>
          <w:p w:rsidR="00402052" w:rsidRPr="00402052" w:rsidRDefault="00402052" w:rsidP="00402052">
            <w:pPr>
              <w:widowControl w:val="0"/>
              <w:jc w:val="both"/>
            </w:pPr>
            <w:r w:rsidRPr="00402052">
              <w:t>2026 год – 0,0;</w:t>
            </w:r>
          </w:p>
          <w:p w:rsidR="007E750D" w:rsidRPr="00402052" w:rsidRDefault="00402052" w:rsidP="004E47A5">
            <w:pPr>
              <w:widowControl w:val="0"/>
              <w:jc w:val="both"/>
              <w:rPr>
                <w:b/>
              </w:rPr>
            </w:pPr>
            <w:r w:rsidRPr="00402052">
              <w:t>2027 год – 0,0.</w:t>
            </w:r>
          </w:p>
        </w:tc>
      </w:tr>
      <w:tr w:rsidR="007E750D" w:rsidRPr="000048D6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0048D6" w:rsidRDefault="00443890">
            <w:pPr>
              <w:widowControl w:val="0"/>
            </w:pPr>
            <w:r w:rsidRPr="000048D6">
              <w:t>Конечные результаты реализации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0048D6" w:rsidRDefault="00443890">
            <w:pPr>
              <w:widowControl w:val="0"/>
              <w:jc w:val="both"/>
              <w:rPr>
                <w:b/>
              </w:rPr>
            </w:pPr>
            <w:r w:rsidRPr="000048D6">
              <w:rPr>
                <w:color w:val="000000"/>
              </w:rPr>
              <w:t>Снижение доли проб во</w:t>
            </w:r>
            <w:r w:rsidRPr="000048D6">
              <w:t>ды, не соответствующих нормативным значениям, в общем количестве произведенных проб по санитарно-химическим показателям до 6,44 %.</w:t>
            </w:r>
          </w:p>
        </w:tc>
      </w:tr>
    </w:tbl>
    <w:p w:rsidR="007E750D" w:rsidRDefault="007E750D">
      <w:pPr>
        <w:sectPr w:rsidR="007E750D">
          <w:footerReference w:type="even" r:id="rId8"/>
          <w:footerReference w:type="first" r:id="rId9"/>
          <w:pgSz w:w="11906" w:h="16838"/>
          <w:pgMar w:top="1134" w:right="850" w:bottom="1134" w:left="1701" w:header="0" w:footer="0" w:gutter="0"/>
          <w:cols w:space="720"/>
          <w:formProt w:val="0"/>
          <w:titlePg/>
          <w:docGrid w:linePitch="360"/>
        </w:sectPr>
      </w:pPr>
    </w:p>
    <w:p w:rsidR="007E750D" w:rsidRDefault="0044389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ПАСПОРТ </w:t>
      </w:r>
    </w:p>
    <w:p w:rsidR="007E750D" w:rsidRDefault="00443890">
      <w:pPr>
        <w:jc w:val="center"/>
      </w:pPr>
      <w:r>
        <w:rPr>
          <w:b/>
          <w:bCs/>
          <w:sz w:val="28"/>
          <w:szCs w:val="28"/>
        </w:rPr>
        <w:t xml:space="preserve">подпрограммы 3 </w:t>
      </w:r>
      <w:r>
        <w:rPr>
          <w:b/>
          <w:sz w:val="28"/>
          <w:szCs w:val="28"/>
        </w:rPr>
        <w:t>«</w:t>
      </w:r>
      <w:r>
        <w:rPr>
          <w:b/>
          <w:color w:val="000000"/>
          <w:sz w:val="28"/>
          <w:szCs w:val="28"/>
        </w:rPr>
        <w:t>Обеспечение реализации муниципальной программы</w:t>
      </w:r>
      <w:r>
        <w:rPr>
          <w:b/>
          <w:sz w:val="28"/>
          <w:szCs w:val="28"/>
        </w:rPr>
        <w:t>»</w:t>
      </w:r>
    </w:p>
    <w:p w:rsidR="007E750D" w:rsidRDefault="007E750D">
      <w:pPr>
        <w:jc w:val="center"/>
        <w:rPr>
          <w:b/>
          <w:sz w:val="28"/>
          <w:szCs w:val="28"/>
        </w:rPr>
      </w:pPr>
    </w:p>
    <w:tbl>
      <w:tblPr>
        <w:tblW w:w="9072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258"/>
        <w:gridCol w:w="5814"/>
      </w:tblGrid>
      <w:tr w:rsidR="007E750D" w:rsidRPr="00F960A9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F960A9" w:rsidRDefault="00443890">
            <w:pPr>
              <w:widowControl w:val="0"/>
            </w:pPr>
            <w:r w:rsidRPr="00F960A9">
              <w:t>Ответственный исполнитель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F960A9" w:rsidRDefault="00443890">
            <w:pPr>
              <w:widowControl w:val="0"/>
              <w:jc w:val="both"/>
            </w:pPr>
            <w:r w:rsidRPr="00F960A9">
              <w:t>Управление ЖКХ и строительства администрации                   Усть-Абаканского района</w:t>
            </w:r>
          </w:p>
        </w:tc>
      </w:tr>
      <w:tr w:rsidR="007E750D" w:rsidRPr="00F960A9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F960A9" w:rsidRDefault="00443890">
            <w:pPr>
              <w:widowControl w:val="0"/>
            </w:pPr>
            <w:r w:rsidRPr="00F960A9">
              <w:rPr>
                <w:bCs/>
              </w:rPr>
              <w:t>Соисполнители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F960A9" w:rsidRDefault="00443890">
            <w:pPr>
              <w:widowControl w:val="0"/>
              <w:jc w:val="both"/>
              <w:rPr>
                <w:color w:val="000000"/>
              </w:rPr>
            </w:pPr>
            <w:r w:rsidRPr="00F960A9">
              <w:rPr>
                <w:color w:val="000000"/>
              </w:rPr>
              <w:t>Отсутствуют</w:t>
            </w:r>
          </w:p>
        </w:tc>
      </w:tr>
      <w:tr w:rsidR="007E750D" w:rsidRPr="00F960A9">
        <w:tc>
          <w:tcPr>
            <w:tcW w:w="3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F960A9" w:rsidRDefault="00443890">
            <w:pPr>
              <w:widowControl w:val="0"/>
            </w:pPr>
            <w:r w:rsidRPr="00F960A9">
              <w:t>Исполнители подпрограммы</w:t>
            </w:r>
          </w:p>
        </w:tc>
        <w:tc>
          <w:tcPr>
            <w:tcW w:w="5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F960A9" w:rsidRDefault="00443890">
            <w:pPr>
              <w:widowControl w:val="0"/>
              <w:jc w:val="both"/>
              <w:rPr>
                <w:color w:val="000000"/>
              </w:rPr>
            </w:pPr>
            <w:r w:rsidRPr="00F960A9">
              <w:rPr>
                <w:color w:val="000000"/>
              </w:rPr>
              <w:t>Отсутствуют</w:t>
            </w:r>
          </w:p>
        </w:tc>
      </w:tr>
      <w:tr w:rsidR="007E750D" w:rsidRPr="00F960A9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F960A9" w:rsidRDefault="00443890">
            <w:pPr>
              <w:widowControl w:val="0"/>
            </w:pPr>
            <w:r w:rsidRPr="00F960A9">
              <w:t>Цель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F960A9" w:rsidRDefault="00443890">
            <w:pPr>
              <w:widowControl w:val="0"/>
              <w:jc w:val="both"/>
            </w:pPr>
            <w:r w:rsidRPr="00F960A9">
              <w:rPr>
                <w:color w:val="000000"/>
              </w:rPr>
              <w:t>П</w:t>
            </w:r>
            <w:r w:rsidRPr="00F960A9">
              <w:t xml:space="preserve">овышение эффективности </w:t>
            </w:r>
            <w:r w:rsidRPr="00F960A9">
              <w:rPr>
                <w:color w:val="000000"/>
              </w:rPr>
              <w:t>исполнения муниципальных функций  в сфере строительства и жилищно-коммунального хозяйства.</w:t>
            </w:r>
          </w:p>
        </w:tc>
      </w:tr>
      <w:tr w:rsidR="007E750D" w:rsidRPr="00F960A9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F960A9" w:rsidRDefault="00443890">
            <w:pPr>
              <w:widowControl w:val="0"/>
            </w:pPr>
            <w:r w:rsidRPr="00F960A9">
              <w:t>Задача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F960A9" w:rsidRDefault="00443890">
            <w:pPr>
              <w:widowControl w:val="0"/>
              <w:jc w:val="both"/>
            </w:pPr>
            <w:r w:rsidRPr="00F960A9">
              <w:rPr>
                <w:color w:val="000000"/>
              </w:rPr>
              <w:t>Создание условий для эффективного, ответственного и прозрачного управления ресурсами в рамках установленных функций и полномочий.</w:t>
            </w:r>
          </w:p>
        </w:tc>
      </w:tr>
      <w:tr w:rsidR="007E750D" w:rsidRPr="00F960A9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F960A9" w:rsidRDefault="00443890">
            <w:pPr>
              <w:widowControl w:val="0"/>
            </w:pPr>
            <w:r w:rsidRPr="00F960A9">
              <w:rPr>
                <w:color w:val="000000"/>
              </w:rPr>
              <w:t>Сроки</w:t>
            </w:r>
            <w:r w:rsidRPr="00F960A9">
              <w:t xml:space="preserve"> реализации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F960A9" w:rsidRDefault="00443890">
            <w:pPr>
              <w:widowControl w:val="0"/>
              <w:jc w:val="both"/>
            </w:pPr>
            <w:r w:rsidRPr="00F960A9">
              <w:rPr>
                <w:color w:val="000000"/>
              </w:rPr>
              <w:t>2022-2027 годы</w:t>
            </w:r>
          </w:p>
        </w:tc>
      </w:tr>
      <w:tr w:rsidR="007E750D" w:rsidRPr="00F960A9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F960A9" w:rsidRDefault="00443890">
            <w:pPr>
              <w:widowControl w:val="0"/>
            </w:pPr>
            <w:r w:rsidRPr="00F960A9">
              <w:t>Объемы бюджетных ассигнований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02F" w:rsidRPr="003C202F" w:rsidRDefault="003C202F" w:rsidP="003C202F">
            <w:pPr>
              <w:shd w:val="clear" w:color="auto" w:fill="FFFFFF"/>
              <w:jc w:val="both"/>
            </w:pPr>
            <w:r w:rsidRPr="003C202F">
              <w:t>Общий объем бюджетных ассигнований подпрограммы (рублей) – 100 878 985,13, в том числе средства:</w:t>
            </w:r>
          </w:p>
          <w:p w:rsidR="003C202F" w:rsidRPr="003C202F" w:rsidRDefault="003C202F" w:rsidP="003C202F">
            <w:pPr>
              <w:shd w:val="clear" w:color="auto" w:fill="FFFFFF"/>
              <w:jc w:val="both"/>
            </w:pPr>
            <w:r w:rsidRPr="003C202F">
              <w:t>-федерального бюджета – 136 857,95,</w:t>
            </w:r>
          </w:p>
          <w:p w:rsidR="003C202F" w:rsidRPr="003C202F" w:rsidRDefault="003C202F" w:rsidP="003C202F">
            <w:pPr>
              <w:widowControl w:val="0"/>
              <w:tabs>
                <w:tab w:val="left" w:pos="476"/>
              </w:tabs>
            </w:pPr>
            <w:r w:rsidRPr="003C202F">
              <w:t xml:space="preserve">- районного бюджета – </w:t>
            </w:r>
            <w:r w:rsidRPr="003C202F">
              <w:rPr>
                <w:color w:val="000000"/>
              </w:rPr>
              <w:t>100 742 127,18</w:t>
            </w:r>
            <w:r w:rsidRPr="003C202F">
              <w:t>;</w:t>
            </w:r>
          </w:p>
          <w:p w:rsidR="003C202F" w:rsidRPr="003C202F" w:rsidRDefault="003C202F" w:rsidP="003C202F">
            <w:pPr>
              <w:widowControl w:val="0"/>
              <w:tabs>
                <w:tab w:val="left" w:pos="476"/>
              </w:tabs>
            </w:pPr>
            <w:r w:rsidRPr="003C202F">
              <w:t>в том числе по годам:</w:t>
            </w:r>
          </w:p>
          <w:p w:rsidR="003C202F" w:rsidRPr="003C202F" w:rsidRDefault="003C202F" w:rsidP="003C202F">
            <w:pPr>
              <w:widowControl w:val="0"/>
              <w:jc w:val="both"/>
            </w:pPr>
            <w:r w:rsidRPr="003C202F">
              <w:t>2022 год – 18 040 423,90, из них средства:</w:t>
            </w:r>
          </w:p>
          <w:p w:rsidR="003C202F" w:rsidRPr="003C202F" w:rsidRDefault="003C202F" w:rsidP="003C202F">
            <w:pPr>
              <w:widowControl w:val="0"/>
              <w:shd w:val="clear" w:color="auto" w:fill="FFFFFF"/>
              <w:tabs>
                <w:tab w:val="left" w:pos="476"/>
              </w:tabs>
              <w:jc w:val="both"/>
            </w:pPr>
            <w:r w:rsidRPr="003C202F">
              <w:rPr>
                <w:color w:val="000000"/>
              </w:rPr>
              <w:t xml:space="preserve">- районного бюджета – </w:t>
            </w:r>
            <w:r w:rsidRPr="003C202F">
              <w:t>18 040 423,90</w:t>
            </w:r>
            <w:r w:rsidRPr="003C202F">
              <w:rPr>
                <w:color w:val="000000"/>
              </w:rPr>
              <w:t>;</w:t>
            </w:r>
          </w:p>
          <w:p w:rsidR="003C202F" w:rsidRPr="003C202F" w:rsidRDefault="003C202F" w:rsidP="003C202F">
            <w:pPr>
              <w:widowControl w:val="0"/>
              <w:jc w:val="both"/>
            </w:pPr>
            <w:r w:rsidRPr="003C202F">
              <w:t>2023 год – 17 168 260,01, из них средства:</w:t>
            </w:r>
          </w:p>
          <w:p w:rsidR="003C202F" w:rsidRPr="003C202F" w:rsidRDefault="003C202F" w:rsidP="003C202F">
            <w:pPr>
              <w:shd w:val="clear" w:color="auto" w:fill="FFFFFF"/>
              <w:jc w:val="both"/>
            </w:pPr>
            <w:r w:rsidRPr="003C202F">
              <w:t>- районного бюджета – 17 168 260,01;</w:t>
            </w:r>
          </w:p>
          <w:p w:rsidR="003C202F" w:rsidRPr="003C202F" w:rsidRDefault="003C202F" w:rsidP="003C202F">
            <w:pPr>
              <w:widowControl w:val="0"/>
              <w:jc w:val="both"/>
            </w:pPr>
            <w:r w:rsidRPr="003C202F">
              <w:t>2024 год – 18 543 920,09, из них средства:</w:t>
            </w:r>
          </w:p>
          <w:p w:rsidR="003C202F" w:rsidRPr="003C202F" w:rsidRDefault="003C202F" w:rsidP="003C202F">
            <w:pPr>
              <w:shd w:val="clear" w:color="auto" w:fill="FFFFFF"/>
              <w:jc w:val="both"/>
            </w:pPr>
            <w:r w:rsidRPr="003C202F">
              <w:t>-федерального бюджета – 136 857,95,</w:t>
            </w:r>
          </w:p>
          <w:p w:rsidR="003C202F" w:rsidRPr="003C202F" w:rsidRDefault="003C202F" w:rsidP="003C202F">
            <w:pPr>
              <w:shd w:val="clear" w:color="auto" w:fill="FFFFFF"/>
              <w:jc w:val="both"/>
            </w:pPr>
            <w:r w:rsidRPr="003C202F">
              <w:t>- районного бюджета – 18 407 062,14;</w:t>
            </w:r>
          </w:p>
          <w:p w:rsidR="003C202F" w:rsidRPr="003C202F" w:rsidRDefault="003C202F" w:rsidP="003C202F">
            <w:pPr>
              <w:widowControl w:val="0"/>
              <w:jc w:val="both"/>
            </w:pPr>
            <w:r w:rsidRPr="003C202F">
              <w:t>2025 год - 16 995 528,27</w:t>
            </w:r>
            <w:r w:rsidRPr="003C202F">
              <w:rPr>
                <w:color w:val="000000"/>
              </w:rPr>
              <w:t>, из них средства:</w:t>
            </w:r>
          </w:p>
          <w:p w:rsidR="003C202F" w:rsidRPr="003C202F" w:rsidRDefault="003C202F" w:rsidP="003C202F">
            <w:pPr>
              <w:widowControl w:val="0"/>
              <w:jc w:val="both"/>
            </w:pPr>
            <w:r w:rsidRPr="003C202F">
              <w:rPr>
                <w:color w:val="000000"/>
              </w:rPr>
              <w:t xml:space="preserve">- районного бюджета – </w:t>
            </w:r>
            <w:r w:rsidRPr="003C202F">
              <w:t>16 995 528,27</w:t>
            </w:r>
            <w:r w:rsidRPr="003C202F">
              <w:rPr>
                <w:color w:val="000000"/>
              </w:rPr>
              <w:t>;</w:t>
            </w:r>
          </w:p>
          <w:p w:rsidR="003C202F" w:rsidRPr="003C202F" w:rsidRDefault="003C202F" w:rsidP="003C202F">
            <w:pPr>
              <w:widowControl w:val="0"/>
              <w:jc w:val="both"/>
            </w:pPr>
            <w:r w:rsidRPr="003C202F">
              <w:t>2026 год – 15 065 426,43, из них средства:</w:t>
            </w:r>
          </w:p>
          <w:p w:rsidR="003C202F" w:rsidRPr="003C202F" w:rsidRDefault="003C202F" w:rsidP="003C202F">
            <w:pPr>
              <w:widowControl w:val="0"/>
              <w:jc w:val="both"/>
            </w:pPr>
            <w:r w:rsidRPr="003C202F">
              <w:rPr>
                <w:color w:val="000000"/>
              </w:rPr>
              <w:t xml:space="preserve">- районного бюджета – </w:t>
            </w:r>
            <w:r w:rsidRPr="003C202F">
              <w:t>15 065 426,43</w:t>
            </w:r>
            <w:r w:rsidRPr="003C202F">
              <w:rPr>
                <w:color w:val="000000"/>
              </w:rPr>
              <w:t>;</w:t>
            </w:r>
          </w:p>
          <w:p w:rsidR="003C202F" w:rsidRPr="003C202F" w:rsidRDefault="003C202F" w:rsidP="003C202F">
            <w:pPr>
              <w:widowControl w:val="0"/>
              <w:jc w:val="both"/>
            </w:pPr>
            <w:r w:rsidRPr="003C202F">
              <w:t>2027 год – 15 065 426,43, из них средства:</w:t>
            </w:r>
          </w:p>
          <w:p w:rsidR="007E750D" w:rsidRPr="00F960A9" w:rsidRDefault="003C202F" w:rsidP="003C202F">
            <w:pPr>
              <w:widowControl w:val="0"/>
              <w:jc w:val="both"/>
            </w:pPr>
            <w:r w:rsidRPr="003C202F">
              <w:rPr>
                <w:color w:val="000000"/>
              </w:rPr>
              <w:t xml:space="preserve">- районного бюджета – </w:t>
            </w:r>
            <w:r w:rsidRPr="003C202F">
              <w:t>15 065 426,43</w:t>
            </w:r>
            <w:r w:rsidRPr="003C202F">
              <w:rPr>
                <w:color w:val="000000"/>
              </w:rPr>
              <w:t>.</w:t>
            </w:r>
          </w:p>
        </w:tc>
      </w:tr>
      <w:tr w:rsidR="007E750D" w:rsidRPr="00F960A9">
        <w:tc>
          <w:tcPr>
            <w:tcW w:w="3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E750D" w:rsidRPr="00F960A9" w:rsidRDefault="00443890">
            <w:pPr>
              <w:widowControl w:val="0"/>
            </w:pPr>
            <w:r w:rsidRPr="00F960A9">
              <w:t>Конечные результаты  реализации подпрограммы</w:t>
            </w:r>
          </w:p>
        </w:tc>
        <w:tc>
          <w:tcPr>
            <w:tcW w:w="5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750D" w:rsidRPr="00F960A9" w:rsidRDefault="00443890">
            <w:pPr>
              <w:widowControl w:val="0"/>
              <w:jc w:val="both"/>
            </w:pPr>
            <w:r w:rsidRPr="00F960A9">
              <w:rPr>
                <w:color w:val="000000"/>
              </w:rPr>
              <w:t>Повышение эффективности работы Управления жилищно-коммунального хозяйства и строительства администрации Усть-Абаканского района.</w:t>
            </w:r>
          </w:p>
        </w:tc>
      </w:tr>
    </w:tbl>
    <w:p w:rsidR="007E750D" w:rsidRDefault="007E750D">
      <w:pPr>
        <w:outlineLvl w:val="0"/>
        <w:rPr>
          <w:shd w:val="clear" w:color="auto" w:fill="81D41A"/>
        </w:rPr>
      </w:pPr>
    </w:p>
    <w:p w:rsidR="007E750D" w:rsidRDefault="007E750D">
      <w:pPr>
        <w:jc w:val="center"/>
        <w:outlineLvl w:val="0"/>
        <w:rPr>
          <w:sz w:val="26"/>
          <w:szCs w:val="26"/>
        </w:rPr>
      </w:pPr>
    </w:p>
    <w:p w:rsidR="007E750D" w:rsidRDefault="007E750D">
      <w:pPr>
        <w:jc w:val="center"/>
        <w:outlineLvl w:val="0"/>
        <w:rPr>
          <w:sz w:val="26"/>
          <w:szCs w:val="26"/>
        </w:rPr>
        <w:sectPr w:rsidR="007E750D">
          <w:headerReference w:type="default" r:id="rId10"/>
          <w:footerReference w:type="default" r:id="rId11"/>
          <w:pgSz w:w="11906" w:h="16838"/>
          <w:pgMar w:top="1134" w:right="850" w:bottom="1134" w:left="1701" w:header="0" w:footer="0" w:gutter="0"/>
          <w:cols w:space="720"/>
          <w:formProt w:val="0"/>
          <w:docGrid w:linePitch="360"/>
        </w:sectPr>
      </w:pPr>
    </w:p>
    <w:p w:rsidR="007E750D" w:rsidRDefault="00443890">
      <w:pPr>
        <w:ind w:firstLine="709"/>
        <w:jc w:val="center"/>
        <w:outlineLvl w:val="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Текстовая часть муниципальной программы</w:t>
      </w:r>
    </w:p>
    <w:p w:rsidR="007E750D" w:rsidRDefault="00443890">
      <w:pPr>
        <w:ind w:firstLine="709"/>
        <w:jc w:val="center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«Комплексная программа модернизации и реформирования </w:t>
      </w:r>
    </w:p>
    <w:p w:rsidR="007E750D" w:rsidRDefault="00443890">
      <w:pPr>
        <w:ind w:firstLine="709"/>
        <w:jc w:val="center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жилищно-коммунального хозяйства в Усть-Абаканском районе»</w:t>
      </w:r>
    </w:p>
    <w:p w:rsidR="007E750D" w:rsidRDefault="007E750D">
      <w:pPr>
        <w:ind w:firstLine="709"/>
        <w:outlineLvl w:val="0"/>
        <w:rPr>
          <w:b/>
          <w:bCs/>
          <w:sz w:val="26"/>
          <w:szCs w:val="26"/>
        </w:rPr>
      </w:pPr>
    </w:p>
    <w:p w:rsidR="007E750D" w:rsidRDefault="00443890">
      <w:pPr>
        <w:ind w:firstLine="709"/>
        <w:jc w:val="center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1. Цель и задачи муниципальной программы</w:t>
      </w:r>
    </w:p>
    <w:p w:rsidR="007E750D" w:rsidRDefault="007E750D">
      <w:pPr>
        <w:ind w:firstLine="709"/>
        <w:rPr>
          <w:b/>
          <w:sz w:val="26"/>
          <w:szCs w:val="26"/>
        </w:rPr>
      </w:pPr>
    </w:p>
    <w:p w:rsidR="007E750D" w:rsidRDefault="004438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Муниципальная программа «Комплексная программа модернизации и реформирования жилищно-коммунального хозяйства в Усть-Абаканском районе» разработана с целью реализации основных направлений Стратегии социально-экономического развития Усть-Абаканского района до 2030 года, а именно: предоставление качественных жилищно-коммунальных услуг потребителям в целях обеспечения гражданам комфортных условий проживания. </w:t>
      </w:r>
    </w:p>
    <w:p w:rsidR="007E750D" w:rsidRDefault="004438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Целью муниципальной программы является обеспечение потребителей Усть-Абаканского района коммунальными услугами нормативного качества при надежной и эффективной работе коммунальной инфраструктуры.</w:t>
      </w:r>
    </w:p>
    <w:p w:rsidR="007E750D" w:rsidRDefault="004438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Муниципальная программа ориентирована на решение следующих задач:</w:t>
      </w:r>
    </w:p>
    <w:p w:rsidR="007E750D" w:rsidRDefault="004438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 повышение надежности функционирования систем коммунальной инфраструктуры;</w:t>
      </w:r>
    </w:p>
    <w:p w:rsidR="007E750D" w:rsidRDefault="004438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 обеспечение населения питьевой водой из систем централизованного водоснабжения, соответствующей требованиям безопасности и безвредности, установленным санитарно-эпидемиологическими правилами;</w:t>
      </w:r>
    </w:p>
    <w:p w:rsidR="007E750D" w:rsidRDefault="004438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 повышение эффективности исполнения муниципальных функций и услуг в сфере строительства и жилищно-коммунального хозяйства.</w:t>
      </w:r>
    </w:p>
    <w:p w:rsidR="007E750D" w:rsidRDefault="007E750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E750D" w:rsidRDefault="007E750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E750D" w:rsidRDefault="00443890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2. Риски реализации муниципальной программы</w:t>
      </w:r>
    </w:p>
    <w:p w:rsidR="007E750D" w:rsidRDefault="007E750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E750D" w:rsidRDefault="00443890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К рискам реализации муниципальной программы следует отнести следующие основные группы рисков.</w:t>
      </w:r>
    </w:p>
    <w:p w:rsidR="007E750D" w:rsidRDefault="00443890">
      <w:pPr>
        <w:pStyle w:val="af1"/>
        <w:ind w:firstLine="709"/>
        <w:rPr>
          <w:color w:val="000000"/>
          <w:sz w:val="26"/>
          <w:szCs w:val="26"/>
        </w:rPr>
      </w:pPr>
      <w:bookmarkStart w:id="0" w:name="P003E_1"/>
      <w:bookmarkEnd w:id="0"/>
      <w:r>
        <w:rPr>
          <w:color w:val="000000"/>
          <w:sz w:val="26"/>
          <w:szCs w:val="26"/>
        </w:rPr>
        <w:t>Внешние риски, а именно:</w:t>
      </w:r>
    </w:p>
    <w:p w:rsidR="007E750D" w:rsidRDefault="00443890">
      <w:pPr>
        <w:pStyle w:val="af1"/>
        <w:ind w:firstLine="70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природные и техногенные катастрофы, что может привести к существенному ухудшению состояния основных фондов организаций жилищно-коммунального хозяйства, а также потребовать концентрации средств бюджетов всех уровней на преодоление последствий таких катастроф  (умеренный риск);</w:t>
      </w:r>
    </w:p>
    <w:p w:rsidR="007E750D" w:rsidRDefault="00443890">
      <w:pPr>
        <w:pStyle w:val="af1"/>
        <w:shd w:val="clear" w:color="auto" w:fill="FFFFFF"/>
        <w:ind w:firstLine="709"/>
        <w:rPr>
          <w:color w:val="000000"/>
          <w:sz w:val="26"/>
          <w:szCs w:val="26"/>
        </w:rPr>
      </w:pPr>
      <w:bookmarkStart w:id="1" w:name="P003F_1"/>
      <w:bookmarkEnd w:id="1"/>
      <w:r>
        <w:rPr>
          <w:color w:val="000000"/>
          <w:sz w:val="26"/>
          <w:szCs w:val="26"/>
        </w:rPr>
        <w:t>- ухудшение состояния макроэкономики, опережающие темпы инфляции, что может привести к повышению стоимости строительно-монтажных работ, а в результате - к невозможности реализации мероприятий в рамках ресурсного обеспечения, предусмотренного муниципальной программой.</w:t>
      </w:r>
    </w:p>
    <w:p w:rsidR="007E750D" w:rsidRDefault="00443890">
      <w:pPr>
        <w:pStyle w:val="af1"/>
        <w:shd w:val="clear" w:color="auto" w:fill="FFFFFF"/>
        <w:ind w:firstLine="70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Внутренние риски, а именно:</w:t>
      </w:r>
    </w:p>
    <w:p w:rsidR="007E750D" w:rsidRDefault="00443890">
      <w:pPr>
        <w:pStyle w:val="af1"/>
        <w:shd w:val="clear" w:color="auto" w:fill="FFFFFF"/>
        <w:ind w:firstLine="70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финансовые риски, связанные с несвоевременным или недостаточным  финансированием из республиканского и районного бюджетов (умеренный риск);</w:t>
      </w:r>
    </w:p>
    <w:p w:rsidR="007E750D" w:rsidRDefault="00443890">
      <w:pPr>
        <w:pStyle w:val="af1"/>
        <w:shd w:val="clear" w:color="auto" w:fill="FFFFFF"/>
        <w:ind w:firstLine="70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управленческие риски, связанные с неэффективностью текущего управления реализацией муниципальной программы. </w:t>
      </w:r>
    </w:p>
    <w:p w:rsidR="007E750D" w:rsidRDefault="00443890">
      <w:pPr>
        <w:pStyle w:val="af1"/>
        <w:shd w:val="clear" w:color="auto" w:fill="FFFFFF"/>
        <w:ind w:firstLine="70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Указанные риски могут привести к значительному снижению эффективности реализуемых мероприятий, направленных на решение задач муниципальной программы.</w:t>
      </w:r>
    </w:p>
    <w:p w:rsidR="007E750D" w:rsidRDefault="00443890">
      <w:pPr>
        <w:pStyle w:val="af1"/>
        <w:shd w:val="clear" w:color="auto" w:fill="FFFFFF"/>
        <w:ind w:firstLine="709"/>
        <w:rPr>
          <w:sz w:val="26"/>
          <w:szCs w:val="26"/>
        </w:rPr>
      </w:pPr>
      <w:bookmarkStart w:id="2" w:name="P0041_1"/>
      <w:bookmarkEnd w:id="2"/>
      <w:r>
        <w:rPr>
          <w:color w:val="000000"/>
          <w:sz w:val="26"/>
          <w:szCs w:val="26"/>
        </w:rPr>
        <w:t>Способами минимизации указанных рисков являются:</w:t>
      </w:r>
    </w:p>
    <w:p w:rsidR="007E750D" w:rsidRDefault="00443890">
      <w:pPr>
        <w:pStyle w:val="af1"/>
        <w:shd w:val="clear" w:color="auto" w:fill="FFFFFF"/>
        <w:ind w:firstLine="709"/>
        <w:rPr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- регулярное взаимодействие с Министерством строительства и жилищно-коммунального хозяйства Республики  Хакасия;</w:t>
      </w:r>
    </w:p>
    <w:p w:rsidR="007E750D" w:rsidRDefault="00443890">
      <w:pPr>
        <w:pStyle w:val="af1"/>
        <w:shd w:val="clear" w:color="auto" w:fill="FFFFFF"/>
        <w:ind w:firstLine="709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- заключение соглашения с подведомственным предприятием МКП «ЖКХ Усть-Абаканского района» и </w:t>
      </w:r>
      <w:proofErr w:type="gramStart"/>
      <w:r>
        <w:rPr>
          <w:color w:val="000000"/>
          <w:sz w:val="26"/>
          <w:szCs w:val="26"/>
        </w:rPr>
        <w:t>контроль за</w:t>
      </w:r>
      <w:proofErr w:type="gramEnd"/>
      <w:r>
        <w:rPr>
          <w:color w:val="000000"/>
          <w:sz w:val="26"/>
          <w:szCs w:val="26"/>
        </w:rPr>
        <w:t xml:space="preserve"> выполнением сторонами взятых обязательств;</w:t>
      </w:r>
    </w:p>
    <w:p w:rsidR="007E750D" w:rsidRDefault="00443890">
      <w:pPr>
        <w:pStyle w:val="af1"/>
        <w:shd w:val="clear" w:color="auto" w:fill="FFFFFF"/>
        <w:ind w:firstLine="709"/>
        <w:rPr>
          <w:sz w:val="26"/>
          <w:szCs w:val="26"/>
        </w:rPr>
      </w:pPr>
      <w:r>
        <w:rPr>
          <w:color w:val="000000"/>
          <w:sz w:val="26"/>
          <w:szCs w:val="26"/>
        </w:rPr>
        <w:t>- осуществление регулярного мониторинга  выполнения программных мероприятий с целью своевременной корректировки и перераспределения средств муниципальной программы;</w:t>
      </w:r>
    </w:p>
    <w:p w:rsidR="007E750D" w:rsidRDefault="00443890">
      <w:pPr>
        <w:pStyle w:val="af1"/>
        <w:shd w:val="clear" w:color="auto" w:fill="FFFFFF"/>
        <w:ind w:firstLine="709"/>
        <w:rPr>
          <w:sz w:val="26"/>
          <w:szCs w:val="26"/>
        </w:rPr>
      </w:pPr>
      <w:r>
        <w:rPr>
          <w:color w:val="000000"/>
          <w:sz w:val="26"/>
          <w:szCs w:val="26"/>
        </w:rPr>
        <w:t>- привлечение дополнительного финансирования из внебюджетных источников (частные инвестиции).</w:t>
      </w:r>
    </w:p>
    <w:p w:rsidR="007E750D" w:rsidRDefault="007E750D">
      <w:pPr>
        <w:ind w:firstLine="709"/>
        <w:jc w:val="both"/>
        <w:rPr>
          <w:sz w:val="26"/>
          <w:szCs w:val="26"/>
        </w:rPr>
      </w:pPr>
    </w:p>
    <w:p w:rsidR="007E750D" w:rsidRDefault="007E750D">
      <w:pPr>
        <w:ind w:firstLine="709"/>
        <w:jc w:val="both"/>
        <w:rPr>
          <w:sz w:val="26"/>
          <w:szCs w:val="26"/>
        </w:rPr>
      </w:pPr>
    </w:p>
    <w:p w:rsidR="007E750D" w:rsidRDefault="00443890">
      <w:pPr>
        <w:ind w:firstLine="709"/>
        <w:jc w:val="center"/>
        <w:rPr>
          <w:b/>
          <w:bCs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3. Комплекс мер по реализации мероприятий по повышению надежности функционирования систем коммунальной инфраструктуры</w:t>
      </w:r>
    </w:p>
    <w:p w:rsidR="007E750D" w:rsidRDefault="007E750D">
      <w:pPr>
        <w:ind w:firstLine="709"/>
        <w:jc w:val="center"/>
        <w:rPr>
          <w:sz w:val="26"/>
          <w:szCs w:val="26"/>
        </w:rPr>
      </w:pPr>
    </w:p>
    <w:p w:rsidR="007E750D" w:rsidRDefault="0044389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Мероприятия по повышению надежности функционирования систем коммунальной инфраструктуры реализуются в рамках подпрограммы «Модернизация объектов коммунальной инфраструктуры» путем снижения уровня износа объектов коммунальной инфраструктуры.</w:t>
      </w:r>
    </w:p>
    <w:p w:rsidR="007E750D" w:rsidRDefault="0044389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Усть-Абаканском районе в 2019 году создано укрупненное МКП «ЖКХ Усть-Абаканского района», с подразделениями </w:t>
      </w:r>
      <w:r>
        <w:rPr>
          <w:bCs/>
          <w:color w:val="000000"/>
          <w:sz w:val="26"/>
          <w:szCs w:val="26"/>
        </w:rPr>
        <w:t>в следующих населенных пунктах: п</w:t>
      </w:r>
      <w:proofErr w:type="gramStart"/>
      <w:r>
        <w:rPr>
          <w:bCs/>
          <w:color w:val="000000"/>
          <w:sz w:val="26"/>
          <w:szCs w:val="26"/>
        </w:rPr>
        <w:t>.Р</w:t>
      </w:r>
      <w:proofErr w:type="gramEnd"/>
      <w:r>
        <w:rPr>
          <w:bCs/>
          <w:color w:val="000000"/>
          <w:sz w:val="26"/>
          <w:szCs w:val="26"/>
        </w:rPr>
        <w:t xml:space="preserve">асцвет, п.Тепличный, </w:t>
      </w:r>
      <w:proofErr w:type="spellStart"/>
      <w:r>
        <w:rPr>
          <w:bCs/>
          <w:color w:val="000000"/>
          <w:sz w:val="26"/>
          <w:szCs w:val="26"/>
        </w:rPr>
        <w:t>с.Вершино-Биджа</w:t>
      </w:r>
      <w:proofErr w:type="spellEnd"/>
      <w:r>
        <w:rPr>
          <w:bCs/>
          <w:color w:val="000000"/>
          <w:sz w:val="26"/>
          <w:szCs w:val="26"/>
        </w:rPr>
        <w:t xml:space="preserve">, с.Московское, </w:t>
      </w:r>
      <w:proofErr w:type="spellStart"/>
      <w:r>
        <w:rPr>
          <w:bCs/>
          <w:color w:val="000000"/>
          <w:sz w:val="26"/>
          <w:szCs w:val="26"/>
        </w:rPr>
        <w:t>а.Чарков</w:t>
      </w:r>
      <w:proofErr w:type="spellEnd"/>
      <w:r>
        <w:rPr>
          <w:bCs/>
          <w:color w:val="000000"/>
          <w:sz w:val="26"/>
          <w:szCs w:val="26"/>
        </w:rPr>
        <w:t xml:space="preserve">, </w:t>
      </w:r>
      <w:proofErr w:type="spellStart"/>
      <w:r>
        <w:rPr>
          <w:bCs/>
          <w:color w:val="000000"/>
          <w:sz w:val="26"/>
          <w:szCs w:val="26"/>
        </w:rPr>
        <w:t>а.Доможаков</w:t>
      </w:r>
      <w:proofErr w:type="spellEnd"/>
      <w:r>
        <w:rPr>
          <w:bCs/>
          <w:color w:val="000000"/>
          <w:sz w:val="26"/>
          <w:szCs w:val="26"/>
        </w:rPr>
        <w:t xml:space="preserve">, </w:t>
      </w:r>
      <w:proofErr w:type="spellStart"/>
      <w:r>
        <w:rPr>
          <w:bCs/>
          <w:color w:val="000000"/>
          <w:sz w:val="26"/>
          <w:szCs w:val="26"/>
        </w:rPr>
        <w:t>с.Усть-Бюр</w:t>
      </w:r>
      <w:proofErr w:type="spellEnd"/>
      <w:r>
        <w:rPr>
          <w:bCs/>
          <w:color w:val="000000"/>
          <w:sz w:val="26"/>
          <w:szCs w:val="26"/>
        </w:rPr>
        <w:t xml:space="preserve">, </w:t>
      </w:r>
      <w:proofErr w:type="spellStart"/>
      <w:r>
        <w:rPr>
          <w:bCs/>
          <w:color w:val="000000"/>
          <w:sz w:val="26"/>
          <w:szCs w:val="26"/>
        </w:rPr>
        <w:t>а.Райков</w:t>
      </w:r>
      <w:proofErr w:type="spellEnd"/>
      <w:r>
        <w:rPr>
          <w:bCs/>
          <w:color w:val="000000"/>
          <w:sz w:val="26"/>
          <w:szCs w:val="26"/>
        </w:rPr>
        <w:t>. Это позволило участвовать в региональных программах и привлекать инвестиции Республиканского бюджета на модернизацию коммунальных объектов.</w:t>
      </w:r>
    </w:p>
    <w:p w:rsidR="007E750D" w:rsidRDefault="00443890">
      <w:pPr>
        <w:ind w:firstLine="709"/>
        <w:jc w:val="both"/>
        <w:rPr>
          <w:sz w:val="26"/>
          <w:szCs w:val="26"/>
        </w:rPr>
      </w:pPr>
      <w:r>
        <w:rPr>
          <w:bCs/>
          <w:color w:val="000000"/>
          <w:sz w:val="26"/>
          <w:szCs w:val="26"/>
        </w:rPr>
        <w:t>За период 2016-2021 годов на капитальный ремонт объектов коммунальной инфраструктуры и развитие систем водоотведения и очистки сточных вод направлено 65,4 млн. рублей, в том числе средств Республиканского бюджета               33,5 млн. рублей, средств бюджета муниципального образования Усть-Абаканский район 31,9 млн. рублей.</w:t>
      </w:r>
    </w:p>
    <w:p w:rsidR="007E750D" w:rsidRDefault="00443890">
      <w:pPr>
        <w:ind w:firstLine="709"/>
        <w:jc w:val="both"/>
        <w:rPr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По итогам 2021 года уровень износа коммунальной инфраструктуры составил 66,9 %. Доля ветхих инженерных сетей, нуждающихся в замене, </w:t>
      </w:r>
      <w:proofErr w:type="gramStart"/>
      <w:r>
        <w:rPr>
          <w:bCs/>
          <w:color w:val="000000"/>
          <w:sz w:val="26"/>
          <w:szCs w:val="26"/>
        </w:rPr>
        <w:t>на конец</w:t>
      </w:r>
      <w:proofErr w:type="gramEnd"/>
      <w:r>
        <w:rPr>
          <w:bCs/>
          <w:color w:val="000000"/>
          <w:sz w:val="26"/>
          <w:szCs w:val="26"/>
        </w:rPr>
        <w:t xml:space="preserve"> 2021 года составила:</w:t>
      </w:r>
    </w:p>
    <w:p w:rsidR="007E750D" w:rsidRDefault="00443890">
      <w:pPr>
        <w:jc w:val="both"/>
        <w:rPr>
          <w:sz w:val="26"/>
          <w:szCs w:val="26"/>
        </w:rPr>
      </w:pPr>
      <w:r>
        <w:rPr>
          <w:bCs/>
          <w:color w:val="000000"/>
          <w:sz w:val="26"/>
          <w:szCs w:val="26"/>
        </w:rPr>
        <w:t>- тепловых сетей 36,76%,</w:t>
      </w:r>
    </w:p>
    <w:p w:rsidR="007E750D" w:rsidRDefault="00443890">
      <w:pPr>
        <w:jc w:val="both"/>
        <w:rPr>
          <w:sz w:val="26"/>
          <w:szCs w:val="26"/>
        </w:rPr>
      </w:pPr>
      <w:r>
        <w:rPr>
          <w:bCs/>
          <w:color w:val="000000"/>
          <w:sz w:val="26"/>
          <w:szCs w:val="26"/>
        </w:rPr>
        <w:t>- водопроводных сетей 29,55%,</w:t>
      </w:r>
    </w:p>
    <w:p w:rsidR="007E750D" w:rsidRDefault="00443890">
      <w:pPr>
        <w:jc w:val="both"/>
        <w:rPr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- канализационных сетей </w:t>
      </w:r>
      <w:r w:rsidR="00812371">
        <w:rPr>
          <w:bCs/>
          <w:color w:val="000000"/>
          <w:sz w:val="26"/>
          <w:szCs w:val="26"/>
        </w:rPr>
        <w:t>22,8</w:t>
      </w:r>
      <w:r>
        <w:rPr>
          <w:bCs/>
          <w:color w:val="000000"/>
          <w:sz w:val="26"/>
          <w:szCs w:val="26"/>
        </w:rPr>
        <w:t>%.</w:t>
      </w:r>
    </w:p>
    <w:p w:rsidR="007E750D" w:rsidRDefault="00443890">
      <w:pPr>
        <w:ind w:firstLine="709"/>
        <w:jc w:val="both"/>
        <w:rPr>
          <w:sz w:val="26"/>
          <w:szCs w:val="26"/>
        </w:rPr>
      </w:pPr>
      <w:proofErr w:type="gramStart"/>
      <w:r>
        <w:rPr>
          <w:bCs/>
          <w:color w:val="000000"/>
          <w:sz w:val="26"/>
          <w:szCs w:val="26"/>
        </w:rPr>
        <w:t xml:space="preserve">В 2022 году в связи с вступлением в силу с 01.05.2022 года Закона Республики Хакасия «О внесении изменений в Закон Республики Хакасия                         от 07.11.2014 г. № 84-ЗРХ «О закреплении отдельных вопросов местного значения за сельскими поселениями в Республике Хакасия», на уровень муниципального образования Усть-Абаканский район будут переданы объекты коммунальной инфраструктуры </w:t>
      </w:r>
      <w:proofErr w:type="spellStart"/>
      <w:r>
        <w:rPr>
          <w:bCs/>
          <w:color w:val="000000"/>
          <w:sz w:val="26"/>
          <w:szCs w:val="26"/>
        </w:rPr>
        <w:t>Весенненского</w:t>
      </w:r>
      <w:proofErr w:type="spellEnd"/>
      <w:r>
        <w:rPr>
          <w:bCs/>
          <w:color w:val="000000"/>
          <w:sz w:val="26"/>
          <w:szCs w:val="26"/>
        </w:rPr>
        <w:t xml:space="preserve"> сельсовета, Солнечного сельсовета, </w:t>
      </w:r>
      <w:proofErr w:type="spellStart"/>
      <w:r>
        <w:rPr>
          <w:bCs/>
          <w:color w:val="000000"/>
          <w:sz w:val="26"/>
          <w:szCs w:val="26"/>
        </w:rPr>
        <w:t>Опытненского</w:t>
      </w:r>
      <w:proofErr w:type="spellEnd"/>
      <w:r>
        <w:rPr>
          <w:bCs/>
          <w:color w:val="000000"/>
          <w:sz w:val="26"/>
          <w:szCs w:val="26"/>
        </w:rPr>
        <w:t xml:space="preserve"> сельсовета.</w:t>
      </w:r>
      <w:proofErr w:type="gramEnd"/>
    </w:p>
    <w:p w:rsidR="007E750D" w:rsidRDefault="00443890">
      <w:pPr>
        <w:ind w:firstLine="709"/>
        <w:jc w:val="both"/>
        <w:rPr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В период действия программы планируется проведение мероприятий по капитальному ремонту систем теплоснабжения, систем водоснабжения и водоотведения, находящихся в муниципальной собственности Усть-Абаканского района. </w:t>
      </w:r>
    </w:p>
    <w:p w:rsidR="007E750D" w:rsidRDefault="007E750D">
      <w:pPr>
        <w:ind w:firstLine="709"/>
        <w:jc w:val="both"/>
        <w:rPr>
          <w:sz w:val="26"/>
          <w:szCs w:val="26"/>
        </w:rPr>
      </w:pPr>
    </w:p>
    <w:p w:rsidR="007E750D" w:rsidRDefault="00443890">
      <w:pPr>
        <w:jc w:val="center"/>
        <w:rPr>
          <w:b/>
          <w:bCs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lastRenderedPageBreak/>
        <w:t>4. Комплекс мер по реализации мероприятий по обеспечению населения питьевой водой из систем централизованного водоснабжения, соответствующей требованиям безопасности и безвредности, установленным санитарно-эпидемиологическими правилами</w:t>
      </w:r>
    </w:p>
    <w:p w:rsidR="007E750D" w:rsidRDefault="007E750D">
      <w:pPr>
        <w:ind w:firstLine="709"/>
        <w:jc w:val="both"/>
        <w:rPr>
          <w:color w:val="000000"/>
          <w:sz w:val="26"/>
          <w:szCs w:val="26"/>
        </w:rPr>
      </w:pPr>
    </w:p>
    <w:p w:rsidR="007E750D" w:rsidRDefault="00443890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Мероприятия по обеспечению населения питьевой водой из систем централизованного водоснабжения, соответствующей требованиям безопасности и безвредности, установленным санитарно-эпидемиологическими правилами, реализуются в рамках </w:t>
      </w:r>
      <w:r>
        <w:rPr>
          <w:sz w:val="26"/>
          <w:szCs w:val="26"/>
        </w:rPr>
        <w:t>подпрограммы «Чистая вода» путем модернизации существующих и строительства новых систем водоснабжения.</w:t>
      </w:r>
    </w:p>
    <w:p w:rsidR="007E750D" w:rsidRDefault="0044389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 территории муниципального образования Усть-Абаканский район находится 13 муниципальных образований, 38 населенных пунктов с численностью населения на 01.01.2021 года 41329 человек. В 11 муниципальных образованиях существуют системы централизованного водоснабжения. Доля населения, имеющего доступ (подключенного) к услугам централизованного водоснабжения, составляет 31,3 %.</w:t>
      </w:r>
    </w:p>
    <w:p w:rsidR="007E750D" w:rsidRDefault="00443890">
      <w:pPr>
        <w:widowControl w:val="0"/>
        <w:tabs>
          <w:tab w:val="left" w:pos="2430"/>
        </w:tabs>
        <w:ind w:firstLine="709"/>
        <w:jc w:val="both"/>
        <w:rPr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По данным предприятий ЖКХ Усть-Абаканского района, за 2021 год доля населения, обеспеченного качественной питьевой водой из систем централизованного водоснабжения, составила 90,42%. Доля проб воды, не соответствующей требованиям безопасности и безвредности, установленным санитарно-эпидемиологическими правилами</w:t>
      </w:r>
      <w:r>
        <w:rPr>
          <w:sz w:val="26"/>
          <w:szCs w:val="26"/>
        </w:rPr>
        <w:t xml:space="preserve">, составила 6,5 %. </w:t>
      </w:r>
      <w:r>
        <w:rPr>
          <w:color w:val="000000"/>
          <w:sz w:val="26"/>
          <w:szCs w:val="26"/>
        </w:rPr>
        <w:t>Качество питьевой воды, не соответствующее санитарным требованиям, объясняется наличием в подземных источниках повышенного содержания железа, марганца, хлоридов,  фторидов, отсутствием очистных водопроводных сооружений, обеззараживающих установок, способных</w:t>
      </w:r>
      <w:proofErr w:type="gramEnd"/>
      <w:r>
        <w:rPr>
          <w:color w:val="000000"/>
          <w:sz w:val="26"/>
          <w:szCs w:val="26"/>
        </w:rPr>
        <w:t xml:space="preserve"> очистить воду от указанных химических элементов. </w:t>
      </w:r>
    </w:p>
    <w:p w:rsidR="007E750D" w:rsidRDefault="00443890">
      <w:pPr>
        <w:widowControl w:val="0"/>
        <w:tabs>
          <w:tab w:val="left" w:pos="243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Питьевая вода не соответствует по санитарно-химическим показателям в с</w:t>
      </w:r>
      <w:proofErr w:type="gramStart"/>
      <w:r>
        <w:rPr>
          <w:sz w:val="26"/>
          <w:szCs w:val="26"/>
        </w:rPr>
        <w:t>.З</w:t>
      </w:r>
      <w:proofErr w:type="gramEnd"/>
      <w:r>
        <w:rPr>
          <w:sz w:val="26"/>
          <w:szCs w:val="26"/>
        </w:rPr>
        <w:t>еленое и в с.Московское.</w:t>
      </w:r>
    </w:p>
    <w:p w:rsidR="007E750D" w:rsidRDefault="00443890">
      <w:pPr>
        <w:widowControl w:val="0"/>
        <w:tabs>
          <w:tab w:val="left" w:pos="2430"/>
        </w:tabs>
        <w:ind w:firstLine="709"/>
        <w:jc w:val="both"/>
        <w:rPr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 xml:space="preserve">По решению Усть-Абаканского районного суда с 18.09.2012 использование </w:t>
      </w:r>
      <w:proofErr w:type="spellStart"/>
      <w:r>
        <w:rPr>
          <w:color w:val="000000"/>
          <w:sz w:val="26"/>
          <w:szCs w:val="26"/>
        </w:rPr>
        <w:t>водоисточника</w:t>
      </w:r>
      <w:proofErr w:type="spellEnd"/>
      <w:r>
        <w:rPr>
          <w:color w:val="000000"/>
          <w:sz w:val="26"/>
          <w:szCs w:val="26"/>
        </w:rPr>
        <w:t xml:space="preserve"> с. Зеленое в качестве источника питьевого водоснабжения населения и социально-значимых объектов (детский сад, школа, ФАП) запрещено в связи с высоким содержанием в воде фторидов.</w:t>
      </w:r>
      <w:proofErr w:type="gramEnd"/>
      <w:r>
        <w:rPr>
          <w:color w:val="000000"/>
          <w:sz w:val="26"/>
          <w:szCs w:val="26"/>
        </w:rPr>
        <w:t xml:space="preserve"> Однако, в связи с неисполнением решения суда население с. Зеленое продолжает употреблять опасную для здоровья питьевую воду </w:t>
      </w:r>
      <w:proofErr w:type="gramStart"/>
      <w:r>
        <w:rPr>
          <w:color w:val="000000"/>
          <w:sz w:val="26"/>
          <w:szCs w:val="26"/>
        </w:rPr>
        <w:t>из</w:t>
      </w:r>
      <w:proofErr w:type="gramEnd"/>
      <w:r>
        <w:rPr>
          <w:color w:val="000000"/>
          <w:sz w:val="26"/>
          <w:szCs w:val="26"/>
        </w:rPr>
        <w:t xml:space="preserve"> указанного </w:t>
      </w:r>
      <w:proofErr w:type="spellStart"/>
      <w:r>
        <w:rPr>
          <w:color w:val="000000"/>
          <w:sz w:val="26"/>
          <w:szCs w:val="26"/>
        </w:rPr>
        <w:t>водоисточника</w:t>
      </w:r>
      <w:proofErr w:type="spellEnd"/>
      <w:r>
        <w:rPr>
          <w:color w:val="000000"/>
          <w:sz w:val="26"/>
          <w:szCs w:val="26"/>
        </w:rPr>
        <w:t>.</w:t>
      </w:r>
    </w:p>
    <w:p w:rsidR="007E750D" w:rsidRDefault="00443890">
      <w:pPr>
        <w:widowControl w:val="0"/>
        <w:tabs>
          <w:tab w:val="left" w:pos="2430"/>
        </w:tabs>
        <w:ind w:firstLine="709"/>
        <w:jc w:val="both"/>
        <w:rPr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 xml:space="preserve">В с. Московское с целью удаления из воды солей растворенных металлов и уменьшения уровня жесткости воды необходимо регулярно проводить техническое обслуживание комплексной станции водоподготовки (замена ионообменной смолы) на </w:t>
      </w:r>
      <w:proofErr w:type="spellStart"/>
      <w:r>
        <w:rPr>
          <w:color w:val="000000"/>
          <w:sz w:val="26"/>
          <w:szCs w:val="26"/>
        </w:rPr>
        <w:t>водоисточнике</w:t>
      </w:r>
      <w:proofErr w:type="spellEnd"/>
      <w:r>
        <w:rPr>
          <w:color w:val="000000"/>
          <w:sz w:val="26"/>
          <w:szCs w:val="26"/>
        </w:rPr>
        <w:t>.</w:t>
      </w:r>
      <w:proofErr w:type="gramEnd"/>
    </w:p>
    <w:p w:rsidR="007E750D" w:rsidRDefault="0044389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Для реализации задач программы планируется проведение следующих мероприятий за счет получения субсидий из республиканского бюджета Республики Хакасия:</w:t>
      </w:r>
    </w:p>
    <w:p w:rsidR="007E750D" w:rsidRDefault="00443890">
      <w:pPr>
        <w:ind w:firstLine="709"/>
        <w:jc w:val="both"/>
        <w:rPr>
          <w:sz w:val="26"/>
          <w:szCs w:val="26"/>
        </w:rPr>
      </w:pPr>
      <w:r>
        <w:rPr>
          <w:i/>
          <w:iCs/>
          <w:sz w:val="26"/>
          <w:szCs w:val="26"/>
        </w:rPr>
        <w:t xml:space="preserve">- </w:t>
      </w:r>
      <w:r>
        <w:rPr>
          <w:color w:val="000000"/>
          <w:sz w:val="26"/>
          <w:szCs w:val="26"/>
        </w:rPr>
        <w:t>строительство системы водоснабжения с</w:t>
      </w:r>
      <w:proofErr w:type="gramStart"/>
      <w:r>
        <w:rPr>
          <w:color w:val="000000"/>
          <w:sz w:val="26"/>
          <w:szCs w:val="26"/>
        </w:rPr>
        <w:t>.З</w:t>
      </w:r>
      <w:proofErr w:type="gramEnd"/>
      <w:r>
        <w:rPr>
          <w:color w:val="000000"/>
          <w:sz w:val="26"/>
          <w:szCs w:val="26"/>
        </w:rPr>
        <w:t>еленое</w:t>
      </w:r>
    </w:p>
    <w:p w:rsidR="007E750D" w:rsidRDefault="00443890">
      <w:pPr>
        <w:ind w:firstLine="709"/>
        <w:jc w:val="both"/>
        <w:rPr>
          <w:sz w:val="26"/>
          <w:szCs w:val="26"/>
        </w:rPr>
        <w:sectPr w:rsidR="007E750D">
          <w:headerReference w:type="even" r:id="rId12"/>
          <w:headerReference w:type="default" r:id="rId13"/>
          <w:footerReference w:type="even" r:id="rId14"/>
          <w:footerReference w:type="default" r:id="rId15"/>
          <w:footerReference w:type="first" r:id="rId16"/>
          <w:pgSz w:w="11906" w:h="16838"/>
          <w:pgMar w:top="1134" w:right="851" w:bottom="1134" w:left="1701" w:header="0" w:footer="0" w:gutter="0"/>
          <w:pgNumType w:start="1"/>
          <w:cols w:space="720"/>
          <w:formProt w:val="0"/>
          <w:titlePg/>
          <w:docGrid w:linePitch="360"/>
        </w:sectPr>
      </w:pPr>
      <w:r>
        <w:rPr>
          <w:color w:val="000000"/>
          <w:sz w:val="26"/>
          <w:szCs w:val="26"/>
        </w:rPr>
        <w:t>- регулярное техническое обслуживание станции водоподготовки в с</w:t>
      </w:r>
      <w:proofErr w:type="gramStart"/>
      <w:r>
        <w:rPr>
          <w:color w:val="000000"/>
          <w:sz w:val="26"/>
          <w:szCs w:val="26"/>
        </w:rPr>
        <w:t>.М</w:t>
      </w:r>
      <w:proofErr w:type="gramEnd"/>
      <w:r>
        <w:rPr>
          <w:color w:val="000000"/>
          <w:sz w:val="26"/>
          <w:szCs w:val="26"/>
        </w:rPr>
        <w:t>осковское.</w:t>
      </w:r>
    </w:p>
    <w:p w:rsidR="007E750D" w:rsidRDefault="00443890">
      <w:pPr>
        <w:ind w:left="9639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 1</w:t>
      </w:r>
    </w:p>
    <w:p w:rsidR="007E750D" w:rsidRDefault="00443890">
      <w:pPr>
        <w:ind w:left="9639"/>
        <w:rPr>
          <w:sz w:val="26"/>
          <w:szCs w:val="26"/>
        </w:rPr>
      </w:pPr>
      <w:r>
        <w:rPr>
          <w:sz w:val="26"/>
          <w:szCs w:val="26"/>
        </w:rPr>
        <w:t>к текстовой части муниципальной программы «Комплексная программа модернизации и реформирования жилищно-коммунального хозяйства</w:t>
      </w:r>
      <w:r w:rsidR="00EA387A">
        <w:rPr>
          <w:sz w:val="26"/>
          <w:szCs w:val="26"/>
        </w:rPr>
        <w:t xml:space="preserve"> </w:t>
      </w:r>
      <w:r>
        <w:rPr>
          <w:sz w:val="26"/>
          <w:szCs w:val="26"/>
        </w:rPr>
        <w:t>в Усть-Абаканском районе»</w:t>
      </w:r>
    </w:p>
    <w:p w:rsidR="007E750D" w:rsidRDefault="007E750D">
      <w:pPr>
        <w:spacing w:line="0" w:lineRule="atLeast"/>
        <w:rPr>
          <w:iCs/>
        </w:rPr>
      </w:pPr>
    </w:p>
    <w:p w:rsidR="007E750D" w:rsidRDefault="00443890">
      <w:pPr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ПЕРЕЧЕНЬ</w:t>
      </w:r>
    </w:p>
    <w:p w:rsidR="007E750D" w:rsidRDefault="0044389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основных мероприятий муниципальной программы</w:t>
      </w:r>
    </w:p>
    <w:p w:rsidR="007E750D" w:rsidRDefault="007E750D">
      <w:pPr>
        <w:jc w:val="center"/>
        <w:outlineLvl w:val="0"/>
        <w:rPr>
          <w:b/>
          <w:sz w:val="26"/>
          <w:szCs w:val="26"/>
        </w:rPr>
      </w:pPr>
    </w:p>
    <w:tbl>
      <w:tblPr>
        <w:tblW w:w="14166" w:type="dxa"/>
        <w:tblInd w:w="856" w:type="dxa"/>
        <w:tblLayout w:type="fixed"/>
        <w:tblCellMar>
          <w:top w:w="28" w:type="dxa"/>
          <w:left w:w="5" w:type="dxa"/>
          <w:right w:w="28" w:type="dxa"/>
        </w:tblCellMar>
        <w:tblLook w:val="0000"/>
      </w:tblPr>
      <w:tblGrid>
        <w:gridCol w:w="572"/>
        <w:gridCol w:w="1979"/>
        <w:gridCol w:w="2127"/>
        <w:gridCol w:w="1020"/>
        <w:gridCol w:w="1276"/>
        <w:gridCol w:w="2381"/>
        <w:gridCol w:w="3118"/>
        <w:gridCol w:w="1693"/>
      </w:tblGrid>
      <w:tr w:rsidR="00710EDE" w:rsidTr="00710EDE"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e"/>
              <w:ind w:left="57" w:right="57"/>
              <w:jc w:val="center"/>
            </w:pPr>
            <w:bookmarkStart w:id="3" w:name="P006B0000"/>
            <w:bookmarkEnd w:id="3"/>
            <w:r>
              <w:t>№</w:t>
            </w:r>
          </w:p>
          <w:p w:rsidR="00710EDE" w:rsidRDefault="00710EDE" w:rsidP="00710EDE">
            <w:pPr>
              <w:pStyle w:val="afe"/>
              <w:ind w:left="57" w:right="57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e"/>
              <w:ind w:left="57" w:right="57"/>
              <w:jc w:val="center"/>
            </w:pPr>
            <w:bookmarkStart w:id="4" w:name="P006B0001"/>
            <w:bookmarkEnd w:id="4"/>
            <w:r>
              <w:t>Номер и наименование основного мероприятия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e"/>
              <w:ind w:left="57" w:right="57"/>
              <w:jc w:val="center"/>
            </w:pPr>
            <w:bookmarkStart w:id="5" w:name="P006B0002"/>
            <w:bookmarkEnd w:id="5"/>
            <w:r>
              <w:t>Ответственный исполнитель, соисполнитель, исполнитель</w:t>
            </w: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bottom w:w="28" w:type="dxa"/>
            </w:tcMar>
          </w:tcPr>
          <w:p w:rsidR="00710EDE" w:rsidRDefault="00710EDE" w:rsidP="00710EDE">
            <w:pPr>
              <w:pStyle w:val="afe"/>
              <w:ind w:left="57" w:right="57"/>
              <w:jc w:val="center"/>
            </w:pPr>
            <w:bookmarkStart w:id="6" w:name="P006B0003"/>
            <w:bookmarkEnd w:id="6"/>
            <w:r>
              <w:t>Срок реализации</w:t>
            </w: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e"/>
              <w:ind w:left="57" w:right="57"/>
              <w:jc w:val="center"/>
            </w:pPr>
            <w:bookmarkStart w:id="7" w:name="P006B0004"/>
            <w:bookmarkEnd w:id="7"/>
            <w:r>
              <w:t>Конечные результаты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e"/>
              <w:ind w:left="57" w:right="57"/>
              <w:jc w:val="center"/>
            </w:pPr>
            <w:bookmarkStart w:id="8" w:name="P006B0005"/>
            <w:bookmarkEnd w:id="8"/>
            <w:r>
              <w:t>Основные направления реализации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e"/>
              <w:jc w:val="center"/>
            </w:pPr>
            <w:bookmarkStart w:id="9" w:name="P006B0006"/>
            <w:bookmarkEnd w:id="9"/>
            <w:r>
              <w:t>Связь с показателями муниципальной программы</w:t>
            </w:r>
          </w:p>
          <w:p w:rsidR="00710EDE" w:rsidRDefault="00710EDE" w:rsidP="00710EDE">
            <w:pPr>
              <w:pStyle w:val="afe"/>
              <w:ind w:left="57" w:right="57"/>
              <w:jc w:val="center"/>
            </w:pPr>
            <w:r>
              <w:rPr>
                <w:spacing w:val="-10"/>
                <w:sz w:val="20"/>
                <w:szCs w:val="20"/>
              </w:rPr>
              <w:t>(номер показателя, характеризующего результат реализации основного мероприятия)</w:t>
            </w:r>
          </w:p>
        </w:tc>
      </w:tr>
      <w:tr w:rsidR="00710EDE" w:rsidTr="00710EDE">
        <w:tblPrEx>
          <w:tblCellMar>
            <w:top w:w="0" w:type="dxa"/>
          </w:tblCellMar>
        </w:tblPrEx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/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/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bottom w:w="28" w:type="dxa"/>
            </w:tcMar>
          </w:tcPr>
          <w:p w:rsidR="00710EDE" w:rsidRDefault="00710EDE" w:rsidP="00710EDE">
            <w:pPr>
              <w:pStyle w:val="afe"/>
              <w:ind w:left="57" w:right="57"/>
              <w:jc w:val="center"/>
            </w:pPr>
            <w:bookmarkStart w:id="10" w:name="P006B000A"/>
            <w:bookmarkEnd w:id="10"/>
            <w:r>
              <w:t>начало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e"/>
              <w:ind w:left="57" w:right="57"/>
              <w:jc w:val="center"/>
            </w:pPr>
            <w:bookmarkStart w:id="11" w:name="P006B000B"/>
            <w:bookmarkEnd w:id="11"/>
            <w:r>
              <w:t>окончание</w:t>
            </w:r>
          </w:p>
        </w:tc>
        <w:tc>
          <w:tcPr>
            <w:tcW w:w="2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/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/>
        </w:tc>
      </w:tr>
      <w:tr w:rsidR="00710EDE" w:rsidTr="00710EDE">
        <w:tblPrEx>
          <w:tblCellMar>
            <w:left w:w="28" w:type="dxa"/>
            <w:bottom w:w="28" w:type="dxa"/>
          </w:tblCellMar>
        </w:tblPrEx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e"/>
              <w:ind w:left="57" w:right="57"/>
              <w:jc w:val="center"/>
            </w:pPr>
            <w:bookmarkStart w:id="12" w:name="P006B000F"/>
            <w:bookmarkEnd w:id="12"/>
            <w:r>
              <w:t>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e"/>
              <w:ind w:left="57" w:right="57"/>
              <w:jc w:val="center"/>
            </w:pPr>
            <w:bookmarkStart w:id="13" w:name="P006B0010"/>
            <w:bookmarkEnd w:id="13"/>
            <w: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e"/>
              <w:ind w:left="57" w:right="57"/>
              <w:jc w:val="center"/>
            </w:pPr>
            <w:bookmarkStart w:id="14" w:name="P006B0011"/>
            <w:bookmarkEnd w:id="14"/>
            <w:r>
              <w:t>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e"/>
              <w:ind w:left="57" w:right="57"/>
              <w:jc w:val="center"/>
            </w:pPr>
            <w:bookmarkStart w:id="15" w:name="P006B0012"/>
            <w:bookmarkEnd w:id="15"/>
            <w: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e"/>
              <w:ind w:left="57" w:right="57"/>
              <w:jc w:val="center"/>
            </w:pPr>
            <w:bookmarkStart w:id="16" w:name="P006B0013"/>
            <w:bookmarkEnd w:id="16"/>
            <w:r>
              <w:t>5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e"/>
              <w:ind w:left="57" w:right="57"/>
              <w:jc w:val="center"/>
            </w:pPr>
            <w:bookmarkStart w:id="17" w:name="P006B0014"/>
            <w:bookmarkEnd w:id="17"/>
            <w:r>
              <w:t>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e"/>
              <w:ind w:left="57" w:right="57"/>
              <w:jc w:val="center"/>
            </w:pPr>
            <w:bookmarkStart w:id="18" w:name="P006B0015"/>
            <w:bookmarkEnd w:id="18"/>
            <w:r>
              <w:t>7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e"/>
              <w:ind w:left="57" w:right="57"/>
              <w:jc w:val="center"/>
            </w:pPr>
            <w:bookmarkStart w:id="19" w:name="P006B0016"/>
            <w:bookmarkEnd w:id="19"/>
            <w:r>
              <w:t>8</w:t>
            </w:r>
          </w:p>
        </w:tc>
      </w:tr>
      <w:tr w:rsidR="00710EDE" w:rsidTr="00710EDE">
        <w:tblPrEx>
          <w:tblCellMar>
            <w:left w:w="28" w:type="dxa"/>
            <w:bottom w:w="28" w:type="dxa"/>
          </w:tblCellMar>
        </w:tblPrEx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e"/>
              <w:ind w:left="57" w:right="57"/>
              <w:jc w:val="center"/>
            </w:pPr>
            <w:bookmarkStart w:id="20" w:name="P006B0017"/>
            <w:bookmarkEnd w:id="20"/>
            <w:r>
              <w:t>1</w:t>
            </w:r>
          </w:p>
        </w:tc>
        <w:tc>
          <w:tcPr>
            <w:tcW w:w="135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e"/>
              <w:ind w:left="57" w:right="57"/>
              <w:jc w:val="center"/>
            </w:pPr>
            <w:r>
              <w:t>Муниципальная программа «Комплексная программа модернизации и реформирования жилищно-коммунального хозяйства</w:t>
            </w:r>
          </w:p>
          <w:p w:rsidR="00710EDE" w:rsidRDefault="00710EDE" w:rsidP="00710EDE">
            <w:pPr>
              <w:pStyle w:val="afe"/>
              <w:ind w:left="57" w:right="57"/>
              <w:jc w:val="center"/>
            </w:pPr>
            <w:r>
              <w:t>в Усть-Абаканском районе»</w:t>
            </w:r>
          </w:p>
        </w:tc>
      </w:tr>
      <w:tr w:rsidR="00710EDE" w:rsidTr="00710EDE">
        <w:tblPrEx>
          <w:tblCellMar>
            <w:left w:w="28" w:type="dxa"/>
            <w:bottom w:w="28" w:type="dxa"/>
          </w:tblCellMar>
        </w:tblPrEx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e"/>
              <w:ind w:left="57" w:right="57"/>
              <w:jc w:val="center"/>
            </w:pPr>
            <w:bookmarkStart w:id="21" w:name="P006B0019"/>
            <w:bookmarkEnd w:id="21"/>
            <w:r>
              <w:t>2</w:t>
            </w:r>
          </w:p>
        </w:tc>
        <w:tc>
          <w:tcPr>
            <w:tcW w:w="135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e"/>
              <w:ind w:left="57" w:right="57"/>
              <w:jc w:val="center"/>
            </w:pPr>
            <w:bookmarkStart w:id="22" w:name="P006B001A"/>
            <w:bookmarkEnd w:id="22"/>
            <w:r>
              <w:t>Задача 1 «Повышение надежности функционирования систем коммунальной инфраструктуры»</w:t>
            </w:r>
          </w:p>
        </w:tc>
      </w:tr>
      <w:tr w:rsidR="00710EDE" w:rsidTr="00710EDE">
        <w:tblPrEx>
          <w:tblCellMar>
            <w:left w:w="28" w:type="dxa"/>
            <w:bottom w:w="28" w:type="dxa"/>
          </w:tblCellMar>
        </w:tblPrEx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e"/>
              <w:ind w:left="57" w:right="57"/>
              <w:jc w:val="center"/>
            </w:pPr>
            <w:bookmarkStart w:id="23" w:name="P006B001B"/>
            <w:bookmarkEnd w:id="23"/>
            <w:r>
              <w:t>3</w:t>
            </w:r>
          </w:p>
        </w:tc>
        <w:tc>
          <w:tcPr>
            <w:tcW w:w="135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e"/>
              <w:ind w:left="57" w:right="57"/>
              <w:jc w:val="center"/>
            </w:pPr>
            <w:bookmarkStart w:id="24" w:name="P006B001C"/>
            <w:bookmarkEnd w:id="24"/>
            <w:r>
              <w:t>Подпрограмма 1 «Модернизация систем коммунальной инфраструктуры»</w:t>
            </w:r>
          </w:p>
        </w:tc>
      </w:tr>
      <w:tr w:rsidR="00710EDE" w:rsidTr="00710EDE">
        <w:tblPrEx>
          <w:tblCellMar>
            <w:left w:w="28" w:type="dxa"/>
            <w:bottom w:w="28" w:type="dxa"/>
          </w:tblCellMar>
        </w:tblPrEx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bottom w:w="0" w:type="dxa"/>
            </w:tcMar>
          </w:tcPr>
          <w:p w:rsidR="00710EDE" w:rsidRDefault="00710EDE" w:rsidP="00710EDE">
            <w:pPr>
              <w:pStyle w:val="afe"/>
              <w:ind w:left="57" w:right="57"/>
              <w:jc w:val="center"/>
            </w:pPr>
            <w:bookmarkStart w:id="25" w:name="P006B001D"/>
            <w:bookmarkEnd w:id="25"/>
            <w:r>
              <w:t>4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bottom w:w="0" w:type="dxa"/>
            </w:tcMar>
          </w:tcPr>
          <w:p w:rsidR="00710EDE" w:rsidRDefault="00710EDE" w:rsidP="00710EDE">
            <w:pPr>
              <w:pStyle w:val="afe"/>
              <w:ind w:left="57" w:right="57"/>
            </w:pPr>
            <w:bookmarkStart w:id="26" w:name="P006B001E"/>
            <w:bookmarkEnd w:id="26"/>
            <w:r>
              <w:t>Основное мероприятие 1.1 «Поддержка объектов коммунальной инфраструктуры»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bottom w:w="0" w:type="dxa"/>
            </w:tcMar>
          </w:tcPr>
          <w:p w:rsidR="00710EDE" w:rsidRDefault="00710EDE" w:rsidP="00710EDE">
            <w:pPr>
              <w:pStyle w:val="afe"/>
              <w:ind w:left="57" w:right="57"/>
            </w:pPr>
            <w:r>
              <w:t xml:space="preserve">Управление ЖКХ и строительства администрации </w:t>
            </w:r>
            <w:r>
              <w:rPr>
                <w:spacing w:val="-4"/>
              </w:rPr>
              <w:t>Усть-Абаканского</w:t>
            </w:r>
            <w:r>
              <w:t xml:space="preserve"> района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bottom w:w="0" w:type="dxa"/>
            </w:tcMar>
          </w:tcPr>
          <w:p w:rsidR="00710EDE" w:rsidRDefault="00710EDE" w:rsidP="00710EDE">
            <w:pPr>
              <w:pStyle w:val="afe"/>
              <w:ind w:left="57" w:right="57"/>
              <w:jc w:val="center"/>
            </w:pPr>
            <w:r>
              <w:t>2022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bottom w:w="0" w:type="dxa"/>
            </w:tcMar>
          </w:tcPr>
          <w:p w:rsidR="00710EDE" w:rsidRDefault="00710EDE" w:rsidP="00710EDE">
            <w:pPr>
              <w:pStyle w:val="afe"/>
              <w:ind w:left="57" w:right="57"/>
              <w:jc w:val="center"/>
            </w:pPr>
            <w:r>
              <w:t>2027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e"/>
              <w:ind w:left="57" w:right="57"/>
            </w:pPr>
            <w:bookmarkStart w:id="27" w:name="P006B0022"/>
            <w:bookmarkEnd w:id="27"/>
            <w:r>
              <w:t>Снижение уровня износа объектов коммунальной инфраструктуры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bottom w:w="0" w:type="dxa"/>
            </w:tcMar>
          </w:tcPr>
          <w:p w:rsidR="00710EDE" w:rsidRPr="00A3536D" w:rsidRDefault="00710EDE" w:rsidP="00710EDE">
            <w:pPr>
              <w:pStyle w:val="afe"/>
              <w:ind w:left="57" w:right="57"/>
              <w:rPr>
                <w:rFonts w:ascii="Calibri" w:hAnsi="Calibri"/>
              </w:rPr>
            </w:pPr>
            <w:bookmarkStart w:id="28" w:name="P006B0023"/>
            <w:bookmarkEnd w:id="28"/>
            <w:r>
              <w:rPr>
                <w:bCs/>
              </w:rPr>
              <w:t xml:space="preserve">Субсидии муниципальным казенным предприятиям на финансовое обеспечение затрат для выполнения работ, оказания услуг в рамках осуществления уставной деятельности; субсидии муниципальным </w:t>
            </w:r>
            <w:r>
              <w:rPr>
                <w:bCs/>
              </w:rPr>
              <w:lastRenderedPageBreak/>
              <w:t>казенным предприятиям                           на капитальный ремонт объектов коммунальной инфраструктуры; капитальный ремонт в муниципальных учреждениях, в том числе проектно-сметная документация; поддержка и развитие систем коммунального комплекса</w:t>
            </w:r>
            <w:r>
              <w:rPr>
                <w:rFonts w:ascii="Calibri" w:hAnsi="Calibri"/>
                <w:bCs/>
              </w:rPr>
              <w:t>.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e"/>
              <w:ind w:left="57" w:right="57"/>
              <w:jc w:val="center"/>
            </w:pPr>
            <w:r>
              <w:lastRenderedPageBreak/>
              <w:t>1.</w:t>
            </w:r>
          </w:p>
        </w:tc>
      </w:tr>
      <w:tr w:rsidR="00710EDE" w:rsidTr="00710EDE">
        <w:tblPrEx>
          <w:tblCellMar>
            <w:top w:w="0" w:type="dxa"/>
          </w:tblCellMar>
        </w:tblPrEx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/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/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/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/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bottom w:w="28" w:type="dxa"/>
            </w:tcMar>
          </w:tcPr>
          <w:p w:rsidR="00710EDE" w:rsidRDefault="00710EDE" w:rsidP="00710EDE">
            <w:pPr>
              <w:pStyle w:val="afe"/>
              <w:ind w:left="57" w:right="57"/>
            </w:pPr>
            <w:r>
              <w:t>Снижение доли ветхих тепловых сетей, нуждающихся в замене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/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e"/>
              <w:ind w:left="57" w:right="57"/>
              <w:jc w:val="center"/>
            </w:pPr>
            <w:r>
              <w:t>1.1.</w:t>
            </w:r>
          </w:p>
        </w:tc>
      </w:tr>
      <w:tr w:rsidR="00710EDE" w:rsidTr="00710EDE">
        <w:tblPrEx>
          <w:tblCellMar>
            <w:top w:w="0" w:type="dxa"/>
          </w:tblCellMar>
        </w:tblPrEx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/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/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/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/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bottom w:w="28" w:type="dxa"/>
            </w:tcMar>
          </w:tcPr>
          <w:p w:rsidR="00710EDE" w:rsidRDefault="00710EDE" w:rsidP="00710EDE">
            <w:pPr>
              <w:pStyle w:val="afe"/>
              <w:ind w:left="57" w:right="57"/>
            </w:pPr>
            <w:r>
              <w:t>Снижение доли ветхих водопроводных сетей, нуждающихся в замене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/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e"/>
              <w:ind w:left="57" w:right="57"/>
              <w:jc w:val="center"/>
            </w:pPr>
            <w:r>
              <w:t>1.2.</w:t>
            </w:r>
          </w:p>
        </w:tc>
      </w:tr>
      <w:tr w:rsidR="00710EDE" w:rsidTr="00710EDE">
        <w:tblPrEx>
          <w:tblCellMar>
            <w:top w:w="0" w:type="dxa"/>
          </w:tblCellMar>
        </w:tblPrEx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/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/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/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/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bottom w:w="28" w:type="dxa"/>
            </w:tcMar>
          </w:tcPr>
          <w:p w:rsidR="00710EDE" w:rsidRDefault="00710EDE" w:rsidP="00710EDE">
            <w:pPr>
              <w:pStyle w:val="afe"/>
              <w:ind w:left="57" w:right="57"/>
            </w:pPr>
            <w:r>
              <w:t>Снижение доли ветхих канализационных сетей, нуждающихся в замене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/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e"/>
              <w:ind w:left="57" w:right="57"/>
              <w:jc w:val="center"/>
            </w:pPr>
            <w:r>
              <w:t>1.3.</w:t>
            </w:r>
          </w:p>
        </w:tc>
      </w:tr>
      <w:tr w:rsidR="00710EDE" w:rsidTr="00710EDE">
        <w:tblPrEx>
          <w:tblCellMar>
            <w:left w:w="28" w:type="dxa"/>
            <w:bottom w:w="28" w:type="dxa"/>
          </w:tblCellMar>
        </w:tblPrEx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e"/>
              <w:ind w:left="57" w:right="57"/>
              <w:jc w:val="center"/>
            </w:pPr>
            <w:r>
              <w:t>5</w:t>
            </w:r>
          </w:p>
        </w:tc>
        <w:tc>
          <w:tcPr>
            <w:tcW w:w="135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e"/>
              <w:ind w:left="57" w:right="57"/>
              <w:jc w:val="center"/>
            </w:pPr>
            <w:bookmarkStart w:id="29" w:name="P006B003F"/>
            <w:bookmarkEnd w:id="29"/>
            <w:r>
              <w:t>Задача 2 «Обеспечение населения питьевой водой из систем централизованного водоснабжения, соответствующей требованиям безопасности и безвредности, установленным санитарно-эпидемиологическими правилами»</w:t>
            </w:r>
          </w:p>
        </w:tc>
      </w:tr>
      <w:tr w:rsidR="00710EDE" w:rsidTr="00710EDE">
        <w:tblPrEx>
          <w:tblCellMar>
            <w:left w:w="28" w:type="dxa"/>
            <w:bottom w:w="28" w:type="dxa"/>
          </w:tblCellMar>
        </w:tblPrEx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e"/>
              <w:ind w:left="57" w:right="57"/>
              <w:jc w:val="center"/>
            </w:pPr>
            <w:r>
              <w:t>6</w:t>
            </w:r>
          </w:p>
        </w:tc>
        <w:tc>
          <w:tcPr>
            <w:tcW w:w="135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e"/>
              <w:ind w:left="57" w:right="57"/>
              <w:jc w:val="center"/>
            </w:pPr>
            <w:bookmarkStart w:id="30" w:name="P006B0041"/>
            <w:bookmarkEnd w:id="30"/>
            <w:r>
              <w:t>Подпрограмма 2 «Чистая вода»</w:t>
            </w:r>
          </w:p>
        </w:tc>
      </w:tr>
      <w:tr w:rsidR="00710EDE" w:rsidTr="00710EDE">
        <w:tblPrEx>
          <w:tblCellMar>
            <w:left w:w="28" w:type="dxa"/>
            <w:bottom w:w="28" w:type="dxa"/>
          </w:tblCellMar>
        </w:tblPrEx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bottom w:w="0" w:type="dxa"/>
            </w:tcMar>
          </w:tcPr>
          <w:p w:rsidR="00710EDE" w:rsidRDefault="00710EDE" w:rsidP="00710EDE">
            <w:pPr>
              <w:pStyle w:val="afe"/>
              <w:ind w:left="57" w:right="57"/>
              <w:jc w:val="center"/>
            </w:pPr>
            <w:r>
              <w:t>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bottom w:w="0" w:type="dxa"/>
            </w:tcMar>
          </w:tcPr>
          <w:p w:rsidR="00710EDE" w:rsidRDefault="00710EDE" w:rsidP="00710EDE">
            <w:pPr>
              <w:pStyle w:val="afe"/>
              <w:ind w:left="57" w:right="57"/>
            </w:pPr>
            <w:bookmarkStart w:id="31" w:name="P006B0043"/>
            <w:bookmarkEnd w:id="31"/>
            <w:r>
              <w:t>Основное мероприятие 2.1.</w:t>
            </w:r>
          </w:p>
          <w:p w:rsidR="00710EDE" w:rsidRDefault="00710EDE" w:rsidP="00710EDE">
            <w:pPr>
              <w:pStyle w:val="afe"/>
              <w:ind w:left="57" w:right="57"/>
            </w:pPr>
            <w:r>
              <w:t>«Улучшение качества питьевой воды и очистки сточных вод»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bottom w:w="0" w:type="dxa"/>
            </w:tcMar>
          </w:tcPr>
          <w:p w:rsidR="00710EDE" w:rsidRDefault="00710EDE" w:rsidP="00710EDE">
            <w:pPr>
              <w:pStyle w:val="afe"/>
              <w:ind w:left="57" w:right="57"/>
            </w:pPr>
            <w:r>
              <w:t xml:space="preserve">Управление ЖКХ и строительства администрации </w:t>
            </w:r>
            <w:r>
              <w:rPr>
                <w:spacing w:val="-4"/>
              </w:rPr>
              <w:t>Усть-Абаканского</w:t>
            </w:r>
            <w:r>
              <w:t xml:space="preserve"> района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bottom w:w="0" w:type="dxa"/>
            </w:tcMar>
          </w:tcPr>
          <w:p w:rsidR="00710EDE" w:rsidRDefault="00710EDE" w:rsidP="00710EDE">
            <w:pPr>
              <w:pStyle w:val="afe"/>
              <w:ind w:left="57" w:right="57"/>
              <w:jc w:val="center"/>
            </w:pPr>
            <w:r>
              <w:t>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bottom w:w="0" w:type="dxa"/>
            </w:tcMar>
          </w:tcPr>
          <w:p w:rsidR="00710EDE" w:rsidRDefault="00710EDE" w:rsidP="00710EDE">
            <w:pPr>
              <w:pStyle w:val="afe"/>
              <w:ind w:left="57" w:right="57"/>
              <w:jc w:val="center"/>
            </w:pPr>
            <w:r>
              <w:t>2024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e"/>
              <w:ind w:left="57" w:right="57"/>
            </w:pPr>
            <w:r>
              <w:t>Увеличение доли населения, обеспеченного   качественной питьевой водой из систем централизованного водоснабжения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bottom w:w="0" w:type="dxa"/>
            </w:tcMar>
          </w:tcPr>
          <w:p w:rsidR="00710EDE" w:rsidRDefault="00710EDE" w:rsidP="00710EDE">
            <w:pPr>
              <w:pStyle w:val="afe"/>
              <w:ind w:left="57" w:right="57"/>
            </w:pPr>
            <w:r>
              <w:rPr>
                <w:bCs/>
              </w:rPr>
              <w:t>Софинансирование мероприятий ГП РХ «Чистая вода» по развитию систем водоснабжения, водоотведения и очистки сточных вод, направленных на улучшение качества питьевой воды и очистки сточных вод</w:t>
            </w:r>
            <w:r>
              <w:t xml:space="preserve">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e"/>
              <w:ind w:left="57" w:right="57"/>
              <w:jc w:val="center"/>
            </w:pPr>
            <w:r>
              <w:t>2</w:t>
            </w:r>
          </w:p>
        </w:tc>
      </w:tr>
      <w:tr w:rsidR="00710EDE" w:rsidTr="00710EDE">
        <w:tblPrEx>
          <w:tblCellMar>
            <w:left w:w="28" w:type="dxa"/>
            <w:bottom w:w="28" w:type="dxa"/>
          </w:tblCellMar>
        </w:tblPrEx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</w:tcMar>
          </w:tcPr>
          <w:p w:rsidR="00710EDE" w:rsidRDefault="00710EDE" w:rsidP="00710EDE">
            <w:pPr>
              <w:pStyle w:val="afe"/>
              <w:ind w:left="57" w:right="57"/>
              <w:jc w:val="center"/>
            </w:pPr>
            <w:r>
              <w:t>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</w:tcMar>
          </w:tcPr>
          <w:p w:rsidR="00710EDE" w:rsidRDefault="00710EDE" w:rsidP="00710EDE">
            <w:pPr>
              <w:pStyle w:val="afe"/>
              <w:ind w:left="57" w:right="57"/>
            </w:pPr>
            <w:r>
              <w:t>Основное мероприятие 2.2. «Региональный проект Республики Хакасия «Чистая вода»</w:t>
            </w:r>
          </w:p>
          <w:p w:rsidR="00710EDE" w:rsidRDefault="00710EDE" w:rsidP="00710EDE">
            <w:pPr>
              <w:pStyle w:val="afe"/>
              <w:ind w:left="57" w:right="57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</w:tcMar>
          </w:tcPr>
          <w:p w:rsidR="00710EDE" w:rsidRDefault="00710EDE" w:rsidP="00710EDE">
            <w:pPr>
              <w:pStyle w:val="afe"/>
              <w:ind w:left="57" w:right="57"/>
            </w:pPr>
            <w:r>
              <w:t xml:space="preserve">Управление ЖКХ и строительства администрации </w:t>
            </w:r>
            <w:r>
              <w:rPr>
                <w:spacing w:val="-4"/>
              </w:rPr>
              <w:t>Усть-Абаканского</w:t>
            </w:r>
            <w:r>
              <w:t xml:space="preserve"> района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</w:tcMar>
          </w:tcPr>
          <w:p w:rsidR="00710EDE" w:rsidRDefault="00710EDE" w:rsidP="00710EDE">
            <w:pPr>
              <w:pStyle w:val="afe"/>
              <w:ind w:left="57" w:right="57"/>
              <w:jc w:val="center"/>
            </w:pPr>
            <w:r>
              <w:t>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</w:tcMar>
          </w:tcPr>
          <w:p w:rsidR="00710EDE" w:rsidRDefault="00710EDE" w:rsidP="00710EDE">
            <w:pPr>
              <w:pStyle w:val="afe"/>
              <w:ind w:left="57" w:right="57"/>
              <w:jc w:val="center"/>
            </w:pPr>
            <w:r>
              <w:t>2022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r>
              <w:t xml:space="preserve">Снижение доли проб воды, не соответствующих требованиям безопасности и безвредности, установленным санитарно-эпидемиологическими правилами, в общем </w:t>
            </w:r>
            <w:r>
              <w:lastRenderedPageBreak/>
              <w:t>количестве произведенных проб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</w:tcMar>
          </w:tcPr>
          <w:p w:rsidR="00710EDE" w:rsidRDefault="00710EDE" w:rsidP="00710EDE">
            <w:pPr>
              <w:pStyle w:val="afe"/>
              <w:ind w:left="57" w:right="57"/>
            </w:pPr>
            <w:r>
              <w:rPr>
                <w:bCs/>
              </w:rPr>
              <w:lastRenderedPageBreak/>
              <w:t>Строительство, реконструкция объектов муниципальной собственности, в том числе разработка проектно-сметной документации (строительство системы водоснабжения с</w:t>
            </w:r>
            <w:proofErr w:type="gramStart"/>
            <w:r>
              <w:rPr>
                <w:bCs/>
              </w:rPr>
              <w:t>.З</w:t>
            </w:r>
            <w:proofErr w:type="gramEnd"/>
            <w:r>
              <w:rPr>
                <w:bCs/>
              </w:rPr>
              <w:t>еленое)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e"/>
              <w:ind w:left="57" w:right="57"/>
              <w:jc w:val="center"/>
            </w:pPr>
            <w:r>
              <w:t>2.1</w:t>
            </w:r>
          </w:p>
        </w:tc>
      </w:tr>
      <w:tr w:rsidR="00710EDE" w:rsidTr="00710EDE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e"/>
              <w:ind w:left="57" w:right="57"/>
              <w:jc w:val="center"/>
            </w:pPr>
            <w:r>
              <w:lastRenderedPageBreak/>
              <w:t>9</w:t>
            </w:r>
          </w:p>
        </w:tc>
        <w:tc>
          <w:tcPr>
            <w:tcW w:w="135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e"/>
              <w:ind w:left="57" w:right="57"/>
              <w:jc w:val="center"/>
            </w:pPr>
            <w:r>
              <w:t>Задача 3 «Повышение эффективности исполнения муниципальных функций и услуг в сфере строительства и</w:t>
            </w:r>
          </w:p>
          <w:p w:rsidR="00710EDE" w:rsidRDefault="00710EDE" w:rsidP="00710EDE">
            <w:pPr>
              <w:pStyle w:val="afe"/>
              <w:ind w:left="57" w:right="57"/>
              <w:jc w:val="center"/>
            </w:pPr>
            <w:r>
              <w:t>жилищно-коммунального хозяйства»</w:t>
            </w:r>
          </w:p>
        </w:tc>
      </w:tr>
      <w:tr w:rsidR="00710EDE" w:rsidTr="00710EDE">
        <w:tblPrEx>
          <w:tblCellMar>
            <w:top w:w="0" w:type="dxa"/>
          </w:tblCellMar>
        </w:tblPrEx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e"/>
              <w:ind w:left="57" w:right="57"/>
              <w:jc w:val="center"/>
            </w:pPr>
            <w:r>
              <w:t>10</w:t>
            </w:r>
          </w:p>
        </w:tc>
        <w:tc>
          <w:tcPr>
            <w:tcW w:w="135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e"/>
              <w:ind w:left="57" w:right="57"/>
              <w:jc w:val="center"/>
            </w:pPr>
            <w:r>
              <w:t>Подпрограмма 3 «Обеспечение реализации муниципальной программы»</w:t>
            </w:r>
          </w:p>
        </w:tc>
      </w:tr>
      <w:tr w:rsidR="00710EDE" w:rsidTr="00710EDE">
        <w:tblPrEx>
          <w:tblCellMar>
            <w:left w:w="28" w:type="dxa"/>
            <w:bottom w:w="28" w:type="dxa"/>
          </w:tblCellMar>
        </w:tblPrEx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</w:tcMar>
          </w:tcPr>
          <w:p w:rsidR="00710EDE" w:rsidRDefault="00710EDE" w:rsidP="00710EDE">
            <w:pPr>
              <w:pStyle w:val="afe"/>
              <w:ind w:left="57" w:right="57"/>
              <w:jc w:val="center"/>
            </w:pPr>
            <w:r>
              <w:t>11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</w:tcMar>
          </w:tcPr>
          <w:p w:rsidR="00710EDE" w:rsidRDefault="00710EDE" w:rsidP="00710EDE">
            <w:pPr>
              <w:pStyle w:val="afe"/>
              <w:ind w:left="57" w:right="57"/>
            </w:pPr>
            <w:bookmarkStart w:id="32" w:name="P006B0065"/>
            <w:bookmarkEnd w:id="32"/>
            <w:r>
              <w:t>Основное мероприятие 3.1. «Обеспечение деятельности органов местного самоуправления»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</w:tcMar>
          </w:tcPr>
          <w:p w:rsidR="00710EDE" w:rsidRDefault="00710EDE" w:rsidP="00710EDE">
            <w:pPr>
              <w:pStyle w:val="afe"/>
              <w:ind w:left="57" w:right="57"/>
            </w:pPr>
            <w:r>
              <w:t xml:space="preserve">Управление ЖКХ и строительства администрации </w:t>
            </w:r>
            <w:r>
              <w:rPr>
                <w:spacing w:val="-4"/>
              </w:rPr>
              <w:t>Усть-Абаканского</w:t>
            </w:r>
            <w:r>
              <w:t xml:space="preserve"> района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</w:tcMar>
          </w:tcPr>
          <w:p w:rsidR="00710EDE" w:rsidRDefault="00710EDE" w:rsidP="00710EDE">
            <w:pPr>
              <w:pStyle w:val="afe"/>
              <w:ind w:left="57" w:right="57"/>
              <w:jc w:val="center"/>
            </w:pPr>
            <w:r>
              <w:t>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</w:tcMar>
          </w:tcPr>
          <w:p w:rsidR="00710EDE" w:rsidRDefault="00710EDE" w:rsidP="00710EDE">
            <w:pPr>
              <w:pStyle w:val="afe"/>
              <w:ind w:left="57" w:right="57"/>
              <w:jc w:val="center"/>
            </w:pPr>
            <w:r>
              <w:t>2027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ind w:left="57" w:right="57"/>
              <w:jc w:val="both"/>
            </w:pPr>
            <w:r>
              <w:t>Доля исполненных в срок запросов вышестоящих организаций и поручений Главы Усть-Абаканского района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</w:tcMar>
          </w:tcPr>
          <w:p w:rsidR="00710EDE" w:rsidRDefault="00710EDE" w:rsidP="00710EDE">
            <w:pPr>
              <w:pStyle w:val="afe"/>
              <w:ind w:left="57" w:right="57"/>
            </w:pPr>
            <w:bookmarkStart w:id="33" w:name="P006B006A"/>
            <w:bookmarkEnd w:id="33"/>
            <w:r>
              <w:t>Расходы на обеспечение деятельности органов местного самоуправления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e"/>
              <w:ind w:left="57" w:right="57"/>
              <w:jc w:val="center"/>
            </w:pPr>
            <w:r>
              <w:t>3.</w:t>
            </w:r>
          </w:p>
        </w:tc>
      </w:tr>
    </w:tbl>
    <w:p w:rsidR="002C638C" w:rsidRDefault="002C638C">
      <w:pPr>
        <w:ind w:left="10206"/>
        <w:rPr>
          <w:sz w:val="26"/>
          <w:szCs w:val="26"/>
        </w:rPr>
      </w:pPr>
    </w:p>
    <w:p w:rsidR="00710EDE" w:rsidRDefault="00710EDE">
      <w:pPr>
        <w:ind w:left="10206"/>
        <w:rPr>
          <w:sz w:val="26"/>
          <w:szCs w:val="26"/>
        </w:rPr>
      </w:pPr>
    </w:p>
    <w:p w:rsidR="00710EDE" w:rsidRDefault="00710EDE">
      <w:pPr>
        <w:ind w:left="10206"/>
        <w:rPr>
          <w:sz w:val="26"/>
          <w:szCs w:val="26"/>
        </w:rPr>
      </w:pPr>
    </w:p>
    <w:p w:rsidR="00710EDE" w:rsidRDefault="00710EDE">
      <w:pPr>
        <w:ind w:left="10206"/>
        <w:rPr>
          <w:sz w:val="26"/>
          <w:szCs w:val="26"/>
        </w:rPr>
      </w:pPr>
    </w:p>
    <w:p w:rsidR="00710EDE" w:rsidRDefault="00710EDE">
      <w:pPr>
        <w:ind w:left="10206"/>
        <w:rPr>
          <w:sz w:val="26"/>
          <w:szCs w:val="26"/>
        </w:rPr>
      </w:pPr>
    </w:p>
    <w:p w:rsidR="00710EDE" w:rsidRDefault="00710EDE">
      <w:pPr>
        <w:ind w:left="10206"/>
        <w:rPr>
          <w:sz w:val="26"/>
          <w:szCs w:val="26"/>
        </w:rPr>
      </w:pPr>
    </w:p>
    <w:p w:rsidR="002C638C" w:rsidRDefault="002C638C">
      <w:pPr>
        <w:ind w:left="10206"/>
        <w:rPr>
          <w:sz w:val="26"/>
          <w:szCs w:val="26"/>
        </w:rPr>
      </w:pPr>
    </w:p>
    <w:p w:rsidR="002C638C" w:rsidRDefault="002C638C">
      <w:pPr>
        <w:ind w:left="10206"/>
        <w:rPr>
          <w:sz w:val="26"/>
          <w:szCs w:val="26"/>
        </w:rPr>
      </w:pPr>
    </w:p>
    <w:p w:rsidR="002C638C" w:rsidRDefault="002C638C">
      <w:pPr>
        <w:ind w:left="10206"/>
        <w:rPr>
          <w:sz w:val="26"/>
          <w:szCs w:val="26"/>
        </w:rPr>
      </w:pPr>
    </w:p>
    <w:p w:rsidR="002C638C" w:rsidRDefault="002C638C">
      <w:pPr>
        <w:ind w:left="10206"/>
        <w:rPr>
          <w:sz w:val="26"/>
          <w:szCs w:val="26"/>
        </w:rPr>
      </w:pPr>
    </w:p>
    <w:p w:rsidR="002C638C" w:rsidRDefault="002C638C">
      <w:pPr>
        <w:ind w:left="10206"/>
        <w:rPr>
          <w:sz w:val="26"/>
          <w:szCs w:val="26"/>
        </w:rPr>
      </w:pPr>
    </w:p>
    <w:p w:rsidR="002C638C" w:rsidRDefault="002C638C">
      <w:pPr>
        <w:ind w:left="10206"/>
        <w:rPr>
          <w:sz w:val="26"/>
          <w:szCs w:val="26"/>
        </w:rPr>
      </w:pPr>
    </w:p>
    <w:p w:rsidR="002C638C" w:rsidRDefault="002C638C">
      <w:pPr>
        <w:ind w:left="10206"/>
        <w:rPr>
          <w:sz w:val="26"/>
          <w:szCs w:val="26"/>
        </w:rPr>
      </w:pPr>
    </w:p>
    <w:p w:rsidR="002C638C" w:rsidRDefault="002C638C">
      <w:pPr>
        <w:ind w:left="10206"/>
        <w:rPr>
          <w:sz w:val="26"/>
          <w:szCs w:val="26"/>
        </w:rPr>
      </w:pPr>
    </w:p>
    <w:p w:rsidR="00710EDE" w:rsidRDefault="00710EDE">
      <w:pPr>
        <w:ind w:left="10206"/>
        <w:rPr>
          <w:sz w:val="26"/>
          <w:szCs w:val="26"/>
        </w:rPr>
      </w:pPr>
    </w:p>
    <w:p w:rsidR="00710EDE" w:rsidRDefault="00710EDE">
      <w:pPr>
        <w:ind w:left="10206"/>
        <w:rPr>
          <w:sz w:val="26"/>
          <w:szCs w:val="26"/>
        </w:rPr>
      </w:pPr>
    </w:p>
    <w:p w:rsidR="00710EDE" w:rsidRDefault="00710EDE">
      <w:pPr>
        <w:ind w:left="10206"/>
        <w:rPr>
          <w:sz w:val="26"/>
          <w:szCs w:val="26"/>
        </w:rPr>
      </w:pPr>
    </w:p>
    <w:p w:rsidR="00710EDE" w:rsidRDefault="00710EDE">
      <w:pPr>
        <w:ind w:left="10206"/>
        <w:rPr>
          <w:sz w:val="26"/>
          <w:szCs w:val="26"/>
        </w:rPr>
      </w:pPr>
    </w:p>
    <w:p w:rsidR="002C638C" w:rsidRDefault="002C638C">
      <w:pPr>
        <w:ind w:left="10206"/>
        <w:rPr>
          <w:sz w:val="26"/>
          <w:szCs w:val="26"/>
        </w:rPr>
      </w:pPr>
    </w:p>
    <w:p w:rsidR="007E750D" w:rsidRDefault="00443890">
      <w:pPr>
        <w:ind w:left="10206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 </w:t>
      </w:r>
      <w:r>
        <w:rPr>
          <w:color w:val="000000"/>
          <w:sz w:val="26"/>
          <w:szCs w:val="26"/>
        </w:rPr>
        <w:t>2</w:t>
      </w:r>
    </w:p>
    <w:p w:rsidR="007E750D" w:rsidRDefault="00443890">
      <w:pPr>
        <w:ind w:left="10206"/>
        <w:rPr>
          <w:sz w:val="26"/>
          <w:szCs w:val="26"/>
        </w:rPr>
      </w:pPr>
      <w:r>
        <w:rPr>
          <w:sz w:val="26"/>
          <w:szCs w:val="26"/>
        </w:rPr>
        <w:t xml:space="preserve">к текстовой части муниципальной </w:t>
      </w:r>
    </w:p>
    <w:p w:rsidR="007E750D" w:rsidRDefault="00443890">
      <w:pPr>
        <w:ind w:left="10206"/>
        <w:rPr>
          <w:sz w:val="26"/>
          <w:szCs w:val="26"/>
        </w:rPr>
      </w:pPr>
      <w:r>
        <w:rPr>
          <w:sz w:val="26"/>
          <w:szCs w:val="26"/>
        </w:rPr>
        <w:t>программы «</w:t>
      </w:r>
      <w:proofErr w:type="gramStart"/>
      <w:r>
        <w:rPr>
          <w:sz w:val="26"/>
          <w:szCs w:val="26"/>
        </w:rPr>
        <w:t>Комплексная</w:t>
      </w:r>
      <w:proofErr w:type="gramEnd"/>
    </w:p>
    <w:p w:rsidR="007E750D" w:rsidRDefault="00443890">
      <w:pPr>
        <w:ind w:left="10206"/>
        <w:rPr>
          <w:sz w:val="26"/>
          <w:szCs w:val="26"/>
        </w:rPr>
      </w:pPr>
      <w:r>
        <w:rPr>
          <w:sz w:val="26"/>
          <w:szCs w:val="26"/>
        </w:rPr>
        <w:t>программа модернизации и</w:t>
      </w:r>
    </w:p>
    <w:p w:rsidR="007E750D" w:rsidRDefault="00443890">
      <w:pPr>
        <w:ind w:left="10206"/>
        <w:rPr>
          <w:sz w:val="26"/>
          <w:szCs w:val="26"/>
        </w:rPr>
      </w:pPr>
      <w:r>
        <w:rPr>
          <w:sz w:val="26"/>
          <w:szCs w:val="26"/>
        </w:rPr>
        <w:t>реформирования жилищно-коммунального</w:t>
      </w:r>
    </w:p>
    <w:p w:rsidR="007E750D" w:rsidRDefault="00443890">
      <w:pPr>
        <w:ind w:left="10206"/>
        <w:rPr>
          <w:sz w:val="26"/>
          <w:szCs w:val="26"/>
        </w:rPr>
      </w:pPr>
      <w:r>
        <w:rPr>
          <w:color w:val="000000"/>
          <w:sz w:val="26"/>
          <w:szCs w:val="26"/>
        </w:rPr>
        <w:t>хозяйства в Усть-Абаканском районе»</w:t>
      </w:r>
    </w:p>
    <w:p w:rsidR="007E750D" w:rsidRDefault="007E750D">
      <w:pPr>
        <w:jc w:val="both"/>
        <w:outlineLvl w:val="0"/>
        <w:rPr>
          <w:sz w:val="26"/>
          <w:szCs w:val="26"/>
        </w:rPr>
      </w:pPr>
    </w:p>
    <w:p w:rsidR="007E750D" w:rsidRDefault="00443890">
      <w:pPr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ПЕРЕЧЕНЬ</w:t>
      </w:r>
    </w:p>
    <w:p w:rsidR="007E750D" w:rsidRDefault="00443890">
      <w:pPr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показателей  муниципальной программы</w:t>
      </w:r>
    </w:p>
    <w:p w:rsidR="007E750D" w:rsidRDefault="007E750D">
      <w:pPr>
        <w:jc w:val="center"/>
        <w:outlineLvl w:val="0"/>
        <w:rPr>
          <w:b/>
          <w:sz w:val="26"/>
          <w:szCs w:val="26"/>
        </w:rPr>
      </w:pPr>
    </w:p>
    <w:tbl>
      <w:tblPr>
        <w:tblW w:w="15136" w:type="dxa"/>
        <w:tblInd w:w="-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73"/>
        <w:gridCol w:w="7246"/>
        <w:gridCol w:w="1630"/>
        <w:gridCol w:w="996"/>
        <w:gridCol w:w="849"/>
        <w:gridCol w:w="852"/>
        <w:gridCol w:w="751"/>
        <w:gridCol w:w="804"/>
        <w:gridCol w:w="713"/>
        <w:gridCol w:w="722"/>
      </w:tblGrid>
      <w:tr w:rsidR="004F7130" w:rsidTr="00E95B51"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" w:type="dxa"/>
              <w:bottom w:w="0" w:type="dxa"/>
              <w:right w:w="28" w:type="dxa"/>
            </w:tcMar>
            <w:vAlign w:val="center"/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bookmarkStart w:id="34" w:name="P00700000"/>
            <w:bookmarkEnd w:id="34"/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7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" w:type="dxa"/>
              <w:bottom w:w="0" w:type="dxa"/>
              <w:right w:w="28" w:type="dxa"/>
            </w:tcMar>
            <w:vAlign w:val="center"/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bookmarkStart w:id="35" w:name="P00700001"/>
            <w:bookmarkEnd w:id="35"/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" w:type="dxa"/>
              <w:bottom w:w="0" w:type="dxa"/>
              <w:right w:w="28" w:type="dxa"/>
            </w:tcMar>
            <w:vAlign w:val="center"/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bookmarkStart w:id="36" w:name="P00700002"/>
            <w:bookmarkEnd w:id="36"/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56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bookmarkStart w:id="37" w:name="P00700003"/>
            <w:bookmarkEnd w:id="37"/>
            <w:r>
              <w:rPr>
                <w:rFonts w:ascii="Times New Roman" w:hAnsi="Times New Roman" w:cs="Times New Roman"/>
              </w:rPr>
              <w:t>Значение показателя по годам</w:t>
            </w:r>
          </w:p>
        </w:tc>
      </w:tr>
      <w:tr w:rsidR="004F7130" w:rsidTr="00E95B51"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" w:type="dxa"/>
              <w:bottom w:w="0" w:type="dxa"/>
              <w:right w:w="28" w:type="dxa"/>
            </w:tcMar>
            <w:vAlign w:val="center"/>
          </w:tcPr>
          <w:p w:rsidR="004F7130" w:rsidRDefault="004F7130" w:rsidP="00E95B51"/>
        </w:tc>
        <w:tc>
          <w:tcPr>
            <w:tcW w:w="7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" w:type="dxa"/>
              <w:bottom w:w="0" w:type="dxa"/>
              <w:right w:w="28" w:type="dxa"/>
            </w:tcMar>
            <w:vAlign w:val="center"/>
          </w:tcPr>
          <w:p w:rsidR="004F7130" w:rsidRDefault="004F7130" w:rsidP="00E95B51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" w:type="dxa"/>
              <w:bottom w:w="0" w:type="dxa"/>
              <w:right w:w="28" w:type="dxa"/>
            </w:tcMar>
            <w:vAlign w:val="center"/>
          </w:tcPr>
          <w:p w:rsidR="004F7130" w:rsidRDefault="004F7130" w:rsidP="00E95B51"/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28" w:type="dxa"/>
            </w:tcMar>
          </w:tcPr>
          <w:p w:rsidR="004F7130" w:rsidRPr="004F7130" w:rsidRDefault="004F7130" w:rsidP="00E95B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8" w:name="P0070000C"/>
            <w:bookmarkEnd w:id="38"/>
            <w:r w:rsidRPr="004F7130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  <w:p w:rsidR="004F7130" w:rsidRPr="004F7130" w:rsidRDefault="004F7130" w:rsidP="00E95B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30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4F7130" w:rsidRP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4F7130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4F7130" w:rsidRPr="004F7130" w:rsidRDefault="004F7130" w:rsidP="00E95B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30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28" w:type="dxa"/>
            </w:tcMar>
            <w:vAlign w:val="center"/>
          </w:tcPr>
          <w:p w:rsidR="004F7130" w:rsidRDefault="004F7130" w:rsidP="00E95B51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28" w:type="dxa"/>
            </w:tcMar>
            <w:vAlign w:val="center"/>
          </w:tcPr>
          <w:p w:rsidR="004F7130" w:rsidRDefault="004F7130" w:rsidP="00E95B51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28" w:type="dxa"/>
            </w:tcMar>
            <w:vAlign w:val="center"/>
          </w:tcPr>
          <w:p w:rsidR="004F7130" w:rsidRDefault="004F7130" w:rsidP="00E95B51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28" w:type="dxa"/>
            </w:tcMar>
            <w:vAlign w:val="center"/>
          </w:tcPr>
          <w:p w:rsidR="004F7130" w:rsidRDefault="004F7130" w:rsidP="00E95B51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28" w:type="dxa"/>
            </w:tcMar>
            <w:vAlign w:val="center"/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</w:tr>
      <w:tr w:rsidR="004F7130" w:rsidTr="00E95B51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bookmarkStart w:id="39" w:name="P00700015"/>
            <w:bookmarkEnd w:id="39"/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bookmarkStart w:id="40" w:name="P00700016"/>
            <w:bookmarkEnd w:id="40"/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bookmarkStart w:id="41" w:name="P00700017"/>
            <w:bookmarkEnd w:id="41"/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bookmarkStart w:id="42" w:name="P00700018"/>
            <w:bookmarkEnd w:id="42"/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bookmarkStart w:id="43" w:name="P00700019"/>
            <w:bookmarkEnd w:id="43"/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bookmarkStart w:id="44" w:name="P0070001A"/>
            <w:bookmarkEnd w:id="44"/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bookmarkStart w:id="45" w:name="P0070001B"/>
            <w:bookmarkEnd w:id="45"/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bookmarkStart w:id="46" w:name="P0070001C"/>
            <w:bookmarkEnd w:id="46"/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bookmarkStart w:id="47" w:name="P0070001D"/>
            <w:bookmarkEnd w:id="47"/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4F7130" w:rsidTr="00E95B51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5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«Комплексная программа модернизации и реформирования жилищно-коммунального хозяйства в Усть-Абаканском районе»</w:t>
            </w:r>
          </w:p>
        </w:tc>
      </w:tr>
      <w:tr w:rsidR="004F7130" w:rsidTr="00E95B51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5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rPr>
                <w:rFonts w:ascii="Times New Roman" w:hAnsi="Times New Roman" w:cs="Times New Roman"/>
              </w:rPr>
            </w:pPr>
            <w:bookmarkStart w:id="48" w:name="P00700022"/>
            <w:bookmarkEnd w:id="48"/>
            <w:r>
              <w:rPr>
                <w:rFonts w:ascii="Times New Roman" w:hAnsi="Times New Roman" w:cs="Times New Roman"/>
              </w:rPr>
              <w:t>Задача 1 «Повышение надежности функционирования систем коммунальной инфраструктуры»</w:t>
            </w:r>
          </w:p>
        </w:tc>
      </w:tr>
      <w:tr w:rsidR="004F7130" w:rsidTr="00E95B51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rPr>
                <w:rFonts w:ascii="Times New Roman" w:hAnsi="Times New Roman" w:cs="Times New Roman"/>
              </w:rPr>
            </w:pPr>
            <w:bookmarkStart w:id="49" w:name="P00700024"/>
            <w:bookmarkEnd w:id="49"/>
            <w:r>
              <w:rPr>
                <w:rFonts w:ascii="Times New Roman" w:hAnsi="Times New Roman" w:cs="Times New Roman"/>
              </w:rPr>
              <w:t>Показатель 1 «Уровень износа объектов коммунальной инфраструктуры»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bookmarkStart w:id="50" w:name="P00700025"/>
            <w:bookmarkEnd w:id="50"/>
            <w:r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66,3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66,0</w:t>
            </w:r>
          </w:p>
        </w:tc>
      </w:tr>
      <w:tr w:rsidR="004F7130" w:rsidTr="00E95B51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1.1 «Доля ветхих тепловых сетей, нуждающихся в замене»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36,76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36,73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42,7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</w:tr>
      <w:tr w:rsidR="004F7130" w:rsidTr="00E95B51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1.2 «Доля ветхих водопроводных сетей, нуждающихся в замене»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29,45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29,35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29,3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29,25</w:t>
            </w:r>
          </w:p>
        </w:tc>
      </w:tr>
      <w:tr w:rsidR="004F7130" w:rsidTr="00E95B51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1.3 «Доля ветхих канализационных сетей, нуждающихся в замене»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22,6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37,3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37,3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37,3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37,3</w:t>
            </w:r>
          </w:p>
        </w:tc>
      </w:tr>
      <w:tr w:rsidR="004F7130" w:rsidTr="00E95B51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5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 2 «Обеспечение населения питьевой водой, соответствующей требованиям безопасности и безвредности, установленным санитарно-эпидемиологическими правилами»</w:t>
            </w:r>
          </w:p>
        </w:tc>
      </w:tr>
      <w:tr w:rsidR="004F7130" w:rsidTr="00E95B51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rPr>
                <w:rFonts w:ascii="Times New Roman" w:hAnsi="Times New Roman" w:cs="Times New Roman"/>
              </w:rPr>
            </w:pPr>
            <w:bookmarkStart w:id="51" w:name="P0070002F"/>
            <w:bookmarkEnd w:id="51"/>
            <w:r>
              <w:rPr>
                <w:rFonts w:ascii="Times New Roman" w:hAnsi="Times New Roman" w:cs="Times New Roman"/>
              </w:rPr>
              <w:t xml:space="preserve">Показатель 2 «Увеличение доли населения, обеспеченного  качественной питьевой водой из систем централизованного </w:t>
            </w:r>
            <w:r>
              <w:rPr>
                <w:rFonts w:ascii="Times New Roman" w:hAnsi="Times New Roman" w:cs="Times New Roman"/>
              </w:rPr>
              <w:lastRenderedPageBreak/>
              <w:t>водоснабжения»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процентов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90,42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94,57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4F7130" w:rsidTr="00E95B51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7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2.1 «Доля проб воды, не соответствующих требованиям безопасности и безвредности, установленным санитарно-эпидемиологическими правилами, в общем количестве произведенных проб по санитарно-химическим показателям»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6,48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6,47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6,46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6,45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6,44</w:t>
            </w:r>
          </w:p>
        </w:tc>
      </w:tr>
      <w:tr w:rsidR="004F7130" w:rsidTr="00E95B51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5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 3 «Повышение эффективности исполнения муниципальных функций и услуг в сфере строительства и жилищно-коммунального хозяйства»</w:t>
            </w:r>
          </w:p>
        </w:tc>
      </w:tr>
      <w:tr w:rsidR="004F7130" w:rsidTr="00E95B51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3 «Доля исполненных в срок запросов вышестоящих организаций и поручений Главы Усть-Абаканского района»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</w:tbl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812371" w:rsidRDefault="00812371" w:rsidP="002C638C">
      <w:pPr>
        <w:widowControl w:val="0"/>
        <w:suppressAutoHyphens w:val="0"/>
        <w:ind w:left="10206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 3</w:t>
      </w:r>
    </w:p>
    <w:p w:rsidR="00812371" w:rsidRDefault="00812371" w:rsidP="002C638C">
      <w:pPr>
        <w:ind w:left="10206"/>
        <w:rPr>
          <w:sz w:val="26"/>
          <w:szCs w:val="26"/>
        </w:rPr>
      </w:pPr>
      <w:r>
        <w:rPr>
          <w:sz w:val="26"/>
          <w:szCs w:val="26"/>
        </w:rPr>
        <w:t>к текстовой части муниципальной программы «Комплексная программа модернизации и реформирования жилищно-коммунального хозяйства в Усть-Абаканском районе»</w:t>
      </w:r>
    </w:p>
    <w:p w:rsidR="00812371" w:rsidRDefault="00812371" w:rsidP="00812371">
      <w:pPr>
        <w:rPr>
          <w:sz w:val="26"/>
          <w:szCs w:val="26"/>
        </w:rPr>
      </w:pPr>
    </w:p>
    <w:p w:rsidR="00812371" w:rsidRDefault="00812371" w:rsidP="00812371">
      <w:pPr>
        <w:widowControl w:val="0"/>
        <w:suppressAutoHyphens w:val="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РЕСУРСНОЕ ОБЕСПЕЧЕНИЕ</w:t>
      </w:r>
    </w:p>
    <w:p w:rsidR="00812371" w:rsidRDefault="00812371" w:rsidP="002C638C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реализации муниципальной программы</w:t>
      </w:r>
    </w:p>
    <w:p w:rsidR="00077C5F" w:rsidRDefault="00077C5F" w:rsidP="002C638C">
      <w:pPr>
        <w:jc w:val="center"/>
        <w:rPr>
          <w:b/>
          <w:bCs/>
          <w:color w:val="000000"/>
          <w:sz w:val="26"/>
          <w:szCs w:val="26"/>
        </w:rPr>
      </w:pPr>
    </w:p>
    <w:p w:rsidR="00077C5F" w:rsidRDefault="00077C5F" w:rsidP="002C638C">
      <w:pPr>
        <w:jc w:val="center"/>
        <w:rPr>
          <w:sz w:val="18"/>
          <w:szCs w:val="18"/>
        </w:rPr>
      </w:pPr>
    </w:p>
    <w:tbl>
      <w:tblPr>
        <w:tblW w:w="5150" w:type="pct"/>
        <w:tblLayout w:type="fixed"/>
        <w:tblLook w:val="04A0"/>
      </w:tblPr>
      <w:tblGrid>
        <w:gridCol w:w="2519"/>
        <w:gridCol w:w="1927"/>
        <w:gridCol w:w="1616"/>
        <w:gridCol w:w="1556"/>
        <w:gridCol w:w="1556"/>
        <w:gridCol w:w="1559"/>
        <w:gridCol w:w="1562"/>
        <w:gridCol w:w="1565"/>
        <w:gridCol w:w="1984"/>
      </w:tblGrid>
      <w:tr w:rsidR="003C202F" w:rsidRPr="003C202F" w:rsidTr="00472E76">
        <w:trPr>
          <w:trHeight w:val="570"/>
        </w:trPr>
        <w:tc>
          <w:tcPr>
            <w:tcW w:w="795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Наименование муниципальной программы, подпрограммы,   основные мероприятия, мероприятия.</w:t>
            </w:r>
          </w:p>
        </w:tc>
        <w:tc>
          <w:tcPr>
            <w:tcW w:w="608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Ответственный исполнитель, соисполнители</w:t>
            </w:r>
          </w:p>
        </w:tc>
        <w:tc>
          <w:tcPr>
            <w:tcW w:w="297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Объемы бюджетных ассигнований по годам, рублей</w:t>
            </w:r>
          </w:p>
        </w:tc>
        <w:tc>
          <w:tcPr>
            <w:tcW w:w="626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основные направления реализации</w:t>
            </w:r>
          </w:p>
        </w:tc>
      </w:tr>
      <w:tr w:rsidR="003C202F" w:rsidRPr="003C202F" w:rsidTr="00472E76">
        <w:trPr>
          <w:trHeight w:val="1065"/>
        </w:trPr>
        <w:tc>
          <w:tcPr>
            <w:tcW w:w="795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C202F" w:rsidRPr="003C202F" w:rsidRDefault="003C202F" w:rsidP="003C202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608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C202F" w:rsidRPr="003C202F" w:rsidRDefault="003C202F" w:rsidP="003C202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626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C202F" w:rsidRPr="003C202F" w:rsidRDefault="003C202F" w:rsidP="003C202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</w:tr>
      <w:tr w:rsidR="003C202F" w:rsidRPr="003C202F" w:rsidTr="00472E76">
        <w:trPr>
          <w:trHeight w:val="364"/>
        </w:trPr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9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62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9</w:t>
            </w:r>
          </w:p>
        </w:tc>
      </w:tr>
      <w:tr w:rsidR="003C202F" w:rsidRPr="003C202F" w:rsidTr="00472E76">
        <w:trPr>
          <w:trHeight w:val="1440"/>
        </w:trPr>
        <w:tc>
          <w:tcPr>
            <w:tcW w:w="7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202F" w:rsidRPr="003C202F" w:rsidRDefault="003C202F" w:rsidP="003C202F">
            <w:pPr>
              <w:suppressAutoHyphens w:val="0"/>
              <w:rPr>
                <w:b/>
                <w:bCs/>
                <w:color w:val="000000"/>
                <w:sz w:val="22"/>
                <w:szCs w:val="22"/>
              </w:rPr>
            </w:pPr>
            <w:r w:rsidRPr="003C202F">
              <w:rPr>
                <w:b/>
                <w:bCs/>
                <w:color w:val="000000"/>
                <w:sz w:val="22"/>
                <w:szCs w:val="22"/>
              </w:rPr>
              <w:t>Муниципальная программа «Комплексная программа  модернизации и реформирования жилищно-коммунального хозяйства в Усть-Абаканском районе»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rPr>
                <w:b/>
                <w:bCs/>
                <w:color w:val="000000"/>
                <w:sz w:val="22"/>
                <w:szCs w:val="22"/>
              </w:rPr>
            </w:pPr>
            <w:r w:rsidRPr="003C202F">
              <w:rPr>
                <w:b/>
                <w:bCs/>
                <w:color w:val="000000"/>
                <w:sz w:val="22"/>
                <w:szCs w:val="22"/>
              </w:rPr>
              <w:t>Всего по муниципальной программе, в том числе: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202F">
              <w:rPr>
                <w:b/>
                <w:bCs/>
                <w:color w:val="000000"/>
                <w:sz w:val="22"/>
                <w:szCs w:val="22"/>
              </w:rPr>
              <w:t>111 700 843,21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202F">
              <w:rPr>
                <w:b/>
                <w:bCs/>
                <w:color w:val="000000"/>
                <w:sz w:val="22"/>
                <w:szCs w:val="22"/>
              </w:rPr>
              <w:t>51 429 788,43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202F">
              <w:rPr>
                <w:b/>
                <w:bCs/>
                <w:color w:val="000000"/>
                <w:sz w:val="22"/>
                <w:szCs w:val="22"/>
              </w:rPr>
              <w:t>67 154 409,61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202F">
              <w:rPr>
                <w:b/>
                <w:bCs/>
                <w:color w:val="000000"/>
                <w:sz w:val="22"/>
                <w:szCs w:val="22"/>
              </w:rPr>
              <w:t>50 332 395,18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202F">
              <w:rPr>
                <w:b/>
                <w:bCs/>
                <w:color w:val="000000"/>
                <w:sz w:val="22"/>
                <w:szCs w:val="22"/>
              </w:rPr>
              <w:t>36 609 641,77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202F">
              <w:rPr>
                <w:b/>
                <w:bCs/>
                <w:color w:val="000000"/>
                <w:sz w:val="22"/>
                <w:szCs w:val="22"/>
              </w:rPr>
              <w:t>51 296 792,37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202F" w:rsidRPr="003C202F" w:rsidRDefault="003C202F" w:rsidP="003C202F">
            <w:pPr>
              <w:suppressAutoHyphens w:val="0"/>
              <w:rPr>
                <w:b/>
                <w:bCs/>
                <w:color w:val="000000"/>
                <w:sz w:val="22"/>
                <w:szCs w:val="22"/>
              </w:rPr>
            </w:pPr>
            <w:r w:rsidRPr="003C202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C202F" w:rsidRPr="003C202F" w:rsidTr="00472E76">
        <w:trPr>
          <w:trHeight w:val="750"/>
        </w:trPr>
        <w:tc>
          <w:tcPr>
            <w:tcW w:w="7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02F" w:rsidRPr="003C202F" w:rsidRDefault="003C202F" w:rsidP="003C202F">
            <w:pPr>
              <w:suppressAutoHyphens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61 443 600,00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136 857,95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8 917 600,00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7 132 170,00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8 483 770,00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202F" w:rsidRPr="003C202F" w:rsidRDefault="003C202F" w:rsidP="003C202F">
            <w:pPr>
              <w:suppressAutoHyphens w:val="0"/>
              <w:rPr>
                <w:b/>
                <w:bCs/>
                <w:sz w:val="22"/>
                <w:szCs w:val="22"/>
              </w:rPr>
            </w:pPr>
          </w:p>
        </w:tc>
      </w:tr>
      <w:tr w:rsidR="003C202F" w:rsidRPr="003C202F" w:rsidTr="00472E76">
        <w:trPr>
          <w:trHeight w:val="1035"/>
        </w:trPr>
        <w:tc>
          <w:tcPr>
            <w:tcW w:w="7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02F" w:rsidRPr="003C202F" w:rsidRDefault="003C202F" w:rsidP="003C202F">
            <w:pPr>
              <w:suppressAutoHyphens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Республиканский бюджет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23 300 600,00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17 361 300,00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36 856 200,00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20 333 663,97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8 576 800,00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19 104 700,00</w:t>
            </w:r>
          </w:p>
        </w:tc>
        <w:tc>
          <w:tcPr>
            <w:tcW w:w="62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202F" w:rsidRPr="003C202F" w:rsidRDefault="003C202F" w:rsidP="003C202F">
            <w:pPr>
              <w:suppressAutoHyphens w:val="0"/>
              <w:rPr>
                <w:b/>
                <w:bCs/>
                <w:color w:val="000000"/>
                <w:sz w:val="22"/>
                <w:szCs w:val="22"/>
              </w:rPr>
            </w:pPr>
            <w:r w:rsidRPr="003C202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C202F" w:rsidRPr="003C202F" w:rsidTr="00472E76">
        <w:trPr>
          <w:trHeight w:val="465"/>
        </w:trPr>
        <w:tc>
          <w:tcPr>
            <w:tcW w:w="7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02F" w:rsidRPr="003C202F" w:rsidRDefault="003C202F" w:rsidP="003C202F">
            <w:pPr>
              <w:suppressAutoHyphens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 xml:space="preserve">Районный бюджет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26 956 643,21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34 068 488,43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30 161 351,66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21 081 131,21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20 900 671,77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23 708 322,37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202F" w:rsidRPr="003C202F" w:rsidRDefault="003C202F" w:rsidP="003C202F">
            <w:pPr>
              <w:suppressAutoHyphens w:val="0"/>
              <w:rPr>
                <w:b/>
                <w:bCs/>
                <w:color w:val="000000"/>
                <w:sz w:val="22"/>
                <w:szCs w:val="22"/>
              </w:rPr>
            </w:pPr>
            <w:r w:rsidRPr="003C202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C202F" w:rsidRPr="003C202F" w:rsidTr="00472E76">
        <w:trPr>
          <w:trHeight w:val="870"/>
        </w:trPr>
        <w:tc>
          <w:tcPr>
            <w:tcW w:w="7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02F" w:rsidRPr="003C202F" w:rsidRDefault="003C202F" w:rsidP="003C202F">
            <w:pPr>
              <w:suppressAutoHyphens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Управление ЖКХ и строительства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111 700 843,21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51 429 788,43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67 154 409,61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50 332 395,18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36 609 641,77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51 296 792,37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202F" w:rsidRPr="003C202F" w:rsidRDefault="003C202F" w:rsidP="003C202F">
            <w:pPr>
              <w:suppressAutoHyphens w:val="0"/>
              <w:rPr>
                <w:b/>
                <w:bCs/>
                <w:color w:val="000000"/>
                <w:sz w:val="22"/>
                <w:szCs w:val="22"/>
              </w:rPr>
            </w:pPr>
            <w:r w:rsidRPr="003C202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C202F" w:rsidRPr="003C202F" w:rsidTr="00472E76">
        <w:trPr>
          <w:trHeight w:val="1557"/>
        </w:trPr>
        <w:tc>
          <w:tcPr>
            <w:tcW w:w="7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202F" w:rsidRPr="003C202F" w:rsidRDefault="003C202F" w:rsidP="003C202F">
            <w:pPr>
              <w:suppressAutoHyphens w:val="0"/>
              <w:rPr>
                <w:b/>
                <w:bCs/>
                <w:color w:val="000000"/>
                <w:sz w:val="22"/>
                <w:szCs w:val="22"/>
              </w:rPr>
            </w:pPr>
            <w:r w:rsidRPr="003C202F">
              <w:rPr>
                <w:b/>
                <w:bCs/>
                <w:color w:val="000000"/>
                <w:sz w:val="22"/>
                <w:szCs w:val="22"/>
              </w:rPr>
              <w:t>Подпрограмма 1 «Модернизация объектов коммунальной инфраструктуры»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202F" w:rsidRPr="003C202F" w:rsidRDefault="003C202F" w:rsidP="003C202F">
            <w:pPr>
              <w:suppressAutoHyphens w:val="0"/>
              <w:rPr>
                <w:b/>
                <w:bCs/>
                <w:color w:val="000000"/>
                <w:sz w:val="22"/>
                <w:szCs w:val="22"/>
              </w:rPr>
            </w:pPr>
            <w:r w:rsidRPr="003C202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202F">
              <w:rPr>
                <w:b/>
                <w:bCs/>
                <w:color w:val="000000"/>
                <w:sz w:val="22"/>
                <w:szCs w:val="22"/>
              </w:rPr>
              <w:t>23 060 622,03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202F">
              <w:rPr>
                <w:b/>
                <w:bCs/>
                <w:color w:val="000000"/>
                <w:sz w:val="22"/>
                <w:szCs w:val="22"/>
              </w:rPr>
              <w:t>34 261 528,42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202F">
              <w:rPr>
                <w:b/>
                <w:bCs/>
                <w:color w:val="000000"/>
                <w:sz w:val="22"/>
                <w:szCs w:val="22"/>
              </w:rPr>
              <w:t>48 610 489,52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202F">
              <w:rPr>
                <w:b/>
                <w:bCs/>
                <w:color w:val="000000"/>
                <w:sz w:val="22"/>
                <w:szCs w:val="22"/>
              </w:rPr>
              <w:t>33 336 866,91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202F">
              <w:rPr>
                <w:b/>
                <w:bCs/>
                <w:color w:val="000000"/>
                <w:sz w:val="22"/>
                <w:szCs w:val="22"/>
              </w:rPr>
              <w:t>21 544 215,34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202F">
              <w:rPr>
                <w:b/>
                <w:bCs/>
                <w:color w:val="000000"/>
                <w:sz w:val="22"/>
                <w:szCs w:val="22"/>
              </w:rPr>
              <w:t>36 231 365,94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202F" w:rsidRPr="003C202F" w:rsidRDefault="003C202F" w:rsidP="003C202F">
            <w:pPr>
              <w:suppressAutoHyphens w:val="0"/>
              <w:rPr>
                <w:b/>
                <w:bCs/>
                <w:color w:val="000000"/>
                <w:sz w:val="22"/>
                <w:szCs w:val="22"/>
              </w:rPr>
            </w:pPr>
            <w:r w:rsidRPr="003C202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C202F" w:rsidRPr="003C202F" w:rsidTr="00472E76">
        <w:trPr>
          <w:trHeight w:val="1410"/>
        </w:trPr>
        <w:tc>
          <w:tcPr>
            <w:tcW w:w="7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202F" w:rsidRPr="003C202F" w:rsidRDefault="003C202F" w:rsidP="003C202F">
            <w:pPr>
              <w:suppressAutoHyphens w:val="0"/>
              <w:rPr>
                <w:i/>
                <w:iCs/>
                <w:color w:val="000000"/>
                <w:sz w:val="22"/>
                <w:szCs w:val="22"/>
              </w:rPr>
            </w:pPr>
            <w:r w:rsidRPr="003C202F">
              <w:rPr>
                <w:i/>
                <w:iCs/>
                <w:color w:val="000000"/>
                <w:sz w:val="22"/>
                <w:szCs w:val="22"/>
              </w:rPr>
              <w:t>Основное мероприятие 1.1  «Поддержка объектов коммунальной инфраструктуры»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202F" w:rsidRPr="003C202F" w:rsidRDefault="003C202F" w:rsidP="003C202F">
            <w:pPr>
              <w:suppressAutoHyphens w:val="0"/>
              <w:rPr>
                <w:i/>
                <w:iCs/>
                <w:color w:val="000000"/>
                <w:sz w:val="22"/>
                <w:szCs w:val="22"/>
              </w:rPr>
            </w:pPr>
            <w:r w:rsidRPr="003C202F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C202F">
              <w:rPr>
                <w:i/>
                <w:iCs/>
                <w:color w:val="000000"/>
                <w:sz w:val="22"/>
                <w:szCs w:val="22"/>
              </w:rPr>
              <w:t>23 060 622,03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C202F">
              <w:rPr>
                <w:i/>
                <w:iCs/>
                <w:color w:val="000000"/>
                <w:sz w:val="22"/>
                <w:szCs w:val="22"/>
              </w:rPr>
              <w:t>34 261 528,42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C202F">
              <w:rPr>
                <w:i/>
                <w:iCs/>
                <w:color w:val="000000"/>
                <w:sz w:val="22"/>
                <w:szCs w:val="22"/>
              </w:rPr>
              <w:t>48 610 489,52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C202F">
              <w:rPr>
                <w:i/>
                <w:iCs/>
                <w:color w:val="000000"/>
                <w:sz w:val="22"/>
                <w:szCs w:val="22"/>
              </w:rPr>
              <w:t>24 238 036,91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C202F">
              <w:rPr>
                <w:i/>
                <w:iCs/>
                <w:color w:val="000000"/>
                <w:sz w:val="22"/>
                <w:szCs w:val="22"/>
              </w:rPr>
              <w:t>10 727 073,92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C202F">
              <w:rPr>
                <w:i/>
                <w:iCs/>
                <w:color w:val="000000"/>
                <w:sz w:val="22"/>
                <w:szCs w:val="22"/>
              </w:rPr>
              <w:t>23 232 911,39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202F" w:rsidRPr="003C202F" w:rsidRDefault="003C202F" w:rsidP="003C202F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C202F" w:rsidRPr="003C202F" w:rsidTr="00472E76">
        <w:trPr>
          <w:trHeight w:val="2415"/>
        </w:trPr>
        <w:tc>
          <w:tcPr>
            <w:tcW w:w="7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202F" w:rsidRPr="003C202F" w:rsidRDefault="003C202F" w:rsidP="003C202F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Мероприятие 1.1.1. «Строительство, реконструкция объектов муниципальной собственности, в том числе разработка проектно-сметной документации»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202F" w:rsidRPr="003C202F" w:rsidRDefault="003C202F" w:rsidP="003C202F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Управление ЖКХ и строительства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110 244,81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318 000,00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439 449,30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202F" w:rsidRPr="003C202F" w:rsidRDefault="003C202F" w:rsidP="003C202F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Авторский надзор, строительный контроль, кадастровые работы при строительстве системы водоснабжения с</w:t>
            </w:r>
            <w:proofErr w:type="gramStart"/>
            <w:r w:rsidRPr="003C202F">
              <w:rPr>
                <w:color w:val="000000"/>
                <w:sz w:val="22"/>
                <w:szCs w:val="22"/>
              </w:rPr>
              <w:t>.З</w:t>
            </w:r>
            <w:proofErr w:type="gramEnd"/>
            <w:r w:rsidRPr="003C202F">
              <w:rPr>
                <w:color w:val="000000"/>
                <w:sz w:val="22"/>
                <w:szCs w:val="22"/>
              </w:rPr>
              <w:t>еленое</w:t>
            </w:r>
          </w:p>
        </w:tc>
      </w:tr>
      <w:tr w:rsidR="003C202F" w:rsidRPr="003C202F" w:rsidTr="00472E76">
        <w:trPr>
          <w:trHeight w:val="3720"/>
        </w:trPr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202F" w:rsidRPr="003C202F" w:rsidRDefault="003C202F" w:rsidP="003C202F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lastRenderedPageBreak/>
              <w:t>Мероприятие 1.1.2. «Капитальный ремонт в муниципальных учреждениях, в том числе проектно-сметная документация»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202F" w:rsidRPr="003C202F" w:rsidRDefault="003C202F" w:rsidP="003C202F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Управление ЖКХ и строительства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6 359 242,79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525 671,36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302 019,05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1 834 233,50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4 397 960,00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4 600 000,00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202F" w:rsidRPr="003C202F" w:rsidRDefault="003C202F" w:rsidP="003C202F">
            <w:pPr>
              <w:suppressAutoHyphens w:val="0"/>
              <w:rPr>
                <w:sz w:val="22"/>
                <w:szCs w:val="22"/>
              </w:rPr>
            </w:pPr>
            <w:r w:rsidRPr="003C202F">
              <w:rPr>
                <w:sz w:val="22"/>
                <w:szCs w:val="22"/>
              </w:rPr>
              <w:t xml:space="preserve">Капитальный ремонт систем коммунальной инфраструктуры на территориях присутствия МКП «ЖКХ Усть-Абаканского района», в том числе: 2022 год: капитальный ремонт сетей теплоснабжения и водопровода по адресу: </w:t>
            </w:r>
            <w:proofErr w:type="spellStart"/>
            <w:r w:rsidRPr="003C202F">
              <w:rPr>
                <w:sz w:val="22"/>
                <w:szCs w:val="22"/>
              </w:rPr>
              <w:t>аал</w:t>
            </w:r>
            <w:proofErr w:type="spellEnd"/>
            <w:r w:rsidRPr="003C202F">
              <w:rPr>
                <w:sz w:val="22"/>
                <w:szCs w:val="22"/>
              </w:rPr>
              <w:t xml:space="preserve"> </w:t>
            </w:r>
            <w:proofErr w:type="spellStart"/>
            <w:r w:rsidRPr="003C202F">
              <w:rPr>
                <w:sz w:val="22"/>
                <w:szCs w:val="22"/>
              </w:rPr>
              <w:t>Доможаков</w:t>
            </w:r>
            <w:proofErr w:type="spellEnd"/>
            <w:r w:rsidRPr="003C202F">
              <w:rPr>
                <w:sz w:val="22"/>
                <w:szCs w:val="22"/>
              </w:rPr>
              <w:t xml:space="preserve"> от ТК района ДК в сторону детского сада протяженностью 310 м, капитальный ремонт ограждения санитарной зоны водозабора </w:t>
            </w:r>
            <w:proofErr w:type="spellStart"/>
            <w:r w:rsidRPr="003C202F">
              <w:rPr>
                <w:sz w:val="22"/>
                <w:szCs w:val="22"/>
              </w:rPr>
              <w:t>с</w:t>
            </w:r>
            <w:proofErr w:type="gramStart"/>
            <w:r w:rsidRPr="003C202F">
              <w:rPr>
                <w:sz w:val="22"/>
                <w:szCs w:val="22"/>
              </w:rPr>
              <w:t>.В</w:t>
            </w:r>
            <w:proofErr w:type="gramEnd"/>
            <w:r w:rsidRPr="003C202F">
              <w:rPr>
                <w:sz w:val="22"/>
                <w:szCs w:val="22"/>
              </w:rPr>
              <w:t>-Биджа</w:t>
            </w:r>
            <w:proofErr w:type="spellEnd"/>
            <w:r w:rsidRPr="003C202F">
              <w:rPr>
                <w:sz w:val="22"/>
                <w:szCs w:val="22"/>
              </w:rPr>
              <w:t xml:space="preserve">, покупка оборудования котельных, замена узлов учета на водозаборах и скважинах, 2023 год:  экспертиза проверки достоверности сметной стоимости по </w:t>
            </w:r>
            <w:r w:rsidRPr="003C202F">
              <w:rPr>
                <w:sz w:val="22"/>
                <w:szCs w:val="22"/>
              </w:rPr>
              <w:lastRenderedPageBreak/>
              <w:t>капитальному ремонту тепловой сети с</w:t>
            </w:r>
            <w:proofErr w:type="gramStart"/>
            <w:r w:rsidRPr="003C202F">
              <w:rPr>
                <w:sz w:val="22"/>
                <w:szCs w:val="22"/>
              </w:rPr>
              <w:t>.С</w:t>
            </w:r>
            <w:proofErr w:type="gramEnd"/>
            <w:r w:rsidRPr="003C202F">
              <w:rPr>
                <w:sz w:val="22"/>
                <w:szCs w:val="22"/>
              </w:rPr>
              <w:t>олнечное , разработка ПСД на капитальный ремонт тепловой сети с.Солнечное ,2024 Капитальный ремонт теплотрассы от ТК 7 до здания Солнечной СОШ (</w:t>
            </w:r>
            <w:proofErr w:type="spellStart"/>
            <w:r w:rsidRPr="003C202F">
              <w:rPr>
                <w:sz w:val="22"/>
                <w:szCs w:val="22"/>
              </w:rPr>
              <w:t>бесканальная</w:t>
            </w:r>
            <w:proofErr w:type="spellEnd"/>
            <w:r w:rsidRPr="003C202F">
              <w:rPr>
                <w:sz w:val="22"/>
                <w:szCs w:val="22"/>
              </w:rPr>
              <w:t xml:space="preserve"> прокладка),33 метра, </w:t>
            </w:r>
            <w:r w:rsidRPr="003C202F">
              <w:rPr>
                <w:color w:val="000000"/>
                <w:sz w:val="22"/>
                <w:szCs w:val="22"/>
              </w:rPr>
              <w:t xml:space="preserve">2025 </w:t>
            </w:r>
            <w:proofErr w:type="spellStart"/>
            <w:r w:rsidRPr="003C202F">
              <w:rPr>
                <w:color w:val="000000"/>
                <w:sz w:val="22"/>
                <w:szCs w:val="22"/>
              </w:rPr>
              <w:t>год:Текущий</w:t>
            </w:r>
            <w:proofErr w:type="spellEnd"/>
            <w:r w:rsidRPr="003C202F">
              <w:rPr>
                <w:color w:val="000000"/>
                <w:sz w:val="22"/>
                <w:szCs w:val="22"/>
              </w:rPr>
              <w:t xml:space="preserve"> ремонт напорного канализационного коллектора, расположенного в районе земельного участка по адресу: п. Тепличный, ул. Совхозная 1/1, Экспертиза зданий котельных </w:t>
            </w:r>
            <w:proofErr w:type="spellStart"/>
            <w:r w:rsidRPr="003C202F">
              <w:rPr>
                <w:color w:val="000000"/>
                <w:sz w:val="22"/>
                <w:szCs w:val="22"/>
              </w:rPr>
              <w:t>аал</w:t>
            </w:r>
            <w:proofErr w:type="spellEnd"/>
            <w:r w:rsidRPr="003C202F">
              <w:rPr>
                <w:color w:val="000000"/>
                <w:sz w:val="22"/>
                <w:szCs w:val="22"/>
              </w:rPr>
              <w:t xml:space="preserve">. Чарков, </w:t>
            </w:r>
            <w:proofErr w:type="spellStart"/>
            <w:r w:rsidRPr="003C202F">
              <w:rPr>
                <w:color w:val="000000"/>
                <w:sz w:val="22"/>
                <w:szCs w:val="22"/>
              </w:rPr>
              <w:t>аал</w:t>
            </w:r>
            <w:proofErr w:type="spellEnd"/>
            <w:r w:rsidRPr="003C202F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3C202F">
              <w:rPr>
                <w:color w:val="000000"/>
                <w:sz w:val="22"/>
                <w:szCs w:val="22"/>
              </w:rPr>
              <w:t>Доможаков</w:t>
            </w:r>
            <w:proofErr w:type="spellEnd"/>
            <w:r w:rsidRPr="003C202F">
              <w:rPr>
                <w:color w:val="000000"/>
                <w:sz w:val="22"/>
                <w:szCs w:val="22"/>
              </w:rPr>
              <w:t xml:space="preserve">, с. Вершино-Биджа; Капитальный ремонт систем теплоснабжения на территориях присутствия МКП «ЖКХ  Усть-Абаканского </w:t>
            </w:r>
            <w:r w:rsidRPr="003C202F">
              <w:rPr>
                <w:color w:val="000000"/>
                <w:sz w:val="22"/>
                <w:szCs w:val="22"/>
              </w:rPr>
              <w:lastRenderedPageBreak/>
              <w:t xml:space="preserve">района». </w:t>
            </w:r>
          </w:p>
        </w:tc>
      </w:tr>
      <w:tr w:rsidR="003C202F" w:rsidRPr="003C202F" w:rsidTr="00472E76">
        <w:trPr>
          <w:trHeight w:val="2580"/>
        </w:trPr>
        <w:tc>
          <w:tcPr>
            <w:tcW w:w="7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202F" w:rsidRPr="003C202F" w:rsidRDefault="003C202F" w:rsidP="003C202F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lastRenderedPageBreak/>
              <w:t>Мероприятие 1.1.3.     «Субсидии муниципальным казенным предприятиям на финансовое обеспечение затрат</w:t>
            </w:r>
            <w:proofErr w:type="gramStart"/>
            <w:r w:rsidRPr="003C202F">
              <w:rPr>
                <w:color w:val="000000"/>
                <w:sz w:val="22"/>
                <w:szCs w:val="22"/>
              </w:rPr>
              <w:t xml:space="preserve"> ,</w:t>
            </w:r>
            <w:proofErr w:type="gramEnd"/>
            <w:r w:rsidRPr="003C202F">
              <w:rPr>
                <w:color w:val="000000"/>
                <w:sz w:val="22"/>
                <w:szCs w:val="22"/>
              </w:rPr>
              <w:t xml:space="preserve"> связанных с погашением кредиторской задолженности»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202F" w:rsidRPr="003C202F" w:rsidRDefault="003C202F" w:rsidP="003C202F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Управление ЖКХ и строительства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800 000,00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15 910 000,00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5 000 000,00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202F" w:rsidRPr="003C202F" w:rsidRDefault="003C202F" w:rsidP="003C202F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Погашение кредиторской задолженности МКП «ЖКХ Усть-Абаканского района».</w:t>
            </w:r>
          </w:p>
        </w:tc>
      </w:tr>
      <w:tr w:rsidR="003C202F" w:rsidRPr="003C202F" w:rsidTr="00472E76">
        <w:trPr>
          <w:trHeight w:val="2475"/>
        </w:trPr>
        <w:tc>
          <w:tcPr>
            <w:tcW w:w="795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C202F" w:rsidRPr="003C202F" w:rsidRDefault="003C202F" w:rsidP="003C202F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Мероприятие 1.1.4. «Поддержка и развитие систем коммунального комплекса в муниципальных образованиях Республики Хакасия»</w:t>
            </w:r>
          </w:p>
        </w:tc>
        <w:tc>
          <w:tcPr>
            <w:tcW w:w="608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C202F" w:rsidRPr="003C202F" w:rsidRDefault="003C202F" w:rsidP="003C202F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Управление ЖКХ и строительства (республиканский бюджет)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11 753 655,31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202F" w:rsidRPr="003C202F" w:rsidRDefault="003C202F" w:rsidP="003C202F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 xml:space="preserve">Капитальный ремонт систем коммунальной инфраструктуры на территориях присутствия МКП «ЖКХ Усть-Абаканского района, в том числе: 2022 год: капитальный </w:t>
            </w:r>
            <w:r w:rsidRPr="003C202F">
              <w:rPr>
                <w:color w:val="000000"/>
                <w:sz w:val="22"/>
                <w:szCs w:val="22"/>
              </w:rPr>
              <w:lastRenderedPageBreak/>
              <w:t xml:space="preserve">ремонт систем теплоснабжения </w:t>
            </w:r>
            <w:proofErr w:type="spellStart"/>
            <w:r w:rsidRPr="003C202F">
              <w:rPr>
                <w:color w:val="000000"/>
                <w:sz w:val="22"/>
                <w:szCs w:val="22"/>
              </w:rPr>
              <w:t>Вершино-Биджинского</w:t>
            </w:r>
            <w:proofErr w:type="spellEnd"/>
            <w:r w:rsidRPr="003C202F">
              <w:rPr>
                <w:color w:val="000000"/>
                <w:sz w:val="22"/>
                <w:szCs w:val="22"/>
              </w:rPr>
              <w:t xml:space="preserve"> сельсовета, </w:t>
            </w:r>
            <w:proofErr w:type="spellStart"/>
            <w:r w:rsidRPr="003C202F">
              <w:rPr>
                <w:color w:val="000000"/>
                <w:sz w:val="22"/>
                <w:szCs w:val="22"/>
              </w:rPr>
              <w:t>Доможаковского</w:t>
            </w:r>
            <w:proofErr w:type="spellEnd"/>
            <w:r w:rsidRPr="003C202F">
              <w:rPr>
                <w:color w:val="000000"/>
                <w:sz w:val="22"/>
                <w:szCs w:val="22"/>
              </w:rPr>
              <w:t xml:space="preserve"> сельсовета; капитальный ремонт дымовой трубы котельной </w:t>
            </w:r>
            <w:proofErr w:type="spellStart"/>
            <w:r w:rsidRPr="003C202F">
              <w:rPr>
                <w:color w:val="000000"/>
                <w:sz w:val="22"/>
                <w:szCs w:val="22"/>
              </w:rPr>
              <w:t>Доможаковского</w:t>
            </w:r>
            <w:proofErr w:type="spellEnd"/>
            <w:r w:rsidRPr="003C202F">
              <w:rPr>
                <w:color w:val="000000"/>
                <w:sz w:val="22"/>
                <w:szCs w:val="22"/>
              </w:rPr>
              <w:t xml:space="preserve"> сельсовета; капитальный ремонт зданий котельных </w:t>
            </w:r>
            <w:proofErr w:type="spellStart"/>
            <w:r w:rsidRPr="003C202F">
              <w:rPr>
                <w:color w:val="000000"/>
                <w:sz w:val="22"/>
                <w:szCs w:val="22"/>
              </w:rPr>
              <w:t>Чарковского</w:t>
            </w:r>
            <w:proofErr w:type="spellEnd"/>
            <w:r w:rsidRPr="003C202F">
              <w:rPr>
                <w:color w:val="000000"/>
                <w:sz w:val="22"/>
                <w:szCs w:val="22"/>
              </w:rPr>
              <w:t xml:space="preserve"> сельсовета, </w:t>
            </w:r>
            <w:proofErr w:type="spellStart"/>
            <w:r w:rsidRPr="003C202F">
              <w:rPr>
                <w:color w:val="000000"/>
                <w:sz w:val="22"/>
                <w:szCs w:val="22"/>
              </w:rPr>
              <w:t>Доможаковского</w:t>
            </w:r>
            <w:proofErr w:type="spellEnd"/>
            <w:r w:rsidRPr="003C202F">
              <w:rPr>
                <w:color w:val="000000"/>
                <w:sz w:val="22"/>
                <w:szCs w:val="22"/>
              </w:rPr>
              <w:t xml:space="preserve"> сельсовета, </w:t>
            </w:r>
            <w:proofErr w:type="spellStart"/>
            <w:r w:rsidRPr="003C202F">
              <w:rPr>
                <w:color w:val="000000"/>
                <w:sz w:val="22"/>
                <w:szCs w:val="22"/>
              </w:rPr>
              <w:t>Вершино-Биджинского</w:t>
            </w:r>
            <w:proofErr w:type="spellEnd"/>
            <w:r w:rsidRPr="003C202F">
              <w:rPr>
                <w:color w:val="000000"/>
                <w:sz w:val="22"/>
                <w:szCs w:val="22"/>
              </w:rPr>
              <w:t xml:space="preserve"> сельсовета; капитальный ремонт котельной Солнечного сельсовета;  капитальный ремонт коммунальных объектов на территории присутствия МКП «ЖКХ Усть-Абаканского района, покупка теплового оборудования.    </w:t>
            </w:r>
          </w:p>
        </w:tc>
      </w:tr>
      <w:tr w:rsidR="003C202F" w:rsidRPr="003C202F" w:rsidTr="00472E76">
        <w:trPr>
          <w:trHeight w:val="3255"/>
        </w:trPr>
        <w:tc>
          <w:tcPr>
            <w:tcW w:w="79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C202F" w:rsidRPr="003C202F" w:rsidRDefault="003C202F" w:rsidP="003C202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C202F" w:rsidRPr="003C202F" w:rsidRDefault="003C202F" w:rsidP="003C202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3 811 344,69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17 361 300,00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36 856 200,00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C202F" w:rsidRPr="003C202F" w:rsidRDefault="003C202F" w:rsidP="003C202F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2022 год: Строительство системы водоснабжения с</w:t>
            </w:r>
            <w:proofErr w:type="gramStart"/>
            <w:r w:rsidRPr="003C202F">
              <w:rPr>
                <w:color w:val="000000"/>
                <w:sz w:val="22"/>
                <w:szCs w:val="22"/>
              </w:rPr>
              <w:t>.З</w:t>
            </w:r>
            <w:proofErr w:type="gramEnd"/>
            <w:r w:rsidRPr="003C202F">
              <w:rPr>
                <w:color w:val="000000"/>
                <w:sz w:val="22"/>
                <w:szCs w:val="22"/>
              </w:rPr>
              <w:t>еленое. Разработка ПСД и проведение государственной экспертизы на пре</w:t>
            </w:r>
            <w:r w:rsidRPr="003C202F">
              <w:rPr>
                <w:sz w:val="22"/>
                <w:szCs w:val="22"/>
              </w:rPr>
              <w:t>дмет проверки достоверности определения сметной стоимости на строительство системы водоснабжения с</w:t>
            </w:r>
            <w:proofErr w:type="gramStart"/>
            <w:r w:rsidRPr="003C202F">
              <w:rPr>
                <w:sz w:val="22"/>
                <w:szCs w:val="22"/>
              </w:rPr>
              <w:t>.З</w:t>
            </w:r>
            <w:proofErr w:type="gramEnd"/>
            <w:r w:rsidRPr="003C202F">
              <w:rPr>
                <w:sz w:val="22"/>
                <w:szCs w:val="22"/>
              </w:rPr>
              <w:t>еленое; строительный контроль и авторский надзор за строительством системы водоснабжения с</w:t>
            </w:r>
            <w:proofErr w:type="gramStart"/>
            <w:r w:rsidRPr="003C202F">
              <w:rPr>
                <w:sz w:val="22"/>
                <w:szCs w:val="22"/>
              </w:rPr>
              <w:t>.З</w:t>
            </w:r>
            <w:proofErr w:type="gramEnd"/>
            <w:r w:rsidRPr="003C202F">
              <w:rPr>
                <w:sz w:val="22"/>
                <w:szCs w:val="22"/>
              </w:rPr>
              <w:t xml:space="preserve">еленое,        2023 год: поставка блочно-модульной котельной с установкой в </w:t>
            </w:r>
            <w:proofErr w:type="spellStart"/>
            <w:r w:rsidRPr="003C202F">
              <w:rPr>
                <w:sz w:val="22"/>
                <w:szCs w:val="22"/>
              </w:rPr>
              <w:t>с.Солнечное,тех</w:t>
            </w:r>
            <w:proofErr w:type="spellEnd"/>
            <w:r w:rsidRPr="003C202F">
              <w:rPr>
                <w:sz w:val="22"/>
                <w:szCs w:val="22"/>
              </w:rPr>
              <w:t xml:space="preserve">. Присоединение к электрическим сетям  2024 год — строительство системы водоснабжения </w:t>
            </w:r>
            <w:r w:rsidRPr="003C202F">
              <w:rPr>
                <w:sz w:val="22"/>
                <w:szCs w:val="22"/>
              </w:rPr>
              <w:lastRenderedPageBreak/>
              <w:t>с.Зеленое  (25 291965,68 руб</w:t>
            </w:r>
            <w:r w:rsidRPr="003C202F">
              <w:rPr>
                <w:color w:val="407927"/>
                <w:sz w:val="22"/>
                <w:szCs w:val="22"/>
              </w:rPr>
              <w:t>.),т</w:t>
            </w:r>
            <w:r w:rsidRPr="003C202F">
              <w:rPr>
                <w:sz w:val="22"/>
                <w:szCs w:val="22"/>
              </w:rPr>
              <w:t xml:space="preserve">ехнологическое присоединение к </w:t>
            </w:r>
            <w:proofErr w:type="spellStart"/>
            <w:r w:rsidRPr="003C202F">
              <w:rPr>
                <w:sz w:val="22"/>
                <w:szCs w:val="22"/>
              </w:rPr>
              <w:t>эл.сетям</w:t>
            </w:r>
            <w:proofErr w:type="spellEnd"/>
            <w:r w:rsidRPr="003C202F">
              <w:rPr>
                <w:sz w:val="22"/>
                <w:szCs w:val="22"/>
              </w:rPr>
              <w:t xml:space="preserve"> при строительстве системы водоснабжения в с.Зеленое (474 597,43.руб.), поставка блочно-модульной котельной в с.Солнечное (10 756 200.руб.), устранение кренов, усиление крепления растяжек (216041,02 </w:t>
            </w:r>
            <w:proofErr w:type="spellStart"/>
            <w:r w:rsidRPr="003C202F">
              <w:rPr>
                <w:sz w:val="22"/>
                <w:szCs w:val="22"/>
              </w:rPr>
              <w:t>руб</w:t>
            </w:r>
            <w:proofErr w:type="spellEnd"/>
            <w:r w:rsidRPr="003C202F">
              <w:rPr>
                <w:sz w:val="22"/>
                <w:szCs w:val="22"/>
              </w:rPr>
              <w:t>)</w:t>
            </w:r>
            <w:proofErr w:type="gramStart"/>
            <w:r w:rsidRPr="003C202F">
              <w:rPr>
                <w:sz w:val="22"/>
                <w:szCs w:val="22"/>
              </w:rPr>
              <w:t xml:space="preserve"> ;</w:t>
            </w:r>
            <w:proofErr w:type="gramEnd"/>
            <w:r w:rsidRPr="003C202F">
              <w:rPr>
                <w:sz w:val="22"/>
                <w:szCs w:val="22"/>
              </w:rPr>
              <w:t xml:space="preserve"> проведение повторных строительно-технических экспертиз газоотводящих стволов (дымовых труб) в котельных </w:t>
            </w:r>
            <w:proofErr w:type="spellStart"/>
            <w:r w:rsidRPr="003C202F">
              <w:rPr>
                <w:sz w:val="22"/>
                <w:szCs w:val="22"/>
              </w:rPr>
              <w:t>аал</w:t>
            </w:r>
            <w:proofErr w:type="spellEnd"/>
            <w:r w:rsidRPr="003C202F">
              <w:rPr>
                <w:sz w:val="22"/>
                <w:szCs w:val="22"/>
              </w:rPr>
              <w:t xml:space="preserve">. Чарков, </w:t>
            </w:r>
            <w:proofErr w:type="spellStart"/>
            <w:r w:rsidRPr="003C202F">
              <w:rPr>
                <w:sz w:val="22"/>
                <w:szCs w:val="22"/>
              </w:rPr>
              <w:t>аал</w:t>
            </w:r>
            <w:proofErr w:type="spellEnd"/>
            <w:r w:rsidRPr="003C202F">
              <w:rPr>
                <w:sz w:val="22"/>
                <w:szCs w:val="22"/>
              </w:rPr>
              <w:t xml:space="preserve"> </w:t>
            </w:r>
            <w:proofErr w:type="spellStart"/>
            <w:r w:rsidRPr="003C202F">
              <w:rPr>
                <w:sz w:val="22"/>
                <w:szCs w:val="22"/>
              </w:rPr>
              <w:t>Доможаков</w:t>
            </w:r>
            <w:proofErr w:type="spellEnd"/>
            <w:r w:rsidRPr="003C202F">
              <w:rPr>
                <w:sz w:val="22"/>
                <w:szCs w:val="22"/>
              </w:rPr>
              <w:t xml:space="preserve">, с. Вершино-Биджа (117395,87 </w:t>
            </w:r>
            <w:proofErr w:type="spellStart"/>
            <w:r w:rsidRPr="003C202F">
              <w:rPr>
                <w:sz w:val="22"/>
                <w:szCs w:val="22"/>
              </w:rPr>
              <w:t>руб</w:t>
            </w:r>
            <w:proofErr w:type="spellEnd"/>
            <w:r w:rsidRPr="003C202F">
              <w:rPr>
                <w:sz w:val="22"/>
                <w:szCs w:val="22"/>
              </w:rPr>
              <w:t>)</w:t>
            </w:r>
          </w:p>
        </w:tc>
      </w:tr>
      <w:tr w:rsidR="003C202F" w:rsidRPr="003C202F" w:rsidTr="00472E76">
        <w:trPr>
          <w:trHeight w:val="4005"/>
        </w:trPr>
        <w:tc>
          <w:tcPr>
            <w:tcW w:w="7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202F" w:rsidRPr="003C202F" w:rsidRDefault="003C202F" w:rsidP="003C202F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lastRenderedPageBreak/>
              <w:t>Мероприятие 1.1.5. «Поддержка и развитие систем коммунального комплекса (софинансирование)»</w:t>
            </w:r>
          </w:p>
        </w:tc>
        <w:tc>
          <w:tcPr>
            <w:tcW w:w="6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202F" w:rsidRPr="003C202F" w:rsidRDefault="003C202F" w:rsidP="003C202F">
            <w:pPr>
              <w:suppressAutoHyphens w:val="0"/>
              <w:rPr>
                <w:sz w:val="22"/>
                <w:szCs w:val="22"/>
              </w:rPr>
            </w:pPr>
            <w:r w:rsidRPr="003C202F">
              <w:rPr>
                <w:sz w:val="22"/>
                <w:szCs w:val="22"/>
              </w:rPr>
              <w:t>Управление ЖКХ и строительства</w:t>
            </w:r>
          </w:p>
        </w:tc>
        <w:tc>
          <w:tcPr>
            <w:tcW w:w="5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sz w:val="22"/>
                <w:szCs w:val="22"/>
              </w:rPr>
            </w:pPr>
            <w:r w:rsidRPr="003C202F">
              <w:rPr>
                <w:sz w:val="22"/>
                <w:szCs w:val="22"/>
              </w:rPr>
              <w:t>239879,83</w:t>
            </w:r>
          </w:p>
        </w:tc>
        <w:tc>
          <w:tcPr>
            <w:tcW w:w="4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354 312,25</w:t>
            </w:r>
          </w:p>
        </w:tc>
        <w:tc>
          <w:tcPr>
            <w:tcW w:w="4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6 134 270,47</w:t>
            </w:r>
          </w:p>
        </w:tc>
        <w:tc>
          <w:tcPr>
            <w:tcW w:w="49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202F" w:rsidRPr="003C202F" w:rsidRDefault="003C202F" w:rsidP="003C202F">
            <w:pPr>
              <w:suppressAutoHyphens w:val="0"/>
              <w:rPr>
                <w:sz w:val="22"/>
                <w:szCs w:val="22"/>
              </w:rPr>
            </w:pPr>
            <w:r w:rsidRPr="003C202F">
              <w:rPr>
                <w:sz w:val="22"/>
                <w:szCs w:val="22"/>
              </w:rPr>
              <w:t>Софинансирование мероприятий ГП РХ "Развитие коммунальной инфраструктуры Республики Хакасия и обеспечение качественных жилищно-коммунальных услуг" по капитальному ремонту. 2022 год: строительство системы водоснабжения с</w:t>
            </w:r>
            <w:proofErr w:type="gramStart"/>
            <w:r w:rsidRPr="003C202F">
              <w:rPr>
                <w:sz w:val="22"/>
                <w:szCs w:val="22"/>
              </w:rPr>
              <w:t>.З</w:t>
            </w:r>
            <w:proofErr w:type="gramEnd"/>
            <w:r w:rsidRPr="003C202F">
              <w:rPr>
                <w:sz w:val="22"/>
                <w:szCs w:val="22"/>
              </w:rPr>
              <w:t>еленое (софинансирование). Разработка ПСД и проведение государственной экспертизы на предмет проверки достоверности определения сметной стоимости на строительство системы водоснабжения с</w:t>
            </w:r>
            <w:proofErr w:type="gramStart"/>
            <w:r w:rsidRPr="003C202F">
              <w:rPr>
                <w:sz w:val="22"/>
                <w:szCs w:val="22"/>
              </w:rPr>
              <w:t>.З</w:t>
            </w:r>
            <w:proofErr w:type="gramEnd"/>
            <w:r w:rsidRPr="003C202F">
              <w:rPr>
                <w:sz w:val="22"/>
                <w:szCs w:val="22"/>
              </w:rPr>
              <w:t xml:space="preserve">еленое; строительный контроль и авторский надзор за строительством системы </w:t>
            </w:r>
            <w:r w:rsidRPr="003C202F">
              <w:rPr>
                <w:sz w:val="22"/>
                <w:szCs w:val="22"/>
              </w:rPr>
              <w:lastRenderedPageBreak/>
              <w:t>водоснабжения с</w:t>
            </w:r>
            <w:proofErr w:type="gramStart"/>
            <w:r w:rsidRPr="003C202F">
              <w:rPr>
                <w:sz w:val="22"/>
                <w:szCs w:val="22"/>
              </w:rPr>
              <w:t>.З</w:t>
            </w:r>
            <w:proofErr w:type="gramEnd"/>
            <w:r w:rsidRPr="003C202F">
              <w:rPr>
                <w:sz w:val="22"/>
                <w:szCs w:val="22"/>
              </w:rPr>
              <w:t xml:space="preserve">еленое (софинансирование), покупка теплового оборудования (софинансирование). 2023 год — поставка БМК с установкой  в с.Солнечное (софинансирование), </w:t>
            </w:r>
            <w:proofErr w:type="spellStart"/>
            <w:r w:rsidRPr="003C202F">
              <w:rPr>
                <w:sz w:val="22"/>
                <w:szCs w:val="22"/>
              </w:rPr>
              <w:t>техприсоединение</w:t>
            </w:r>
            <w:proofErr w:type="spellEnd"/>
            <w:r w:rsidRPr="003C202F">
              <w:rPr>
                <w:sz w:val="22"/>
                <w:szCs w:val="22"/>
              </w:rPr>
              <w:t xml:space="preserve"> к электрическим сетям. 2024 год —  строительство системы водоснабжения с.Зеленое (5 731 638,28 руб.),технологическое присоединение к </w:t>
            </w:r>
            <w:proofErr w:type="spellStart"/>
            <w:r w:rsidRPr="003C202F">
              <w:rPr>
                <w:sz w:val="22"/>
                <w:szCs w:val="22"/>
              </w:rPr>
              <w:t>эл.сетям</w:t>
            </w:r>
            <w:proofErr w:type="spellEnd"/>
            <w:r w:rsidRPr="003C202F">
              <w:rPr>
                <w:sz w:val="22"/>
                <w:szCs w:val="22"/>
              </w:rPr>
              <w:t xml:space="preserve"> при строительстве системы водоснабжения в с.Зеленое (107 552,75руб.), поставка блочно-модульной котельной в с</w:t>
            </w:r>
            <w:proofErr w:type="gramStart"/>
            <w:r w:rsidRPr="003C202F">
              <w:rPr>
                <w:sz w:val="22"/>
                <w:szCs w:val="22"/>
              </w:rPr>
              <w:t>.С</w:t>
            </w:r>
            <w:proofErr w:type="gramEnd"/>
            <w:r w:rsidRPr="003C202F">
              <w:rPr>
                <w:sz w:val="22"/>
                <w:szCs w:val="22"/>
              </w:rPr>
              <w:t xml:space="preserve">олнечное (219516,33 руб.), кренов, усиление крепления </w:t>
            </w:r>
            <w:r w:rsidRPr="003C202F">
              <w:rPr>
                <w:sz w:val="22"/>
                <w:szCs w:val="22"/>
              </w:rPr>
              <w:lastRenderedPageBreak/>
              <w:t xml:space="preserve">растяжек (48 958,98 </w:t>
            </w:r>
            <w:proofErr w:type="spellStart"/>
            <w:r w:rsidRPr="003C202F">
              <w:rPr>
                <w:sz w:val="22"/>
                <w:szCs w:val="22"/>
              </w:rPr>
              <w:t>руб</w:t>
            </w:r>
            <w:proofErr w:type="spellEnd"/>
            <w:r w:rsidRPr="003C202F">
              <w:rPr>
                <w:sz w:val="22"/>
                <w:szCs w:val="22"/>
              </w:rPr>
              <w:t xml:space="preserve">) ; проведение повторных строительно-технических экспертиз газоотводящих стволов (дымовых труб) в котельных </w:t>
            </w:r>
            <w:proofErr w:type="spellStart"/>
            <w:r w:rsidRPr="003C202F">
              <w:rPr>
                <w:sz w:val="22"/>
                <w:szCs w:val="22"/>
              </w:rPr>
              <w:t>аал</w:t>
            </w:r>
            <w:proofErr w:type="spellEnd"/>
            <w:r w:rsidRPr="003C202F">
              <w:rPr>
                <w:sz w:val="22"/>
                <w:szCs w:val="22"/>
              </w:rPr>
              <w:t xml:space="preserve">. Чарков, </w:t>
            </w:r>
            <w:proofErr w:type="spellStart"/>
            <w:r w:rsidRPr="003C202F">
              <w:rPr>
                <w:sz w:val="22"/>
                <w:szCs w:val="22"/>
              </w:rPr>
              <w:t>аал</w:t>
            </w:r>
            <w:proofErr w:type="spellEnd"/>
            <w:r w:rsidRPr="003C202F">
              <w:rPr>
                <w:sz w:val="22"/>
                <w:szCs w:val="22"/>
              </w:rPr>
              <w:t xml:space="preserve"> </w:t>
            </w:r>
            <w:proofErr w:type="spellStart"/>
            <w:r w:rsidRPr="003C202F">
              <w:rPr>
                <w:sz w:val="22"/>
                <w:szCs w:val="22"/>
              </w:rPr>
              <w:t>Доможаков</w:t>
            </w:r>
            <w:proofErr w:type="spellEnd"/>
            <w:r w:rsidRPr="003C202F">
              <w:rPr>
                <w:sz w:val="22"/>
                <w:szCs w:val="22"/>
              </w:rPr>
              <w:t xml:space="preserve">, с. Вершино-Биджа (26 604,13 </w:t>
            </w:r>
            <w:proofErr w:type="spellStart"/>
            <w:r w:rsidRPr="003C202F">
              <w:rPr>
                <w:sz w:val="22"/>
                <w:szCs w:val="22"/>
              </w:rPr>
              <w:t>руб</w:t>
            </w:r>
            <w:proofErr w:type="spellEnd"/>
            <w:r w:rsidRPr="003C202F">
              <w:rPr>
                <w:sz w:val="22"/>
                <w:szCs w:val="22"/>
              </w:rPr>
              <w:t>)</w:t>
            </w:r>
          </w:p>
        </w:tc>
      </w:tr>
      <w:tr w:rsidR="003C202F" w:rsidRPr="003C202F" w:rsidTr="00472E76">
        <w:trPr>
          <w:trHeight w:val="1440"/>
        </w:trPr>
        <w:tc>
          <w:tcPr>
            <w:tcW w:w="7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02F" w:rsidRPr="003C202F" w:rsidRDefault="003C202F" w:rsidP="003C202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6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02F" w:rsidRPr="003C202F" w:rsidRDefault="003C202F" w:rsidP="003C202F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sz w:val="22"/>
                <w:szCs w:val="22"/>
              </w:rPr>
            </w:pPr>
            <w:r w:rsidRPr="003C202F">
              <w:rPr>
                <w:sz w:val="22"/>
                <w:szCs w:val="22"/>
              </w:rPr>
              <w:t>96499,41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02F" w:rsidRPr="003C202F" w:rsidRDefault="003C202F" w:rsidP="003C202F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3C202F" w:rsidRPr="003C202F" w:rsidTr="00472E76">
        <w:trPr>
          <w:trHeight w:val="1440"/>
        </w:trPr>
        <w:tc>
          <w:tcPr>
            <w:tcW w:w="7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202F" w:rsidRPr="003C202F" w:rsidRDefault="003C202F" w:rsidP="003C202F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lastRenderedPageBreak/>
              <w:t>Мероприятие 1.1.6 Поддержка и развитие систем коммунального комплекса в сфере водоснабжения, водоотведения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202F" w:rsidRPr="003C202F" w:rsidRDefault="003C202F" w:rsidP="003C202F">
            <w:pPr>
              <w:suppressAutoHyphens w:val="0"/>
              <w:rPr>
                <w:sz w:val="22"/>
                <w:szCs w:val="22"/>
              </w:rPr>
            </w:pPr>
            <w:r w:rsidRPr="003C202F">
              <w:rPr>
                <w:sz w:val="22"/>
                <w:szCs w:val="22"/>
              </w:rPr>
              <w:t>Управление ЖКХ и строительства (республиканский бюджет)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sz w:val="22"/>
                <w:szCs w:val="22"/>
              </w:rPr>
            </w:pPr>
            <w:r w:rsidRPr="003C202F">
              <w:rPr>
                <w:sz w:val="22"/>
                <w:szCs w:val="22"/>
              </w:rPr>
              <w:t>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17 243 563,97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9 720 000,00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202F" w:rsidRPr="003C202F" w:rsidRDefault="003C202F" w:rsidP="003C202F">
            <w:pPr>
              <w:suppressAutoHyphens w:val="0"/>
              <w:rPr>
                <w:sz w:val="22"/>
                <w:szCs w:val="22"/>
              </w:rPr>
            </w:pPr>
            <w:r w:rsidRPr="003C202F">
              <w:rPr>
                <w:sz w:val="22"/>
                <w:szCs w:val="22"/>
              </w:rPr>
              <w:t xml:space="preserve">2027 год — строительство водопровода </w:t>
            </w:r>
            <w:proofErr w:type="gramStart"/>
            <w:r w:rsidRPr="003C202F">
              <w:rPr>
                <w:sz w:val="22"/>
                <w:szCs w:val="22"/>
              </w:rPr>
              <w:t>в</w:t>
            </w:r>
            <w:proofErr w:type="gramEnd"/>
            <w:r w:rsidRPr="003C202F">
              <w:rPr>
                <w:sz w:val="22"/>
                <w:szCs w:val="22"/>
              </w:rPr>
              <w:t xml:space="preserve"> с. Вершино-Биджа</w:t>
            </w:r>
          </w:p>
        </w:tc>
      </w:tr>
      <w:tr w:rsidR="003C202F" w:rsidRPr="003C202F" w:rsidTr="00472E76">
        <w:trPr>
          <w:trHeight w:val="1440"/>
        </w:trPr>
        <w:tc>
          <w:tcPr>
            <w:tcW w:w="7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202F" w:rsidRPr="003C202F" w:rsidRDefault="003C202F" w:rsidP="003C202F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Мероприятие 1.1.7 Поддержка и развитие систем коммунального комплекса в сфере водоснабжения, водоотведения (софинансирование)</w:t>
            </w:r>
          </w:p>
        </w:tc>
        <w:tc>
          <w:tcPr>
            <w:tcW w:w="60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202F" w:rsidRPr="003C202F" w:rsidRDefault="003C202F" w:rsidP="003C202F">
            <w:pPr>
              <w:suppressAutoHyphens w:val="0"/>
              <w:rPr>
                <w:sz w:val="22"/>
                <w:szCs w:val="22"/>
              </w:rPr>
            </w:pPr>
            <w:r w:rsidRPr="003C202F">
              <w:rPr>
                <w:sz w:val="22"/>
                <w:szCs w:val="22"/>
              </w:rPr>
              <w:t>Управление ЖКХ и строительства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sz w:val="22"/>
                <w:szCs w:val="22"/>
              </w:rPr>
            </w:pPr>
            <w:r w:rsidRPr="003C202F">
              <w:rPr>
                <w:sz w:val="22"/>
                <w:szCs w:val="22"/>
              </w:rPr>
              <w:t>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1 088 723,35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2 583 797,47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202F" w:rsidRPr="003C202F" w:rsidRDefault="003C202F" w:rsidP="003C202F">
            <w:pPr>
              <w:suppressAutoHyphens w:val="0"/>
              <w:rPr>
                <w:sz w:val="22"/>
                <w:szCs w:val="22"/>
              </w:rPr>
            </w:pPr>
            <w:r w:rsidRPr="003C202F">
              <w:rPr>
                <w:sz w:val="22"/>
                <w:szCs w:val="22"/>
              </w:rPr>
              <w:t xml:space="preserve">2025 год Строительство системы водоснабжения с. Зеленое, 2027 - строительство водопровода </w:t>
            </w:r>
            <w:proofErr w:type="gramStart"/>
            <w:r w:rsidRPr="003C202F">
              <w:rPr>
                <w:sz w:val="22"/>
                <w:szCs w:val="22"/>
              </w:rPr>
              <w:t>в</w:t>
            </w:r>
            <w:proofErr w:type="gramEnd"/>
            <w:r w:rsidRPr="003C202F">
              <w:rPr>
                <w:sz w:val="22"/>
                <w:szCs w:val="22"/>
              </w:rPr>
              <w:t xml:space="preserve"> с. Вершино-Биджа</w:t>
            </w:r>
          </w:p>
        </w:tc>
      </w:tr>
      <w:tr w:rsidR="003C202F" w:rsidRPr="003C202F" w:rsidTr="00472E76">
        <w:trPr>
          <w:trHeight w:val="1440"/>
        </w:trPr>
        <w:tc>
          <w:tcPr>
            <w:tcW w:w="7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02F" w:rsidRPr="003C202F" w:rsidRDefault="003C202F" w:rsidP="003C202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02F" w:rsidRPr="003C202F" w:rsidRDefault="003C202F" w:rsidP="003C202F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sz w:val="22"/>
                <w:szCs w:val="22"/>
              </w:rPr>
            </w:pPr>
            <w:r w:rsidRPr="003C202F">
              <w:rPr>
                <w:sz w:val="22"/>
                <w:szCs w:val="22"/>
              </w:rPr>
              <w:t>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202F" w:rsidRPr="003C202F" w:rsidRDefault="003C202F" w:rsidP="003C202F">
            <w:pPr>
              <w:suppressAutoHyphens w:val="0"/>
              <w:rPr>
                <w:sz w:val="22"/>
                <w:szCs w:val="22"/>
              </w:rPr>
            </w:pPr>
            <w:r w:rsidRPr="003C202F">
              <w:rPr>
                <w:sz w:val="22"/>
                <w:szCs w:val="22"/>
              </w:rPr>
              <w:t xml:space="preserve">Текущий ремонт напорного канализационного коллектора, расположенного в районе земельного участка по адресу: п. Тепличный, ул. </w:t>
            </w:r>
            <w:proofErr w:type="gramStart"/>
            <w:r w:rsidRPr="003C202F">
              <w:rPr>
                <w:sz w:val="22"/>
                <w:szCs w:val="22"/>
              </w:rPr>
              <w:t>Совхозная</w:t>
            </w:r>
            <w:proofErr w:type="gramEnd"/>
            <w:r w:rsidRPr="003C202F">
              <w:rPr>
                <w:sz w:val="22"/>
                <w:szCs w:val="22"/>
              </w:rPr>
              <w:t xml:space="preserve"> 1.1</w:t>
            </w:r>
          </w:p>
        </w:tc>
      </w:tr>
      <w:tr w:rsidR="003C202F" w:rsidRPr="003C202F" w:rsidTr="00472E76">
        <w:trPr>
          <w:trHeight w:val="1440"/>
        </w:trPr>
        <w:tc>
          <w:tcPr>
            <w:tcW w:w="7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202F" w:rsidRPr="003C202F" w:rsidRDefault="003C202F" w:rsidP="003C202F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lastRenderedPageBreak/>
              <w:t>Мероприятие 1.1.8 Поддержка и развитие систем коммунального комплекса в сфере теплоснабжения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202F" w:rsidRPr="003C202F" w:rsidRDefault="003C202F" w:rsidP="003C202F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Управление ЖКХ и строительства (республиканский бюджет)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sz w:val="22"/>
                <w:szCs w:val="22"/>
              </w:rPr>
            </w:pPr>
            <w:r w:rsidRPr="003C202F">
              <w:rPr>
                <w:sz w:val="22"/>
                <w:szCs w:val="22"/>
              </w:rPr>
              <w:t>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3 000 000,00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5 000 000,00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5 000 000,00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202F" w:rsidRPr="003C202F" w:rsidRDefault="003C202F" w:rsidP="003C202F">
            <w:pPr>
              <w:suppressAutoHyphens w:val="0"/>
              <w:rPr>
                <w:sz w:val="22"/>
                <w:szCs w:val="22"/>
              </w:rPr>
            </w:pPr>
            <w:r w:rsidRPr="003C202F">
              <w:rPr>
                <w:sz w:val="22"/>
                <w:szCs w:val="22"/>
              </w:rPr>
              <w:t xml:space="preserve">2025 год </w:t>
            </w:r>
            <w:r w:rsidRPr="003C202F">
              <w:rPr>
                <w:color w:val="000000"/>
                <w:sz w:val="22"/>
                <w:szCs w:val="22"/>
              </w:rPr>
              <w:t>Капитальный ремонт дымовой трубы котельной</w:t>
            </w:r>
            <w:proofErr w:type="gramStart"/>
            <w:r w:rsidRPr="003C202F">
              <w:rPr>
                <w:color w:val="000000"/>
                <w:sz w:val="22"/>
                <w:szCs w:val="22"/>
              </w:rPr>
              <w:t xml:space="preserve"> ,</w:t>
            </w:r>
            <w:proofErr w:type="gramEnd"/>
            <w:r w:rsidRPr="003C202F">
              <w:rPr>
                <w:color w:val="000000"/>
                <w:sz w:val="22"/>
                <w:szCs w:val="22"/>
              </w:rPr>
              <w:t xml:space="preserve"> расположенной по адресу: Республика Хакасия, Усть-Абаканский район, с. Вершино-Биджа, ул. Полевая, д. 1А; 2026 год Капитальный ремонт системы теплоснабжения на территории присутствия МКП «ЖКХ Усть-Абаканского района»; 2027 год Капитальный ремонт системы теплоснабжения на территории присутствия МКП «ЖКХ Усть-Абаканского района»</w:t>
            </w:r>
          </w:p>
        </w:tc>
      </w:tr>
      <w:tr w:rsidR="003C202F" w:rsidRPr="003C202F" w:rsidTr="00472E76">
        <w:trPr>
          <w:trHeight w:val="1440"/>
        </w:trPr>
        <w:tc>
          <w:tcPr>
            <w:tcW w:w="7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202F" w:rsidRPr="003C202F" w:rsidRDefault="003C202F" w:rsidP="003C202F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Мероприятие 1.1.9  Поддержка и развитие систем коммунального комплекса в сфере теплоснабжения (софинансирование)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202F" w:rsidRPr="003C202F" w:rsidRDefault="003C202F" w:rsidP="003C202F">
            <w:pPr>
              <w:suppressAutoHyphens w:val="0"/>
              <w:rPr>
                <w:sz w:val="22"/>
                <w:szCs w:val="22"/>
              </w:rPr>
            </w:pPr>
            <w:r w:rsidRPr="003C202F">
              <w:rPr>
                <w:sz w:val="22"/>
                <w:szCs w:val="22"/>
              </w:rPr>
              <w:t>Управление ЖКХ и строительства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sz w:val="22"/>
                <w:szCs w:val="22"/>
              </w:rPr>
            </w:pPr>
            <w:r w:rsidRPr="003C202F">
              <w:rPr>
                <w:sz w:val="22"/>
                <w:szCs w:val="22"/>
              </w:rPr>
              <w:t>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632 066,79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1 329 113,92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1 329 113,92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202F" w:rsidRPr="003C202F" w:rsidRDefault="003C202F" w:rsidP="003C202F">
            <w:pPr>
              <w:suppressAutoHyphens w:val="0"/>
              <w:rPr>
                <w:sz w:val="22"/>
                <w:szCs w:val="22"/>
              </w:rPr>
            </w:pPr>
            <w:r w:rsidRPr="003C202F">
              <w:rPr>
                <w:sz w:val="22"/>
                <w:szCs w:val="22"/>
              </w:rPr>
              <w:t xml:space="preserve">2025 год </w:t>
            </w:r>
            <w:r w:rsidRPr="003C202F">
              <w:rPr>
                <w:color w:val="000000"/>
                <w:sz w:val="22"/>
                <w:szCs w:val="22"/>
              </w:rPr>
              <w:t>Капитальный ремонт дымовой трубы котельной</w:t>
            </w:r>
            <w:proofErr w:type="gramStart"/>
            <w:r w:rsidRPr="003C202F">
              <w:rPr>
                <w:color w:val="000000"/>
                <w:sz w:val="22"/>
                <w:szCs w:val="22"/>
              </w:rPr>
              <w:t xml:space="preserve"> ,</w:t>
            </w:r>
            <w:proofErr w:type="gramEnd"/>
            <w:r w:rsidRPr="003C202F">
              <w:rPr>
                <w:color w:val="000000"/>
                <w:sz w:val="22"/>
                <w:szCs w:val="22"/>
              </w:rPr>
              <w:t xml:space="preserve"> расположенной по адресу: Республика Хакасия, Усть-</w:t>
            </w:r>
            <w:r w:rsidRPr="003C202F">
              <w:rPr>
                <w:color w:val="000000"/>
                <w:sz w:val="22"/>
                <w:szCs w:val="22"/>
              </w:rPr>
              <w:lastRenderedPageBreak/>
              <w:t>Абаканский район, с. Вершино-Биджа, ул. Полевая, д. 1А; 2026 год Капитальный ремонт системы теплоснабжения на территории присутствия МКП «ЖКХ Усть-Абаканского района»; 2027 год Капитальный ремонт системы теплоснабжения на территории присутствия МКП «ЖКХ Усть-Абаканского района»</w:t>
            </w:r>
          </w:p>
        </w:tc>
      </w:tr>
      <w:tr w:rsidR="003C202F" w:rsidRPr="003C202F" w:rsidTr="00472E76">
        <w:trPr>
          <w:trHeight w:val="2385"/>
        </w:trPr>
        <w:tc>
          <w:tcPr>
            <w:tcW w:w="7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202F" w:rsidRPr="003C202F" w:rsidRDefault="003C202F" w:rsidP="003C202F">
            <w:pPr>
              <w:suppressAutoHyphens w:val="0"/>
              <w:rPr>
                <w:i/>
                <w:iCs/>
                <w:color w:val="000000"/>
                <w:sz w:val="22"/>
                <w:szCs w:val="22"/>
              </w:rPr>
            </w:pPr>
            <w:r w:rsidRPr="003C202F">
              <w:rPr>
                <w:i/>
                <w:iCs/>
                <w:color w:val="000000"/>
                <w:sz w:val="22"/>
                <w:szCs w:val="22"/>
              </w:rPr>
              <w:lastRenderedPageBreak/>
              <w:t>Основное мероприятие 1.2 Региональный проект «Модернизация коммунальной инфраструктуры»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202F" w:rsidRPr="003C202F" w:rsidRDefault="003C202F" w:rsidP="003C202F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C202F">
              <w:rPr>
                <w:i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C202F">
              <w:rPr>
                <w:i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C202F">
              <w:rPr>
                <w:i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C202F">
              <w:rPr>
                <w:i/>
                <w:iCs/>
                <w:color w:val="000000"/>
                <w:sz w:val="22"/>
                <w:szCs w:val="22"/>
              </w:rPr>
              <w:t>9 098 830,00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C202F">
              <w:rPr>
                <w:i/>
                <w:iCs/>
                <w:color w:val="000000"/>
                <w:sz w:val="22"/>
                <w:szCs w:val="22"/>
              </w:rPr>
              <w:t>10 817 141,42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C202F">
              <w:rPr>
                <w:i/>
                <w:iCs/>
                <w:color w:val="000000"/>
                <w:sz w:val="22"/>
                <w:szCs w:val="22"/>
              </w:rPr>
              <w:t>12 998 454,55</w:t>
            </w:r>
          </w:p>
        </w:tc>
        <w:tc>
          <w:tcPr>
            <w:tcW w:w="62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202F" w:rsidRPr="003C202F" w:rsidRDefault="003C202F" w:rsidP="003C202F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 xml:space="preserve">Капитальный ремонт системы теплоснабжения села </w:t>
            </w:r>
            <w:proofErr w:type="gramStart"/>
            <w:r w:rsidRPr="003C202F">
              <w:rPr>
                <w:color w:val="000000"/>
                <w:sz w:val="22"/>
                <w:szCs w:val="22"/>
              </w:rPr>
              <w:t>Солнечное</w:t>
            </w:r>
            <w:proofErr w:type="gramEnd"/>
            <w:r w:rsidRPr="003C202F">
              <w:rPr>
                <w:color w:val="000000"/>
                <w:sz w:val="22"/>
                <w:szCs w:val="22"/>
              </w:rPr>
              <w:t xml:space="preserve"> Усть-Абаканского муниципального района Республики Хакасия</w:t>
            </w:r>
          </w:p>
        </w:tc>
      </w:tr>
      <w:tr w:rsidR="003C202F" w:rsidRPr="003C202F" w:rsidTr="00472E76">
        <w:trPr>
          <w:trHeight w:val="1639"/>
        </w:trPr>
        <w:tc>
          <w:tcPr>
            <w:tcW w:w="7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202F" w:rsidRPr="003C202F" w:rsidRDefault="003C202F" w:rsidP="003C202F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 xml:space="preserve">Мероприятие 1.2.1 Реализация мероприятий  по модернизации коммунальной инфраструктуры (в том </w:t>
            </w:r>
            <w:r w:rsidRPr="003C202F">
              <w:rPr>
                <w:color w:val="000000"/>
                <w:sz w:val="22"/>
                <w:szCs w:val="22"/>
              </w:rPr>
              <w:lastRenderedPageBreak/>
              <w:t>числе софинансирование с республиканским бюджетом)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202F" w:rsidRPr="003C202F" w:rsidRDefault="003C202F" w:rsidP="003C202F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lastRenderedPageBreak/>
              <w:t>Управление ЖКХ и строительства (федеральный бюджет)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8 917 600,00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7 132 170,00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8 483 770,00</w:t>
            </w:r>
          </w:p>
        </w:tc>
        <w:tc>
          <w:tcPr>
            <w:tcW w:w="62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02F" w:rsidRPr="003C202F" w:rsidRDefault="003C202F" w:rsidP="003C202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</w:tr>
      <w:tr w:rsidR="003C202F" w:rsidRPr="003C202F" w:rsidTr="00472E76">
        <w:trPr>
          <w:trHeight w:val="1984"/>
        </w:trPr>
        <w:tc>
          <w:tcPr>
            <w:tcW w:w="7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02F" w:rsidRPr="003C202F" w:rsidRDefault="003C202F" w:rsidP="003C202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202F" w:rsidRPr="003C202F" w:rsidRDefault="003C202F" w:rsidP="003C202F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Управление ЖКХ и строительства (республиканский бюджет)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90 100,00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3 576 800,00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4 384 700,00</w:t>
            </w:r>
          </w:p>
        </w:tc>
        <w:tc>
          <w:tcPr>
            <w:tcW w:w="62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02F" w:rsidRPr="003C202F" w:rsidRDefault="003C202F" w:rsidP="003C202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</w:tr>
      <w:tr w:rsidR="003C202F" w:rsidRPr="003C202F" w:rsidTr="00472E76">
        <w:trPr>
          <w:trHeight w:val="2524"/>
        </w:trPr>
        <w:tc>
          <w:tcPr>
            <w:tcW w:w="7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02F" w:rsidRPr="003C202F" w:rsidRDefault="003C202F" w:rsidP="003C202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202F" w:rsidRPr="003C202F" w:rsidRDefault="003C202F" w:rsidP="003C202F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 xml:space="preserve">Управление ЖКХ и строительства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91 130,00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108 171,42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129 984,55</w:t>
            </w:r>
          </w:p>
        </w:tc>
        <w:tc>
          <w:tcPr>
            <w:tcW w:w="62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02F" w:rsidRPr="003C202F" w:rsidRDefault="003C202F" w:rsidP="003C202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</w:tr>
      <w:tr w:rsidR="003C202F" w:rsidRPr="003C202F" w:rsidTr="00472E76">
        <w:trPr>
          <w:trHeight w:val="788"/>
        </w:trPr>
        <w:tc>
          <w:tcPr>
            <w:tcW w:w="7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rPr>
                <w:b/>
                <w:bCs/>
                <w:color w:val="000000"/>
                <w:sz w:val="22"/>
                <w:szCs w:val="22"/>
              </w:rPr>
            </w:pPr>
            <w:r w:rsidRPr="003C202F">
              <w:rPr>
                <w:b/>
                <w:bCs/>
                <w:color w:val="000000"/>
                <w:sz w:val="22"/>
                <w:szCs w:val="22"/>
              </w:rPr>
              <w:t>Подпрограмма 2 «Чистая вода»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202F" w:rsidRPr="003C202F" w:rsidRDefault="003C202F" w:rsidP="003C202F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202F">
              <w:rPr>
                <w:b/>
                <w:bCs/>
                <w:color w:val="000000"/>
                <w:sz w:val="22"/>
                <w:szCs w:val="22"/>
              </w:rPr>
              <w:t>70 599 797,28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202F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202F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202F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202F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202F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202F" w:rsidRPr="003C202F" w:rsidRDefault="003C202F" w:rsidP="003C202F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C202F" w:rsidRPr="003C202F" w:rsidTr="00472E76">
        <w:trPr>
          <w:trHeight w:val="1414"/>
        </w:trPr>
        <w:tc>
          <w:tcPr>
            <w:tcW w:w="7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202F" w:rsidRPr="003C202F" w:rsidRDefault="003C202F" w:rsidP="003C202F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Основное мероприятие 2.1.  «Улучшение качества питьевой воды и очистки сточных вод»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202F" w:rsidRPr="003C202F" w:rsidRDefault="003C202F" w:rsidP="003C202F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202F" w:rsidRPr="003C202F" w:rsidRDefault="003C202F" w:rsidP="003C202F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C202F" w:rsidRPr="003C202F" w:rsidTr="00472E76">
        <w:trPr>
          <w:trHeight w:val="758"/>
        </w:trPr>
        <w:tc>
          <w:tcPr>
            <w:tcW w:w="7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202F" w:rsidRPr="003C202F" w:rsidRDefault="003C202F" w:rsidP="003C202F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 xml:space="preserve">Мероприятие 2.1.1.     «Развитие систем </w:t>
            </w:r>
            <w:r w:rsidRPr="003C202F">
              <w:rPr>
                <w:color w:val="000000"/>
                <w:sz w:val="22"/>
                <w:szCs w:val="22"/>
              </w:rPr>
              <w:lastRenderedPageBreak/>
              <w:t>водоснабжения, водоотведения и очистки сточных вод в муниципальных образованиях Республики Хакасия (софинансирование)»</w:t>
            </w:r>
          </w:p>
        </w:tc>
        <w:tc>
          <w:tcPr>
            <w:tcW w:w="60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202F" w:rsidRPr="003C202F" w:rsidRDefault="003C202F" w:rsidP="003C202F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lastRenderedPageBreak/>
              <w:t>Управление ЖКХ и строительства</w:t>
            </w:r>
          </w:p>
        </w:tc>
        <w:tc>
          <w:tcPr>
            <w:tcW w:w="51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9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9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9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9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9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202F" w:rsidRPr="003C202F" w:rsidRDefault="003C202F" w:rsidP="003C202F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 xml:space="preserve">Капитальный ремонт систем </w:t>
            </w:r>
            <w:r w:rsidRPr="003C202F">
              <w:rPr>
                <w:color w:val="000000"/>
                <w:sz w:val="22"/>
                <w:szCs w:val="22"/>
              </w:rPr>
              <w:lastRenderedPageBreak/>
              <w:t>водоснабжения на территориях присутствия МКП «ЖКХ Усть-Абаканского района» (софинансирование)</w:t>
            </w:r>
          </w:p>
        </w:tc>
      </w:tr>
      <w:tr w:rsidR="003C202F" w:rsidRPr="003C202F" w:rsidTr="00472E76">
        <w:trPr>
          <w:trHeight w:val="2325"/>
        </w:trPr>
        <w:tc>
          <w:tcPr>
            <w:tcW w:w="7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02F" w:rsidRPr="003C202F" w:rsidRDefault="003C202F" w:rsidP="003C202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02F" w:rsidRPr="003C202F" w:rsidRDefault="003C202F" w:rsidP="003C202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02F" w:rsidRPr="003C202F" w:rsidRDefault="003C202F" w:rsidP="003C202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02F" w:rsidRPr="003C202F" w:rsidRDefault="003C202F" w:rsidP="003C202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02F" w:rsidRPr="003C202F" w:rsidRDefault="003C202F" w:rsidP="003C202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9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02F" w:rsidRPr="003C202F" w:rsidRDefault="003C202F" w:rsidP="003C202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02F" w:rsidRPr="003C202F" w:rsidRDefault="003C202F" w:rsidP="003C202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02F" w:rsidRPr="003C202F" w:rsidRDefault="003C202F" w:rsidP="003C202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62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02F" w:rsidRPr="003C202F" w:rsidRDefault="003C202F" w:rsidP="003C202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</w:tr>
      <w:tr w:rsidR="003C202F" w:rsidRPr="003C202F" w:rsidTr="00472E76">
        <w:trPr>
          <w:trHeight w:val="1320"/>
        </w:trPr>
        <w:tc>
          <w:tcPr>
            <w:tcW w:w="7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202F" w:rsidRPr="003C202F" w:rsidRDefault="003C202F" w:rsidP="003C202F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lastRenderedPageBreak/>
              <w:t>Основное мероприятие 2.2. «Региональный проект Республики Хакасия «Чистая вода»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202F" w:rsidRPr="003C202F" w:rsidRDefault="003C202F" w:rsidP="003C202F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70 599 797,28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202F" w:rsidRPr="003C202F" w:rsidRDefault="003C202F" w:rsidP="003C202F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C202F" w:rsidRPr="003C202F" w:rsidTr="00472E76">
        <w:trPr>
          <w:trHeight w:val="2415"/>
        </w:trPr>
        <w:tc>
          <w:tcPr>
            <w:tcW w:w="7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202F" w:rsidRPr="003C202F" w:rsidRDefault="003C202F" w:rsidP="003C202F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Мероприятие  2.2.1. «Строительство, реконструкция объектов муниципальной собственности, в том числе разработка проектно-сметной документации»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202F" w:rsidRPr="003C202F" w:rsidRDefault="003C202F" w:rsidP="003C202F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Управление ЖКХ и строительства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153 979,28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202F" w:rsidRPr="003C202F" w:rsidRDefault="003C202F" w:rsidP="003C202F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Строительный контроль и авторский надзор за строительством системы водоснабжения с</w:t>
            </w:r>
            <w:proofErr w:type="gramStart"/>
            <w:r w:rsidRPr="003C202F">
              <w:rPr>
                <w:color w:val="000000"/>
                <w:sz w:val="22"/>
                <w:szCs w:val="22"/>
              </w:rPr>
              <w:t>.З</w:t>
            </w:r>
            <w:proofErr w:type="gramEnd"/>
            <w:r w:rsidRPr="003C202F">
              <w:rPr>
                <w:color w:val="000000"/>
                <w:sz w:val="22"/>
                <w:szCs w:val="22"/>
              </w:rPr>
              <w:t>еленое</w:t>
            </w:r>
          </w:p>
        </w:tc>
      </w:tr>
      <w:tr w:rsidR="003C202F" w:rsidRPr="003C202F" w:rsidTr="00472E76">
        <w:trPr>
          <w:trHeight w:val="1377"/>
        </w:trPr>
        <w:tc>
          <w:tcPr>
            <w:tcW w:w="7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202F" w:rsidRPr="003C202F" w:rsidRDefault="003C202F" w:rsidP="003C202F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Мероприятие 2.2.2. «Строительство и реконструкция (модернизация) объектов питьевого водоснабжения (в том числе софинансирование с республиканским бюджетом)»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202F" w:rsidRPr="003C202F" w:rsidRDefault="003C202F" w:rsidP="003C202F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Управление ЖКХ и строительства (федеральный бюджет)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61 443 600,00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2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202F" w:rsidRPr="003C202F" w:rsidRDefault="003C202F" w:rsidP="003C202F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Строительство системы водоснабжения с</w:t>
            </w:r>
            <w:proofErr w:type="gramStart"/>
            <w:r w:rsidRPr="003C202F">
              <w:rPr>
                <w:color w:val="000000"/>
                <w:sz w:val="22"/>
                <w:szCs w:val="22"/>
              </w:rPr>
              <w:t>.З</w:t>
            </w:r>
            <w:proofErr w:type="gramEnd"/>
            <w:r w:rsidRPr="003C202F">
              <w:rPr>
                <w:color w:val="000000"/>
                <w:sz w:val="22"/>
                <w:szCs w:val="22"/>
              </w:rPr>
              <w:t>еленое (софинансирование с ФБ)</w:t>
            </w:r>
          </w:p>
        </w:tc>
      </w:tr>
      <w:tr w:rsidR="003C202F" w:rsidRPr="003C202F" w:rsidTr="00472E76">
        <w:trPr>
          <w:trHeight w:val="1354"/>
        </w:trPr>
        <w:tc>
          <w:tcPr>
            <w:tcW w:w="7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02F" w:rsidRPr="003C202F" w:rsidRDefault="003C202F" w:rsidP="003C202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202F" w:rsidRPr="003C202F" w:rsidRDefault="003C202F" w:rsidP="003C202F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Управление ЖКХ и строительства (республиканский бюджет)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7 735 600,00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2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02F" w:rsidRPr="003C202F" w:rsidRDefault="003C202F" w:rsidP="003C202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</w:tr>
      <w:tr w:rsidR="003C202F" w:rsidRPr="003C202F" w:rsidTr="00472E76">
        <w:trPr>
          <w:trHeight w:val="765"/>
        </w:trPr>
        <w:tc>
          <w:tcPr>
            <w:tcW w:w="7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02F" w:rsidRPr="003C202F" w:rsidRDefault="003C202F" w:rsidP="003C202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202F" w:rsidRPr="003C202F" w:rsidRDefault="003C202F" w:rsidP="003C202F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 xml:space="preserve">Управление ЖКХ и строительства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1 266 618,00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2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02F" w:rsidRPr="003C202F" w:rsidRDefault="003C202F" w:rsidP="003C202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</w:tr>
      <w:tr w:rsidR="003C202F" w:rsidRPr="003C202F" w:rsidTr="00472E76">
        <w:trPr>
          <w:trHeight w:val="1335"/>
        </w:trPr>
        <w:tc>
          <w:tcPr>
            <w:tcW w:w="7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202F" w:rsidRPr="003C202F" w:rsidRDefault="003C202F" w:rsidP="003C202F">
            <w:pPr>
              <w:suppressAutoHyphens w:val="0"/>
              <w:rPr>
                <w:b/>
                <w:bCs/>
                <w:color w:val="000000"/>
                <w:sz w:val="22"/>
                <w:szCs w:val="22"/>
              </w:rPr>
            </w:pPr>
            <w:r w:rsidRPr="003C202F">
              <w:rPr>
                <w:b/>
                <w:bCs/>
                <w:color w:val="000000"/>
                <w:sz w:val="22"/>
                <w:szCs w:val="22"/>
              </w:rPr>
              <w:t>Подпрограмма 3. «Обеспечение реализации муниципальной программы»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rPr>
                <w:b/>
                <w:bCs/>
                <w:color w:val="000000"/>
                <w:sz w:val="22"/>
                <w:szCs w:val="22"/>
              </w:rPr>
            </w:pPr>
            <w:r w:rsidRPr="003C202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202F">
              <w:rPr>
                <w:b/>
                <w:bCs/>
                <w:color w:val="000000"/>
                <w:sz w:val="22"/>
                <w:szCs w:val="22"/>
              </w:rPr>
              <w:t>18 040 423,90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202F">
              <w:rPr>
                <w:b/>
                <w:bCs/>
                <w:color w:val="000000"/>
                <w:sz w:val="22"/>
                <w:szCs w:val="22"/>
              </w:rPr>
              <w:t>17 168 260,01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202F">
              <w:rPr>
                <w:b/>
                <w:bCs/>
                <w:color w:val="000000"/>
                <w:sz w:val="22"/>
                <w:szCs w:val="22"/>
              </w:rPr>
              <w:t>18 543 920,09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202F">
              <w:rPr>
                <w:b/>
                <w:bCs/>
                <w:color w:val="000000"/>
                <w:sz w:val="22"/>
                <w:szCs w:val="22"/>
              </w:rPr>
              <w:t>16 995 528,27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202F">
              <w:rPr>
                <w:b/>
                <w:bCs/>
                <w:color w:val="000000"/>
                <w:sz w:val="22"/>
                <w:szCs w:val="22"/>
              </w:rPr>
              <w:t>15 065 426,43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202F">
              <w:rPr>
                <w:b/>
                <w:bCs/>
                <w:color w:val="000000"/>
                <w:sz w:val="22"/>
                <w:szCs w:val="22"/>
              </w:rPr>
              <w:t>15 065 426,43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202F" w:rsidRPr="003C202F" w:rsidRDefault="003C202F" w:rsidP="003C202F">
            <w:pPr>
              <w:suppressAutoHyphens w:val="0"/>
              <w:rPr>
                <w:b/>
                <w:bCs/>
                <w:color w:val="000000"/>
                <w:sz w:val="22"/>
                <w:szCs w:val="22"/>
              </w:rPr>
            </w:pPr>
            <w:r w:rsidRPr="003C202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C202F" w:rsidRPr="003C202F" w:rsidTr="00472E76">
        <w:trPr>
          <w:trHeight w:val="1350"/>
        </w:trPr>
        <w:tc>
          <w:tcPr>
            <w:tcW w:w="7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202F" w:rsidRPr="003C202F" w:rsidRDefault="003C202F" w:rsidP="003C202F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Основное мероприятие 3.1 «Обеспечение деятельности органов местного самоуправления»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202F" w:rsidRPr="003C202F" w:rsidRDefault="003C202F" w:rsidP="003C202F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18 040 423,90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17 168 260,01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18 543 920,09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16 995 528,27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15 065 426,43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15 065 426,43</w:t>
            </w:r>
          </w:p>
        </w:tc>
        <w:tc>
          <w:tcPr>
            <w:tcW w:w="62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202F" w:rsidRPr="003C202F" w:rsidRDefault="003C202F" w:rsidP="003C202F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C202F" w:rsidRPr="003C202F" w:rsidTr="00472E76">
        <w:trPr>
          <w:trHeight w:val="810"/>
        </w:trPr>
        <w:tc>
          <w:tcPr>
            <w:tcW w:w="7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202F" w:rsidRPr="003C202F" w:rsidRDefault="003C202F" w:rsidP="003C202F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Мероприятие 3.1.1. «Органы местного самоуправления»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202F" w:rsidRPr="003C202F" w:rsidRDefault="003C202F" w:rsidP="003C202F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 xml:space="preserve">Управление ЖКХ и строительства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18 040 423,90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17 168 260,01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18 407 062,14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202F" w:rsidRPr="003C202F" w:rsidRDefault="003C202F" w:rsidP="003C202F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Расходы на обеспечение деятельности органов местного самоуправления</w:t>
            </w:r>
          </w:p>
        </w:tc>
      </w:tr>
      <w:tr w:rsidR="003C202F" w:rsidRPr="003C202F" w:rsidTr="00472E76">
        <w:trPr>
          <w:trHeight w:val="4335"/>
        </w:trPr>
        <w:tc>
          <w:tcPr>
            <w:tcW w:w="79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C202F" w:rsidRPr="003C202F" w:rsidRDefault="003C202F" w:rsidP="003C202F">
            <w:pPr>
              <w:suppressAutoHyphens w:val="0"/>
              <w:rPr>
                <w:color w:val="000000"/>
                <w:sz w:val="22"/>
                <w:szCs w:val="22"/>
              </w:rPr>
            </w:pPr>
            <w:proofErr w:type="gramStart"/>
            <w:r w:rsidRPr="003C202F">
              <w:rPr>
                <w:color w:val="000000"/>
                <w:sz w:val="22"/>
                <w:szCs w:val="22"/>
              </w:rPr>
              <w:t xml:space="preserve">Мероприятие 3.1.2 «Поощрение соответствующих муниципальных управленческих команд, способствующих достижению Республикой Хакасии в 2023 году значений (уровней) показателей для оценки эффективности деятельности высших должностных лиц субъектов Российской Федерации о деятельности исполнительных </w:t>
            </w:r>
            <w:r w:rsidRPr="003C202F">
              <w:rPr>
                <w:color w:val="000000"/>
                <w:sz w:val="22"/>
                <w:szCs w:val="22"/>
              </w:rPr>
              <w:lastRenderedPageBreak/>
              <w:t>органов субъекта Российской Федерации, источником финансового обеспечения которых является дотация (грант) из федерального бюджета)»</w:t>
            </w:r>
            <w:proofErr w:type="gramEnd"/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202F" w:rsidRPr="003C202F" w:rsidRDefault="003C202F" w:rsidP="003C202F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lastRenderedPageBreak/>
              <w:t>Управление ЖКХ и строительства (федеральный бюджет)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136 857,95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202F" w:rsidRPr="003C202F" w:rsidRDefault="003C202F" w:rsidP="003C202F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 xml:space="preserve">Поощрение соответствующих муниципальных управленческих команд, способствующих достижению Республикой Хакасии в 2023 году значений (уровней) показателей для оценки </w:t>
            </w:r>
            <w:proofErr w:type="gramStart"/>
            <w:r w:rsidRPr="003C202F">
              <w:rPr>
                <w:color w:val="000000"/>
                <w:sz w:val="22"/>
                <w:szCs w:val="22"/>
              </w:rPr>
              <w:t xml:space="preserve">эффективности деятельности высших должностных лиц субъектов </w:t>
            </w:r>
            <w:r w:rsidRPr="003C202F">
              <w:rPr>
                <w:color w:val="000000"/>
                <w:sz w:val="22"/>
                <w:szCs w:val="22"/>
              </w:rPr>
              <w:lastRenderedPageBreak/>
              <w:t>Российской Федерации</w:t>
            </w:r>
            <w:proofErr w:type="gramEnd"/>
            <w:r w:rsidRPr="003C202F">
              <w:rPr>
                <w:color w:val="000000"/>
                <w:sz w:val="22"/>
                <w:szCs w:val="22"/>
              </w:rPr>
              <w:t xml:space="preserve"> о деятельности исполнительных органов субъекта Российской Федерации</w:t>
            </w:r>
          </w:p>
        </w:tc>
      </w:tr>
      <w:tr w:rsidR="003C202F" w:rsidRPr="003C202F" w:rsidTr="00472E76">
        <w:trPr>
          <w:trHeight w:val="915"/>
        </w:trPr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C202F" w:rsidRPr="003C202F" w:rsidRDefault="003C202F" w:rsidP="003C202F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lastRenderedPageBreak/>
              <w:t>Мероприятие 3.1.3. «Органы местного самоуправления»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C202F" w:rsidRPr="003C202F" w:rsidRDefault="003C202F" w:rsidP="003C202F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16 995 528,27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15 065 426,43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15 065 426,43</w:t>
            </w:r>
          </w:p>
        </w:tc>
        <w:tc>
          <w:tcPr>
            <w:tcW w:w="6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202F" w:rsidRPr="003C202F" w:rsidRDefault="003C202F" w:rsidP="003C202F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Расходы на обеспечение деятельности органов местного самоуправления</w:t>
            </w:r>
          </w:p>
        </w:tc>
      </w:tr>
      <w:tr w:rsidR="003C202F" w:rsidRPr="003C202F" w:rsidTr="00472E76">
        <w:trPr>
          <w:trHeight w:val="660"/>
        </w:trPr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202F" w:rsidRPr="003C202F" w:rsidRDefault="003C202F" w:rsidP="003C202F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 xml:space="preserve">Мероприятие 3.1.3.1. Фонд оплаты труда муниципальных служащих </w:t>
            </w:r>
          </w:p>
        </w:tc>
        <w:tc>
          <w:tcPr>
            <w:tcW w:w="6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202F" w:rsidRPr="003C202F" w:rsidRDefault="003C202F" w:rsidP="003C202F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 xml:space="preserve">Управление ЖКХ и строительства </w:t>
            </w:r>
          </w:p>
        </w:tc>
        <w:tc>
          <w:tcPr>
            <w:tcW w:w="5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9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13 189 586,51</w:t>
            </w:r>
          </w:p>
        </w:tc>
        <w:tc>
          <w:tcPr>
            <w:tcW w:w="4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12 306 079,32</w:t>
            </w:r>
          </w:p>
        </w:tc>
        <w:tc>
          <w:tcPr>
            <w:tcW w:w="4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12 306 079,32</w:t>
            </w:r>
          </w:p>
        </w:tc>
        <w:tc>
          <w:tcPr>
            <w:tcW w:w="6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02F" w:rsidRPr="003C202F" w:rsidRDefault="003C202F" w:rsidP="003C202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</w:tr>
      <w:tr w:rsidR="003C202F" w:rsidRPr="003C202F" w:rsidTr="00472E76">
        <w:trPr>
          <w:trHeight w:val="1410"/>
        </w:trPr>
        <w:tc>
          <w:tcPr>
            <w:tcW w:w="7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202F" w:rsidRPr="003C202F" w:rsidRDefault="003C202F" w:rsidP="003C202F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Мероприятие 3.1.3.2.Фонд оплаты труда работников, замещающих должности, не являющиеся должностями муниципальной службы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202F" w:rsidRPr="003C202F" w:rsidRDefault="003C202F" w:rsidP="003C202F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 xml:space="preserve">Управление ЖКХ и строительства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2 452 141,95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1 405 553,79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1 405 553,79</w:t>
            </w:r>
          </w:p>
        </w:tc>
        <w:tc>
          <w:tcPr>
            <w:tcW w:w="6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02F" w:rsidRPr="003C202F" w:rsidRDefault="003C202F" w:rsidP="003C202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</w:tr>
      <w:tr w:rsidR="003C202F" w:rsidRPr="003C202F" w:rsidTr="00472E76">
        <w:trPr>
          <w:trHeight w:val="660"/>
        </w:trPr>
        <w:tc>
          <w:tcPr>
            <w:tcW w:w="7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202F" w:rsidRPr="003C202F" w:rsidRDefault="003C202F" w:rsidP="003C202F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Мероприятие 3.1.3.3.Содержание органов местного самоуправления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202F" w:rsidRPr="003C202F" w:rsidRDefault="003C202F" w:rsidP="003C202F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 xml:space="preserve">Управление ЖКХ и строительства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1 353 799,81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1 353 793,32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02F" w:rsidRPr="003C202F" w:rsidRDefault="003C202F" w:rsidP="003C202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02F">
              <w:rPr>
                <w:color w:val="000000"/>
                <w:sz w:val="22"/>
                <w:szCs w:val="22"/>
              </w:rPr>
              <w:t>1 353 793,32</w:t>
            </w:r>
          </w:p>
        </w:tc>
        <w:tc>
          <w:tcPr>
            <w:tcW w:w="6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02F" w:rsidRPr="003C202F" w:rsidRDefault="003C202F" w:rsidP="003C202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</w:tr>
    </w:tbl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sectPr w:rsidR="007E750D" w:rsidSect="002C638C">
      <w:headerReference w:type="default" r:id="rId17"/>
      <w:footerReference w:type="default" r:id="rId18"/>
      <w:pgSz w:w="16838" w:h="11906" w:orient="landscape"/>
      <w:pgMar w:top="1701" w:right="820" w:bottom="766" w:left="851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5286" w:rsidRDefault="00115286" w:rsidP="007E750D">
      <w:r>
        <w:separator/>
      </w:r>
    </w:p>
  </w:endnote>
  <w:endnote w:type="continuationSeparator" w:id="0">
    <w:p w:rsidR="00115286" w:rsidRDefault="00115286" w:rsidP="007E75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8C2" w:rsidRDefault="00B24B0C">
    <w:pPr>
      <w:pStyle w:val="Footer"/>
      <w:ind w:right="360" w:firstLine="709"/>
    </w:pPr>
    <w:r>
      <w:pict>
        <v:shape id="_x0000_s2051" style="position:absolute;left:0;text-align:left;margin-left:9780.75pt;margin-top:-255.45pt;width:255.15pt;height:255.2pt;z-index:251657728;mso-wrap-style:none;mso-position-horizontal:right;mso-position-horizontal-relative:margin;v-text-anchor:middle" coordsize="9004,9005" o:allowincell="f" path="m9003,9004l,9004,,,9003,r,9004e" filled="f" stroked="f" strokecolor="#3465a4">
          <v:fill o:detectmouseclick="t"/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8C2" w:rsidRDefault="006C18C2">
    <w:pPr>
      <w:pStyle w:val="Footer"/>
      <w:jc w:val="center"/>
    </w:pPr>
  </w:p>
  <w:p w:rsidR="006C18C2" w:rsidRDefault="006C18C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8C2" w:rsidRDefault="006C18C2">
    <w:pPr>
      <w:pStyle w:val="Footer"/>
      <w:jc w:val="center"/>
    </w:pPr>
  </w:p>
  <w:p w:rsidR="006C18C2" w:rsidRDefault="006C18C2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8C2" w:rsidRDefault="00B24B0C">
    <w:pPr>
      <w:pStyle w:val="Footer"/>
      <w:ind w:right="360" w:firstLine="709"/>
    </w:pPr>
    <w:r>
      <w:pict>
        <v:shape id="_x0000_s2049" style="position:absolute;left:0;text-align:left;margin-left:9780.75pt;margin-top:-255.45pt;width:255.15pt;height:255.2pt;z-index:251659776;mso-wrap-style:none;mso-position-horizontal:right;mso-position-horizontal-relative:margin;v-text-anchor:middle" coordsize="9004,9005" o:allowincell="f" path="m9003,9004l,9004,,,9003,r,9004e" filled="f" stroked="f" strokecolor="#3465a4">
          <v:fill o:detectmouseclick="t"/>
          <w10:wrap anchorx="margin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8C2" w:rsidRDefault="006C18C2">
    <w:pPr>
      <w:pStyle w:val="Footer"/>
      <w:jc w:val="center"/>
    </w:pPr>
  </w:p>
  <w:p w:rsidR="006C18C2" w:rsidRDefault="006C18C2">
    <w:pPr>
      <w:pStyle w:val="Footer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8C2" w:rsidRDefault="006C18C2">
    <w:pPr>
      <w:pStyle w:val="Footer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8C2" w:rsidRDefault="006C18C2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5286" w:rsidRDefault="00115286" w:rsidP="007E750D">
      <w:r>
        <w:separator/>
      </w:r>
    </w:p>
  </w:footnote>
  <w:footnote w:type="continuationSeparator" w:id="0">
    <w:p w:rsidR="00115286" w:rsidRDefault="00115286" w:rsidP="007E75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8C2" w:rsidRDefault="006C18C2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8C2" w:rsidRDefault="00B24B0C">
    <w:pPr>
      <w:pStyle w:val="Header"/>
    </w:pPr>
    <w:r>
      <w:pict>
        <v:shape id="_x0000_s2050" style="position:absolute;margin-left:0;margin-top:-255.45pt;width:255.15pt;height:255.2pt;z-index:251658752;mso-wrap-style:none;mso-position-horizontal:center;mso-position-horizontal-relative:margin;v-text-anchor:middle" coordsize="9003,9005" o:allowincell="f" path="m9002,9004l,9004,,,9002,r,9004e" filled="f" stroked="f" strokecolor="#3465a4">
          <v:fill o:detectmouseclick="t"/>
          <w10:wrap anchorx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8C2" w:rsidRDefault="006C18C2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8C2" w:rsidRDefault="006C18C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53978"/>
    <w:multiLevelType w:val="multilevel"/>
    <w:tmpl w:val="00D432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83E6F12"/>
    <w:multiLevelType w:val="multilevel"/>
    <w:tmpl w:val="CE483DFA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  <w:ind w:left="1192" w:hanging="360"/>
      </w:pPr>
      <w:rPr>
        <w:rFonts w:ascii="Times New Roman" w:eastAsia="Calibri" w:hAnsi="Times New Roman" w:cs="Times New Roman"/>
        <w:b w:val="0"/>
        <w:sz w:val="26"/>
        <w:szCs w:val="2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9523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E750D"/>
    <w:rsid w:val="000048D6"/>
    <w:rsid w:val="00031118"/>
    <w:rsid w:val="00042749"/>
    <w:rsid w:val="00046365"/>
    <w:rsid w:val="000619A4"/>
    <w:rsid w:val="00074486"/>
    <w:rsid w:val="00077C5F"/>
    <w:rsid w:val="00087076"/>
    <w:rsid w:val="000902C1"/>
    <w:rsid w:val="00094772"/>
    <w:rsid w:val="000B3488"/>
    <w:rsid w:val="000B5B9A"/>
    <w:rsid w:val="000B6D2B"/>
    <w:rsid w:val="000C2CA6"/>
    <w:rsid w:val="000C5F72"/>
    <w:rsid w:val="000C739E"/>
    <w:rsid w:val="000D0EBA"/>
    <w:rsid w:val="000D256C"/>
    <w:rsid w:val="000D641E"/>
    <w:rsid w:val="000E0DE9"/>
    <w:rsid w:val="000E4B31"/>
    <w:rsid w:val="000E7FE3"/>
    <w:rsid w:val="00107753"/>
    <w:rsid w:val="00113B06"/>
    <w:rsid w:val="00115286"/>
    <w:rsid w:val="00115900"/>
    <w:rsid w:val="00117BE2"/>
    <w:rsid w:val="00135759"/>
    <w:rsid w:val="00137ED4"/>
    <w:rsid w:val="00175FDE"/>
    <w:rsid w:val="001779BA"/>
    <w:rsid w:val="00186DA1"/>
    <w:rsid w:val="001930D0"/>
    <w:rsid w:val="00195909"/>
    <w:rsid w:val="001B2253"/>
    <w:rsid w:val="001B2427"/>
    <w:rsid w:val="001C4F37"/>
    <w:rsid w:val="001D0EF1"/>
    <w:rsid w:val="001D3B06"/>
    <w:rsid w:val="001E5CA4"/>
    <w:rsid w:val="001F1EA9"/>
    <w:rsid w:val="00227F52"/>
    <w:rsid w:val="00233ADA"/>
    <w:rsid w:val="002415B2"/>
    <w:rsid w:val="002516E7"/>
    <w:rsid w:val="00262D48"/>
    <w:rsid w:val="00264AED"/>
    <w:rsid w:val="00271FD1"/>
    <w:rsid w:val="00275907"/>
    <w:rsid w:val="00291456"/>
    <w:rsid w:val="00297549"/>
    <w:rsid w:val="002A5C21"/>
    <w:rsid w:val="002C638C"/>
    <w:rsid w:val="002F07FC"/>
    <w:rsid w:val="00311BD4"/>
    <w:rsid w:val="00313EEE"/>
    <w:rsid w:val="003258A6"/>
    <w:rsid w:val="00325E94"/>
    <w:rsid w:val="0032629F"/>
    <w:rsid w:val="003623C4"/>
    <w:rsid w:val="00375D5B"/>
    <w:rsid w:val="003871FD"/>
    <w:rsid w:val="00390412"/>
    <w:rsid w:val="003A5447"/>
    <w:rsid w:val="003A6857"/>
    <w:rsid w:val="003B652E"/>
    <w:rsid w:val="003C202F"/>
    <w:rsid w:val="003C40ED"/>
    <w:rsid w:val="003D5BB3"/>
    <w:rsid w:val="003D6707"/>
    <w:rsid w:val="003E09C6"/>
    <w:rsid w:val="003F0CD9"/>
    <w:rsid w:val="003F2E9A"/>
    <w:rsid w:val="003F38A8"/>
    <w:rsid w:val="003F47B2"/>
    <w:rsid w:val="00402052"/>
    <w:rsid w:val="004062BD"/>
    <w:rsid w:val="00421860"/>
    <w:rsid w:val="00425F68"/>
    <w:rsid w:val="00430915"/>
    <w:rsid w:val="00443890"/>
    <w:rsid w:val="00463DDF"/>
    <w:rsid w:val="00466E6B"/>
    <w:rsid w:val="00472E76"/>
    <w:rsid w:val="00475E6A"/>
    <w:rsid w:val="00486D25"/>
    <w:rsid w:val="004A03AC"/>
    <w:rsid w:val="004D3782"/>
    <w:rsid w:val="004D7D67"/>
    <w:rsid w:val="004E0373"/>
    <w:rsid w:val="004E2B71"/>
    <w:rsid w:val="004E47A5"/>
    <w:rsid w:val="004F0069"/>
    <w:rsid w:val="004F7130"/>
    <w:rsid w:val="004F72C6"/>
    <w:rsid w:val="00504177"/>
    <w:rsid w:val="00506E29"/>
    <w:rsid w:val="0051284F"/>
    <w:rsid w:val="0051312C"/>
    <w:rsid w:val="0052386F"/>
    <w:rsid w:val="00531155"/>
    <w:rsid w:val="00531D74"/>
    <w:rsid w:val="0054408A"/>
    <w:rsid w:val="005464F4"/>
    <w:rsid w:val="005519DE"/>
    <w:rsid w:val="005779A7"/>
    <w:rsid w:val="00587740"/>
    <w:rsid w:val="005A6B9F"/>
    <w:rsid w:val="005B221A"/>
    <w:rsid w:val="005B477A"/>
    <w:rsid w:val="005C2F39"/>
    <w:rsid w:val="005C667C"/>
    <w:rsid w:val="005D0AC9"/>
    <w:rsid w:val="005D2272"/>
    <w:rsid w:val="005E283D"/>
    <w:rsid w:val="005F2E2C"/>
    <w:rsid w:val="0061443C"/>
    <w:rsid w:val="00625093"/>
    <w:rsid w:val="006330D8"/>
    <w:rsid w:val="006523E5"/>
    <w:rsid w:val="006732BB"/>
    <w:rsid w:val="00676CED"/>
    <w:rsid w:val="0068092F"/>
    <w:rsid w:val="00682BB6"/>
    <w:rsid w:val="0069236F"/>
    <w:rsid w:val="006946EC"/>
    <w:rsid w:val="00697502"/>
    <w:rsid w:val="006A2E81"/>
    <w:rsid w:val="006A7A29"/>
    <w:rsid w:val="006B0F39"/>
    <w:rsid w:val="006C18C2"/>
    <w:rsid w:val="006C373C"/>
    <w:rsid w:val="006C7EAC"/>
    <w:rsid w:val="006E4D9D"/>
    <w:rsid w:val="006E674F"/>
    <w:rsid w:val="006E6FFE"/>
    <w:rsid w:val="006F1EE8"/>
    <w:rsid w:val="00700A9B"/>
    <w:rsid w:val="00704054"/>
    <w:rsid w:val="00710EDE"/>
    <w:rsid w:val="00720130"/>
    <w:rsid w:val="0072452D"/>
    <w:rsid w:val="00733748"/>
    <w:rsid w:val="00751716"/>
    <w:rsid w:val="00771FA2"/>
    <w:rsid w:val="0077294D"/>
    <w:rsid w:val="007813C4"/>
    <w:rsid w:val="00782698"/>
    <w:rsid w:val="00783693"/>
    <w:rsid w:val="00790BE5"/>
    <w:rsid w:val="007B3EDA"/>
    <w:rsid w:val="007B61CF"/>
    <w:rsid w:val="007D38E0"/>
    <w:rsid w:val="007D5A87"/>
    <w:rsid w:val="007E3BEE"/>
    <w:rsid w:val="007E750D"/>
    <w:rsid w:val="00801B45"/>
    <w:rsid w:val="0080375B"/>
    <w:rsid w:val="00812371"/>
    <w:rsid w:val="00817038"/>
    <w:rsid w:val="008307E3"/>
    <w:rsid w:val="00830B03"/>
    <w:rsid w:val="008326D0"/>
    <w:rsid w:val="008649DB"/>
    <w:rsid w:val="008759AF"/>
    <w:rsid w:val="00877464"/>
    <w:rsid w:val="00882D48"/>
    <w:rsid w:val="00882E37"/>
    <w:rsid w:val="008B7845"/>
    <w:rsid w:val="008C4E70"/>
    <w:rsid w:val="008D35B8"/>
    <w:rsid w:val="00926FC8"/>
    <w:rsid w:val="00940673"/>
    <w:rsid w:val="00952C27"/>
    <w:rsid w:val="0095515F"/>
    <w:rsid w:val="00966721"/>
    <w:rsid w:val="009838FF"/>
    <w:rsid w:val="00996A2A"/>
    <w:rsid w:val="009B1B5B"/>
    <w:rsid w:val="009C20A2"/>
    <w:rsid w:val="009C75AA"/>
    <w:rsid w:val="009D3590"/>
    <w:rsid w:val="009D7D6F"/>
    <w:rsid w:val="00A06AF4"/>
    <w:rsid w:val="00A12193"/>
    <w:rsid w:val="00A16744"/>
    <w:rsid w:val="00A2471F"/>
    <w:rsid w:val="00A3451F"/>
    <w:rsid w:val="00A50C6E"/>
    <w:rsid w:val="00A808E9"/>
    <w:rsid w:val="00AC0155"/>
    <w:rsid w:val="00AC7DAB"/>
    <w:rsid w:val="00AD3B28"/>
    <w:rsid w:val="00AE303E"/>
    <w:rsid w:val="00B06E13"/>
    <w:rsid w:val="00B24B0C"/>
    <w:rsid w:val="00B277ED"/>
    <w:rsid w:val="00B3087C"/>
    <w:rsid w:val="00B337BF"/>
    <w:rsid w:val="00B346CB"/>
    <w:rsid w:val="00B40C6B"/>
    <w:rsid w:val="00B46186"/>
    <w:rsid w:val="00B50B4D"/>
    <w:rsid w:val="00BA429D"/>
    <w:rsid w:val="00BB75F4"/>
    <w:rsid w:val="00BC0745"/>
    <w:rsid w:val="00BC2337"/>
    <w:rsid w:val="00BF080C"/>
    <w:rsid w:val="00C22E4D"/>
    <w:rsid w:val="00C2306E"/>
    <w:rsid w:val="00C30551"/>
    <w:rsid w:val="00C5014B"/>
    <w:rsid w:val="00C77FCA"/>
    <w:rsid w:val="00CB2920"/>
    <w:rsid w:val="00CC4B84"/>
    <w:rsid w:val="00CD3C3E"/>
    <w:rsid w:val="00CD7D84"/>
    <w:rsid w:val="00CE218D"/>
    <w:rsid w:val="00CF45E1"/>
    <w:rsid w:val="00D0275A"/>
    <w:rsid w:val="00D11299"/>
    <w:rsid w:val="00D123A0"/>
    <w:rsid w:val="00D20E54"/>
    <w:rsid w:val="00D24B28"/>
    <w:rsid w:val="00D36B20"/>
    <w:rsid w:val="00D51325"/>
    <w:rsid w:val="00D51780"/>
    <w:rsid w:val="00D62E97"/>
    <w:rsid w:val="00D64F9C"/>
    <w:rsid w:val="00D80555"/>
    <w:rsid w:val="00DB130E"/>
    <w:rsid w:val="00DB4D79"/>
    <w:rsid w:val="00DC40E0"/>
    <w:rsid w:val="00DC5FE9"/>
    <w:rsid w:val="00DD324D"/>
    <w:rsid w:val="00DE6EE4"/>
    <w:rsid w:val="00DF3A86"/>
    <w:rsid w:val="00DF4B3C"/>
    <w:rsid w:val="00E00B67"/>
    <w:rsid w:val="00E07593"/>
    <w:rsid w:val="00E110DF"/>
    <w:rsid w:val="00E1169D"/>
    <w:rsid w:val="00E13464"/>
    <w:rsid w:val="00E1349F"/>
    <w:rsid w:val="00E162E5"/>
    <w:rsid w:val="00E27447"/>
    <w:rsid w:val="00E35BFD"/>
    <w:rsid w:val="00E47691"/>
    <w:rsid w:val="00E50254"/>
    <w:rsid w:val="00E542F9"/>
    <w:rsid w:val="00E63FDC"/>
    <w:rsid w:val="00E7288C"/>
    <w:rsid w:val="00E95B51"/>
    <w:rsid w:val="00E97D7B"/>
    <w:rsid w:val="00EA387A"/>
    <w:rsid w:val="00EB21E8"/>
    <w:rsid w:val="00EB69FD"/>
    <w:rsid w:val="00EC69BE"/>
    <w:rsid w:val="00ED061A"/>
    <w:rsid w:val="00ED5150"/>
    <w:rsid w:val="00EF15CE"/>
    <w:rsid w:val="00F07192"/>
    <w:rsid w:val="00F10AD9"/>
    <w:rsid w:val="00F11558"/>
    <w:rsid w:val="00F14C5A"/>
    <w:rsid w:val="00F27A4F"/>
    <w:rsid w:val="00F51A8A"/>
    <w:rsid w:val="00F559BF"/>
    <w:rsid w:val="00F56164"/>
    <w:rsid w:val="00F7025E"/>
    <w:rsid w:val="00F960A9"/>
    <w:rsid w:val="00FA1725"/>
    <w:rsid w:val="00FA17DE"/>
    <w:rsid w:val="00FB3D2D"/>
    <w:rsid w:val="00FC03C9"/>
    <w:rsid w:val="00FC2F60"/>
    <w:rsid w:val="00FE05FA"/>
    <w:rsid w:val="00FE4F8C"/>
    <w:rsid w:val="00FE5FAD"/>
    <w:rsid w:val="00FE641D"/>
    <w:rsid w:val="00FF32F7"/>
    <w:rsid w:val="00FF5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DF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3"/>
    <w:next w:val="a"/>
    <w:link w:val="1"/>
    <w:qFormat/>
    <w:rsid w:val="00992DFB"/>
    <w:pPr>
      <w:numPr>
        <w:numId w:val="1"/>
      </w:numPr>
      <w:spacing w:line="360" w:lineRule="auto"/>
      <w:ind w:left="0" w:firstLine="709"/>
      <w:outlineLvl w:val="0"/>
    </w:pPr>
  </w:style>
  <w:style w:type="character" w:customStyle="1" w:styleId="a4">
    <w:name w:val="Верхний колонтитул Знак"/>
    <w:basedOn w:val="a0"/>
    <w:qFormat/>
    <w:rsid w:val="00992D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1 Знак"/>
    <w:basedOn w:val="a0"/>
    <w:link w:val="Heading1"/>
    <w:qFormat/>
    <w:rsid w:val="00992DFB"/>
    <w:rPr>
      <w:rFonts w:ascii="Times New Roman" w:hAnsi="Times New Roman"/>
      <w:sz w:val="26"/>
      <w:szCs w:val="26"/>
      <w:lang w:eastAsia="en-US"/>
    </w:rPr>
  </w:style>
  <w:style w:type="character" w:styleId="a5">
    <w:name w:val="page number"/>
    <w:basedOn w:val="a0"/>
    <w:qFormat/>
    <w:rsid w:val="00992DFB"/>
  </w:style>
  <w:style w:type="character" w:customStyle="1" w:styleId="a6">
    <w:name w:val="Нижний колонтитул Знак"/>
    <w:basedOn w:val="a0"/>
    <w:uiPriority w:val="99"/>
    <w:qFormat/>
    <w:rsid w:val="00992DFB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7">
    <w:name w:val="Текст выноски Знак"/>
    <w:basedOn w:val="a0"/>
    <w:semiHidden/>
    <w:qFormat/>
    <w:rsid w:val="00992DF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Основной текст Знак"/>
    <w:basedOn w:val="a0"/>
    <w:uiPriority w:val="99"/>
    <w:qFormat/>
    <w:rsid w:val="00992D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qFormat/>
    <w:rsid w:val="00992DFB"/>
    <w:rPr>
      <w:rFonts w:ascii="Calibri" w:eastAsia="Calibri" w:hAnsi="Calibri" w:cs="Times New Roman"/>
    </w:rPr>
  </w:style>
  <w:style w:type="character" w:customStyle="1" w:styleId="aa">
    <w:name w:val="Текст Знак"/>
    <w:basedOn w:val="a0"/>
    <w:qFormat/>
    <w:rsid w:val="00992DF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Текст концевой сноски Знак"/>
    <w:basedOn w:val="a0"/>
    <w:semiHidden/>
    <w:qFormat/>
    <w:rsid w:val="00992D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Привязка концевой сноски"/>
    <w:rsid w:val="00B61090"/>
    <w:rPr>
      <w:rFonts w:cs="Times New Roman"/>
      <w:vertAlign w:val="superscript"/>
    </w:rPr>
  </w:style>
  <w:style w:type="character" w:customStyle="1" w:styleId="EndnoteCharacters">
    <w:name w:val="Endnote Characters"/>
    <w:basedOn w:val="a0"/>
    <w:semiHidden/>
    <w:unhideWhenUsed/>
    <w:qFormat/>
    <w:rsid w:val="00992DFB"/>
    <w:rPr>
      <w:rFonts w:cs="Times New Roman"/>
      <w:vertAlign w:val="superscript"/>
    </w:rPr>
  </w:style>
  <w:style w:type="character" w:styleId="ad">
    <w:name w:val="line number"/>
    <w:basedOn w:val="a0"/>
    <w:semiHidden/>
    <w:unhideWhenUsed/>
    <w:qFormat/>
    <w:rsid w:val="00992DFB"/>
  </w:style>
  <w:style w:type="character" w:customStyle="1" w:styleId="-">
    <w:name w:val="Интернет-ссылка"/>
    <w:basedOn w:val="a0"/>
    <w:uiPriority w:val="99"/>
    <w:semiHidden/>
    <w:unhideWhenUsed/>
    <w:rsid w:val="00E54A78"/>
    <w:rPr>
      <w:color w:val="0000FF"/>
      <w:u w:val="single"/>
    </w:rPr>
  </w:style>
  <w:style w:type="character" w:customStyle="1" w:styleId="ae">
    <w:name w:val="Посещённая гиперссылка"/>
    <w:basedOn w:val="a0"/>
    <w:semiHidden/>
    <w:unhideWhenUsed/>
    <w:rsid w:val="00992DFB"/>
    <w:rPr>
      <w:color w:val="800080"/>
      <w:u w:val="single"/>
    </w:rPr>
  </w:style>
  <w:style w:type="character" w:customStyle="1" w:styleId="FooterChar">
    <w:name w:val="Footer Char"/>
    <w:basedOn w:val="a0"/>
    <w:qFormat/>
    <w:locked/>
    <w:rsid w:val="00E22DC6"/>
    <w:rPr>
      <w:sz w:val="24"/>
      <w:szCs w:val="24"/>
      <w:lang w:val="ru-RU" w:eastAsia="ru-RU" w:bidi="ar-SA"/>
    </w:rPr>
  </w:style>
  <w:style w:type="character" w:customStyle="1" w:styleId="af">
    <w:name w:val="Символ нумерации"/>
    <w:qFormat/>
    <w:rsid w:val="00B61090"/>
  </w:style>
  <w:style w:type="character" w:customStyle="1" w:styleId="10">
    <w:name w:val="Верхний колонтитул Знак1"/>
    <w:basedOn w:val="a0"/>
    <w:semiHidden/>
    <w:qFormat/>
    <w:rsid w:val="002C218C"/>
    <w:rPr>
      <w:rFonts w:ascii="Times New Roman" w:eastAsia="Times New Roman" w:hAnsi="Times New Roman"/>
      <w:sz w:val="24"/>
      <w:szCs w:val="24"/>
    </w:rPr>
  </w:style>
  <w:style w:type="character" w:customStyle="1" w:styleId="11">
    <w:name w:val="Заголовок 1 Знак1"/>
    <w:basedOn w:val="a0"/>
    <w:qFormat/>
    <w:rsid w:val="002C218C"/>
    <w:rPr>
      <w:rFonts w:ascii="Cambria" w:eastAsia="Times New Roman" w:hAnsi="Cambria" w:cs="Cambria"/>
      <w:b/>
      <w:bCs/>
      <w:kern w:val="2"/>
      <w:sz w:val="32"/>
      <w:szCs w:val="32"/>
      <w:lang w:eastAsia="zh-CN"/>
    </w:rPr>
  </w:style>
  <w:style w:type="character" w:customStyle="1" w:styleId="12">
    <w:name w:val="Нижний колонтитул Знак1"/>
    <w:basedOn w:val="a0"/>
    <w:link w:val="Header"/>
    <w:uiPriority w:val="99"/>
    <w:semiHidden/>
    <w:qFormat/>
    <w:rsid w:val="00237945"/>
    <w:rPr>
      <w:rFonts w:ascii="Times New Roman" w:eastAsia="Times New Roman" w:hAnsi="Times New Roman"/>
      <w:sz w:val="24"/>
      <w:szCs w:val="24"/>
    </w:rPr>
  </w:style>
  <w:style w:type="paragraph" w:customStyle="1" w:styleId="af0">
    <w:name w:val="Заголовок"/>
    <w:basedOn w:val="a"/>
    <w:next w:val="af1"/>
    <w:qFormat/>
    <w:rsid w:val="00B6109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1">
    <w:name w:val="Body Text"/>
    <w:basedOn w:val="a"/>
    <w:rsid w:val="00992DFB"/>
    <w:pPr>
      <w:jc w:val="both"/>
    </w:pPr>
  </w:style>
  <w:style w:type="paragraph" w:styleId="af2">
    <w:name w:val="List"/>
    <w:basedOn w:val="af1"/>
    <w:rsid w:val="00B61090"/>
    <w:rPr>
      <w:rFonts w:cs="Arial"/>
    </w:rPr>
  </w:style>
  <w:style w:type="paragraph" w:customStyle="1" w:styleId="Caption">
    <w:name w:val="Caption"/>
    <w:basedOn w:val="a"/>
    <w:qFormat/>
    <w:rsid w:val="00B61090"/>
    <w:pPr>
      <w:suppressLineNumbers/>
      <w:spacing w:before="120" w:after="120"/>
    </w:pPr>
    <w:rPr>
      <w:rFonts w:cs="Arial"/>
      <w:i/>
      <w:iCs/>
    </w:rPr>
  </w:style>
  <w:style w:type="paragraph" w:styleId="af3">
    <w:name w:val="index heading"/>
    <w:basedOn w:val="a"/>
    <w:qFormat/>
    <w:rsid w:val="00B61090"/>
    <w:pPr>
      <w:suppressLineNumbers/>
    </w:pPr>
    <w:rPr>
      <w:rFonts w:cs="Arial"/>
    </w:rPr>
  </w:style>
  <w:style w:type="paragraph" w:customStyle="1" w:styleId="af4">
    <w:name w:val="Колонтитул"/>
    <w:basedOn w:val="a"/>
    <w:qFormat/>
    <w:rsid w:val="00B61090"/>
  </w:style>
  <w:style w:type="paragraph" w:customStyle="1" w:styleId="Header">
    <w:name w:val="Header"/>
    <w:basedOn w:val="a"/>
    <w:link w:val="12"/>
    <w:semiHidden/>
    <w:unhideWhenUsed/>
    <w:rsid w:val="002C218C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link w:val="13"/>
    <w:uiPriority w:val="99"/>
    <w:semiHidden/>
    <w:unhideWhenUsed/>
    <w:rsid w:val="00237945"/>
    <w:pPr>
      <w:tabs>
        <w:tab w:val="center" w:pos="4677"/>
        <w:tab w:val="right" w:pos="9355"/>
      </w:tabs>
    </w:pPr>
  </w:style>
  <w:style w:type="paragraph" w:styleId="af5">
    <w:name w:val="Balloon Text"/>
    <w:basedOn w:val="a"/>
    <w:semiHidden/>
    <w:qFormat/>
    <w:rsid w:val="00992DFB"/>
    <w:pPr>
      <w:ind w:firstLine="709"/>
      <w:jc w:val="both"/>
    </w:pPr>
    <w:rPr>
      <w:rFonts w:ascii="Tahoma" w:hAnsi="Tahoma" w:cs="Tahoma"/>
      <w:sz w:val="16"/>
      <w:szCs w:val="16"/>
    </w:rPr>
  </w:style>
  <w:style w:type="paragraph" w:customStyle="1" w:styleId="13">
    <w:name w:val="Стиль1"/>
    <w:link w:val="Footer"/>
    <w:qFormat/>
    <w:rsid w:val="00992DFB"/>
    <w:pPr>
      <w:widowControl w:val="0"/>
    </w:pPr>
    <w:rPr>
      <w:rFonts w:ascii="Times New Roman" w:eastAsia="Times New Roman" w:hAnsi="Times New Roman"/>
      <w:sz w:val="28"/>
    </w:rPr>
  </w:style>
  <w:style w:type="paragraph" w:customStyle="1" w:styleId="WPHeading3">
    <w:name w:val="WP Heading 3"/>
    <w:basedOn w:val="a"/>
    <w:qFormat/>
    <w:rsid w:val="00992DFB"/>
    <w:pPr>
      <w:ind w:left="2160" w:hanging="360"/>
    </w:pPr>
    <w:rPr>
      <w:szCs w:val="20"/>
    </w:rPr>
  </w:style>
  <w:style w:type="paragraph" w:styleId="a3">
    <w:name w:val="List Paragraph"/>
    <w:basedOn w:val="af6"/>
    <w:qFormat/>
    <w:rsid w:val="00992DFB"/>
    <w:pPr>
      <w:spacing w:after="0"/>
      <w:ind w:left="0" w:firstLine="879"/>
      <w:jc w:val="both"/>
    </w:pPr>
    <w:rPr>
      <w:rFonts w:ascii="Times New Roman" w:hAnsi="Times New Roman"/>
      <w:sz w:val="26"/>
      <w:szCs w:val="26"/>
    </w:rPr>
  </w:style>
  <w:style w:type="paragraph" w:styleId="af6">
    <w:name w:val="Body Text Indent"/>
    <w:basedOn w:val="a"/>
    <w:rsid w:val="00992DFB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qFormat/>
    <w:rsid w:val="00992DFB"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qFormat/>
    <w:rsid w:val="00992DFB"/>
    <w:pPr>
      <w:ind w:right="19772" w:firstLine="720"/>
    </w:pPr>
    <w:rPr>
      <w:rFonts w:ascii="Arial" w:eastAsia="Times New Roman" w:hAnsi="Arial"/>
    </w:rPr>
  </w:style>
  <w:style w:type="paragraph" w:customStyle="1" w:styleId="ConsPlusNonformat">
    <w:name w:val="ConsPlusNonformat"/>
    <w:qFormat/>
    <w:rsid w:val="00992DFB"/>
    <w:pPr>
      <w:widowControl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qFormat/>
    <w:rsid w:val="00992DFB"/>
    <w:pPr>
      <w:widowControl w:val="0"/>
    </w:pPr>
    <w:rPr>
      <w:rFonts w:ascii="Arial" w:eastAsia="Times New Roman" w:hAnsi="Arial" w:cs="Arial"/>
    </w:rPr>
  </w:style>
  <w:style w:type="paragraph" w:customStyle="1" w:styleId="ConsCell">
    <w:name w:val="ConsCell"/>
    <w:qFormat/>
    <w:rsid w:val="00992DFB"/>
    <w:pPr>
      <w:widowControl w:val="0"/>
      <w:ind w:right="19772"/>
    </w:pPr>
    <w:rPr>
      <w:rFonts w:ascii="Arial" w:eastAsia="Times New Roman" w:hAnsi="Arial" w:cs="Arial"/>
    </w:rPr>
  </w:style>
  <w:style w:type="paragraph" w:customStyle="1" w:styleId="ConsNonformat">
    <w:name w:val="ConsNonformat"/>
    <w:qFormat/>
    <w:rsid w:val="00992DFB"/>
    <w:pPr>
      <w:widowControl w:val="0"/>
      <w:ind w:right="19772"/>
    </w:pPr>
    <w:rPr>
      <w:rFonts w:ascii="Courier New" w:eastAsia="Times New Roman" w:hAnsi="Courier New" w:cs="Courier New"/>
    </w:rPr>
  </w:style>
  <w:style w:type="paragraph" w:customStyle="1" w:styleId="14">
    <w:name w:val="Основной текст с отступом1"/>
    <w:basedOn w:val="a"/>
    <w:qFormat/>
    <w:rsid w:val="00992DFB"/>
    <w:pPr>
      <w:spacing w:after="120"/>
      <w:ind w:left="283"/>
    </w:pPr>
  </w:style>
  <w:style w:type="paragraph" w:styleId="af7">
    <w:name w:val="Plain Text"/>
    <w:basedOn w:val="a"/>
    <w:qFormat/>
    <w:rsid w:val="00992DFB"/>
    <w:rPr>
      <w:rFonts w:ascii="Courier New" w:hAnsi="Courier New" w:cs="Courier New"/>
      <w:sz w:val="20"/>
      <w:szCs w:val="20"/>
    </w:rPr>
  </w:style>
  <w:style w:type="paragraph" w:customStyle="1" w:styleId="consplusnormal0">
    <w:name w:val="consplusnormal"/>
    <w:basedOn w:val="a"/>
    <w:qFormat/>
    <w:rsid w:val="00992DFB"/>
    <w:pPr>
      <w:spacing w:before="64" w:after="64"/>
    </w:pPr>
    <w:rPr>
      <w:rFonts w:ascii="Arial" w:hAnsi="Arial" w:cs="Arial"/>
      <w:color w:val="000000"/>
      <w:sz w:val="20"/>
      <w:szCs w:val="20"/>
    </w:rPr>
  </w:style>
  <w:style w:type="paragraph" w:customStyle="1" w:styleId="af8">
    <w:name w:val="Основное меню"/>
    <w:basedOn w:val="a"/>
    <w:next w:val="a"/>
    <w:qFormat/>
    <w:rsid w:val="00992DFB"/>
    <w:pPr>
      <w:widowControl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9">
    <w:name w:val="Таблицы (моноширинный)"/>
    <w:basedOn w:val="a"/>
    <w:next w:val="a"/>
    <w:qFormat/>
    <w:rsid w:val="00992DFB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paragraph" w:styleId="afa">
    <w:name w:val="Normal (Web)"/>
    <w:basedOn w:val="a"/>
    <w:unhideWhenUsed/>
    <w:qFormat/>
    <w:rsid w:val="00992DFB"/>
    <w:pPr>
      <w:spacing w:beforeAutospacing="1" w:afterAutospacing="1"/>
    </w:pPr>
  </w:style>
  <w:style w:type="paragraph" w:customStyle="1" w:styleId="EndnoteText">
    <w:name w:val="Endnote Text"/>
    <w:basedOn w:val="a"/>
    <w:semiHidden/>
    <w:unhideWhenUsed/>
    <w:rsid w:val="00992DFB"/>
    <w:rPr>
      <w:sz w:val="20"/>
      <w:szCs w:val="20"/>
    </w:rPr>
  </w:style>
  <w:style w:type="paragraph" w:customStyle="1" w:styleId="xl66">
    <w:name w:val="xl66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67">
    <w:name w:val="xl67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68">
    <w:name w:val="xl68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69">
    <w:name w:val="xl69"/>
    <w:basedOn w:val="a"/>
    <w:qFormat/>
    <w:rsid w:val="00992D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0">
    <w:name w:val="xl70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1">
    <w:name w:val="xl71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</w:style>
  <w:style w:type="paragraph" w:customStyle="1" w:styleId="xl72">
    <w:name w:val="xl72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3">
    <w:name w:val="xl73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</w:style>
  <w:style w:type="paragraph" w:customStyle="1" w:styleId="xl74">
    <w:name w:val="xl74"/>
    <w:basedOn w:val="a"/>
    <w:qFormat/>
    <w:rsid w:val="00992D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5">
    <w:name w:val="xl75"/>
    <w:basedOn w:val="a"/>
    <w:qFormat/>
    <w:rsid w:val="00992DFB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6">
    <w:name w:val="xl76"/>
    <w:basedOn w:val="a"/>
    <w:qFormat/>
    <w:rsid w:val="00992D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7">
    <w:name w:val="xl77"/>
    <w:basedOn w:val="a"/>
    <w:qFormat/>
    <w:rsid w:val="00992DFB"/>
    <w:pPr>
      <w:pBdr>
        <w:top w:val="single" w:sz="4" w:space="0" w:color="000000"/>
        <w:lef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8">
    <w:name w:val="xl78"/>
    <w:basedOn w:val="a"/>
    <w:qFormat/>
    <w:rsid w:val="00992DFB"/>
    <w:pPr>
      <w:pBdr>
        <w:top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9">
    <w:name w:val="xl79"/>
    <w:basedOn w:val="a"/>
    <w:qFormat/>
    <w:rsid w:val="00992DFB"/>
    <w:pPr>
      <w:pBdr>
        <w:lef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0">
    <w:name w:val="xl80"/>
    <w:basedOn w:val="a"/>
    <w:qFormat/>
    <w:rsid w:val="00992DFB"/>
    <w:pPr>
      <w:pBdr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1">
    <w:name w:val="xl81"/>
    <w:basedOn w:val="a"/>
    <w:qFormat/>
    <w:rsid w:val="00992DFB"/>
    <w:pPr>
      <w:pBdr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2">
    <w:name w:val="xl82"/>
    <w:basedOn w:val="a"/>
    <w:qFormat/>
    <w:rsid w:val="00992DFB"/>
    <w:pPr>
      <w:pBdr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3">
    <w:name w:val="xl83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4">
    <w:name w:val="xl84"/>
    <w:basedOn w:val="a"/>
    <w:qFormat/>
    <w:rsid w:val="00992DFB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5">
    <w:name w:val="xl85"/>
    <w:basedOn w:val="a"/>
    <w:qFormat/>
    <w:rsid w:val="00992D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6">
    <w:name w:val="xl86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7">
    <w:name w:val="xl87"/>
    <w:basedOn w:val="a"/>
    <w:qFormat/>
    <w:rsid w:val="00992D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8">
    <w:name w:val="xl88"/>
    <w:basedOn w:val="a"/>
    <w:qFormat/>
    <w:rsid w:val="00992DFB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9">
    <w:name w:val="xl89"/>
    <w:basedOn w:val="a"/>
    <w:qFormat/>
    <w:rsid w:val="00992D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90">
    <w:name w:val="xl90"/>
    <w:basedOn w:val="a"/>
    <w:qFormat/>
    <w:rsid w:val="00992DFB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91">
    <w:name w:val="xl91"/>
    <w:basedOn w:val="a"/>
    <w:qFormat/>
    <w:rsid w:val="00992D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rvps698610">
    <w:name w:val="rvps698610"/>
    <w:basedOn w:val="a"/>
    <w:qFormat/>
    <w:rsid w:val="00992DFB"/>
    <w:pPr>
      <w:spacing w:after="120"/>
      <w:ind w:right="240"/>
    </w:pPr>
    <w:rPr>
      <w:rFonts w:ascii="Arial Unicode MS" w:eastAsia="Arial Unicode MS" w:hAnsi="Arial Unicode MS" w:cs="Arial Unicode MS"/>
    </w:rPr>
  </w:style>
  <w:style w:type="paragraph" w:styleId="afb">
    <w:name w:val="No Spacing"/>
    <w:uiPriority w:val="1"/>
    <w:qFormat/>
    <w:rsid w:val="00992DFB"/>
    <w:rPr>
      <w:sz w:val="22"/>
      <w:szCs w:val="22"/>
      <w:lang w:eastAsia="en-US"/>
    </w:rPr>
  </w:style>
  <w:style w:type="paragraph" w:customStyle="1" w:styleId="afc">
    <w:name w:val="Знак Знак Знак Знак"/>
    <w:basedOn w:val="a"/>
    <w:qFormat/>
    <w:rsid w:val="00992DF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d">
    <w:name w:val="Содержимое врезки"/>
    <w:basedOn w:val="a"/>
    <w:qFormat/>
    <w:rsid w:val="00B61090"/>
  </w:style>
  <w:style w:type="paragraph" w:customStyle="1" w:styleId="afe">
    <w:name w:val="Содержимое таблицы"/>
    <w:basedOn w:val="a"/>
    <w:qFormat/>
    <w:rsid w:val="00B61090"/>
    <w:pPr>
      <w:widowControl w:val="0"/>
      <w:suppressLineNumbers/>
    </w:pPr>
  </w:style>
  <w:style w:type="paragraph" w:customStyle="1" w:styleId="aff">
    <w:name w:val="Заголовок таблицы"/>
    <w:basedOn w:val="afe"/>
    <w:qFormat/>
    <w:rsid w:val="00B61090"/>
    <w:pPr>
      <w:jc w:val="center"/>
    </w:pPr>
    <w:rPr>
      <w:b/>
      <w:bCs/>
    </w:rPr>
  </w:style>
  <w:style w:type="numbering" w:customStyle="1" w:styleId="2">
    <w:name w:val="Стиль2"/>
    <w:qFormat/>
    <w:rsid w:val="00992DFB"/>
  </w:style>
  <w:style w:type="table" w:styleId="aff0">
    <w:name w:val="Table Grid"/>
    <w:basedOn w:val="a1"/>
    <w:rsid w:val="00992DFB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1">
    <w:name w:val="Hyperlink"/>
    <w:basedOn w:val="a0"/>
    <w:uiPriority w:val="99"/>
    <w:semiHidden/>
    <w:unhideWhenUsed/>
    <w:rsid w:val="00812371"/>
    <w:rPr>
      <w:color w:val="0000FF"/>
      <w:u w:val="single"/>
    </w:rPr>
  </w:style>
  <w:style w:type="paragraph" w:styleId="aff2">
    <w:name w:val="header"/>
    <w:basedOn w:val="a"/>
    <w:link w:val="20"/>
    <w:semiHidden/>
    <w:unhideWhenUsed/>
    <w:rsid w:val="005D0AC9"/>
    <w:pPr>
      <w:tabs>
        <w:tab w:val="center" w:pos="4677"/>
        <w:tab w:val="right" w:pos="9355"/>
      </w:tabs>
    </w:pPr>
  </w:style>
  <w:style w:type="character" w:customStyle="1" w:styleId="20">
    <w:name w:val="Верхний колонтитул Знак2"/>
    <w:basedOn w:val="a0"/>
    <w:link w:val="aff2"/>
    <w:semiHidden/>
    <w:rsid w:val="005D0AC9"/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4F7130"/>
    <w:pPr>
      <w:widowControl w:val="0"/>
      <w:autoSpaceDN w:val="0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4F7130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footer" Target="footer7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69F33-479D-4CB5-A106-6E50639E5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1517</TotalTime>
  <Pages>31</Pages>
  <Words>5042</Words>
  <Characters>28743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33718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215_1</dc:creator>
  <dc:description/>
  <cp:lastModifiedBy>1</cp:lastModifiedBy>
  <cp:revision>393</cp:revision>
  <cp:lastPrinted>2022-03-09T11:56:00Z</cp:lastPrinted>
  <dcterms:created xsi:type="dcterms:W3CDTF">2021-02-09T04:27:00Z</dcterms:created>
  <dcterms:modified xsi:type="dcterms:W3CDTF">2025-11-20T06:34:00Z</dcterms:modified>
  <dc:language>ru-RU</dc:language>
</cp:coreProperties>
</file>