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media/image10.wmf" ContentType="image/x-wmf"/>
  <Override PartName="/word/media/image11.png" ContentType="image/png"/>
  <Override PartName="/word/media/image12.jpeg" ContentType="image/jpeg"/>
  <Override PartName="/word/media/image13.jpeg" ContentType="image/jpe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Cell"/>
        <w:ind w:hanging="0"/>
        <w:jc w:val="both"/>
        <w:rPr/>
      </w:pPr>
      <w:r>
        <w:rPr>
          <w:rFonts w:cs="Times New Roman" w:ascii="Times New Roman" w:hAnsi="Times New Roman"/>
          <w:sz w:val="26"/>
          <w:szCs w:val="26"/>
        </w:rPr>
        <w:t xml:space="preserve">                                                                                    </w:t>
      </w:r>
      <w:r>
        <w:rPr>
          <w:rFonts w:cs="Times New Roman" w:ascii="Times New Roman" w:hAnsi="Times New Roman"/>
          <w:sz w:val="26"/>
          <w:szCs w:val="26"/>
        </w:rPr>
        <w:t>Приложение 5</w:t>
      </w:r>
    </w:p>
    <w:p>
      <w:pPr>
        <w:pStyle w:val="ConsPlusCell"/>
        <w:jc w:val="both"/>
        <w:rPr/>
      </w:pPr>
      <w:r>
        <w:rPr>
          <w:rFonts w:cs="Times New Roman" w:ascii="Times New Roman" w:hAnsi="Times New Roman"/>
          <w:sz w:val="26"/>
          <w:szCs w:val="26"/>
        </w:rPr>
        <w:t xml:space="preserve">                                                                                    </w:t>
      </w:r>
      <w:r>
        <w:rPr>
          <w:rFonts w:cs="Times New Roman" w:ascii="Times New Roman" w:hAnsi="Times New Roman"/>
          <w:sz w:val="26"/>
          <w:szCs w:val="26"/>
        </w:rPr>
        <w:t xml:space="preserve">к  постановлению администрации </w:t>
      </w:r>
    </w:p>
    <w:p>
      <w:pPr>
        <w:pStyle w:val="ConsPlusCell"/>
        <w:jc w:val="both"/>
        <w:rPr>
          <w:rFonts w:ascii="Times New Roman" w:hAnsi="Times New Roman" w:cs="Times New Roman"/>
          <w:sz w:val="26"/>
          <w:szCs w:val="26"/>
        </w:rPr>
      </w:pPr>
      <w:r>
        <w:rPr>
          <w:rFonts w:cs="Times New Roman" w:ascii="Times New Roman" w:hAnsi="Times New Roman"/>
          <w:sz w:val="26"/>
          <w:szCs w:val="26"/>
        </w:rPr>
        <w:tab/>
        <w:tab/>
        <w:tab/>
        <w:tab/>
        <w:tab/>
        <w:tab/>
        <w:tab/>
        <w:t xml:space="preserve">        Усть-Абаканского района  </w:t>
      </w:r>
    </w:p>
    <w:p>
      <w:pPr>
        <w:pStyle w:val="ConsPlusCell"/>
        <w:jc w:val="both"/>
        <w:rPr>
          <w:rFonts w:ascii="Times New Roman" w:hAnsi="Times New Roman" w:eastAsia="Calibri" w:cs="Times New Roman"/>
          <w:b/>
          <w:b/>
          <w:bCs/>
          <w:sz w:val="28"/>
          <w:szCs w:val="28"/>
        </w:rPr>
      </w:pPr>
      <w:r>
        <w:rPr>
          <w:rFonts w:eastAsia="Calibri" w:cs="Times New Roman" w:ascii="Times New Roman" w:hAnsi="Times New Roman"/>
          <w:sz w:val="26"/>
          <w:szCs w:val="26"/>
        </w:rPr>
        <w:t xml:space="preserve">                                                                                    </w:t>
      </w:r>
      <w:r>
        <w:rPr>
          <w:rFonts w:eastAsia="Calibri" w:cs="Times New Roman" w:ascii="Times New Roman" w:hAnsi="Times New Roman"/>
          <w:sz w:val="26"/>
          <w:szCs w:val="26"/>
        </w:rPr>
        <w:t xml:space="preserve">от </w:t>
      </w:r>
      <w:r>
        <w:rPr>
          <w:rFonts w:eastAsia="Calibri" w:cs="Times New Roman" w:ascii="Times New Roman" w:hAnsi="Times New Roman"/>
          <w:color w:val="000000"/>
          <w:sz w:val="26"/>
          <w:szCs w:val="26"/>
          <w:lang w:eastAsia="zh-CN"/>
        </w:rPr>
        <w:t>30.06</w:t>
      </w:r>
      <w:r>
        <w:rPr>
          <w:rFonts w:eastAsia="Calibri" w:cs="Times New Roman" w:ascii="Times New Roman" w:hAnsi="Times New Roman"/>
          <w:sz w:val="26"/>
          <w:szCs w:val="26"/>
        </w:rPr>
        <w:t>.2022  №</w:t>
      </w:r>
      <w:r>
        <w:rPr>
          <w:rFonts w:cs="Times New Roman" w:ascii="Times New Roman" w:hAnsi="Times New Roman"/>
          <w:color w:val="000000"/>
          <w:sz w:val="26"/>
          <w:szCs w:val="26"/>
          <w:lang w:eastAsia="zh-CN"/>
        </w:rPr>
        <w:t>620</w:t>
      </w:r>
      <w:r>
        <w:rPr>
          <w:rFonts w:cs="Times New Roman" w:ascii="Times New Roman" w:hAnsi="Times New Roman"/>
          <w:sz w:val="26"/>
          <w:szCs w:val="26"/>
        </w:rPr>
        <w:t xml:space="preserve"> — п</w:t>
      </w:r>
    </w:p>
    <w:p>
      <w:pPr>
        <w:pStyle w:val="ConsPlusCell"/>
        <w:jc w:val="both"/>
        <w:rPr>
          <w:rFonts w:ascii="Times New Roman" w:hAnsi="Times New Roman" w:eastAsia="Calibri" w:cs="Times New Roman"/>
          <w:b/>
          <w:b/>
          <w:bCs/>
          <w:sz w:val="28"/>
          <w:szCs w:val="28"/>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(с последующими изменениями,</w:t>
      </w:r>
    </w:p>
    <w:p>
      <w:pPr>
        <w:pStyle w:val="ConsPlusCell"/>
        <w:jc w:val="both"/>
        <w:rPr>
          <w:rFonts w:ascii="Times New Roman" w:hAnsi="Times New Roman" w:eastAsia="Calibri" w:cs="Times New Roman"/>
          <w:b/>
          <w:b/>
          <w:bCs/>
          <w:sz w:val="28"/>
          <w:szCs w:val="28"/>
        </w:rPr>
      </w:pPr>
      <w:r>
        <w:rPr>
          <w:rFonts w:eastAsia="Times New Roman" w:cs="Times New Roman" w:ascii="Times New Roman" w:hAnsi="Times New Roman"/>
          <w:b/>
          <w:bCs/>
          <w:sz w:val="26"/>
          <w:szCs w:val="26"/>
        </w:rPr>
        <w:t xml:space="preserve">                                                                                    </w:t>
      </w:r>
      <w:r>
        <w:rPr>
          <w:rFonts w:eastAsia="Times New Roman" w:cs="Times New Roman" w:ascii="Times New Roman" w:hAnsi="Times New Roman"/>
          <w:b w:val="false"/>
          <w:bCs w:val="false"/>
          <w:sz w:val="26"/>
          <w:szCs w:val="26"/>
        </w:rPr>
        <w:t>в редакции от 27.09.2022 № 1023-п)</w:t>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Схема теплоснабжения</w:t>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 xml:space="preserve">Солнечного сельсовета </w:t>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 xml:space="preserve">Усть-Абаканского района </w:t>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Республики Хакасия</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Раздел 1. Показатели перспективного спроса на тепловую энергию (мощность) и теплоноситель в установленных границах территории муниципального образования Солнечный сельсовет.</w:t>
      </w:r>
    </w:p>
    <w:p>
      <w:pPr>
        <w:pStyle w:val="Normal"/>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ListParagraph"/>
        <w:numPr>
          <w:ilvl w:val="1"/>
          <w:numId w:val="4"/>
        </w:numPr>
        <w:spacing w:lineRule="auto" w:line="240" w:before="0" w:after="0"/>
        <w:contextualSpacing/>
        <w:jc w:val="center"/>
        <w:rPr>
          <w:rFonts w:ascii="Times New Roman" w:hAnsi="Times New Roman" w:eastAsia="Calibri" w:cs="Times New Roman"/>
          <w:sz w:val="24"/>
          <w:szCs w:val="24"/>
        </w:rPr>
      </w:pPr>
      <w:r>
        <w:rPr>
          <w:rFonts w:eastAsia="Calibri" w:cs="Times New Roman" w:ascii="Times New Roman" w:hAnsi="Times New Roman"/>
          <w:sz w:val="24"/>
          <w:szCs w:val="24"/>
        </w:rPr>
        <w:t>Существующее состояние.</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Село Солнечное является административным центром поселения. В состав территории поселения входят земли населенных пунктов с. Солнечное, с. Красноозерное, д. Курганная.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Система теплоснабжения муниципального образования Солнечный сельсовет состоит из 9 котельных смешанного типа. Данные котельные в сельских поселениях отапливают объекты жилищного фонда и социальной сферы (объекты образования, культуры и здравоохранения). Поэтому теплоснабжение жилой и общественной застройки на территории муниципального образования Солнечный сельсовет осуществляется по смешанной схеме. В настоящее время теплоснабжение объектов Солнечного сельсовета  осуществляется как от центральной котельной, так и от автономных источников теплоснабжения. Центральная котельная с. Солнечное обеспечивает теплом здания Солнечной СОШ, д/с «Солнышко» СДК, ФАПа, а также населения, в количестве 3-х квартир (таб. 1). </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Таблица теплоснабжения с. Солнечное</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w:t>
      </w:r>
    </w:p>
    <w:tbl>
      <w:tblPr>
        <w:tblW w:w="10260" w:type="dxa"/>
        <w:jc w:val="center"/>
        <w:tblInd w:w="0" w:type="dxa"/>
        <w:tblLayout w:type="fixed"/>
        <w:tblCellMar>
          <w:top w:w="0" w:type="dxa"/>
          <w:left w:w="108" w:type="dxa"/>
          <w:bottom w:w="0" w:type="dxa"/>
          <w:right w:w="108" w:type="dxa"/>
        </w:tblCellMar>
        <w:tblLook w:val="01e0"/>
      </w:tblPr>
      <w:tblGrid>
        <w:gridCol w:w="534"/>
        <w:gridCol w:w="2354"/>
        <w:gridCol w:w="2696"/>
        <w:gridCol w:w="1262"/>
        <w:gridCol w:w="720"/>
        <w:gridCol w:w="734"/>
        <w:gridCol w:w="1959"/>
      </w:tblGrid>
      <w:tr>
        <w:trPr>
          <w:trHeight w:val="529" w:hRule="atLeast"/>
        </w:trPr>
        <w:tc>
          <w:tcPr>
            <w:tcW w:w="5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eastAsia="Calibri" w:cs="Times New Roman"/>
                <w:b/>
                <w:b/>
                <w:bCs/>
                <w:sz w:val="24"/>
                <w:szCs w:val="24"/>
              </w:rPr>
            </w:pPr>
            <w:r>
              <w:rPr>
                <w:rFonts w:eastAsia="Calibri" w:cs="Times New Roman" w:ascii="Times New Roman" w:hAnsi="Times New Roman"/>
                <w:b/>
                <w:bCs/>
              </w:rPr>
              <w:t xml:space="preserve">№ </w:t>
            </w:r>
            <w:r>
              <w:rPr>
                <w:rFonts w:eastAsia="Calibri" w:cs="Times New Roman" w:ascii="Times New Roman" w:hAnsi="Times New Roman"/>
                <w:b/>
                <w:bCs/>
              </w:rPr>
              <w:t>п/п</w:t>
            </w:r>
          </w:p>
        </w:tc>
        <w:tc>
          <w:tcPr>
            <w:tcW w:w="235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rPr>
              <w:t>Котельная</w:t>
            </w:r>
          </w:p>
        </w:tc>
        <w:tc>
          <w:tcPr>
            <w:tcW w:w="269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rPr>
              <w:t>Отапливаемый объект</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rPr>
              <w:t>Протяженность сетей (м)</w:t>
            </w:r>
          </w:p>
        </w:tc>
        <w:tc>
          <w:tcPr>
            <w:tcW w:w="145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rPr>
              <w:t>Тип прокладки</w:t>
            </w:r>
          </w:p>
        </w:tc>
        <w:tc>
          <w:tcPr>
            <w:tcW w:w="19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rPr>
              <w:t>Обслуживающая</w:t>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rPr>
              <w:t>организация</w:t>
            </w:r>
          </w:p>
        </w:tc>
      </w:tr>
      <w:tr>
        <w:trPr>
          <w:trHeight w:val="218" w:hRule="atLeast"/>
        </w:trPr>
        <w:tc>
          <w:tcPr>
            <w:tcW w:w="5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c>
          <w:tcPr>
            <w:tcW w:w="23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c>
          <w:tcPr>
            <w:tcW w:w="26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c>
          <w:tcPr>
            <w:tcW w:w="1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rPr>
              <w:t>Надземная</w:t>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rPr>
              <w:t>(м)</w:t>
            </w:r>
          </w:p>
        </w:tc>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rPr>
              <w:t>Подземная</w:t>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rPr>
              <w:t>(м)</w:t>
            </w:r>
          </w:p>
        </w:tc>
        <w:tc>
          <w:tcPr>
            <w:tcW w:w="19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r>
      <w:tr>
        <w:trPr/>
        <w:tc>
          <w:tcPr>
            <w:tcW w:w="1025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rPr>
              <w:t>С. Солнечное</w:t>
            </w:r>
          </w:p>
        </w:tc>
      </w:tr>
      <w:tr>
        <w:trPr/>
        <w:tc>
          <w:tcPr>
            <w:tcW w:w="5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rPr>
              <w:t>1</w:t>
            </w:r>
          </w:p>
        </w:tc>
        <w:tc>
          <w:tcPr>
            <w:tcW w:w="235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rPr>
              <w:t>Котельная  с. Солнечное</w:t>
            </w:r>
          </w:p>
        </w:tc>
        <w:tc>
          <w:tcPr>
            <w:tcW w:w="2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rPr>
              <w:t>МБОУ «Солнечная средняя общеобразовательная школа», МБОУ «Детский сад «Солнышко», ГБУЗ РХ «Усть-Абаканская РБ Солнечная амбулатория», Солнечный СДК</w:t>
            </w:r>
          </w:p>
        </w:tc>
        <w:tc>
          <w:tcPr>
            <w:tcW w:w="12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1284</w:t>
            </w:r>
          </w:p>
        </w:tc>
        <w:tc>
          <w:tcPr>
            <w:tcW w:w="7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690</w:t>
            </w:r>
          </w:p>
        </w:tc>
        <w:tc>
          <w:tcPr>
            <w:tcW w:w="7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594</w:t>
            </w:r>
          </w:p>
        </w:tc>
        <w:tc>
          <w:tcPr>
            <w:tcW w:w="19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eastAsia="Calibri" w:cs="Times New Roman"/>
              </w:rPr>
            </w:pPr>
            <w:r>
              <w:rPr>
                <w:rFonts w:eastAsia="Calibri" w:cs="Times New Roman" w:ascii="Times New Roman" w:hAnsi="Times New Roman"/>
                <w:sz w:val="24"/>
                <w:szCs w:val="24"/>
              </w:rPr>
              <w:t>МКП «ЖКХ Усть-Абаканского района»</w:t>
            </w:r>
          </w:p>
        </w:tc>
      </w:tr>
      <w:tr>
        <w:trPr>
          <w:trHeight w:val="579" w:hRule="atLeast"/>
        </w:trPr>
        <w:tc>
          <w:tcPr>
            <w:tcW w:w="5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3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696" w:type="dxa"/>
            <w:tcBorders>
              <w:top w:val="single" w:sz="4" w:space="0" w:color="000000"/>
              <w:left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rPr>
              <w:t>жилой фонд, состоящий из 2 домов (3 квартиры)</w:t>
            </w:r>
          </w:p>
        </w:tc>
        <w:tc>
          <w:tcPr>
            <w:tcW w:w="126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7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7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9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rPr>
              <w:t>итого</w:t>
            </w:r>
          </w:p>
        </w:tc>
        <w:tc>
          <w:tcPr>
            <w:tcW w:w="2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1284</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690</w:t>
            </w:r>
          </w:p>
        </w:tc>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594</w:t>
            </w:r>
          </w:p>
        </w:tc>
        <w:tc>
          <w:tcPr>
            <w:tcW w:w="19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affd"/>
        <w:tblW w:w="9854" w:type="dxa"/>
        <w:jc w:val="left"/>
        <w:tblInd w:w="0" w:type="dxa"/>
        <w:tblLayout w:type="fixed"/>
        <w:tblCellMar>
          <w:top w:w="0" w:type="dxa"/>
          <w:left w:w="108" w:type="dxa"/>
          <w:bottom w:w="0" w:type="dxa"/>
          <w:right w:w="108" w:type="dxa"/>
        </w:tblCellMar>
        <w:tblLook w:val="04a0"/>
      </w:tblPr>
      <w:tblGrid>
        <w:gridCol w:w="1526"/>
        <w:gridCol w:w="1701"/>
        <w:gridCol w:w="6627"/>
      </w:tblGrid>
      <w:tr>
        <w:trPr/>
        <w:tc>
          <w:tcPr>
            <w:tcW w:w="1526"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b/>
                <w:bCs/>
                <w:kern w:val="0"/>
                <w:sz w:val="22"/>
                <w:szCs w:val="22"/>
                <w:lang w:val="ru-RU" w:bidi="ar-SA"/>
              </w:rPr>
              <w:t xml:space="preserve">№ </w:t>
            </w:r>
            <w:r>
              <w:rPr>
                <w:rFonts w:eastAsia="Calibri" w:cs="Times New Roman" w:ascii="Times New Roman" w:hAnsi="Times New Roman"/>
                <w:b/>
                <w:bCs/>
                <w:kern w:val="0"/>
                <w:sz w:val="22"/>
                <w:szCs w:val="22"/>
                <w:lang w:val="ru-RU" w:bidi="ar-SA"/>
              </w:rPr>
              <w:t>п/п</w:t>
            </w:r>
          </w:p>
        </w:tc>
        <w:tc>
          <w:tcPr>
            <w:tcW w:w="1701"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b/>
                <w:bCs/>
                <w:kern w:val="0"/>
                <w:sz w:val="22"/>
                <w:szCs w:val="22"/>
                <w:lang w:val="ru-RU" w:bidi="ar-SA"/>
              </w:rPr>
              <w:t>Котельная</w:t>
            </w:r>
          </w:p>
        </w:tc>
        <w:tc>
          <w:tcPr>
            <w:tcW w:w="6627"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b/>
                <w:bCs/>
                <w:kern w:val="0"/>
                <w:sz w:val="22"/>
                <w:szCs w:val="22"/>
                <w:lang w:val="ru-RU" w:bidi="ar-SA"/>
              </w:rPr>
              <w:t>Отапливаемый объект</w:t>
            </w:r>
          </w:p>
        </w:tc>
      </w:tr>
      <w:tr>
        <w:trPr/>
        <w:tc>
          <w:tcPr>
            <w:tcW w:w="1526"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bidi="ar-SA"/>
              </w:rPr>
              <w:t>1</w:t>
            </w:r>
          </w:p>
        </w:tc>
        <w:tc>
          <w:tcPr>
            <w:tcW w:w="1701" w:type="dxa"/>
            <w:tcBorders/>
          </w:tcPr>
          <w:p>
            <w:pPr>
              <w:pStyle w:val="Normal"/>
              <w:widowControl w:val="false"/>
              <w:suppressAutoHyphens w:val="tru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bidi="ar-SA"/>
              </w:rPr>
              <w:t>С. Солнечное</w:t>
            </w:r>
          </w:p>
        </w:tc>
        <w:tc>
          <w:tcPr>
            <w:tcW w:w="6627" w:type="dxa"/>
            <w:tcBorders/>
          </w:tcPr>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bidi="ar-SA"/>
              </w:rPr>
              <w:t>МБОУ «Солнечная средняя общеобразовательная школа», МБОУ «Детский сад «Солнышко», ГБУЗ РХ «Усть-Абаканская РБ Солнечная амбулатория», Солнечный СДК</w:t>
            </w:r>
          </w:p>
          <w:p>
            <w:pPr>
              <w:pStyle w:val="Normal"/>
              <w:widowControl w:val="false"/>
              <w:suppressAutoHyphens w:val="true"/>
              <w:spacing w:lineRule="auto" w:line="240"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bidi="ar-SA"/>
              </w:rPr>
              <w:t>жилой фонд, состоящий из 2 домов (3 квартиры)</w:t>
            </w:r>
          </w:p>
        </w:tc>
      </w:tr>
    </w:tbl>
    <w:p>
      <w:pPr>
        <w:pStyle w:val="Normal"/>
        <w:shd w:val="clear" w:color="auto" w:fill="FFFFFF" w:themeFill="background1"/>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Остальная часть населения использует индивидуальные источники тепла. Оборудование котельной  – 3 котла из них 2 работающих 1 аварийный. Основным видом топлива является уголь. </w:t>
      </w:r>
    </w:p>
    <w:p>
      <w:pPr>
        <w:pStyle w:val="Normal"/>
        <w:shd w:val="clear" w:color="auto" w:fill="FFFFFF" w:themeFill="background1"/>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Схема теплоснабжения надземная – 0,690 км, подземная 0,594 км. Схема магистральных тепловых сетей – двухтрубная. Общая длина трубопроводов сети теплоснабжения составляет 1,284 км. Подробная характеристика источника теплоснабжения представлена в таблице 2.</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Прокладка трубопроводов тепловых сетей – подача и обратка надземная. Подача теплоснабжения от центральной трассы к потребителю - подземная. </w:t>
      </w:r>
    </w:p>
    <w:p>
      <w:pPr>
        <w:pStyle w:val="Normal"/>
        <w:spacing w:lineRule="auto" w:line="240" w:before="0" w:after="0"/>
        <w:ind w:firstLine="709"/>
        <w:jc w:val="both"/>
        <w:rPr/>
      </w:pPr>
      <w:r>
        <w:rPr>
          <w:rFonts w:eastAsia="Calibri" w:cs="Times New Roman" w:ascii="Times New Roman" w:hAnsi="Times New Roman"/>
          <w:sz w:val="24"/>
          <w:szCs w:val="24"/>
          <w:lang w:eastAsia="ru-RU"/>
        </w:rPr>
        <w:t>Э</w:t>
      </w:r>
      <w:r>
        <w:rPr>
          <w:rFonts w:eastAsia="Calibri" w:cs="Times New Roman" w:ascii="Times New Roman" w:hAnsi="Times New Roman"/>
          <w:sz w:val="24"/>
          <w:szCs w:val="24"/>
        </w:rPr>
        <w:t xml:space="preserve">ксплуатацию котельной и тепловых сетей на территории Солнечного сельсовета </w:t>
      </w:r>
      <w:r>
        <w:rPr>
          <w:rFonts w:eastAsia="Calibri" w:cs="Times New Roman" w:ascii="Times New Roman" w:hAnsi="Times New Roman"/>
          <w:sz w:val="24"/>
          <w:szCs w:val="24"/>
          <w:lang w:eastAsia="ru-RU"/>
        </w:rPr>
        <w:t>осуществляет</w:t>
      </w:r>
      <w:r>
        <w:rPr>
          <w:rFonts w:eastAsia="Calibri" w:cs="Times New Roman" w:ascii="Times New Roman" w:hAnsi="Times New Roman"/>
          <w:sz w:val="24"/>
          <w:szCs w:val="24"/>
        </w:rPr>
        <w:t xml:space="preserve"> МКП «ЖКХ Усть-Абаканского района».</w:t>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Fonts w:eastAsia="Calibri" w:cs="Times New Roman" w:ascii="Times New Roman" w:hAnsi="Times New Roman"/>
          <w:sz w:val="24"/>
          <w:szCs w:val="24"/>
        </w:rPr>
        <w:t xml:space="preserve">Тепловая мощность котельной с. Солнечное  </w:t>
      </w:r>
    </w:p>
    <w:p>
      <w:pPr>
        <w:pStyle w:val="Normal"/>
        <w:spacing w:lineRule="auto" w:line="240" w:before="0" w:after="0"/>
        <w:jc w:val="right"/>
        <w:rPr/>
      </w:pPr>
      <w:r>
        <w:rPr>
          <w:rFonts w:eastAsia="Calibri" w:cs="Times New Roman" w:ascii="Times New Roman" w:hAnsi="Times New Roman"/>
          <w:sz w:val="24"/>
          <w:szCs w:val="24"/>
        </w:rPr>
        <w:t>Таблица 2</w:t>
      </w:r>
    </w:p>
    <w:tbl>
      <w:tblPr>
        <w:tblW w:w="10031" w:type="dxa"/>
        <w:jc w:val="left"/>
        <w:tblInd w:w="0" w:type="dxa"/>
        <w:tblLayout w:type="fixed"/>
        <w:tblCellMar>
          <w:top w:w="0" w:type="dxa"/>
          <w:left w:w="108" w:type="dxa"/>
          <w:bottom w:w="0" w:type="dxa"/>
          <w:right w:w="108" w:type="dxa"/>
        </w:tblCellMar>
        <w:tblLook w:val="01e0"/>
      </w:tblPr>
      <w:tblGrid>
        <w:gridCol w:w="5638"/>
        <w:gridCol w:w="1559"/>
        <w:gridCol w:w="1294"/>
        <w:gridCol w:w="1539"/>
      </w:tblGrid>
      <w:tr>
        <w:trPr>
          <w:trHeight w:val="497" w:hRule="atLeast"/>
          <w:cantSplit w:val="true"/>
        </w:trPr>
        <w:tc>
          <w:tcPr>
            <w:tcW w:w="563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Показатель</w:t>
            </w:r>
          </w:p>
        </w:tc>
        <w:tc>
          <w:tcPr>
            <w:tcW w:w="439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 xml:space="preserve">№ </w:t>
            </w:r>
            <w:r>
              <w:rPr>
                <w:rFonts w:eastAsia="Calibri" w:cs="Times New Roman" w:ascii="Times New Roman" w:hAnsi="Times New Roman"/>
              </w:rPr>
              <w:t>котла</w:t>
            </w:r>
          </w:p>
        </w:tc>
      </w:tr>
      <w:tr>
        <w:trPr>
          <w:trHeight w:val="286" w:hRule="atLeast"/>
          <w:cantSplit w:val="true"/>
        </w:trPr>
        <w:tc>
          <w:tcPr>
            <w:tcW w:w="56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1</w:t>
            </w:r>
          </w:p>
        </w:tc>
        <w:tc>
          <w:tcPr>
            <w:tcW w:w="1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w:t>
            </w:r>
          </w:p>
        </w:tc>
        <w:tc>
          <w:tcPr>
            <w:tcW w:w="15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3</w:t>
            </w:r>
          </w:p>
        </w:tc>
      </w:tr>
      <w:tr>
        <w:trPr>
          <w:trHeight w:val="693"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Марка котлоагрегата</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Братск 1</w:t>
            </w:r>
          </w:p>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c>
          <w:tcPr>
            <w:tcW w:w="12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Котел КВм-1,16 КБ</w:t>
            </w:r>
          </w:p>
        </w:tc>
        <w:tc>
          <w:tcPr>
            <w:tcW w:w="15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Котел КВр-0,92 (0,8)</w:t>
            </w:r>
          </w:p>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tc>
      </w:tr>
      <w:tr>
        <w:trPr>
          <w:trHeight w:val="271"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Регистрационный номер котла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527"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eastAsia="Calibri" w:cs="Times New Roman" w:ascii="Times New Roman" w:hAnsi="Times New Roman"/>
              </w:rPr>
              <w:t>Установленная мощностьГкал/ч  (проектная)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1,0</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1,0</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0,8</w:t>
            </w:r>
          </w:p>
        </w:tc>
      </w:tr>
      <w:tr>
        <w:trPr>
          <w:trHeight w:val="256"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Располаг. Мощность Гкал/ч</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1,0</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1,0</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0,8</w:t>
            </w:r>
          </w:p>
        </w:tc>
      </w:tr>
      <w:tr>
        <w:trPr>
          <w:trHeight w:val="241"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Паспортный  к.п.д.  %</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70</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81</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79,7</w:t>
            </w:r>
          </w:p>
        </w:tc>
      </w:tr>
      <w:tr>
        <w:trPr>
          <w:trHeight w:val="562"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Паспортный удельный расход топлива на выработку    кг.у.т./Гкал.</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238</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238</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267</w:t>
            </w:r>
          </w:p>
        </w:tc>
      </w:tr>
      <w:tr>
        <w:trPr>
          <w:trHeight w:val="241"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Фактический  к.п.д.  %</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49,1</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60</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60</w:t>
            </w:r>
          </w:p>
        </w:tc>
      </w:tr>
      <w:tr>
        <w:trPr>
          <w:trHeight w:val="271"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Год ввода в эксплуатацию  год.</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1998 (износ 100%)</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2021</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2013</w:t>
            </w:r>
          </w:p>
        </w:tc>
      </w:tr>
      <w:tr>
        <w:trPr>
          <w:trHeight w:val="271"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Срок службы   лет.</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21</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18</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10</w:t>
            </w:r>
          </w:p>
        </w:tc>
      </w:tr>
      <w:tr>
        <w:trPr>
          <w:trHeight w:val="269"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Проведение наладочных работ  год.</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2019</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2021</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2021</w:t>
            </w:r>
          </w:p>
        </w:tc>
      </w:tr>
      <w:tr>
        <w:trPr>
          <w:trHeight w:val="241"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Вид проектного топлива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уг. бурый</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уг. бурый</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уг. бурый</w:t>
            </w:r>
          </w:p>
        </w:tc>
      </w:tr>
      <w:tr>
        <w:trPr>
          <w:trHeight w:val="512"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Низшая теплота сгорания проектного топлива    ккал/кг.</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5230</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5230</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5230</w:t>
            </w:r>
          </w:p>
        </w:tc>
      </w:tr>
      <w:tr>
        <w:trPr>
          <w:trHeight w:val="753"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Используемое топливо</w:t>
            </w:r>
          </w:p>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(указывается вид топлива)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уг.каменный</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уг.каменный</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уг.каменный</w:t>
            </w:r>
          </w:p>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сорт</w:t>
            </w:r>
          </w:p>
        </w:tc>
      </w:tr>
      <w:tr>
        <w:trPr>
          <w:trHeight w:val="262"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Низшая теплота сгорания топлива   ккал/кг</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5341</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5341</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5341</w:t>
            </w:r>
          </w:p>
        </w:tc>
      </w:tr>
      <w:tr>
        <w:trPr>
          <w:trHeight w:val="512"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eastAsia="Calibri" w:cs="Times New Roman" w:ascii="Times New Roman" w:hAnsi="Times New Roman"/>
              </w:rPr>
              <w:t>Наличие экономайзеров(есть, нет)</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нет</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нет</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нет</w:t>
            </w:r>
          </w:p>
        </w:tc>
      </w:tr>
      <w:tr>
        <w:trPr>
          <w:trHeight w:val="753"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eastAsia="Calibri" w:cs="Times New Roman" w:ascii="Times New Roman" w:hAnsi="Times New Roman"/>
              </w:rPr>
              <w:t>Наличие воздухоподогревателей(есть, нет)</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нет</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нет</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нет</w:t>
            </w:r>
          </w:p>
        </w:tc>
      </w:tr>
      <w:tr>
        <w:trPr>
          <w:trHeight w:val="497"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eastAsia="Calibri" w:cs="Times New Roman" w:ascii="Times New Roman" w:hAnsi="Times New Roman"/>
              </w:rPr>
              <w:t>Наличие автоматики(есть, нет)</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есть</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есть</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нет</w:t>
            </w:r>
          </w:p>
        </w:tc>
      </w:tr>
      <w:tr>
        <w:trPr>
          <w:trHeight w:val="497" w:hRule="atLeast"/>
        </w:trPr>
        <w:tc>
          <w:tcPr>
            <w:tcW w:w="56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eastAsia="Calibri" w:cs="Times New Roman" w:ascii="Times New Roman" w:hAnsi="Times New Roman"/>
              </w:rPr>
              <w:t>Наличие химводоподготовки(есть, нет)</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нет</w:t>
            </w:r>
          </w:p>
        </w:tc>
        <w:tc>
          <w:tcPr>
            <w:tcW w:w="12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нет</w:t>
            </w:r>
          </w:p>
        </w:tc>
        <w:tc>
          <w:tcPr>
            <w:tcW w:w="15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нет</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Отсутствие замен трубопроводов привело к нарастанию аварийности и, как следствие, увеличению потребности в срочной замене теплотрасс. На данный момент износ теплотрассы составляет 100%.</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1.2. Площадь строительных фондов и приросты площади строительных фондов в соответствии с Генеральным планом Солнечного сельсовета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По состоянию на 01.01.20</w:t>
      </w:r>
      <w:r>
        <w:rPr>
          <w:rFonts w:eastAsia="Calibri" w:cs="Times New Roman" w:ascii="Times New Roman" w:hAnsi="Times New Roman"/>
          <w:color w:val="000000"/>
          <w:sz w:val="24"/>
          <w:szCs w:val="24"/>
        </w:rPr>
        <w:t>22</w:t>
      </w:r>
      <w:r>
        <w:rPr>
          <w:rFonts w:eastAsia="Calibri" w:cs="Times New Roman" w:ascii="Times New Roman" w:hAnsi="Times New Roman"/>
          <w:sz w:val="24"/>
          <w:szCs w:val="24"/>
        </w:rPr>
        <w:t xml:space="preserve"> г. жилой фонд Солнечного сельсовета составил 38,2 тыс. кв. м. Жилищный фонд поселения представлен многоквартирной и индивидуальной жилой застройкой с приквартирными участками.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Одним из факторов, свидетельствующем об уровне благоустройства жилья, является степень обеспечения домов инженерным оборудованием. В структуре жилищного фонда основная доля – частное жилье. Основной жилой фонд представлен зданиями неблагоустроенными, одноэтажными, в деревянном и кирпичном исполнении.  Характеристика жилищного фонда Солнечного сельсовета представлена в таблице 3.</w:t>
      </w:r>
    </w:p>
    <w:p>
      <w:pPr>
        <w:pStyle w:val="Normal"/>
        <w:spacing w:lineRule="auto" w:line="240" w:before="0" w:after="0"/>
        <w:jc w:val="both"/>
        <w:rPr>
          <w:rFonts w:ascii="Times New Roman" w:hAnsi="Times New Roman" w:eastAsia="Calibri" w:cs="Times New Roman"/>
          <w:sz w:val="24"/>
          <w:szCs w:val="24"/>
          <w:highlight w:val="yellow"/>
        </w:rPr>
      </w:pPr>
      <w:r>
        <w:rPr>
          <w:rFonts w:eastAsia="Calibri" w:cs="Times New Roman" w:ascii="Times New Roman" w:hAnsi="Times New Roman"/>
          <w:sz w:val="24"/>
          <w:szCs w:val="24"/>
          <w:highlight w:val="yellow"/>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Характеристика жилищного фонда Солнечного сельсовета</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 xml:space="preserve">Таблица 3       </w:t>
      </w:r>
    </w:p>
    <w:tbl>
      <w:tblPr>
        <w:tblW w:w="9570" w:type="dxa"/>
        <w:jc w:val="left"/>
        <w:tblInd w:w="0" w:type="dxa"/>
        <w:tblLayout w:type="fixed"/>
        <w:tblCellMar>
          <w:top w:w="0" w:type="dxa"/>
          <w:left w:w="108" w:type="dxa"/>
          <w:bottom w:w="0" w:type="dxa"/>
          <w:right w:w="108" w:type="dxa"/>
        </w:tblCellMar>
        <w:tblLook w:val="00a0"/>
      </w:tblPr>
      <w:tblGrid>
        <w:gridCol w:w="667"/>
        <w:gridCol w:w="4118"/>
        <w:gridCol w:w="2394"/>
        <w:gridCol w:w="2390"/>
      </w:tblGrid>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п/п</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характеристика</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кв.м</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Жилищный фонд, итого</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38200</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100,00</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том числе брошенный</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ветхий и аварийный</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89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том числе по типу застройки</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многоквартирная застройка</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31480</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82,4</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2.2.</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индивидуальная застройка</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6720</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17,6</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89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том числе по форме собственности</w:t>
            </w:r>
          </w:p>
        </w:tc>
      </w:tr>
      <w:tr>
        <w:trPr>
          <w:trHeight w:val="704" w:hRule="atLeast"/>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3.1.</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Государственная и муниципальная</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собственность</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3294</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8,6</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3.2.</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частная собственность</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34906</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91,4</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89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В том числе по обеспеченности централизованными инженерными сетями</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4.1.</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обеспеченность водопроводом</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н.д.</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н.д.</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4.2.</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обеспеченность канализацией</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н.д.</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н.д.</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4.3.</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обеспеченность отоплением</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208</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0,54</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4.4.</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обеспеченность ваннами</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н.д.</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н.д.</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4.5.</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обеспеченность электрическими</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плитами</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В том числе по проценту износа</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5.1.</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менее 65 %</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33234</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86,7</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5.2</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более 65 %</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4966</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13,3</w:t>
            </w:r>
          </w:p>
        </w:tc>
      </w:tr>
      <w:tr>
        <w:trPr/>
        <w:tc>
          <w:tcPr>
            <w:tcW w:w="6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41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Средняя жилищная обеспеченность</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населения общей площадью квартир, на</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 чел.</w:t>
            </w:r>
          </w:p>
        </w:tc>
        <w:tc>
          <w:tcPr>
            <w:tcW w:w="23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18,3</w:t>
            </w:r>
          </w:p>
        </w:tc>
        <w:tc>
          <w:tcPr>
            <w:tcW w:w="23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p>
        </w:tc>
      </w:tr>
    </w:tbl>
    <w:p>
      <w:pPr>
        <w:pStyle w:val="Normal"/>
        <w:spacing w:lineRule="auto" w:line="240" w:before="0" w:after="0"/>
        <w:jc w:val="both"/>
        <w:rPr>
          <w:rFonts w:ascii="Times New Roman" w:hAnsi="Times New Roman" w:eastAsia="Calibri" w:cs="Times New Roman"/>
          <w:sz w:val="24"/>
          <w:szCs w:val="24"/>
          <w:highlight w:val="yellow"/>
        </w:rPr>
      </w:pPr>
      <w:r>
        <w:rPr>
          <w:rFonts w:eastAsia="Calibri" w:cs="Times New Roman" w:ascii="Times New Roman" w:hAnsi="Times New Roman"/>
          <w:sz w:val="24"/>
          <w:szCs w:val="24"/>
          <w:highlight w:val="yellow"/>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Генеральным планом предлагается застройка индивидуальными жилыми домами. Индивидуальные жилые дома выполняются по индивидуальным проектам.</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На территории Солнечного сельсовета максимальные и минимальные размеры земельных участков, предоставляемых гражданам для индивидуального жилищного строительства, варьируются от 0,08 га до 0,15 га.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Расчет объемов и площадей территорий нового жилищного строительства по очередям приведен в таблице 4.</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Расчет объемов и площадей территорий нового жилищного строительства Солнечного сельсовета с учетом дополнительного прироста (таб.4)</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4</w:t>
      </w:r>
    </w:p>
    <w:tbl>
      <w:tblPr>
        <w:tblW w:w="9570" w:type="dxa"/>
        <w:jc w:val="left"/>
        <w:tblInd w:w="0" w:type="dxa"/>
        <w:tblLayout w:type="fixed"/>
        <w:tblCellMar>
          <w:top w:w="0" w:type="dxa"/>
          <w:left w:w="108" w:type="dxa"/>
          <w:bottom w:w="0" w:type="dxa"/>
          <w:right w:w="108" w:type="dxa"/>
        </w:tblCellMar>
        <w:tblLook w:val="00a0"/>
      </w:tblPr>
      <w:tblGrid>
        <w:gridCol w:w="534"/>
        <w:gridCol w:w="2662"/>
        <w:gridCol w:w="1591"/>
        <w:gridCol w:w="1599"/>
        <w:gridCol w:w="1588"/>
        <w:gridCol w:w="1595"/>
      </w:tblGrid>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п/п</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Показатели</w:t>
            </w:r>
          </w:p>
        </w:tc>
        <w:tc>
          <w:tcPr>
            <w:tcW w:w="1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Единицы</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измерения</w:t>
            </w:r>
          </w:p>
        </w:tc>
        <w:tc>
          <w:tcPr>
            <w:tcW w:w="1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Исходный год</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(2019 г.)</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I-ая очередь</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(2022 г.)</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Расчетный</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срок (2025 г.)</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1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1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Численность населения</w:t>
            </w:r>
          </w:p>
        </w:tc>
        <w:tc>
          <w:tcPr>
            <w:tcW w:w="1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чел.</w:t>
            </w:r>
          </w:p>
        </w:tc>
        <w:tc>
          <w:tcPr>
            <w:tcW w:w="1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2225</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2400</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2700</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Средняя жилищная</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обеспеченность</w:t>
            </w:r>
          </w:p>
        </w:tc>
        <w:tc>
          <w:tcPr>
            <w:tcW w:w="1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кв.м/чел.</w:t>
            </w:r>
          </w:p>
        </w:tc>
        <w:tc>
          <w:tcPr>
            <w:tcW w:w="1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16,4</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17,0</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18,0</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Существующий</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жилищный фонд на</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(01.01.2019г.)</w:t>
            </w:r>
          </w:p>
        </w:tc>
        <w:tc>
          <w:tcPr>
            <w:tcW w:w="1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кв.м</w:t>
            </w:r>
          </w:p>
        </w:tc>
        <w:tc>
          <w:tcPr>
            <w:tcW w:w="1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36541</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х</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х</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Убыль жилищного фонда</w:t>
            </w:r>
          </w:p>
        </w:tc>
        <w:tc>
          <w:tcPr>
            <w:tcW w:w="1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кв.м</w:t>
            </w:r>
          </w:p>
        </w:tc>
        <w:tc>
          <w:tcPr>
            <w:tcW w:w="1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х</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х</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х</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Требуемый жилищный</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фонд, итого</w:t>
            </w:r>
          </w:p>
        </w:tc>
        <w:tc>
          <w:tcPr>
            <w:tcW w:w="1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кв.м</w:t>
            </w:r>
          </w:p>
        </w:tc>
        <w:tc>
          <w:tcPr>
            <w:tcW w:w="1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х</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40800</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48600</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Сохраняемый жилищный</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фонд</w:t>
            </w:r>
          </w:p>
        </w:tc>
        <w:tc>
          <w:tcPr>
            <w:tcW w:w="1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кв.м</w:t>
            </w:r>
          </w:p>
        </w:tc>
        <w:tc>
          <w:tcPr>
            <w:tcW w:w="1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х</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36541</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36541</w:t>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Объем нового</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жилищного</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строительства – всего</w:t>
            </w:r>
          </w:p>
        </w:tc>
        <w:tc>
          <w:tcPr>
            <w:tcW w:w="1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кв.м</w:t>
            </w:r>
          </w:p>
        </w:tc>
        <w:tc>
          <w:tcPr>
            <w:tcW w:w="1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х</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92000</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5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26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-индивидуальная жилая</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застройка с</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приквартирными</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участками</w:t>
            </w:r>
          </w:p>
        </w:tc>
        <w:tc>
          <w:tcPr>
            <w:tcW w:w="1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кв.м</w:t>
            </w:r>
          </w:p>
        </w:tc>
        <w:tc>
          <w:tcPr>
            <w:tcW w:w="1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205</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92000</w:t>
            </w:r>
          </w:p>
        </w:tc>
        <w:tc>
          <w:tcPr>
            <w:tcW w:w="1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262000</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b/>
          <w:bCs/>
          <w:sz w:val="24"/>
          <w:szCs w:val="24"/>
        </w:rPr>
        <w:t>Примечание</w:t>
      </w:r>
      <w:r>
        <w:rPr>
          <w:rFonts w:eastAsia="Calibri" w:cs="Times New Roman" w:ascii="Times New Roman" w:hAnsi="Times New Roman"/>
          <w:sz w:val="24"/>
          <w:szCs w:val="24"/>
        </w:rPr>
        <w:t>: расчет объемов нового жилищного строительства на расчетный срок (2035 г.), представленный в таблице, включает в себя объем нового жилищного строительства   I-ой очереди.</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Таким образом, жилой фонд на перспективу (2025 г.) составит 262000,0 кв. м общей площади. Новая жилая застройка будет представлять собой индивидуальную жилую застройку.</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Для расселения прироста населения Солнечного сельсовета на перспективу потребуется 46 земельных участков для индивидуального жилищного строительства. В связи с этим на перспективу генеральным планом запроектировано 46 земельных участков для расселения прироста. Общая площадь данного строительства составит 26,2 га. На 1-ую очередь строительства придется 9,2 га указанной площади.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При выборе территорий под новое жилищное строительство была проведена комплексная оценка территориальных ресурсов села: наличие свободных территорий, пригодных для застройки, проанализировано состояние имеющегося жилищного фонда, возможность и целесообразность сноса и уплотнения существующей жилой застройки.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1.3. 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w:t>
      </w:r>
    </w:p>
    <w:p>
      <w:pPr>
        <w:pStyle w:val="Normal"/>
        <w:spacing w:lineRule="auto" w:line="240" w:before="0" w:after="0"/>
        <w:ind w:firstLine="709"/>
        <w:rPr/>
      </w:pPr>
      <w:r>
        <w:rPr>
          <w:rFonts w:eastAsia="Calibri" w:cs="Times New Roman" w:ascii="Times New Roman" w:hAnsi="Times New Roman"/>
          <w:sz w:val="24"/>
          <w:szCs w:val="24"/>
        </w:rPr>
        <w:t>Годовые объемы потребления тепловой энергии (мощности), теплоносителя  за 2021 год представлены в таблице 5.</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5</w:t>
      </w:r>
    </w:p>
    <w:tbl>
      <w:tblPr>
        <w:tblW w:w="9500" w:type="dxa"/>
        <w:jc w:val="left"/>
        <w:tblInd w:w="0" w:type="dxa"/>
        <w:tblLayout w:type="fixed"/>
        <w:tblCellMar>
          <w:top w:w="0" w:type="dxa"/>
          <w:left w:w="108" w:type="dxa"/>
          <w:bottom w:w="0" w:type="dxa"/>
          <w:right w:w="108" w:type="dxa"/>
        </w:tblCellMar>
        <w:tblLook w:val="01e0"/>
      </w:tblPr>
      <w:tblGrid>
        <w:gridCol w:w="1026"/>
        <w:gridCol w:w="6021"/>
        <w:gridCol w:w="2453"/>
      </w:tblGrid>
      <w:tr>
        <w:trPr>
          <w:trHeight w:val="365" w:hRule="atLeast"/>
        </w:trPr>
        <w:tc>
          <w:tcPr>
            <w:tcW w:w="10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r>
              <w:rPr>
                <w:rFonts w:eastAsia="Calibri" w:cs="Times New Roman" w:ascii="Times New Roman" w:hAnsi="Times New Roman"/>
                <w:sz w:val="24"/>
                <w:szCs w:val="24"/>
              </w:rPr>
              <w:t>п/п</w:t>
            </w:r>
          </w:p>
        </w:tc>
        <w:tc>
          <w:tcPr>
            <w:tcW w:w="60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показателя.</w:t>
            </w:r>
          </w:p>
        </w:tc>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Фактический</w:t>
            </w:r>
          </w:p>
        </w:tc>
      </w:tr>
      <w:tr>
        <w:trPr>
          <w:trHeight w:val="530" w:hRule="atLeast"/>
        </w:trPr>
        <w:tc>
          <w:tcPr>
            <w:tcW w:w="10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60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Количество выработанной тепловой энергии</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котлами,                                                   Гкал.</w:t>
            </w:r>
          </w:p>
        </w:tc>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1203,21</w:t>
            </w:r>
          </w:p>
        </w:tc>
      </w:tr>
      <w:tr>
        <w:trPr>
          <w:trHeight w:val="265" w:hRule="atLeast"/>
        </w:trPr>
        <w:tc>
          <w:tcPr>
            <w:tcW w:w="10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60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Собственные нужды котельной,           Гкал.</w:t>
            </w:r>
          </w:p>
        </w:tc>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31,69</w:t>
            </w:r>
          </w:p>
        </w:tc>
      </w:tr>
      <w:tr>
        <w:trPr>
          <w:trHeight w:val="544" w:hRule="atLeast"/>
        </w:trPr>
        <w:tc>
          <w:tcPr>
            <w:tcW w:w="10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60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Отпуск тепла с коллекторов котельной</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Гкал.</w:t>
            </w:r>
          </w:p>
        </w:tc>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1171,52</w:t>
            </w:r>
          </w:p>
        </w:tc>
      </w:tr>
      <w:tr>
        <w:trPr>
          <w:trHeight w:val="265" w:hRule="atLeast"/>
        </w:trPr>
        <w:tc>
          <w:tcPr>
            <w:tcW w:w="10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60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Покупка тепловой энергии,                   Гкал.</w:t>
            </w:r>
          </w:p>
        </w:tc>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w:t>
            </w:r>
          </w:p>
        </w:tc>
      </w:tr>
      <w:tr>
        <w:trPr>
          <w:trHeight w:val="265" w:hRule="atLeast"/>
        </w:trPr>
        <w:tc>
          <w:tcPr>
            <w:tcW w:w="10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60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Отпуск в тепловую сеть,                        Гкал.</w:t>
            </w:r>
          </w:p>
        </w:tc>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1171,52</w:t>
            </w:r>
          </w:p>
        </w:tc>
      </w:tr>
      <w:tr>
        <w:trPr>
          <w:trHeight w:val="530" w:hRule="atLeast"/>
        </w:trPr>
        <w:tc>
          <w:tcPr>
            <w:tcW w:w="10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60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Потери в тепловых сетях, принадл. ЭСО</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(через теплоизоляцию+утечки)             Гкал.</w:t>
            </w:r>
          </w:p>
        </w:tc>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694,95</w:t>
            </w:r>
          </w:p>
        </w:tc>
      </w:tr>
      <w:tr>
        <w:trPr>
          <w:trHeight w:val="544" w:hRule="atLeast"/>
        </w:trPr>
        <w:tc>
          <w:tcPr>
            <w:tcW w:w="10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w:t>
            </w:r>
          </w:p>
        </w:tc>
        <w:tc>
          <w:tcPr>
            <w:tcW w:w="60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Полезный отпуск тепловой энергии всего,</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(п5-п4)=(п7.1+п7.2)  Гкал.        В том числе:</w:t>
            </w:r>
          </w:p>
        </w:tc>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476,57</w:t>
            </w:r>
          </w:p>
        </w:tc>
      </w:tr>
      <w:tr>
        <w:trPr>
          <w:trHeight w:val="265" w:hRule="atLeast"/>
        </w:trPr>
        <w:tc>
          <w:tcPr>
            <w:tcW w:w="10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7.1.</w:t>
            </w:r>
          </w:p>
        </w:tc>
        <w:tc>
          <w:tcPr>
            <w:tcW w:w="60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Бюджетным потребителям,                    Гкал.</w:t>
            </w:r>
          </w:p>
        </w:tc>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456,5</w:t>
            </w:r>
          </w:p>
        </w:tc>
      </w:tr>
      <w:tr>
        <w:trPr>
          <w:trHeight w:val="335" w:hRule="atLeast"/>
        </w:trPr>
        <w:tc>
          <w:tcPr>
            <w:tcW w:w="10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7.2.</w:t>
            </w:r>
          </w:p>
        </w:tc>
        <w:tc>
          <w:tcPr>
            <w:tcW w:w="60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Прочим потребителям,  Гкал  В том числе:</w:t>
            </w:r>
          </w:p>
        </w:tc>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w:t>
            </w:r>
          </w:p>
        </w:tc>
      </w:tr>
      <w:tr>
        <w:trPr>
          <w:trHeight w:val="265" w:hRule="atLeast"/>
        </w:trPr>
        <w:tc>
          <w:tcPr>
            <w:tcW w:w="10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7.3.</w:t>
            </w:r>
          </w:p>
        </w:tc>
        <w:tc>
          <w:tcPr>
            <w:tcW w:w="60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Населению                                                Гкал.</w:t>
            </w:r>
          </w:p>
        </w:tc>
        <w:tc>
          <w:tcPr>
            <w:tcW w:w="24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20,07</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Генеральным планом предусмотрено централизованное теплоснабжение от котельной в сочетании с автономным в зависимости от расположения потребителя и их теплопотребления.</w:t>
      </w:r>
    </w:p>
    <w:p>
      <w:pPr>
        <w:pStyle w:val="Normal"/>
        <w:spacing w:lineRule="auto" w:line="240" w:before="0" w:after="0"/>
        <w:ind w:firstLine="709"/>
        <w:jc w:val="both"/>
        <w:rPr/>
      </w:pPr>
      <w:r>
        <w:rPr>
          <w:rFonts w:eastAsia="Calibri" w:cs="Times New Roman" w:ascii="Times New Roman" w:hAnsi="Times New Roman"/>
          <w:color w:val="000000"/>
          <w:sz w:val="24"/>
          <w:szCs w:val="24"/>
        </w:rPr>
        <w:t>Схема теплоснабжения  Солнечного сельсовета на перспективу сохраняется существующая</w:t>
      </w:r>
      <w:r>
        <w:rPr>
          <w:rFonts w:cs="Times New Roman" w:ascii="Times New Roman" w:hAnsi="Times New Roman"/>
          <w:color w:val="000000"/>
          <w:sz w:val="24"/>
          <w:szCs w:val="24"/>
        </w:rPr>
        <w:t>.</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color w:val="000000"/>
          <w:sz w:val="24"/>
          <w:szCs w:val="24"/>
        </w:rPr>
        <w:t>1.4. Потребление тепловой энергии (мощности) и теплоносителя объектами, расположенными в производ</w:t>
      </w:r>
      <w:r>
        <w:rPr>
          <w:rFonts w:eastAsia="Calibri" w:cs="Times New Roman" w:ascii="Times New Roman" w:hAnsi="Times New Roman"/>
          <w:sz w:val="24"/>
          <w:szCs w:val="24"/>
        </w:rPr>
        <w:t>ственных зонах, с учетом возможных изменений производственных зон и их перепрофилирования и приросты потребления тепловой энергии (мощности), теплоносителя производственными объектами.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Теплоснабжение производственных предприятий осуществляется от автономных источников, размещенных на территориях предприятий.</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Потребление тепловой энергии (мощности) объектами, расположенными в непроизводственных зонах указано в таб. 6.</w:t>
      </w:r>
    </w:p>
    <w:p>
      <w:pPr>
        <w:pStyle w:val="Normal"/>
        <w:spacing w:lineRule="auto" w:line="240" w:before="0" w:after="0"/>
        <w:ind w:firstLine="709"/>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6</w:t>
      </w:r>
    </w:p>
    <w:tbl>
      <w:tblPr>
        <w:tblpPr w:bottomFromText="0" w:horzAnchor="margin" w:leftFromText="180" w:rightFromText="180" w:tblpX="0" w:tblpXSpec="center" w:tblpY="286" w:topFromText="0" w:vertAnchor="text"/>
        <w:tblW w:w="10440" w:type="dxa"/>
        <w:jc w:val="center"/>
        <w:tblInd w:w="0" w:type="dxa"/>
        <w:tblLayout w:type="fixed"/>
        <w:tblCellMar>
          <w:top w:w="0" w:type="dxa"/>
          <w:left w:w="108" w:type="dxa"/>
          <w:bottom w:w="0" w:type="dxa"/>
          <w:right w:w="108" w:type="dxa"/>
        </w:tblCellMar>
        <w:tblLook w:val="01e0"/>
      </w:tblPr>
      <w:tblGrid>
        <w:gridCol w:w="535"/>
        <w:gridCol w:w="1804"/>
        <w:gridCol w:w="2883"/>
        <w:gridCol w:w="1260"/>
        <w:gridCol w:w="1977"/>
        <w:gridCol w:w="1980"/>
      </w:tblGrid>
      <w:tr>
        <w:trPr>
          <w:trHeight w:val="367" w:hRule="atLeast"/>
        </w:trPr>
        <w:tc>
          <w:tcPr>
            <w:tcW w:w="5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eastAsia="Calibri" w:cs="Times New Roman"/>
                <w:b/>
                <w:b/>
                <w:bCs/>
              </w:rPr>
            </w:pPr>
            <w:r>
              <w:rPr>
                <w:rFonts w:eastAsia="Calibri" w:cs="Times New Roman" w:ascii="Times New Roman" w:hAnsi="Times New Roman"/>
                <w:b/>
                <w:bCs/>
              </w:rPr>
              <w:t xml:space="preserve">№ </w:t>
            </w:r>
            <w:r>
              <w:rPr>
                <w:rFonts w:eastAsia="Calibri" w:cs="Times New Roman" w:ascii="Times New Roman" w:hAnsi="Times New Roman"/>
                <w:b/>
                <w:bCs/>
              </w:rPr>
              <w:t>п/п</w:t>
            </w:r>
          </w:p>
        </w:tc>
        <w:tc>
          <w:tcPr>
            <w:tcW w:w="1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rPr>
            </w:pPr>
            <w:r>
              <w:rPr>
                <w:rFonts w:eastAsia="Calibri" w:cs="Times New Roman" w:ascii="Times New Roman" w:hAnsi="Times New Roman"/>
                <w:b/>
                <w:bCs/>
              </w:rPr>
              <w:t>Название котельной</w:t>
            </w:r>
          </w:p>
        </w:tc>
        <w:tc>
          <w:tcPr>
            <w:tcW w:w="288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rPr>
            </w:pPr>
            <w:r>
              <w:rPr>
                <w:rFonts w:eastAsia="Calibri" w:cs="Times New Roman" w:ascii="Times New Roman" w:hAnsi="Times New Roman"/>
                <w:b/>
                <w:bCs/>
              </w:rPr>
              <w:t>Отапливаемые объекты</w:t>
            </w:r>
          </w:p>
        </w:tc>
        <w:tc>
          <w:tcPr>
            <w:tcW w:w="126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rPr>
            </w:pPr>
            <w:r>
              <w:rPr>
                <w:rFonts w:eastAsia="Calibri" w:cs="Times New Roman" w:ascii="Times New Roman" w:hAnsi="Times New Roman"/>
                <w:b/>
                <w:bCs/>
              </w:rPr>
              <w:t>Объем отапливаемых объектов (м3)</w:t>
            </w:r>
          </w:p>
        </w:tc>
        <w:tc>
          <w:tcPr>
            <w:tcW w:w="3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rPr>
            </w:pPr>
            <w:r>
              <w:rPr>
                <w:rFonts w:eastAsia="Calibri" w:cs="Times New Roman" w:ascii="Times New Roman" w:hAnsi="Times New Roman"/>
                <w:b/>
                <w:bCs/>
              </w:rPr>
              <w:t>Годовое потребление</w:t>
            </w:r>
          </w:p>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r>
      <w:tr>
        <w:trPr>
          <w:trHeight w:val="353" w:hRule="atLeast"/>
        </w:trPr>
        <w:tc>
          <w:tcPr>
            <w:tcW w:w="5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c>
          <w:tcPr>
            <w:tcW w:w="18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c>
          <w:tcPr>
            <w:tcW w:w="28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c>
          <w:tcPr>
            <w:tcW w:w="12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c>
          <w:tcPr>
            <w:tcW w:w="395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rPr>
            </w:pPr>
            <w:r>
              <w:rPr>
                <w:rFonts w:eastAsia="Calibri" w:cs="Times New Roman" w:ascii="Times New Roman" w:hAnsi="Times New Roman"/>
                <w:b/>
                <w:bCs/>
              </w:rPr>
              <w:t>Тепловая энергия (Гкал)</w:t>
            </w:r>
          </w:p>
        </w:tc>
      </w:tr>
      <w:tr>
        <w:trPr>
          <w:trHeight w:val="285" w:hRule="atLeast"/>
        </w:trPr>
        <w:tc>
          <w:tcPr>
            <w:tcW w:w="5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c>
          <w:tcPr>
            <w:tcW w:w="180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c>
          <w:tcPr>
            <w:tcW w:w="288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c>
          <w:tcPr>
            <w:tcW w:w="126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bCs/>
              </w:rPr>
            </w:pPr>
            <w:r>
              <w:rPr>
                <w:rFonts w:eastAsia="Calibri" w:cs="Times New Roman" w:ascii="Times New Roman" w:hAnsi="Times New Roman"/>
                <w:b/>
                <w:bCs/>
              </w:rPr>
              <w:t>отопление</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bCs/>
              </w:rPr>
            </w:pPr>
            <w:r>
              <w:rPr>
                <w:rFonts w:eastAsia="Calibri" w:cs="Times New Roman" w:ascii="Times New Roman" w:hAnsi="Times New Roman"/>
                <w:b/>
                <w:bCs/>
              </w:rPr>
              <w:t>ГВС</w:t>
            </w:r>
          </w:p>
        </w:tc>
      </w:tr>
      <w:tr>
        <w:trPr>
          <w:trHeight w:val="285" w:hRule="atLeast"/>
        </w:trPr>
        <w:tc>
          <w:tcPr>
            <w:tcW w:w="10439"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rPr>
            </w:pPr>
            <w:r>
              <w:rPr>
                <w:rFonts w:eastAsia="Calibri" w:cs="Times New Roman" w:ascii="Times New Roman" w:hAnsi="Times New Roman"/>
                <w:b/>
                <w:bCs/>
              </w:rPr>
              <w:t>Солнечное сельское поселение</w:t>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eastAsia="Calibri" w:cs="Times New Roman"/>
              </w:rPr>
            </w:pPr>
            <w:r>
              <w:rPr>
                <w:rFonts w:eastAsia="Calibri" w:cs="Times New Roman" w:ascii="Times New Roman" w:hAnsi="Times New Roman"/>
              </w:rPr>
              <w:t>1</w:t>
            </w:r>
          </w:p>
        </w:tc>
        <w:tc>
          <w:tcPr>
            <w:tcW w:w="1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rPr>
            </w:pPr>
            <w:r>
              <w:rPr>
                <w:rFonts w:eastAsia="Calibri" w:cs="Times New Roman" w:ascii="Times New Roman" w:hAnsi="Times New Roman"/>
              </w:rPr>
              <w:t>Котельная  с. Солнечное</w:t>
            </w:r>
          </w:p>
        </w:tc>
        <w:tc>
          <w:tcPr>
            <w:tcW w:w="28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Здание Солнечной средней общеобразовательной школы</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8475</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350,889</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535" w:type="dxa"/>
            <w:tcBorders>
              <w:top w:val="single" w:sz="4" w:space="0" w:color="000000"/>
              <w:left w:val="single" w:sz="4" w:space="0" w:color="000000"/>
              <w:right w:val="single" w:sz="4" w:space="0" w:color="000000"/>
            </w:tcBorders>
          </w:tcPr>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1804" w:type="dxa"/>
            <w:vMerge w:val="continue"/>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883" w:type="dxa"/>
            <w:tcBorders>
              <w:top w:val="single" w:sz="4" w:space="0" w:color="000000"/>
              <w:left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Детский сад «Солнышко»</w:t>
            </w:r>
          </w:p>
        </w:tc>
        <w:tc>
          <w:tcPr>
            <w:tcW w:w="1260" w:type="dxa"/>
            <w:tcBorders>
              <w:top w:val="single" w:sz="4" w:space="0" w:color="000000"/>
              <w:left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2454</w:t>
            </w:r>
          </w:p>
        </w:tc>
        <w:tc>
          <w:tcPr>
            <w:tcW w:w="1977" w:type="dxa"/>
            <w:tcBorders>
              <w:top w:val="single" w:sz="4" w:space="0" w:color="000000"/>
              <w:left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105,613</w:t>
            </w:r>
          </w:p>
        </w:tc>
        <w:tc>
          <w:tcPr>
            <w:tcW w:w="1980" w:type="dxa"/>
            <w:tcBorders>
              <w:top w:val="single" w:sz="4" w:space="0" w:color="000000"/>
              <w:left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1804" w:type="dxa"/>
            <w:vMerge w:val="continue"/>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8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Жилой фонд</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600</w:t>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20,07</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1804" w:type="dxa"/>
            <w:vMerge w:val="continue"/>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8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bCs/>
              </w:rPr>
            </w:pPr>
            <w:r>
              <w:rPr>
                <w:rFonts w:eastAsia="Calibri" w:cs="Times New Roman" w:ascii="Times New Roman" w:hAnsi="Times New Roman"/>
                <w:b/>
                <w:bCs/>
              </w:rPr>
              <w:t>Всего:</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97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476,57</w:t>
            </w:r>
          </w:p>
        </w:tc>
        <w:tc>
          <w:tcPr>
            <w:tcW w:w="1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Раздел 2. Перспективные балансы тепловой мощности источников тепловой энергии и тепловой нагрузки потребителей.</w:t>
      </w:r>
    </w:p>
    <w:p>
      <w:pPr>
        <w:pStyle w:val="Normal"/>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 Радиус эффективного теплоснабжения.</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Среди основных мероприятий по энергосбережению в системах теплоснабжения можно выделить оптимизацию систем теплоснабжения в поселениях с учетом эффективного радиуса теплоснабжения.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Передача тепловой энергии на большие расстояния является экономически неэффективной.</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Радиус эффективного теплоснабжения позволяет определить условия, при которых подключение новых или увеличивающих тепловую нагрузку теплопотребляющих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определяемой для зоны действия каждого источника тепловой энергии.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2.2. Описание существующих и перспективных зон действия систем теплоснабжения, источников тепловой энергии.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Описание существующих зон действия систем теплоснабжения, источников тепловой энергии. (таб.7)</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7</w:t>
      </w:r>
    </w:p>
    <w:tbl>
      <w:tblPr>
        <w:tblW w:w="9321" w:type="dxa"/>
        <w:jc w:val="left"/>
        <w:tblInd w:w="0" w:type="dxa"/>
        <w:tblLayout w:type="fixed"/>
        <w:tblCellMar>
          <w:top w:w="0" w:type="dxa"/>
          <w:left w:w="108" w:type="dxa"/>
          <w:bottom w:w="0" w:type="dxa"/>
          <w:right w:w="108" w:type="dxa"/>
        </w:tblCellMar>
        <w:tblLook w:val="00a0"/>
      </w:tblPr>
      <w:tblGrid>
        <w:gridCol w:w="9321"/>
      </w:tblGrid>
      <w:tr>
        <w:trPr/>
        <w:tc>
          <w:tcPr>
            <w:tcW w:w="93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Максимальное удаление точки подключения потребителей от источника тепловой энергии</w:t>
            </w:r>
          </w:p>
        </w:tc>
      </w:tr>
      <w:tr>
        <w:trPr/>
        <w:tc>
          <w:tcPr>
            <w:tcW w:w="93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i/>
                <w:i/>
                <w:iCs/>
                <w:sz w:val="24"/>
                <w:szCs w:val="24"/>
              </w:rPr>
            </w:pPr>
            <w:r>
              <w:rPr>
                <w:rFonts w:eastAsia="Calibri" w:cs="Times New Roman" w:ascii="Times New Roman" w:hAnsi="Times New Roman"/>
                <w:i/>
                <w:iCs/>
                <w:sz w:val="24"/>
                <w:szCs w:val="24"/>
              </w:rPr>
              <w:t>Котельная</w:t>
            </w:r>
          </w:p>
        </w:tc>
      </w:tr>
      <w:tr>
        <w:trPr/>
        <w:tc>
          <w:tcPr>
            <w:tcW w:w="93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МБОУ Солнечная СОШ ул. Школьная 16</w:t>
            </w:r>
          </w:p>
          <w:p>
            <w:pPr>
              <w:pStyle w:val="Normal"/>
              <w:widowControl w:val="false"/>
              <w:spacing w:lineRule="auto" w:line="240" w:before="0" w:after="0"/>
              <w:jc w:val="center"/>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757,2 м</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Существующие значения установленной тепловой мощности основного оборудования источников тепловой энергии (в разрезе котельных).</w:t>
        <w:tab/>
        <w:t>(таб. 8)</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8</w:t>
      </w:r>
    </w:p>
    <w:tbl>
      <w:tblPr>
        <w:tblW w:w="9214" w:type="dxa"/>
        <w:jc w:val="left"/>
        <w:tblInd w:w="0" w:type="dxa"/>
        <w:tblLayout w:type="fixed"/>
        <w:tblCellMar>
          <w:top w:w="0" w:type="dxa"/>
          <w:left w:w="108" w:type="dxa"/>
          <w:bottom w:w="0" w:type="dxa"/>
          <w:right w:w="108" w:type="dxa"/>
        </w:tblCellMar>
        <w:tblLook w:val="00a0"/>
      </w:tblPr>
      <w:tblGrid>
        <w:gridCol w:w="5814"/>
        <w:gridCol w:w="3399"/>
      </w:tblGrid>
      <w:tr>
        <w:trPr/>
        <w:tc>
          <w:tcPr>
            <w:tcW w:w="58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котельной (ЦТП), адрес</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Установленная мощность, Гкал/час</w:t>
            </w:r>
          </w:p>
        </w:tc>
      </w:tr>
      <w:tr>
        <w:trPr/>
        <w:tc>
          <w:tcPr>
            <w:tcW w:w="581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sz w:val="24"/>
                <w:szCs w:val="24"/>
              </w:rPr>
              <w:t>Котельная  ул.10 Пятилетки, 24</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2,8</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К централизованной системе теплоснабжения, которая состоит из котельной и тепловых сетей подключены здания  Солнечного СДК (ул.10-й Пятилетки 15), школы (ул. Школьная, 16), детсад (ул.10-й Пятилетки, 17), население (ул.10-й Пятилетки 18-2 ; ул. 40 лет Победы 1-1; 40 лет Победы 1-2).</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Генеральным планом предлагается застройка индивидуальными жилыми домами. Застройщики индивидуального жилищного фонда используют автономные источники теплоснабжения.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2.3. Описание существующих и перспективных зон действия индивидуальных источников тепловой энергии.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Индивидуальные источники тепловой энергии (печное отопление) служат для теплоснабжения  жилищного фонда, который составляет 37992   кв. м.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Жилищный фонд (99,45%) оборудован отопительными печами, работающими на твердом топливе (уголь и дрова).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2.4. Перспективные балансы тепловой мощности и тепловой нагрузки в перспективных зонах действия источников тепловой энергии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Перспективные балансы тепловой мощности и тепловой нагрузки в перспективных зонах действия источников тепловой энергии равны существующим.</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Перспективные  значения установленной тепловой мощности основного оборудования источников тепловой энергии (Таб. 9)</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9</w:t>
      </w:r>
    </w:p>
    <w:tbl>
      <w:tblPr>
        <w:tblW w:w="9321" w:type="dxa"/>
        <w:jc w:val="left"/>
        <w:tblInd w:w="0" w:type="dxa"/>
        <w:tblLayout w:type="fixed"/>
        <w:tblCellMar>
          <w:top w:w="0" w:type="dxa"/>
          <w:left w:w="108" w:type="dxa"/>
          <w:bottom w:w="0" w:type="dxa"/>
          <w:right w:w="108" w:type="dxa"/>
        </w:tblCellMar>
        <w:tblLook w:val="00a0"/>
      </w:tblPr>
      <w:tblGrid>
        <w:gridCol w:w="4296"/>
        <w:gridCol w:w="2866"/>
        <w:gridCol w:w="2159"/>
      </w:tblGrid>
      <w:tr>
        <w:trPr/>
        <w:tc>
          <w:tcPr>
            <w:tcW w:w="42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котельной (ЦТП), адрес</w:t>
            </w:r>
          </w:p>
        </w:tc>
        <w:tc>
          <w:tcPr>
            <w:tcW w:w="28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Установленная мощность, Гкал/час</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Присоединенная нагрузка, Гкал/ч</w:t>
            </w:r>
          </w:p>
        </w:tc>
      </w:tr>
      <w:tr>
        <w:trPr/>
        <w:tc>
          <w:tcPr>
            <w:tcW w:w="42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sz w:val="24"/>
                <w:szCs w:val="24"/>
              </w:rPr>
              <w:t>Котельная ул.10-й Пятилетки, 24</w:t>
            </w:r>
          </w:p>
        </w:tc>
        <w:tc>
          <w:tcPr>
            <w:tcW w:w="28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2,8</w:t>
            </w:r>
          </w:p>
        </w:tc>
        <w:tc>
          <w:tcPr>
            <w:tcW w:w="21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0,31</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Раздел 3. Перспективные балансы тепловой мощности и тепловой нагрузки в каждой системе теплоснабжения и зоне действия источников тепловой энергии</w:t>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3.1. Существующие и перспективные значения установленной тепловой мощности основного оборудования источника тепловой энергии (Таб. 10).</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10</w:t>
      </w:r>
    </w:p>
    <w:tbl>
      <w:tblPr>
        <w:tblW w:w="9321" w:type="dxa"/>
        <w:jc w:val="left"/>
        <w:tblInd w:w="0" w:type="dxa"/>
        <w:tblLayout w:type="fixed"/>
        <w:tblCellMar>
          <w:top w:w="0" w:type="dxa"/>
          <w:left w:w="108" w:type="dxa"/>
          <w:bottom w:w="0" w:type="dxa"/>
          <w:right w:w="108" w:type="dxa"/>
        </w:tblCellMar>
        <w:tblLook w:val="00a0"/>
      </w:tblPr>
      <w:tblGrid>
        <w:gridCol w:w="4282"/>
        <w:gridCol w:w="2854"/>
        <w:gridCol w:w="2185"/>
      </w:tblGrid>
      <w:tr>
        <w:trPr/>
        <w:tc>
          <w:tcPr>
            <w:tcW w:w="4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котельной (ЦТП), адрес</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Существующая Установленная мощность, Гкал/час</w:t>
            </w:r>
          </w:p>
        </w:tc>
        <w:tc>
          <w:tcPr>
            <w:tcW w:w="21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Перспективная установленная мощность,Гкал/час</w:t>
            </w:r>
          </w:p>
        </w:tc>
      </w:tr>
      <w:tr>
        <w:trPr/>
        <w:tc>
          <w:tcPr>
            <w:tcW w:w="4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sz w:val="24"/>
                <w:szCs w:val="24"/>
              </w:rPr>
              <w:t>Котельная ул. 10-й Пятилетки, 24</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2,8</w:t>
            </w:r>
          </w:p>
        </w:tc>
        <w:tc>
          <w:tcPr>
            <w:tcW w:w="21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3.2. Существующие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 (Таб. 11).</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11</w:t>
      </w:r>
    </w:p>
    <w:tbl>
      <w:tblPr>
        <w:tblW w:w="9321" w:type="dxa"/>
        <w:jc w:val="left"/>
        <w:tblInd w:w="0" w:type="dxa"/>
        <w:tblLayout w:type="fixed"/>
        <w:tblCellMar>
          <w:top w:w="0" w:type="dxa"/>
          <w:left w:w="108" w:type="dxa"/>
          <w:bottom w:w="0" w:type="dxa"/>
          <w:right w:w="108" w:type="dxa"/>
        </w:tblCellMar>
        <w:tblLook w:val="00a0"/>
      </w:tblPr>
      <w:tblGrid>
        <w:gridCol w:w="4282"/>
        <w:gridCol w:w="2854"/>
        <w:gridCol w:w="2185"/>
      </w:tblGrid>
      <w:tr>
        <w:trPr/>
        <w:tc>
          <w:tcPr>
            <w:tcW w:w="42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котельной (ЦТП), адрес</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Существующая располагаемая мощность, Гкал/час</w:t>
            </w:r>
          </w:p>
        </w:tc>
        <w:tc>
          <w:tcPr>
            <w:tcW w:w="21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Перспективная установленная мощность,Гкал/час</w:t>
            </w:r>
          </w:p>
        </w:tc>
      </w:tr>
      <w:tr>
        <w:trPr/>
        <w:tc>
          <w:tcPr>
            <w:tcW w:w="4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sz w:val="24"/>
                <w:szCs w:val="24"/>
              </w:rPr>
              <w:t>Котельная ул.10-й Пятилетки</w:t>
            </w:r>
          </w:p>
        </w:tc>
        <w:tc>
          <w:tcPr>
            <w:tcW w:w="2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2,8</w:t>
            </w:r>
          </w:p>
        </w:tc>
        <w:tc>
          <w:tcPr>
            <w:tcW w:w="21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3.3. Существующие и перспективные затраты тепловой мощности на собственные и хозяйственные нужды источников тепловой энергии (в разрезе котельных и ЦТП).</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Расход тепла на собственные нужды котельной принят равным 0,06 тыс. Гкал. Расчет расхода тепловой энергии на собственные нужды произведен в соответствии с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w:t>
      </w:r>
    </w:p>
    <w:p>
      <w:pPr>
        <w:pStyle w:val="Normal"/>
        <w:spacing w:lineRule="auto" w:line="240" w:before="0" w:after="0"/>
        <w:ind w:firstLine="709"/>
        <w:jc w:val="both"/>
        <w:rPr>
          <w:rFonts w:ascii="Times New Roman" w:hAnsi="Times New Roman" w:eastAsia="Calibri" w:cs="Times New Roman"/>
          <w:color w:val="00FF00"/>
          <w:sz w:val="24"/>
          <w:szCs w:val="24"/>
        </w:rPr>
      </w:pPr>
      <w:r>
        <w:rPr>
          <w:rFonts w:eastAsia="Calibri" w:cs="Times New Roman" w:ascii="Times New Roman" w:hAnsi="Times New Roman"/>
          <w:sz w:val="24"/>
          <w:szCs w:val="24"/>
        </w:rPr>
        <w:t>3.4. 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с потерями теплоносителя и указанием затрат на компенсацию этих потерь. Значение принято согласно норматива теплопотерь (Таб. 12).</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12</w:t>
      </w:r>
    </w:p>
    <w:tbl>
      <w:tblPr>
        <w:tblpPr w:bottomFromText="0" w:horzAnchor="text" w:leftFromText="180" w:rightFromText="180" w:tblpX="0" w:tblpY="1" w:topFromText="0" w:vertAnchor="text"/>
        <w:tblW w:w="9826" w:type="dxa"/>
        <w:jc w:val="left"/>
        <w:tblInd w:w="108" w:type="dxa"/>
        <w:tblLayout w:type="fixed"/>
        <w:tblCellMar>
          <w:top w:w="0" w:type="dxa"/>
          <w:left w:w="108" w:type="dxa"/>
          <w:bottom w:w="0" w:type="dxa"/>
          <w:right w:w="108" w:type="dxa"/>
        </w:tblCellMar>
        <w:tblLook w:val="0000"/>
      </w:tblPr>
      <w:tblGrid>
        <w:gridCol w:w="6042"/>
        <w:gridCol w:w="3783"/>
      </w:tblGrid>
      <w:tr>
        <w:trPr>
          <w:trHeight w:val="130" w:hRule="atLeast"/>
        </w:trPr>
        <w:tc>
          <w:tcPr>
            <w:tcW w:w="6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котельной (ЦТП), адрес</w:t>
            </w:r>
          </w:p>
        </w:tc>
        <w:tc>
          <w:tcPr>
            <w:tcW w:w="3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Потери ТЭ через изоляцию, Гкал</w:t>
            </w:r>
          </w:p>
        </w:tc>
      </w:tr>
      <w:tr>
        <w:trPr>
          <w:trHeight w:val="130" w:hRule="atLeast"/>
        </w:trPr>
        <w:tc>
          <w:tcPr>
            <w:tcW w:w="6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Котельная , ул. 10-й Пятилетки</w:t>
            </w:r>
          </w:p>
        </w:tc>
        <w:tc>
          <w:tcPr>
            <w:tcW w:w="378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eastAsia="Calibri" w:cs="Times New Roman" w:ascii="Times New Roman" w:hAnsi="Times New Roman"/>
                <w:sz w:val="24"/>
                <w:szCs w:val="24"/>
              </w:rPr>
              <w:t>694,95Гкал/год</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3.5. Затраты существующей и перспективной тепловой мощности на хозяйственные нужды тепловых сетей (Таб. 13).</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13</w:t>
      </w:r>
    </w:p>
    <w:tbl>
      <w:tblPr>
        <w:tblW w:w="9909" w:type="dxa"/>
        <w:jc w:val="left"/>
        <w:tblInd w:w="109" w:type="dxa"/>
        <w:tblLayout w:type="fixed"/>
        <w:tblCellMar>
          <w:top w:w="0" w:type="dxa"/>
          <w:left w:w="108" w:type="dxa"/>
          <w:bottom w:w="0" w:type="dxa"/>
          <w:right w:w="108" w:type="dxa"/>
        </w:tblCellMar>
        <w:tblLook w:val="00a0"/>
      </w:tblPr>
      <w:tblGrid>
        <w:gridCol w:w="7373"/>
        <w:gridCol w:w="2535"/>
      </w:tblGrid>
      <w:tr>
        <w:trPr>
          <w:trHeight w:val="322" w:hRule="atLeast"/>
        </w:trPr>
        <w:tc>
          <w:tcPr>
            <w:tcW w:w="737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котельной, адрес</w:t>
            </w:r>
          </w:p>
        </w:tc>
        <w:tc>
          <w:tcPr>
            <w:tcW w:w="253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Существующие затраты тепловой мощности на хоз. нужды тепловых сетей, Гкал/час</w:t>
            </w:r>
          </w:p>
        </w:tc>
      </w:tr>
      <w:tr>
        <w:trPr>
          <w:trHeight w:val="322" w:hRule="atLeast"/>
        </w:trPr>
        <w:tc>
          <w:tcPr>
            <w:tcW w:w="737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5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73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Котельная, ул. 10-й Пятилетки</w:t>
            </w:r>
          </w:p>
        </w:tc>
        <w:tc>
          <w:tcPr>
            <w:tcW w:w="25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31,69</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3.6. Значения существующей и перспективной тепловой мощности источников теплоснабжения, в том числе источников тепловой энергии, принадлежащих потребителям, источников тепловой энергии теплоснабжающих организаций, с выделением аварийного резерва и резерва по договорам на поддержание резервной тепловой мощности (Таб. 14).</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14</w:t>
      </w:r>
    </w:p>
    <w:tbl>
      <w:tblPr>
        <w:tblW w:w="9643" w:type="dxa"/>
        <w:jc w:val="left"/>
        <w:tblInd w:w="109" w:type="dxa"/>
        <w:tblLayout w:type="fixed"/>
        <w:tblCellMar>
          <w:top w:w="0" w:type="dxa"/>
          <w:left w:w="108" w:type="dxa"/>
          <w:bottom w:w="0" w:type="dxa"/>
          <w:right w:w="108" w:type="dxa"/>
        </w:tblCellMar>
        <w:tblLook w:val="00a0"/>
      </w:tblPr>
      <w:tblGrid>
        <w:gridCol w:w="3970"/>
        <w:gridCol w:w="2539"/>
        <w:gridCol w:w="1570"/>
        <w:gridCol w:w="1563"/>
      </w:tblGrid>
      <w:tr>
        <w:trPr/>
        <w:tc>
          <w:tcPr>
            <w:tcW w:w="39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котельной, адрес</w:t>
            </w:r>
          </w:p>
        </w:tc>
        <w:tc>
          <w:tcPr>
            <w:tcW w:w="25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Фактическая резервная мощность источника, Гкал/час</w:t>
            </w:r>
          </w:p>
        </w:tc>
        <w:tc>
          <w:tcPr>
            <w:tcW w:w="313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Резерв мощности, Гкал/час</w:t>
            </w:r>
          </w:p>
        </w:tc>
      </w:tr>
      <w:tr>
        <w:trPr/>
        <w:tc>
          <w:tcPr>
            <w:tcW w:w="397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5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аварийный</w:t>
            </w:r>
          </w:p>
        </w:tc>
        <w:tc>
          <w:tcPr>
            <w:tcW w:w="1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Резерв по договорам</w:t>
            </w:r>
          </w:p>
        </w:tc>
      </w:tr>
      <w:tr>
        <w:trPr/>
        <w:tc>
          <w:tcPr>
            <w:tcW w:w="39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sz w:val="24"/>
                <w:szCs w:val="24"/>
              </w:rPr>
              <w:t>Котельная, ул. 10-й Пятилетки</w:t>
            </w:r>
          </w:p>
        </w:tc>
        <w:tc>
          <w:tcPr>
            <w:tcW w:w="25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2,8-2,0=0,8</w:t>
            </w:r>
          </w:p>
        </w:tc>
        <w:tc>
          <w:tcPr>
            <w:tcW w:w="1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0,8</w:t>
            </w:r>
          </w:p>
        </w:tc>
        <w:tc>
          <w:tcPr>
            <w:tcW w:w="1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w:t>
            </w:r>
          </w:p>
        </w:tc>
      </w:tr>
    </w:tbl>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Раздел 4. Перспективные балансы теплоносителя</w:t>
      </w:r>
    </w:p>
    <w:p>
      <w:pPr>
        <w:pStyle w:val="Normal"/>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4.1.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(Таб. 15).</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15</w:t>
      </w:r>
    </w:p>
    <w:tbl>
      <w:tblPr>
        <w:tblW w:w="10064" w:type="dxa"/>
        <w:jc w:val="center"/>
        <w:tblInd w:w="0" w:type="dxa"/>
        <w:tblLayout w:type="fixed"/>
        <w:tblCellMar>
          <w:top w:w="0" w:type="dxa"/>
          <w:left w:w="108" w:type="dxa"/>
          <w:bottom w:w="0" w:type="dxa"/>
          <w:right w:w="108" w:type="dxa"/>
        </w:tblCellMar>
        <w:tblLook w:val="00a0"/>
      </w:tblPr>
      <w:tblGrid>
        <w:gridCol w:w="4960"/>
        <w:gridCol w:w="1621"/>
        <w:gridCol w:w="2206"/>
        <w:gridCol w:w="1276"/>
      </w:tblGrid>
      <w:tr>
        <w:trPr>
          <w:trHeight w:val="203" w:hRule="atLeast"/>
        </w:trPr>
        <w:tc>
          <w:tcPr>
            <w:tcW w:w="496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котельной (ЦТП), адрес</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Нормативное  потребление теплоносителя потребителями, м</w:t>
            </w:r>
            <w:r>
              <w:rPr>
                <w:rFonts w:eastAsia="Calibri" w:cs="Times New Roman" w:ascii="Times New Roman" w:hAnsi="Times New Roman"/>
                <w:sz w:val="24"/>
                <w:szCs w:val="24"/>
                <w:vertAlign w:val="superscript"/>
              </w:rPr>
              <w:t>3</w:t>
            </w:r>
            <w:r>
              <w:rPr>
                <w:rFonts w:eastAsia="Calibri" w:cs="Times New Roman" w:ascii="Times New Roman" w:hAnsi="Times New Roman"/>
                <w:sz w:val="24"/>
                <w:szCs w:val="24"/>
              </w:rPr>
              <w:t>/ч</w:t>
            </w:r>
          </w:p>
        </w:tc>
        <w:tc>
          <w:tcPr>
            <w:tcW w:w="34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Водоподготовительная установка</w:t>
            </w:r>
          </w:p>
        </w:tc>
      </w:tr>
      <w:tr>
        <w:trPr/>
        <w:tc>
          <w:tcPr>
            <w:tcW w:w="496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6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2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Тип</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lang w:val="en-US"/>
              </w:rPr>
              <w:t>Max</w:t>
            </w:r>
            <w:r>
              <w:rPr>
                <w:rFonts w:eastAsia="Calibri" w:cs="Times New Roman" w:ascii="Times New Roman" w:hAnsi="Times New Roman"/>
                <w:sz w:val="24"/>
                <w:szCs w:val="24"/>
              </w:rPr>
              <w:t xml:space="preserve"> производительность</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установки</w:t>
            </w:r>
          </w:p>
        </w:tc>
      </w:tr>
      <w:tr>
        <w:trPr/>
        <w:tc>
          <w:tcPr>
            <w:tcW w:w="49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sz w:val="24"/>
                <w:szCs w:val="24"/>
              </w:rPr>
              <w:t>Котельная, ул. 10-й Пятилетки</w:t>
            </w:r>
          </w:p>
        </w:tc>
        <w:tc>
          <w:tcPr>
            <w:tcW w:w="16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Cs/>
                <w:sz w:val="24"/>
                <w:szCs w:val="24"/>
              </w:rPr>
            </w:pPr>
            <w:r>
              <w:rPr>
                <w:rFonts w:eastAsia="Calibri" w:cs="Times New Roman" w:ascii="Times New Roman" w:hAnsi="Times New Roman"/>
                <w:bCs/>
                <w:sz w:val="24"/>
                <w:szCs w:val="24"/>
              </w:rPr>
              <w:t>3,5</w:t>
            </w:r>
          </w:p>
        </w:tc>
        <w:tc>
          <w:tcPr>
            <w:tcW w:w="22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4.2.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 (Таб. 16)</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16</w:t>
      </w:r>
    </w:p>
    <w:tbl>
      <w:tblPr>
        <w:tblW w:w="9587" w:type="dxa"/>
        <w:jc w:val="left"/>
        <w:tblInd w:w="109" w:type="dxa"/>
        <w:tblLayout w:type="fixed"/>
        <w:tblCellMar>
          <w:top w:w="0" w:type="dxa"/>
          <w:left w:w="108" w:type="dxa"/>
          <w:bottom w:w="0" w:type="dxa"/>
          <w:right w:w="108" w:type="dxa"/>
        </w:tblCellMar>
        <w:tblLook w:val="00a0"/>
      </w:tblPr>
      <w:tblGrid>
        <w:gridCol w:w="4287"/>
        <w:gridCol w:w="2650"/>
        <w:gridCol w:w="2650"/>
      </w:tblGrid>
      <w:tr>
        <w:trPr/>
        <w:tc>
          <w:tcPr>
            <w:tcW w:w="42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котельной (ЦТП), адрес</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sz w:val="24"/>
                <w:szCs w:val="24"/>
                <w:lang w:val="en-US"/>
              </w:rPr>
              <w:t>Max</w:t>
            </w:r>
            <w:r>
              <w:rPr>
                <w:rFonts w:eastAsia="Calibri" w:cs="Times New Roman" w:ascii="Times New Roman" w:hAnsi="Times New Roman"/>
                <w:sz w:val="24"/>
                <w:szCs w:val="24"/>
              </w:rPr>
              <w:t xml:space="preserve"> производительность подпиточных насосов, м</w:t>
            </w:r>
            <w:r>
              <w:rPr>
                <w:rFonts w:eastAsia="Calibri" w:cs="Times New Roman" w:ascii="Times New Roman" w:hAnsi="Times New Roman"/>
                <w:sz w:val="24"/>
                <w:szCs w:val="24"/>
                <w:vertAlign w:val="superscript"/>
              </w:rPr>
              <w:t>3</w:t>
            </w:r>
            <w:r>
              <w:rPr>
                <w:rFonts w:eastAsia="Calibri" w:cs="Times New Roman" w:ascii="Times New Roman" w:hAnsi="Times New Roman"/>
                <w:sz w:val="24"/>
                <w:szCs w:val="24"/>
              </w:rPr>
              <w:t>/час</w:t>
            </w:r>
          </w:p>
        </w:tc>
        <w:tc>
          <w:tcPr>
            <w:tcW w:w="2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sz w:val="24"/>
                <w:szCs w:val="24"/>
                <w:lang w:val="en-US"/>
              </w:rPr>
              <w:t>Max</w:t>
            </w:r>
            <w:r>
              <w:rPr>
                <w:rFonts w:eastAsia="Calibri" w:cs="Times New Roman" w:ascii="Times New Roman" w:hAnsi="Times New Roman"/>
                <w:sz w:val="24"/>
                <w:szCs w:val="24"/>
              </w:rPr>
              <w:t xml:space="preserve"> производительность ВПУ</w:t>
            </w:r>
          </w:p>
        </w:tc>
      </w:tr>
      <w:tr>
        <w:trPr/>
        <w:tc>
          <w:tcPr>
            <w:tcW w:w="42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sz w:val="24"/>
                <w:szCs w:val="24"/>
              </w:rPr>
              <w:t>Котельная, ул. 10-й Пятилетки</w:t>
            </w:r>
          </w:p>
        </w:tc>
        <w:tc>
          <w:tcPr>
            <w:tcW w:w="2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26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Раздел 5. Предложения по новому строительству, реконструкции и техническому перевооружению источников тепловой энергии.</w:t>
      </w:r>
    </w:p>
    <w:p>
      <w:pPr>
        <w:pStyle w:val="Normal"/>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5.1. Предложения по новому строительству источников тепловой энергии, обеспечивающие перспективную тепловую нагрузку на вновь осваиваемых территориях поселения.</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Генеральным планом Солнечного сельсовета не предусмотрено изменение схемы теплоснабжения поселения.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5.2. Меры по выводу из эксплуатации, консервации и демонтажу избыточных источников тепловой энергии, а также выработавших нормативный срок службы либо в случаях, когда продление срока службы технически невозможно или экономически нецелесообразно (Таб. 17).</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17</w:t>
      </w:r>
    </w:p>
    <w:tbl>
      <w:tblPr>
        <w:tblW w:w="9643" w:type="dxa"/>
        <w:jc w:val="left"/>
        <w:tblInd w:w="109" w:type="dxa"/>
        <w:tblLayout w:type="fixed"/>
        <w:tblCellMar>
          <w:top w:w="0" w:type="dxa"/>
          <w:left w:w="108" w:type="dxa"/>
          <w:bottom w:w="0" w:type="dxa"/>
          <w:right w:w="108" w:type="dxa"/>
        </w:tblCellMar>
        <w:tblLook w:val="01e0"/>
      </w:tblPr>
      <w:tblGrid>
        <w:gridCol w:w="891"/>
        <w:gridCol w:w="3968"/>
        <w:gridCol w:w="1440"/>
        <w:gridCol w:w="3343"/>
      </w:tblGrid>
      <w:tr>
        <w:trPr/>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п/п</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Адрес объекта/</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мероприятия</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Ед. изм.</w:t>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Цели реализации мероприятия</w:t>
            </w:r>
          </w:p>
        </w:tc>
      </w:tr>
      <w:tr>
        <w:trPr/>
        <w:tc>
          <w:tcPr>
            <w:tcW w:w="964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Мероприятия по капитальному ремонту объектов теплоснабжения</w:t>
            </w:r>
          </w:p>
        </w:tc>
      </w:tr>
      <w:tr>
        <w:trPr/>
        <w:tc>
          <w:tcPr>
            <w:tcW w:w="891"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8751"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Котельная, ул. 10-й Пятилетки,24</w:t>
            </w:r>
          </w:p>
        </w:tc>
      </w:tr>
      <w:tr>
        <w:trPr/>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Замена аварийного котла</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шт</w:t>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Надежность</w:t>
            </w:r>
          </w:p>
        </w:tc>
      </w:tr>
      <w:tr>
        <w:trPr/>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Приобретение и установка котла</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 шт</w:t>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Обеспечение резерва</w:t>
            </w:r>
          </w:p>
        </w:tc>
      </w:tr>
      <w:tr>
        <w:trPr/>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Капитальный ремонт кровли здания котельной</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Безаварийность работы котельной</w:t>
            </w:r>
          </w:p>
        </w:tc>
      </w:tr>
      <w:tr>
        <w:trPr/>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1.4.</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Капитальный ремонт здания котельной</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Безаварийность работы котельной</w:t>
            </w:r>
          </w:p>
        </w:tc>
      </w:tr>
      <w:tr>
        <w:trPr/>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1.5.</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Ремонт дымовой трубы</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Безаварийность работы котельной</w:t>
            </w:r>
          </w:p>
        </w:tc>
      </w:tr>
      <w:tr>
        <w:trPr/>
        <w:tc>
          <w:tcPr>
            <w:tcW w:w="8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1.6.</w:t>
            </w:r>
          </w:p>
        </w:tc>
        <w:tc>
          <w:tcPr>
            <w:tcW w:w="39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Ремонт освещения котельной</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Безаварийность работы котельной</w:t>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5.3. Меры по переоборудованию котельных в источники комбинированной выработки электрической и тепловой энергии.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В соответствии с Генеральным планом Солнечного сельсовета  переоборудование котельной в источник комбинированной выработки электрической и тепловой энергии не предусмотрены.</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5.4. 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Меры по переводу котельных, размещенных в существующих и расширяемых зонах действия источников комбинированной выработки тепловой и электрической энергии, в «пиковый» режим, не предусмотрены</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5.5.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w:t>
      </w:r>
    </w:p>
    <w:p>
      <w:pPr>
        <w:pStyle w:val="Normal"/>
        <w:jc w:val="both"/>
        <w:rPr/>
      </w:pPr>
      <w:r>
        <w:rPr>
          <w:rFonts w:ascii="Times New Roman" w:hAnsi="Times New Roman"/>
          <w:sz w:val="24"/>
          <w:szCs w:val="24"/>
        </w:rPr>
        <w:t>Учитывая, что Генеральным планом Солнечного сельсовета не предусмотрено изменение схемы теплоснабжения поселения, решения о загрузке источников тепловой энергии, распределении (перераспределении) тепловой нагрузки потребителей тепловой энергии в каждой зоне действия системы теплоснабжения между источниками тепловой энергии, поставляющими тепловую энергию в данной системе теплоснабжения, будут иметь следующий вид:</w:t>
      </w:r>
    </w:p>
    <w:p>
      <w:pPr>
        <w:pStyle w:val="Normal"/>
        <w:jc w:val="center"/>
        <w:rPr>
          <w:rFonts w:ascii="Times New Roman" w:hAnsi="Times New Roman"/>
          <w:sz w:val="24"/>
          <w:szCs w:val="24"/>
        </w:rPr>
      </w:pPr>
      <w:r>
        <w:rPr>
          <w:rFonts w:ascii="Times New Roman" w:hAnsi="Times New Roman"/>
          <w:sz w:val="24"/>
          <w:szCs w:val="24"/>
        </w:rPr>
      </w:r>
    </w:p>
    <w:tbl>
      <w:tblPr>
        <w:tblW w:w="10123" w:type="dxa"/>
        <w:jc w:val="left"/>
        <w:tblInd w:w="-10" w:type="dxa"/>
        <w:tblLayout w:type="fixed"/>
        <w:tblCellMar>
          <w:top w:w="0" w:type="dxa"/>
          <w:left w:w="108" w:type="dxa"/>
          <w:bottom w:w="0" w:type="dxa"/>
          <w:right w:w="108" w:type="dxa"/>
        </w:tblCellMar>
        <w:tblLook w:val="04a0"/>
      </w:tblPr>
      <w:tblGrid>
        <w:gridCol w:w="834"/>
        <w:gridCol w:w="4088"/>
        <w:gridCol w:w="2605"/>
        <w:gridCol w:w="2595"/>
      </w:tblGrid>
      <w:tr>
        <w:trPr>
          <w:trHeight w:val="846" w:hRule="atLeast"/>
        </w:trPr>
        <w:tc>
          <w:tcPr>
            <w:tcW w:w="834" w:type="dxa"/>
            <w:tcBorders>
              <w:top w:val="single" w:sz="4" w:space="0" w:color="000000"/>
              <w:left w:val="single" w:sz="4" w:space="0" w:color="000000"/>
              <w:bottom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п/п</w:t>
            </w:r>
          </w:p>
        </w:tc>
        <w:tc>
          <w:tcPr>
            <w:tcW w:w="4088" w:type="dxa"/>
            <w:tcBorders>
              <w:top w:val="single" w:sz="4" w:space="0" w:color="000000"/>
              <w:left w:val="single" w:sz="4" w:space="0" w:color="000000"/>
              <w:bottom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t>Наименование котельной</w:t>
            </w:r>
          </w:p>
        </w:tc>
        <w:tc>
          <w:tcPr>
            <w:tcW w:w="2605" w:type="dxa"/>
            <w:tcBorders>
              <w:top w:val="single" w:sz="4" w:space="0" w:color="000000"/>
              <w:left w:val="single" w:sz="4" w:space="0" w:color="000000"/>
              <w:bottom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t>Установленная мощность, Гкал/час</w:t>
            </w:r>
          </w:p>
        </w:tc>
        <w:tc>
          <w:tcPr>
            <w:tcW w:w="25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t>Подключенная нагрузка, Гкал/час</w:t>
            </w:r>
          </w:p>
        </w:tc>
      </w:tr>
      <w:tr>
        <w:trPr>
          <w:trHeight w:val="277" w:hRule="atLeast"/>
        </w:trPr>
        <w:tc>
          <w:tcPr>
            <w:tcW w:w="834" w:type="dxa"/>
            <w:tcBorders>
              <w:top w:val="single" w:sz="4" w:space="0" w:color="000000"/>
              <w:left w:val="single" w:sz="4" w:space="0" w:color="000000"/>
              <w:bottom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t>1.</w:t>
            </w:r>
          </w:p>
        </w:tc>
        <w:tc>
          <w:tcPr>
            <w:tcW w:w="4088" w:type="dxa"/>
            <w:tcBorders>
              <w:top w:val="single" w:sz="4" w:space="0" w:color="000000"/>
              <w:left w:val="single" w:sz="4" w:space="0" w:color="000000"/>
              <w:bottom w:val="single" w:sz="4" w:space="0" w:color="000000"/>
            </w:tcBorders>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sz w:val="24"/>
                <w:szCs w:val="24"/>
              </w:rPr>
              <w:t>Котельная ул.10-й Пятилетки, 24</w:t>
            </w:r>
          </w:p>
        </w:tc>
        <w:tc>
          <w:tcPr>
            <w:tcW w:w="2605" w:type="dxa"/>
            <w:tcBorders>
              <w:top w:val="single" w:sz="4" w:space="0" w:color="000000"/>
              <w:left w:val="single" w:sz="4" w:space="0" w:color="000000"/>
              <w:bottom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2,8</w:t>
            </w:r>
          </w:p>
        </w:tc>
        <w:tc>
          <w:tcPr>
            <w:tcW w:w="25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0,31</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5.6. Оптимальный температурный график отпуска тепловой энергии для каждого источника тепловой энергии или группы источников в системе теплоснабжения (Таб. 18)</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hd w:val="clear" w:color="auto" w:fill="FFFFFF" w:themeFill="background1"/>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Оптимальный температурный график отпуска тепловой энергии для каждого источника тепловой энергии в системе теплоснабжения в соответствии с действующим законодательством разрабатывается в процессе проведения энергетического обследования источника тепловой энергии, тепловых сетей, потребителей тепловой энергии. Энергетические обследования должны быть проведены в срок до 31.12.2024 года.</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r>
        <w:br w:type="page"/>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Температурный график</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(отопительный) по котельной</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18</w:t>
      </w:r>
    </w:p>
    <w:tbl>
      <w:tblPr>
        <w:tblW w:w="9571" w:type="dxa"/>
        <w:jc w:val="left"/>
        <w:tblInd w:w="109" w:type="dxa"/>
        <w:tblLayout w:type="fixed"/>
        <w:tblCellMar>
          <w:top w:w="0" w:type="dxa"/>
          <w:left w:w="108" w:type="dxa"/>
          <w:bottom w:w="0" w:type="dxa"/>
          <w:right w:w="108" w:type="dxa"/>
        </w:tblCellMar>
        <w:tblLook w:val="00a0"/>
      </w:tblPr>
      <w:tblGrid>
        <w:gridCol w:w="1597"/>
        <w:gridCol w:w="1593"/>
        <w:gridCol w:w="1597"/>
        <w:gridCol w:w="1593"/>
        <w:gridCol w:w="1597"/>
        <w:gridCol w:w="1593"/>
      </w:tblGrid>
      <w:tr>
        <w:trPr>
          <w:trHeight w:val="1493" w:hRule="atLeast"/>
          <w:cantSplit w:val="true"/>
        </w:trPr>
        <w:tc>
          <w:tcPr>
            <w:tcW w:w="1597"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spacing w:lineRule="auto" w:line="240" w:before="0" w:after="0"/>
              <w:ind w:right="113"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Температура наружного воздуха</w:t>
            </w:r>
          </w:p>
        </w:tc>
        <w:tc>
          <w:tcPr>
            <w:tcW w:w="1593"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spacing w:lineRule="auto" w:line="240" w:before="0" w:after="0"/>
              <w:ind w:right="113"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Температура прямой сетевой воды, Со</w:t>
            </w:r>
          </w:p>
        </w:tc>
        <w:tc>
          <w:tcPr>
            <w:tcW w:w="1597"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spacing w:lineRule="auto" w:line="240" w:before="0" w:after="0"/>
              <w:ind w:right="113"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Температура обратной сетевой воды, Со</w:t>
            </w:r>
          </w:p>
        </w:tc>
        <w:tc>
          <w:tcPr>
            <w:tcW w:w="1593"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spacing w:lineRule="auto" w:line="240" w:before="0" w:after="0"/>
              <w:ind w:right="113"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Температура наружного воздуха,  Со</w:t>
            </w:r>
          </w:p>
        </w:tc>
        <w:tc>
          <w:tcPr>
            <w:tcW w:w="1597"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spacing w:lineRule="auto" w:line="240" w:before="0" w:after="0"/>
              <w:ind w:right="113"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Температура прямой сетевой воды, Со</w:t>
            </w:r>
          </w:p>
        </w:tc>
        <w:tc>
          <w:tcPr>
            <w:tcW w:w="1593" w:type="dxa"/>
            <w:tcBorders>
              <w:top w:val="single" w:sz="4" w:space="0" w:color="000000"/>
              <w:left w:val="single" w:sz="4" w:space="0" w:color="000000"/>
              <w:bottom w:val="single" w:sz="4" w:space="0" w:color="000000"/>
              <w:right w:val="single" w:sz="4" w:space="0" w:color="000000"/>
            </w:tcBorders>
            <w:textDirection w:val="btLr"/>
          </w:tcPr>
          <w:p>
            <w:pPr>
              <w:pStyle w:val="Normal"/>
              <w:widowControl w:val="false"/>
              <w:spacing w:lineRule="auto" w:line="240" w:before="0" w:after="0"/>
              <w:ind w:right="113" w:hanging="0"/>
              <w:jc w:val="center"/>
              <w:rPr>
                <w:rFonts w:ascii="Times New Roman" w:hAnsi="Times New Roman" w:eastAsia="Calibri" w:cs="Times New Roman"/>
                <w:sz w:val="24"/>
                <w:szCs w:val="24"/>
              </w:rPr>
            </w:pPr>
            <w:r>
              <w:rPr>
                <w:rFonts w:eastAsia="Calibri" w:cs="Times New Roman" w:ascii="Times New Roman" w:hAnsi="Times New Roman"/>
                <w:sz w:val="24"/>
                <w:szCs w:val="24"/>
              </w:rPr>
              <w:t>Температура обратной сетевой воды, Со</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-16</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69,1</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53,2</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-17</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68,3</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53,6</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-18</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70,6</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54,7</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-19</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71,8</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55,5</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73,0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56,3</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-21</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74,2</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57,4</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-22</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75,4</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57,7</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-23</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76,6</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58,5</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-24</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77,8</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59,3</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-25</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78,9</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60,0</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-26</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80,1</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60,1</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-27</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81,3</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61,5</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-28</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82,5</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62,2</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-29</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83,7</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62,9</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84,8</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63,7</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-31</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85,9</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64,4</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-32</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86,1</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65,1</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-33</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87,2</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65,8</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-34</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88,4</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66,6</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-35</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90,5</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67,3</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60,7</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48,4</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-36</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91,6</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67,9</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61,9</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49,2</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-37</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92,7</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68,6</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63,2</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51,0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-38</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93,9</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69,3</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64,4</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51,8</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-39</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94,4</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69,9</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-14</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65,7</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52,4</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-40</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95,0</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70,0</w:t>
            </w:r>
          </w:p>
        </w:tc>
      </w:tr>
      <w:tr>
        <w:trPr>
          <w:trHeight w:val="322" w:hRule="atLeast"/>
        </w:trPr>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-15</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66,9</w:t>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52,4</w:t>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5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Раздел 6. Предложения по новому строительству и реконструкции  тепловых сетей.</w:t>
      </w:r>
    </w:p>
    <w:p>
      <w:pPr>
        <w:pStyle w:val="Normal"/>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6.1. Предложения по новому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В соответствии с Генеральным планом Солнечного сельсовета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 не планируется.</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6.2. Предложения по новому строительству тепловых сетей для обеспечения перспективных приростов тепловой нагрузки во вновь осваиваемых районах поселения под жилищную, комплексную или производственную застройку.</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6.3. Предложения по новому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или ликвидации котельных по основаниям.</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Новое строительство или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не планируется. Ликвидация котельной не предполагается.</w:t>
      </w:r>
    </w:p>
    <w:p>
      <w:pPr>
        <w:pStyle w:val="Normal"/>
        <w:spacing w:lineRule="auto" w:line="240" w:before="0" w:after="0"/>
        <w:ind w:firstLine="709"/>
        <w:jc w:val="both"/>
        <w:rPr>
          <w:rFonts w:ascii="Times New Roman" w:hAnsi="Times New Roman" w:eastAsia="Calibri" w:cs="Times New Roman"/>
          <w:b/>
          <w:b/>
          <w:bCs/>
          <w:sz w:val="24"/>
          <w:szCs w:val="24"/>
        </w:rPr>
      </w:pPr>
      <w:r>
        <w:rPr>
          <w:rFonts w:eastAsia="Calibri" w:cs="Times New Roman" w:ascii="Times New Roman" w:hAnsi="Times New Roman"/>
          <w:sz w:val="24"/>
          <w:szCs w:val="24"/>
        </w:rPr>
        <w:t xml:space="preserve">6.4. Предложения по новому строительству и реконструкции тепловых сетей для обеспечения нормативной надежности безопасности теплоснабжения. </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В связи с износом тепловых сетей следует произвести ряд мероприятий для обеспечения нормативной надежности безопасности теплоснабжения (Таб. 19).</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Предложения по капитальному ремонту тепловых сетей для обеспечения нормативной надежности и безопасности теплоснабжения.</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19</w:t>
      </w:r>
    </w:p>
    <w:tbl>
      <w:tblPr>
        <w:tblW w:w="9571" w:type="dxa"/>
        <w:jc w:val="left"/>
        <w:tblInd w:w="109" w:type="dxa"/>
        <w:tblLayout w:type="fixed"/>
        <w:tblCellMar>
          <w:top w:w="0" w:type="dxa"/>
          <w:left w:w="108" w:type="dxa"/>
          <w:bottom w:w="0" w:type="dxa"/>
          <w:right w:w="108" w:type="dxa"/>
        </w:tblCellMar>
        <w:tblLook w:val="01e0"/>
      </w:tblPr>
      <w:tblGrid>
        <w:gridCol w:w="825"/>
        <w:gridCol w:w="3962"/>
        <w:gridCol w:w="1440"/>
        <w:gridCol w:w="3343"/>
      </w:tblGrid>
      <w:tr>
        <w:trPr/>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п/п</w:t>
            </w:r>
          </w:p>
        </w:tc>
        <w:tc>
          <w:tcPr>
            <w:tcW w:w="39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Адрес объекта/</w:t>
            </w:r>
          </w:p>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мероприятия</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Ед. изм.</w:t>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Цели реализации мероприятия</w:t>
            </w:r>
          </w:p>
        </w:tc>
      </w:tr>
      <w:tr>
        <w:trPr/>
        <w:tc>
          <w:tcPr>
            <w:tcW w:w="957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Мероприятия по капитальному ремонту объектов теплоснабжения</w:t>
            </w:r>
          </w:p>
        </w:tc>
      </w:tr>
      <w:tr>
        <w:trPr/>
        <w:tc>
          <w:tcPr>
            <w:tcW w:w="825"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3962"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Котельная, ул. 10-й Пятилетки</w:t>
            </w:r>
          </w:p>
        </w:tc>
        <w:tc>
          <w:tcPr>
            <w:tcW w:w="1440"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343"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39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Теплоизоляция теплотрассы около котельной</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 п.м.</w:t>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повышение качества и надежности коммунальных услуг, значительное снижение тепловых потерь и как следствие уменьшение объемов потребляемого угля</w:t>
            </w:r>
          </w:p>
        </w:tc>
      </w:tr>
      <w:tr>
        <w:trPr/>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39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Теплоизоляция теплотрассы около школы</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5 п.м.</w:t>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повышение качества и надежности коммунальных услуг, значительное снижение тепловых потерь и как следствие уменьшение объемов потребляемого угля</w:t>
            </w:r>
          </w:p>
        </w:tc>
      </w:tr>
      <w:tr>
        <w:trPr/>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39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Теплоизоляция колодцев школа, детский сад, амбулатория, Дом культуры</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 шт.</w:t>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повышение качества и надежности коммунальных услуг, значительное снижение тепловых потерь и как следствие уменьшение объемов потребляемого угля</w:t>
            </w:r>
          </w:p>
        </w:tc>
      </w:tr>
      <w:tr>
        <w:trPr/>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1.4</w:t>
            </w:r>
          </w:p>
        </w:tc>
        <w:tc>
          <w:tcPr>
            <w:tcW w:w="39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rPr>
              <w:t xml:space="preserve">Капитальный ремонт участка тепловой сети Ду-100 мм </w:t>
            </w:r>
            <w:r>
              <w:rPr>
                <w:rFonts w:eastAsia="Calibri" w:cs="Times New Roman" w:ascii="Times New Roman" w:hAnsi="Times New Roman"/>
                <w:sz w:val="24"/>
                <w:szCs w:val="24"/>
                <w:lang w:val="en-US"/>
              </w:rPr>
              <w:t>L</w:t>
            </w:r>
            <w:r>
              <w:rPr>
                <w:rFonts w:eastAsia="Calibri" w:cs="Times New Roman" w:ascii="Times New Roman" w:hAnsi="Times New Roman"/>
                <w:sz w:val="24"/>
                <w:szCs w:val="24"/>
              </w:rPr>
              <w:t>-35 м</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35 м</w:t>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повышение качества и надежности коммунальных услуг, значительное снижение тепловых потерь и как следствие уменьшение объемов потребляемого угля</w:t>
            </w:r>
          </w:p>
        </w:tc>
      </w:tr>
      <w:tr>
        <w:trPr/>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1.5.</w:t>
            </w:r>
          </w:p>
        </w:tc>
        <w:tc>
          <w:tcPr>
            <w:tcW w:w="39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eastAsia="Calibri" w:cs="Times New Roman" w:ascii="Times New Roman" w:hAnsi="Times New Roman"/>
                <w:sz w:val="24"/>
                <w:szCs w:val="24"/>
              </w:rPr>
              <w:t xml:space="preserve">Капитальный ремонт участка тепловой сети Ду-80 мм </w:t>
            </w:r>
            <w:r>
              <w:rPr>
                <w:rFonts w:eastAsia="Calibri" w:cs="Times New Roman" w:ascii="Times New Roman" w:hAnsi="Times New Roman"/>
                <w:sz w:val="24"/>
                <w:szCs w:val="24"/>
                <w:lang w:val="en-US"/>
              </w:rPr>
              <w:t>L</w:t>
            </w:r>
            <w:r>
              <w:rPr>
                <w:rFonts w:eastAsia="Calibri" w:cs="Times New Roman" w:ascii="Times New Roman" w:hAnsi="Times New Roman"/>
                <w:sz w:val="24"/>
                <w:szCs w:val="24"/>
              </w:rPr>
              <w:t>-42м</w:t>
            </w:r>
          </w:p>
        </w:tc>
        <w:tc>
          <w:tcPr>
            <w:tcW w:w="14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42 м</w:t>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повышение качества и надежности коммунальных услуг, значительное снижение тепловых потерь и как следствие уменьшение объемов потребляемого угля</w:t>
            </w:r>
          </w:p>
        </w:tc>
      </w:tr>
    </w:tbl>
    <w:p>
      <w:pPr>
        <w:pStyle w:val="Normal"/>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Раздел 7. Перспективные топливные балансы.</w:t>
      </w:r>
    </w:p>
    <w:p>
      <w:pPr>
        <w:pStyle w:val="Normal"/>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7.1. 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на каждом этапе планируемого периода.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Существующие и перспективные топливные балансы для каждого источника тепловой энергии, расположенного в границах поселения по видам основного, резервного и аварийного топлива (Таб. 20).</w:t>
      </w:r>
    </w:p>
    <w:p>
      <w:pPr>
        <w:pStyle w:val="Normal"/>
        <w:spacing w:lineRule="auto" w:line="240" w:before="0" w:after="0"/>
        <w:jc w:val="both"/>
        <w:rPr>
          <w:rFonts w:ascii="Times New Roman" w:hAnsi="Times New Roman" w:eastAsia="Calibri" w:cs="Times New Roman"/>
          <w:color w:val="339966"/>
          <w:sz w:val="24"/>
          <w:szCs w:val="24"/>
        </w:rPr>
      </w:pPr>
      <w:r>
        <w:rPr>
          <w:rFonts w:eastAsia="Calibri" w:cs="Times New Roman" w:ascii="Times New Roman" w:hAnsi="Times New Roman"/>
          <w:color w:val="339966"/>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20</w:t>
      </w:r>
    </w:p>
    <w:tbl>
      <w:tblPr>
        <w:tblpPr w:bottomFromText="0" w:horzAnchor="text" w:leftFromText="180" w:rightFromText="180" w:tblpX="0" w:tblpY="1" w:topFromText="0" w:vertAnchor="text"/>
        <w:tblW w:w="9962" w:type="dxa"/>
        <w:jc w:val="left"/>
        <w:tblInd w:w="108" w:type="dxa"/>
        <w:tblLayout w:type="fixed"/>
        <w:tblCellMar>
          <w:top w:w="0" w:type="dxa"/>
          <w:left w:w="108" w:type="dxa"/>
          <w:bottom w:w="0" w:type="dxa"/>
          <w:right w:w="108" w:type="dxa"/>
        </w:tblCellMar>
        <w:tblLook w:val="0000"/>
      </w:tblPr>
      <w:tblGrid>
        <w:gridCol w:w="2897"/>
        <w:gridCol w:w="1015"/>
        <w:gridCol w:w="1131"/>
        <w:gridCol w:w="992"/>
        <w:gridCol w:w="1418"/>
        <w:gridCol w:w="1232"/>
        <w:gridCol w:w="1276"/>
      </w:tblGrid>
      <w:tr>
        <w:trPr>
          <w:trHeight w:val="108" w:hRule="atLeast"/>
        </w:trPr>
        <w:tc>
          <w:tcPr>
            <w:tcW w:w="289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котельной, адрес</w:t>
            </w:r>
          </w:p>
        </w:tc>
        <w:tc>
          <w:tcPr>
            <w:tcW w:w="455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Существующий баланс основного топлива (уголь)</w:t>
            </w:r>
          </w:p>
        </w:tc>
        <w:tc>
          <w:tcPr>
            <w:tcW w:w="123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Резервный вид топлива</w:t>
            </w:r>
          </w:p>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(ДПК)</w:t>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Аварийный вид топлива</w:t>
            </w:r>
          </w:p>
        </w:tc>
      </w:tr>
      <w:tr>
        <w:trPr>
          <w:trHeight w:val="108" w:hRule="atLeast"/>
        </w:trPr>
        <w:tc>
          <w:tcPr>
            <w:tcW w:w="289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0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color w:val="339966"/>
                <w:sz w:val="24"/>
                <w:szCs w:val="24"/>
                <w:vertAlign w:val="superscript"/>
              </w:rPr>
            </w:pPr>
            <w:r>
              <w:rPr>
                <w:rFonts w:eastAsia="Calibri" w:cs="Times New Roman" w:ascii="Times New Roman" w:hAnsi="Times New Roman"/>
                <w:sz w:val="24"/>
                <w:szCs w:val="24"/>
              </w:rPr>
              <w:t>Годовой расход, тонн</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Зимний период,  тонн</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Летний периодтонн</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Переходный период,  . тонн</w:t>
            </w:r>
          </w:p>
        </w:tc>
        <w:tc>
          <w:tcPr>
            <w:tcW w:w="123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108" w:hRule="atLeast"/>
        </w:trPr>
        <w:tc>
          <w:tcPr>
            <w:tcW w:w="28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sz w:val="24"/>
                <w:szCs w:val="24"/>
              </w:rPr>
              <w:t>Котельная, ул. 10-й Пятилетки</w:t>
            </w:r>
          </w:p>
        </w:tc>
        <w:tc>
          <w:tcPr>
            <w:tcW w:w="10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740,0</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600,0</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Не предусмотрен</w:t>
            </w:r>
          </w:p>
        </w:tc>
      </w:tr>
    </w:tbl>
    <w:p>
      <w:pPr>
        <w:pStyle w:val="Normal"/>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Раздел 8. Инвестиции в новое строительство, реконструкцию и техническое перевооружение.</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8.1 Предложения по величине необходимых инвестиций в новое строительство, реконструкцию и техническое перевооружение источников тепловой энергии, тепловых сетей и тепловых пунктов первоначально планируются на период до 2025 года и подлежат ежегодной корректировке на каждом этапе планируемого периода с учетом утвержденной инвестиционной программы и программы комплексного развития коммунальной инженерной инфраструктуры Солнечного сельсовета.</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8.2 Предложения по величине необходимых инвестиций в реконструкцию и техническое перевооружение источников тепловой энергии, тепловых сетей и тепловых пунктов в 2022-2025гг (Таб. 21).</w:t>
      </w:r>
    </w:p>
    <w:p>
      <w:pPr>
        <w:pStyle w:val="Normal"/>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sectPr>
          <w:type w:val="nextPage"/>
          <w:pgSz w:w="11906" w:h="16838"/>
          <w:pgMar w:left="1134" w:right="1134" w:gutter="0" w:header="0" w:top="568" w:footer="0" w:bottom="851"/>
          <w:pgNumType w:fmt="decimal"/>
          <w:formProt w:val="false"/>
          <w:textDirection w:val="lrTb"/>
          <w:docGrid w:type="default" w:linePitch="360" w:charSpace="12288"/>
        </w:sect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r>
    </w:p>
    <w:tbl>
      <w:tblPr>
        <w:tblW w:w="15278" w:type="dxa"/>
        <w:jc w:val="left"/>
        <w:tblInd w:w="135" w:type="dxa"/>
        <w:tblLayout w:type="fixed"/>
        <w:tblCellMar>
          <w:top w:w="0" w:type="dxa"/>
          <w:left w:w="108" w:type="dxa"/>
          <w:bottom w:w="0" w:type="dxa"/>
          <w:right w:w="108" w:type="dxa"/>
        </w:tblCellMar>
        <w:tblLook w:val="0000"/>
      </w:tblPr>
      <w:tblGrid>
        <w:gridCol w:w="571"/>
        <w:gridCol w:w="2941"/>
        <w:gridCol w:w="570"/>
        <w:gridCol w:w="2533"/>
        <w:gridCol w:w="745"/>
        <w:gridCol w:w="937"/>
        <w:gridCol w:w="58"/>
        <w:gridCol w:w="1010"/>
        <w:gridCol w:w="73"/>
        <w:gridCol w:w="863"/>
        <w:gridCol w:w="1435"/>
        <w:gridCol w:w="981"/>
        <w:gridCol w:w="58"/>
        <w:gridCol w:w="1230"/>
        <w:gridCol w:w="58"/>
        <w:gridCol w:w="1214"/>
      </w:tblGrid>
      <w:tr>
        <w:trPr>
          <w:trHeight w:val="1231" w:hRule="atLeast"/>
        </w:trPr>
        <w:tc>
          <w:tcPr>
            <w:tcW w:w="57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 xml:space="preserve">№ </w:t>
            </w:r>
            <w:r>
              <w:rPr>
                <w:rFonts w:eastAsia="Calibri" w:cs="Times New Roman" w:ascii="Times New Roman" w:hAnsi="Times New Roman"/>
              </w:rPr>
              <w:t>п/п</w:t>
            </w:r>
          </w:p>
        </w:tc>
        <w:tc>
          <w:tcPr>
            <w:tcW w:w="29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Адрес объекта/ мероприятия</w:t>
            </w:r>
          </w:p>
        </w:tc>
        <w:tc>
          <w:tcPr>
            <w:tcW w:w="5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rPr>
            </w:pPr>
            <w:r>
              <w:rPr>
                <w:rFonts w:eastAsia="Calibri" w:cs="Times New Roman" w:ascii="Times New Roman" w:hAnsi="Times New Roman"/>
                <w:b/>
              </w:rPr>
              <w:t>Ед. изм.</w:t>
            </w:r>
          </w:p>
        </w:tc>
        <w:tc>
          <w:tcPr>
            <w:tcW w:w="25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Цели реализации мероприятия</w:t>
            </w:r>
          </w:p>
        </w:tc>
        <w:tc>
          <w:tcPr>
            <w:tcW w:w="7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Объемные показатели</w:t>
            </w:r>
          </w:p>
        </w:tc>
        <w:tc>
          <w:tcPr>
            <w:tcW w:w="294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Реализация мероприятий по годам, ед. изм.</w:t>
            </w:r>
          </w:p>
        </w:tc>
        <w:tc>
          <w:tcPr>
            <w:tcW w:w="143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Финансовые потребности, всего, тыс. руб.</w:t>
            </w:r>
          </w:p>
        </w:tc>
        <w:tc>
          <w:tcPr>
            <w:tcW w:w="354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Реализация мероприятий по годам, тыс. руб.</w:t>
            </w:r>
          </w:p>
        </w:tc>
      </w:tr>
      <w:tr>
        <w:trPr>
          <w:trHeight w:val="91" w:hRule="atLeast"/>
        </w:trPr>
        <w:tc>
          <w:tcPr>
            <w:tcW w:w="57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9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57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25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74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99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2022</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2022</w:t>
            </w:r>
          </w:p>
        </w:tc>
        <w:tc>
          <w:tcPr>
            <w:tcW w:w="93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2023</w:t>
            </w:r>
          </w:p>
        </w:tc>
        <w:tc>
          <w:tcPr>
            <w:tcW w:w="143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03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2022</w:t>
            </w: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2022</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2023</w:t>
            </w:r>
          </w:p>
        </w:tc>
      </w:tr>
      <w:tr>
        <w:trPr>
          <w:trHeight w:val="162" w:hRule="atLeast"/>
        </w:trPr>
        <w:tc>
          <w:tcPr>
            <w:tcW w:w="5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1</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2</w:t>
            </w:r>
          </w:p>
        </w:tc>
        <w:tc>
          <w:tcPr>
            <w:tcW w:w="5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3</w:t>
            </w:r>
          </w:p>
        </w:tc>
        <w:tc>
          <w:tcPr>
            <w:tcW w:w="2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4</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5</w:t>
            </w:r>
          </w:p>
        </w:tc>
        <w:tc>
          <w:tcPr>
            <w:tcW w:w="99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6</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7</w:t>
            </w:r>
          </w:p>
        </w:tc>
        <w:tc>
          <w:tcPr>
            <w:tcW w:w="93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8</w:t>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9</w:t>
            </w:r>
          </w:p>
        </w:tc>
        <w:tc>
          <w:tcPr>
            <w:tcW w:w="103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10</w:t>
            </w: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11</w:t>
            </w:r>
          </w:p>
        </w:tc>
        <w:tc>
          <w:tcPr>
            <w:tcW w:w="1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12</w:t>
            </w:r>
          </w:p>
        </w:tc>
      </w:tr>
      <w:tr>
        <w:trPr>
          <w:trHeight w:val="162" w:hRule="atLeast"/>
        </w:trPr>
        <w:tc>
          <w:tcPr>
            <w:tcW w:w="15277" w:type="dxa"/>
            <w:gridSpan w:val="16"/>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rPr>
            </w:pPr>
            <w:r>
              <w:rPr>
                <w:rFonts w:eastAsia="Calibri" w:cs="Times New Roman" w:ascii="Times New Roman" w:hAnsi="Times New Roman"/>
                <w:b/>
              </w:rPr>
              <w:t xml:space="preserve">Мероприятия по </w:t>
            </w:r>
            <w:r>
              <w:rPr>
                <w:rFonts w:eastAsia="Calibri" w:cs="Times New Roman" w:ascii="Times New Roman" w:hAnsi="Times New Roman"/>
                <w:b/>
                <w:color w:val="000000"/>
              </w:rPr>
              <w:t>капитальному ремонту</w:t>
            </w:r>
            <w:r>
              <w:rPr>
                <w:rFonts w:eastAsia="Calibri" w:cs="Times New Roman" w:ascii="Times New Roman" w:hAnsi="Times New Roman"/>
                <w:b/>
              </w:rPr>
              <w:t xml:space="preserve"> объектов теплоснабжения</w:t>
            </w:r>
          </w:p>
        </w:tc>
      </w:tr>
      <w:tr>
        <w:trPr>
          <w:trHeight w:val="162" w:hRule="atLeast"/>
        </w:trPr>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4706"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rPr>
            </w:pPr>
            <w:r>
              <w:rPr>
                <w:rFonts w:eastAsia="Calibri" w:cs="Times New Roman" w:ascii="Times New Roman" w:hAnsi="Times New Roman"/>
                <w:b/>
              </w:rPr>
              <w:t>Котельная,  ул. 10-й Пятилетки</w:t>
            </w:r>
          </w:p>
        </w:tc>
      </w:tr>
      <w:tr>
        <w:trPr>
          <w:trHeight w:val="162" w:hRule="atLeast"/>
        </w:trPr>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1.1.</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Капитальный ремонт котла (аварийного)</w:t>
            </w:r>
          </w:p>
        </w:tc>
        <w:tc>
          <w:tcPr>
            <w:tcW w:w="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шт</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rPr>
            </w:pPr>
            <w:r>
              <w:rPr>
                <w:rFonts w:eastAsia="Calibri" w:cs="Times New Roman" w:ascii="Times New Roman" w:hAnsi="Times New Roman"/>
              </w:rPr>
              <w:t>Замена аварийного оборудования</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114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690,2</w:t>
            </w:r>
          </w:p>
        </w:tc>
        <w:tc>
          <w:tcPr>
            <w:tcW w:w="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color w:val="000000"/>
                <w:sz w:val="24"/>
                <w:szCs w:val="24"/>
              </w:rPr>
              <w:t>690,2</w:t>
            </w: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7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162" w:hRule="atLeast"/>
        </w:trPr>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1.2.</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Ремонт бытовых помещений котельной</w:t>
            </w:r>
          </w:p>
        </w:tc>
        <w:tc>
          <w:tcPr>
            <w:tcW w:w="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rPr>
            </w:pPr>
            <w:r>
              <w:rPr>
                <w:rFonts w:eastAsia="Calibri" w:cs="Times New Roman" w:ascii="Times New Roman" w:hAnsi="Times New Roman"/>
              </w:rPr>
              <w:t>К-т</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rPr>
            </w:pPr>
            <w:r>
              <w:rPr>
                <w:rFonts w:eastAsia="Calibri" w:cs="Times New Roman" w:ascii="Times New Roman" w:hAnsi="Times New Roman"/>
              </w:rPr>
              <w:t>Соответствие санитарно-гигиеническим нормативам</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4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7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162" w:hRule="atLeast"/>
        </w:trPr>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1.3.</w:t>
            </w:r>
          </w:p>
        </w:tc>
        <w:tc>
          <w:tcPr>
            <w:tcW w:w="2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Капитальный ремонт кровли здания котельной</w:t>
            </w:r>
          </w:p>
        </w:tc>
        <w:tc>
          <w:tcPr>
            <w:tcW w:w="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rPr>
            </w:pPr>
            <w:r>
              <w:rPr>
                <w:rFonts w:eastAsia="Calibri" w:cs="Times New Roman" w:ascii="Times New Roman" w:hAnsi="Times New Roman"/>
              </w:rPr>
              <w:t>Кв.м</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rPr>
            </w:pPr>
            <w:r>
              <w:rPr>
                <w:rFonts w:eastAsia="Calibri" w:cs="Times New Roman" w:ascii="Times New Roman" w:hAnsi="Times New Roman"/>
              </w:rPr>
              <w:t>Обеспечение надежности, безаварийной работы</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41"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86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r>
          </w:p>
        </w:tc>
        <w:tc>
          <w:tcPr>
            <w:tcW w:w="127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tc>
      </w:tr>
      <w:tr>
        <w:trPr>
          <w:trHeight w:val="162" w:hRule="atLeast"/>
        </w:trPr>
        <w:tc>
          <w:tcPr>
            <w:tcW w:w="35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rPr>
            </w:pPr>
            <w:r>
              <w:rPr>
                <w:rFonts w:eastAsia="Calibri" w:cs="Times New Roman" w:ascii="Times New Roman" w:hAnsi="Times New Roman"/>
                <w:b/>
              </w:rPr>
              <w:t>Всего</w:t>
            </w:r>
          </w:p>
        </w:tc>
        <w:tc>
          <w:tcPr>
            <w:tcW w:w="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25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7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9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14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8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b/>
                <w:b/>
                <w:sz w:val="24"/>
                <w:szCs w:val="24"/>
              </w:rPr>
            </w:pPr>
            <w:r>
              <w:rPr>
                <w:rFonts w:eastAsia="Calibri" w:cs="Times New Roman" w:ascii="Times New Roman" w:hAnsi="Times New Roman"/>
                <w:b/>
                <w:sz w:val="24"/>
                <w:szCs w:val="24"/>
              </w:rPr>
            </w:r>
          </w:p>
        </w:tc>
        <w:tc>
          <w:tcPr>
            <w:tcW w:w="14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t>690,0</w:t>
            </w:r>
          </w:p>
        </w:tc>
        <w:tc>
          <w:tcPr>
            <w:tcW w:w="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t>690,2</w:t>
            </w:r>
          </w:p>
        </w:tc>
        <w:tc>
          <w:tcPr>
            <w:tcW w:w="12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c>
          <w:tcPr>
            <w:tcW w:w="127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Calibri" w:cs="Times New Roman"/>
                <w:b/>
                <w:b/>
                <w:bCs/>
                <w:sz w:val="24"/>
                <w:szCs w:val="24"/>
              </w:rPr>
            </w:pPr>
            <w:r>
              <w:rPr>
                <w:rFonts w:eastAsia="Calibri" w:cs="Times New Roman" w:ascii="Times New Roman" w:hAnsi="Times New Roman"/>
                <w:b/>
                <w:bCs/>
                <w:sz w:val="24"/>
                <w:szCs w:val="24"/>
              </w:rPr>
            </w:r>
          </w:p>
        </w:tc>
      </w:tr>
    </w:tbl>
    <w:p>
      <w:pPr>
        <w:pStyle w:val="Normal"/>
        <w:spacing w:lineRule="auto" w:line="240" w:before="0" w:after="0"/>
        <w:ind w:right="-145" w:hanging="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right="-145" w:hanging="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right="-145" w:hanging="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120" w:after="0"/>
        <w:jc w:val="both"/>
        <w:rPr>
          <w:rFonts w:ascii="Times New Roman" w:hAnsi="Times New Roman" w:eastAsia="Calibri" w:cs="Times New Roman"/>
          <w:kern w:val="2"/>
          <w:sz w:val="24"/>
          <w:szCs w:val="24"/>
          <w:lang w:eastAsia="ar-SA"/>
        </w:rPr>
      </w:pPr>
      <w:r>
        <w:rPr>
          <w:rFonts w:eastAsia="Calibri" w:cs="Times New Roman" w:ascii="Times New Roman" w:hAnsi="Times New Roman"/>
          <w:b/>
          <w:bCs/>
          <w:kern w:val="2"/>
          <w:sz w:val="24"/>
          <w:szCs w:val="24"/>
          <w:lang w:eastAsia="ar-SA"/>
        </w:rPr>
        <w:t>Примечание:</w:t>
      </w:r>
      <w:r>
        <w:rPr>
          <w:rFonts w:eastAsia="Calibri" w:cs="Times New Roman" w:ascii="Times New Roman" w:hAnsi="Times New Roman"/>
          <w:kern w:val="2"/>
          <w:sz w:val="24"/>
          <w:szCs w:val="24"/>
          <w:lang w:eastAsia="ar-SA"/>
        </w:rPr>
        <w:t xml:space="preserve">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pPr>
        <w:pStyle w:val="Normal"/>
        <w:spacing w:lineRule="auto" w:line="240" w:before="0" w:after="0"/>
        <w:ind w:right="-145"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right="-145" w:hanging="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tLeast" w:line="360" w:before="0" w:after="0"/>
        <w:jc w:val="center"/>
        <w:textAlignment w:val="baselin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tLeast" w:line="360" w:before="0" w:after="0"/>
        <w:jc w:val="center"/>
        <w:textAlignment w:val="baselin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tLeast" w:line="360" w:before="0" w:after="0"/>
        <w:jc w:val="center"/>
        <w:textAlignment w:val="baseline"/>
        <w:rPr>
          <w:rFonts w:ascii="Times New Roman" w:hAnsi="Times New Roman" w:eastAsia="Times New Roman" w:cs="Times New Roman"/>
          <w:color w:val="FF0000"/>
          <w:sz w:val="20"/>
          <w:szCs w:val="20"/>
        </w:rPr>
      </w:pPr>
      <w:r>
        <w:rPr>
          <w:rFonts w:eastAsia="Times New Roman" w:cs="Times New Roman" w:ascii="Times New Roman" w:hAnsi="Times New Roman"/>
          <w:color w:val="FF0000"/>
          <w:sz w:val="20"/>
          <w:szCs w:val="20"/>
        </w:rPr>
      </w:r>
    </w:p>
    <w:p>
      <w:pPr>
        <w:pStyle w:val="Normal"/>
        <w:spacing w:lineRule="auto" w:line="240" w:before="120" w:after="0"/>
        <w:jc w:val="both"/>
        <w:rPr>
          <w:rFonts w:ascii="Times New Roman" w:hAnsi="Times New Roman" w:eastAsia="Calibri" w:cs="Times New Roman"/>
          <w:kern w:val="2"/>
          <w:sz w:val="24"/>
          <w:szCs w:val="24"/>
          <w:lang w:eastAsia="ar-SA"/>
        </w:rPr>
      </w:pPr>
      <w:r>
        <w:rPr>
          <w:rFonts w:eastAsia="Calibri" w:cs="Times New Roman" w:ascii="Times New Roman" w:hAnsi="Times New Roman"/>
          <w:kern w:val="2"/>
          <w:sz w:val="24"/>
          <w:szCs w:val="24"/>
          <w:lang w:eastAsia="ar-SA"/>
        </w:rPr>
      </w:r>
    </w:p>
    <w:p>
      <w:pPr>
        <w:pStyle w:val="Normal"/>
        <w:widowControl w:val="false"/>
        <w:spacing w:lineRule="atLeast" w:line="360" w:before="0" w:after="0"/>
        <w:jc w:val="center"/>
        <w:textAlignment w:val="baselin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val="false"/>
        <w:spacing w:lineRule="atLeast" w:line="360" w:before="0" w:after="0"/>
        <w:jc w:val="center"/>
        <w:textAlignment w:val="baseline"/>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lineRule="auto" w:line="240" w:before="0" w:after="0"/>
        <w:ind w:right="-145"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sectPr>
          <w:headerReference w:type="default" r:id="rId2"/>
          <w:type w:val="nextPage"/>
          <w:pgSz w:orient="landscape" w:w="16838" w:h="11906"/>
          <w:pgMar w:left="851" w:right="851" w:gutter="0" w:header="709" w:top="1268" w:footer="0" w:bottom="851"/>
          <w:pgNumType w:fmt="decimal"/>
          <w:formProt w:val="false"/>
          <w:textDirection w:val="lrTb"/>
          <w:docGrid w:type="default" w:linePitch="360" w:charSpace="12288"/>
        </w:sectPr>
        <w:pStyle w:val="Normal"/>
        <w:spacing w:lineRule="auto" w:line="240" w:before="0" w:after="0"/>
        <w:ind w:right="-145" w:hanging="0"/>
        <w:jc w:val="right"/>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Раздел 9. Решение об определении единой теплоснабжающей организации.</w:t>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t>На территории муниципального образования Солнечный сельсовет единой теплоснабжающей организацией определено МКП «ЖКХ Усть-Абаканского района». Зоной деятельности ЕТО является централизованная система теплоснабжения в границах населенного пункта с.Солнечное.</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shd w:fill="FFFF00" w:val="clear"/>
        </w:rPr>
      </w:pPr>
      <w:r>
        <w:rPr>
          <w:shd w:fill="FFFF00" w:val="clear"/>
        </w:rPr>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Раздел 10. Решения о распределении тепловой нагрузки между источниками тепловой энергии.</w:t>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Решения о загрузке источников тепловой энергии, распределении (перераспределении) тепловой нагрузки потребителей тепловой энергии  между источниками тепловой энергии, поставляющими тепловую энергию в данной системе, будут иметь следующий вид (Таб. 22):</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22</w:t>
      </w:r>
    </w:p>
    <w:tbl>
      <w:tblPr>
        <w:tblW w:w="9919" w:type="dxa"/>
        <w:jc w:val="left"/>
        <w:tblInd w:w="109" w:type="dxa"/>
        <w:tblLayout w:type="fixed"/>
        <w:tblCellMar>
          <w:top w:w="0" w:type="dxa"/>
          <w:left w:w="108" w:type="dxa"/>
          <w:bottom w:w="0" w:type="dxa"/>
          <w:right w:w="108" w:type="dxa"/>
        </w:tblCellMar>
        <w:tblLook w:val="01e0"/>
      </w:tblPr>
      <w:tblGrid>
        <w:gridCol w:w="627"/>
        <w:gridCol w:w="4326"/>
        <w:gridCol w:w="2516"/>
        <w:gridCol w:w="2449"/>
      </w:tblGrid>
      <w:tr>
        <w:trPr>
          <w:trHeight w:val="1130" w:hRule="atLeast"/>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п/п</w:t>
            </w:r>
          </w:p>
        </w:tc>
        <w:tc>
          <w:tcPr>
            <w:tcW w:w="43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котельной</w:t>
            </w:r>
          </w:p>
        </w:tc>
        <w:tc>
          <w:tcPr>
            <w:tcW w:w="25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Установленная мощность, Гкал/час</w:t>
            </w:r>
          </w:p>
        </w:tc>
        <w:tc>
          <w:tcPr>
            <w:tcW w:w="2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Подключенная тепловая нагрузка, Гкал/час</w:t>
            </w:r>
          </w:p>
        </w:tc>
      </w:tr>
      <w:tr>
        <w:trPr>
          <w:trHeight w:val="588" w:hRule="atLeast"/>
        </w:trPr>
        <w:tc>
          <w:tcPr>
            <w:tcW w:w="6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43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Котельная ул.10-й Пятилетки</w:t>
            </w:r>
          </w:p>
        </w:tc>
        <w:tc>
          <w:tcPr>
            <w:tcW w:w="25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2,8</w:t>
            </w:r>
          </w:p>
        </w:tc>
        <w:tc>
          <w:tcPr>
            <w:tcW w:w="24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0,31</w:t>
            </w:r>
          </w:p>
        </w:tc>
      </w:tr>
    </w:tbl>
    <w:p>
      <w:pPr>
        <w:pStyle w:val="Normal"/>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jc w:val="center"/>
        <w:rPr>
          <w:rFonts w:ascii="Times New Roman" w:hAnsi="Times New Roman" w:eastAsia="Calibri" w:cs="Times New Roman"/>
          <w:b/>
          <w:b/>
          <w:bCs/>
          <w:sz w:val="24"/>
          <w:szCs w:val="24"/>
        </w:rPr>
      </w:pPr>
      <w:r>
        <w:rPr>
          <w:rFonts w:eastAsia="Calibri" w:cs="Times New Roman" w:ascii="Times New Roman" w:hAnsi="Times New Roman"/>
          <w:b/>
          <w:bCs/>
          <w:sz w:val="24"/>
          <w:szCs w:val="24"/>
        </w:rPr>
        <w:t>Раздел 11. Перечень бесхозяйных тепловых сетей и определение организации, уполномоченной на их эксплуатацию.</w:t>
      </w:r>
    </w:p>
    <w:p>
      <w:pPr>
        <w:pStyle w:val="Normal"/>
        <w:spacing w:lineRule="auto" w:line="240" w:before="0" w:after="0"/>
        <w:jc w:val="both"/>
        <w:rPr>
          <w:rFonts w:ascii="Times New Roman" w:hAnsi="Times New Roman" w:eastAsia="Calibri" w:cs="Times New Roman"/>
          <w:b/>
          <w:b/>
          <w:bCs/>
          <w:sz w:val="24"/>
          <w:szCs w:val="24"/>
        </w:rPr>
      </w:pPr>
      <w:r>
        <w:rPr>
          <w:rFonts w:eastAsia="Calibri" w:cs="Times New Roman" w:ascii="Times New Roman" w:hAnsi="Times New Roman"/>
          <w:b/>
          <w:bCs/>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Характеристика бесхозяйных тепловых сетей</w:t>
      </w:r>
    </w:p>
    <w:p>
      <w:pPr>
        <w:pStyle w:val="Normal"/>
        <w:spacing w:lineRule="auto" w:line="240" w:before="0" w:after="0"/>
        <w:jc w:val="right"/>
        <w:rPr>
          <w:rFonts w:ascii="Times New Roman" w:hAnsi="Times New Roman" w:eastAsia="Calibri" w:cs="Times New Roman"/>
          <w:sz w:val="24"/>
          <w:szCs w:val="24"/>
        </w:rPr>
      </w:pPr>
      <w:r>
        <w:rPr>
          <w:rFonts w:eastAsia="Calibri" w:cs="Times New Roman" w:ascii="Times New Roman" w:hAnsi="Times New Roman"/>
          <w:sz w:val="24"/>
          <w:szCs w:val="24"/>
        </w:rPr>
        <w:t>Таблица 23</w:t>
      </w:r>
    </w:p>
    <w:tbl>
      <w:tblPr>
        <w:tblW w:w="9463" w:type="dxa"/>
        <w:jc w:val="left"/>
        <w:tblInd w:w="109" w:type="dxa"/>
        <w:tblLayout w:type="fixed"/>
        <w:tblCellMar>
          <w:top w:w="0" w:type="dxa"/>
          <w:left w:w="108" w:type="dxa"/>
          <w:bottom w:w="0" w:type="dxa"/>
          <w:right w:w="108" w:type="dxa"/>
        </w:tblCellMar>
        <w:tblLook w:val="01e0"/>
      </w:tblPr>
      <w:tblGrid>
        <w:gridCol w:w="2375"/>
        <w:gridCol w:w="2350"/>
        <w:gridCol w:w="2371"/>
        <w:gridCol w:w="2366"/>
      </w:tblGrid>
      <w:tr>
        <w:trPr/>
        <w:tc>
          <w:tcPr>
            <w:tcW w:w="23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Наименование объекта</w:t>
            </w:r>
          </w:p>
        </w:tc>
        <w:tc>
          <w:tcPr>
            <w:tcW w:w="23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Адрес объекта</w:t>
            </w:r>
          </w:p>
        </w:tc>
        <w:tc>
          <w:tcPr>
            <w:tcW w:w="23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записи в Едином гос. реестре прав на недвижимое имущество и сделок с ним, дата принятия на учет</w:t>
            </w:r>
          </w:p>
        </w:tc>
        <w:tc>
          <w:tcPr>
            <w:tcW w:w="23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Кадастровый № земельного участка, в пределах которого расположен объект недвижимого имущества</w:t>
            </w:r>
          </w:p>
        </w:tc>
      </w:tr>
      <w:tr>
        <w:trPr/>
        <w:tc>
          <w:tcPr>
            <w:tcW w:w="23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t>Тепловые сети</w:t>
            </w:r>
          </w:p>
        </w:tc>
        <w:tc>
          <w:tcPr>
            <w:tcW w:w="23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p>
        </w:tc>
        <w:tc>
          <w:tcPr>
            <w:tcW w:w="23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p>
        </w:tc>
        <w:tc>
          <w:tcPr>
            <w:tcW w:w="23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w:t>
            </w:r>
          </w:p>
        </w:tc>
      </w:tr>
    </w:tbl>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ind w:firstLine="709"/>
        <w:jc w:val="both"/>
        <w:rPr>
          <w:rFonts w:ascii="Times New Roman" w:hAnsi="Times New Roman" w:eastAsia="Calibri" w:cs="Times New Roman"/>
          <w:sz w:val="24"/>
          <w:szCs w:val="24"/>
        </w:rPr>
      </w:pPr>
      <w:r>
        <w:rPr>
          <w:rFonts w:eastAsia="Calibri" w:cs="Times New Roman" w:ascii="Times New Roman" w:hAnsi="Times New Roman"/>
          <w:sz w:val="24"/>
          <w:szCs w:val="24"/>
        </w:rPr>
        <w:t>На территории муниципального образования Солнечный сельсовет нет бесхозяйных тепловых сетей.</w:t>
      </w:r>
    </w:p>
    <w:p>
      <w:pPr>
        <w:pStyle w:val="Normal"/>
        <w:tabs>
          <w:tab w:val="clear" w:pos="708"/>
          <w:tab w:val="left" w:pos="1665" w:leader="none"/>
        </w:tabs>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tabs>
          <w:tab w:val="clear" w:pos="708"/>
          <w:tab w:val="left" w:pos="1665" w:leader="none"/>
        </w:tabs>
        <w:spacing w:lineRule="auto" w:line="240" w:before="0" w:after="0"/>
        <w:rPr>
          <w:rFonts w:ascii="Times New Roman" w:hAnsi="Times New Roman" w:eastAsia="Calibri" w:cs="Times New Roman"/>
          <w:sz w:val="28"/>
          <w:szCs w:val="28"/>
        </w:rPr>
      </w:pPr>
      <w:r>
        <w:rPr>
          <w:rFonts w:eastAsia="Calibri" w:cs="Times New Roman" w:ascii="Times New Roman" w:hAnsi="Times New Roman"/>
          <w:sz w:val="28"/>
          <w:szCs w:val="28"/>
        </w:rPr>
        <w:tab/>
      </w:r>
    </w:p>
    <w:p>
      <w:pPr>
        <w:pStyle w:val="1"/>
        <w:spacing w:lineRule="auto" w:line="240" w:before="81" w:after="0"/>
        <w:ind w:left="851" w:hanging="0"/>
        <w:jc w:val="center"/>
        <w:rPr>
          <w:rFonts w:ascii="Times New Roman" w:hAnsi="Times New Roman" w:cs="Times New Roman"/>
        </w:rPr>
      </w:pPr>
      <w:r>
        <w:rPr>
          <w:sz w:val="26"/>
          <w:szCs w:val="26"/>
        </w:rPr>
        <w:t xml:space="preserve">9. </w:t>
      </w:r>
      <w:r>
        <w:rPr>
          <w:rFonts w:eastAsia="Times New Roman" w:cs="Times New Roman" w:ascii="Times New Roman" w:hAnsi="Times New Roman"/>
          <w:color w:val="000000"/>
          <w:sz w:val="26"/>
          <w:szCs w:val="26"/>
          <w:lang w:eastAsia="zh-CN"/>
        </w:rPr>
        <w:t>Оценка надежности системы теплоснабжения</w:t>
      </w:r>
    </w:p>
    <w:p>
      <w:pPr>
        <w:pStyle w:val="1"/>
        <w:spacing w:lineRule="auto" w:line="240" w:before="81" w:after="0"/>
        <w:ind w:left="851" w:hanging="0"/>
        <w:jc w:val="center"/>
        <w:rPr>
          <w:rFonts w:ascii="Times New Roman" w:hAnsi="Times New Roman" w:cs="Times New Roman"/>
        </w:rPr>
      </w:pPr>
      <w:r>
        <w:rPr>
          <w:rFonts w:eastAsia="Times New Roman" w:cs="Times New Roman" w:ascii="Times New Roman" w:hAnsi="Times New Roman"/>
          <w:color w:val="000000"/>
          <w:sz w:val="26"/>
          <w:szCs w:val="26"/>
          <w:lang w:eastAsia="zh-CN"/>
        </w:rPr>
        <w:t>Солнечного сельсовета</w:t>
      </w:r>
    </w:p>
    <w:p>
      <w:pPr>
        <w:pStyle w:val="Normal"/>
        <w:spacing w:lineRule="auto" w:line="240"/>
        <w:ind w:left="851" w:hanging="0"/>
        <w:jc w:val="center"/>
        <w:rPr>
          <w:rFonts w:ascii="Times New Roman" w:hAnsi="Times New Roman" w:cs="Times New Roman"/>
          <w:shd w:fill="FFFF00" w:val="clear"/>
        </w:rPr>
      </w:pPr>
      <w:r>
        <w:rPr>
          <w:rFonts w:cs="Times New Roman" w:ascii="Times New Roman" w:hAnsi="Times New Roman"/>
          <w:shd w:fill="FFFF00" w:val="clear"/>
        </w:rPr>
      </w:r>
    </w:p>
    <w:p>
      <w:pPr>
        <w:pStyle w:val="Normal"/>
        <w:ind w:left="851" w:hanging="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Надежность теплоснабжения обеспечивается надежной работой всех</w:t>
      </w:r>
    </w:p>
    <w:p>
      <w:pPr>
        <w:pStyle w:val="Normal"/>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элементов системы теплоснабжения, а также внешних, по отношению к системе теплоснабжения, систем электро-, водо-, топливоснабжения источников тепловой энергии.</w:t>
      </w:r>
    </w:p>
    <w:p>
      <w:pPr>
        <w:pStyle w:val="Normal"/>
        <w:ind w:left="851" w:hanging="0"/>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 xml:space="preserve">Для оценки надежности систем теплоснабжения используются </w:t>
      </w:r>
    </w:p>
    <w:p>
      <w:pPr>
        <w:pStyle w:val="Normal"/>
        <w:jc w:val="both"/>
        <w:rPr>
          <w:rFonts w:ascii="Times New Roman" w:hAnsi="Times New Roman" w:eastAsia="Times New Roman" w:cs="Times New Roman"/>
          <w:sz w:val="24"/>
          <w:szCs w:val="24"/>
          <w:lang w:eastAsia="zh-CN"/>
        </w:rPr>
      </w:pPr>
      <w:r>
        <w:rPr>
          <w:rFonts w:eastAsia="Times New Roman" w:cs="Times New Roman" w:ascii="Times New Roman" w:hAnsi="Times New Roman"/>
          <w:sz w:val="24"/>
          <w:szCs w:val="24"/>
          <w:lang w:eastAsia="zh-CN"/>
        </w:rPr>
        <w:t>показатели надежности структурных элементов системы теплоснабжения и внешних систем электро-, водо-, топливоснабжения источников тепловой энергии.</w:t>
      </w:r>
    </w:p>
    <w:p>
      <w:pPr>
        <w:pStyle w:val="Normal"/>
        <w:ind w:left="851" w:hanging="0"/>
        <w:jc w:val="center"/>
        <w:rPr>
          <w:rFonts w:ascii="Times New Roman" w:hAnsi="Times New Roman" w:eastAsia="Calibri" w:cs="Times New Roman"/>
          <w:sz w:val="24"/>
          <w:szCs w:val="24"/>
        </w:rPr>
      </w:pPr>
      <w:r>
        <w:rPr>
          <w:rFonts w:eastAsia="Times New Roman" w:cs="Times New Roman" w:ascii="Times New Roman" w:hAnsi="Times New Roman"/>
          <w:b/>
          <w:bCs/>
          <w:sz w:val="26"/>
          <w:szCs w:val="26"/>
          <w:lang w:eastAsia="zh-CN"/>
        </w:rPr>
        <w:t>Расчет критериев надежности  и бесперебойной работы системы теплоснабжения с.Солнечное</w:t>
      </w:r>
    </w:p>
    <w:p>
      <w:pPr>
        <w:pStyle w:val="Normal"/>
        <w:ind w:left="142" w:hanging="142"/>
        <w:jc w:val="center"/>
        <w:rPr>
          <w:rFonts w:ascii="Times New Roman" w:hAnsi="Times New Roman" w:eastAsia="Calibri" w:cs="Times New Roman"/>
          <w:sz w:val="24"/>
          <w:szCs w:val="24"/>
        </w:rPr>
      </w:pPr>
      <w:r>
        <w:rPr>
          <w:rFonts w:eastAsia="Calibri" w:cs="Times New Roman" w:ascii="Times New Roman" w:hAnsi="Times New Roman"/>
          <w:sz w:val="24"/>
          <w:szCs w:val="24"/>
          <w:lang w:eastAsia="zh-CN"/>
        </w:rPr>
        <w:t>Расчет показателей надежности системы теплоснабжения выполнен на основании Приказа Минрегиона России от 26.07.2013 № 310 « Об утверждении Методических указаний по анализу показателей, используемых для оценки надежности систем теплоснабжения»</w:t>
      </w:r>
    </w:p>
    <w:p>
      <w:pPr>
        <w:pStyle w:val="Normal"/>
        <w:ind w:left="851" w:hanging="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1"/>
          <w:numId w:val="1"/>
        </w:numPr>
        <w:rPr>
          <w:rFonts w:ascii="Times New Roman" w:hAnsi="Times New Roman" w:cs="Times New Roman"/>
          <w:b/>
          <w:b/>
          <w:bCs/>
          <w:u w:val="single"/>
        </w:rPr>
      </w:pPr>
      <w:r>
        <w:rPr>
          <w:rFonts w:cs="Times New Roman" w:ascii="Times New Roman" w:hAnsi="Times New Roman"/>
          <w:b/>
          <w:bCs/>
          <w:u w:val="single"/>
        </w:rPr>
        <w:t>Показатель надежности электроснабжения источников тепла (Кэ),</w:t>
      </w:r>
    </w:p>
    <w:p>
      <w:pPr>
        <w:pStyle w:val="Normal"/>
        <w:rPr>
          <w:rFonts w:ascii="Times New Roman" w:hAnsi="Times New Roman" w:eastAsia="Calibri" w:cs="Times New Roman"/>
          <w:sz w:val="24"/>
          <w:szCs w:val="24"/>
        </w:rPr>
      </w:pPr>
      <w:r>
        <w:rPr/>
        <w:t>характеризуется наличием или отсутствием резервного электропитания:</w:t>
      </w:r>
    </w:p>
    <w:p>
      <w:pPr>
        <w:pStyle w:val="Normal"/>
        <w:ind w:left="708" w:hanging="0"/>
        <w:rPr>
          <w:rFonts w:ascii="Times New Roman" w:hAnsi="Times New Roman" w:eastAsia="Calibri" w:cs="Times New Roman"/>
          <w:sz w:val="24"/>
          <w:szCs w:val="24"/>
        </w:rPr>
      </w:pPr>
      <w:r>
        <w:rPr/>
        <w:t xml:space="preserve">• </w:t>
      </w:r>
      <w:r>
        <w:rPr/>
        <w:t>при наличии резервного электроснабжения Кэ = 1,0;</w:t>
      </w:r>
    </w:p>
    <w:p>
      <w:pPr>
        <w:pStyle w:val="Normal"/>
        <w:ind w:firstLine="709"/>
        <w:rPr>
          <w:rFonts w:ascii="Times New Roman" w:hAnsi="Times New Roman" w:eastAsia="Calibri" w:cs="Times New Roman"/>
          <w:sz w:val="24"/>
          <w:szCs w:val="24"/>
        </w:rPr>
      </w:pPr>
      <w:r>
        <w:rPr/>
        <w:t xml:space="preserve">• </w:t>
      </w:r>
      <w:r>
        <w:rPr/>
        <w:t>при отсутствии резервного электроснабжения при мощности источника тепловой энергии Кэ = 0,6.</w:t>
      </w:r>
    </w:p>
    <w:p>
      <w:pPr>
        <w:pStyle w:val="Normal"/>
        <w:rPr>
          <w:rFonts w:ascii="Times New Roman" w:hAnsi="Times New Roman" w:cs="Times New Roman"/>
        </w:rPr>
      </w:pPr>
      <w:r>
        <w:rPr>
          <w:rFonts w:eastAsia="Calibri" w:cs="Times New Roman" w:ascii="Times New Roman" w:hAnsi="Times New Roman"/>
          <w:b/>
          <w:bCs/>
          <w:sz w:val="24"/>
          <w:szCs w:val="24"/>
          <w:u w:val="single"/>
        </w:rPr>
        <w:t>Резервны</w:t>
      </w:r>
      <w:r>
        <w:rPr>
          <w:rFonts w:eastAsia="Times New Roman" w:cs="Times New Roman" w:ascii="Times New Roman" w:hAnsi="Times New Roman"/>
          <w:b/>
          <w:bCs/>
          <w:sz w:val="24"/>
          <w:szCs w:val="24"/>
          <w:u w:val="single"/>
          <w:lang w:eastAsia="zh-CN"/>
        </w:rPr>
        <w:t xml:space="preserve">й </w:t>
      </w:r>
      <w:r>
        <w:rPr>
          <w:rFonts w:eastAsia="Calibri" w:cs="Times New Roman" w:ascii="Times New Roman" w:hAnsi="Times New Roman"/>
          <w:b/>
          <w:bCs/>
          <w:sz w:val="24"/>
          <w:szCs w:val="24"/>
          <w:u w:val="single"/>
        </w:rPr>
        <w:t xml:space="preserve">источник электроснабжения на котельной </w:t>
      </w:r>
      <w:r>
        <w:rPr>
          <w:rFonts w:eastAsia="Times New Roman" w:cs="Times New Roman" w:ascii="Times New Roman" w:hAnsi="Times New Roman"/>
          <w:b/>
          <w:bCs/>
          <w:sz w:val="24"/>
          <w:szCs w:val="24"/>
          <w:u w:val="single"/>
          <w:lang w:eastAsia="zh-CN"/>
        </w:rPr>
        <w:t>имеется</w:t>
      </w:r>
      <w:r>
        <w:rPr>
          <w:rFonts w:eastAsia="Calibri" w:cs="Times New Roman" w:ascii="Times New Roman" w:hAnsi="Times New Roman"/>
          <w:b/>
          <w:bCs/>
          <w:sz w:val="24"/>
          <w:szCs w:val="24"/>
          <w:u w:val="single"/>
        </w:rPr>
        <w:t xml:space="preserve"> , Кэ=</w:t>
      </w:r>
      <w:r>
        <w:rPr>
          <w:rFonts w:eastAsia="Times New Roman" w:cs="Times New Roman" w:ascii="Times New Roman" w:hAnsi="Times New Roman"/>
          <w:b/>
          <w:bCs/>
          <w:sz w:val="24"/>
          <w:szCs w:val="24"/>
          <w:u w:val="single"/>
          <w:lang w:eastAsia="zh-CN"/>
        </w:rPr>
        <w:t>1,0</w:t>
      </w:r>
    </w:p>
    <w:p>
      <w:pPr>
        <w:pStyle w:val="ListParagraph"/>
        <w:numPr>
          <w:ilvl w:val="1"/>
          <w:numId w:val="1"/>
        </w:numPr>
        <w:rPr>
          <w:rFonts w:ascii="Times New Roman" w:hAnsi="Times New Roman" w:eastAsia="Calibri" w:cs="Times New Roman"/>
          <w:sz w:val="24"/>
          <w:szCs w:val="24"/>
        </w:rPr>
      </w:pPr>
      <w:r>
        <w:rPr>
          <w:rFonts w:cs="Times New Roman" w:ascii="Times New Roman" w:hAnsi="Times New Roman"/>
          <w:b/>
          <w:bCs/>
          <w:u w:val="single"/>
        </w:rPr>
        <w:t>Показатель надежности водоснабжения источников тепла (Кв)</w:t>
      </w:r>
    </w:p>
    <w:p>
      <w:pPr>
        <w:pStyle w:val="Normal"/>
        <w:rPr>
          <w:rFonts w:ascii="Times New Roman" w:hAnsi="Times New Roman" w:eastAsia="Calibri" w:cs="Times New Roman"/>
          <w:sz w:val="24"/>
          <w:szCs w:val="24"/>
        </w:rPr>
      </w:pPr>
      <w:r>
        <w:rPr/>
        <w:t>характеризуется наличием или отсутствием резервного водоснабжения:</w:t>
      </w:r>
    </w:p>
    <w:p>
      <w:pPr>
        <w:pStyle w:val="ListParagraph"/>
        <w:rPr>
          <w:rFonts w:ascii="Times New Roman" w:hAnsi="Times New Roman" w:eastAsia="Calibri" w:cs="Times New Roman"/>
          <w:sz w:val="24"/>
          <w:szCs w:val="24"/>
        </w:rPr>
      </w:pPr>
      <w:r>
        <w:rPr/>
        <w:t xml:space="preserve">• </w:t>
      </w:r>
      <w:r>
        <w:rPr/>
        <w:t>при наличии резервного водоснабжения Кв = 1,0;</w:t>
      </w:r>
    </w:p>
    <w:p>
      <w:pPr>
        <w:pStyle w:val="ListParagrap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при отсутствии резервного водоснабжения  - Кв = 0,6.</w:t>
      </w:r>
    </w:p>
    <w:p>
      <w:pPr>
        <w:pStyle w:val="Normal"/>
        <w:rPr>
          <w:rFonts w:ascii="Times New Roman" w:hAnsi="Times New Roman" w:eastAsia="Calibri" w:cs="Times New Roman"/>
          <w:sz w:val="24"/>
          <w:szCs w:val="24"/>
        </w:rPr>
      </w:pPr>
      <w:r>
        <w:rPr>
          <w:rFonts w:cs="Times New Roman" w:ascii="Times New Roman" w:hAnsi="Times New Roman"/>
        </w:rPr>
        <w:t xml:space="preserve">Резервное водоснабжение на котельной отсутствует ,  </w:t>
      </w:r>
      <w:r>
        <w:rPr>
          <w:rFonts w:cs="Times New Roman" w:ascii="Times New Roman" w:hAnsi="Times New Roman"/>
          <w:b/>
          <w:bCs/>
          <w:u w:val="single"/>
        </w:rPr>
        <w:t>Кв-0,6</w:t>
      </w:r>
    </w:p>
    <w:p>
      <w:pPr>
        <w:pStyle w:val="ListParagraph"/>
        <w:numPr>
          <w:ilvl w:val="1"/>
          <w:numId w:val="1"/>
        </w:numPr>
        <w:rPr>
          <w:rFonts w:ascii="Times New Roman" w:hAnsi="Times New Roman" w:eastAsia="Calibri" w:cs="Times New Roman"/>
          <w:sz w:val="24"/>
          <w:szCs w:val="24"/>
        </w:rPr>
      </w:pPr>
      <w:r>
        <w:rPr>
          <w:rFonts w:cs="Times New Roman" w:ascii="Times New Roman" w:hAnsi="Times New Roman"/>
          <w:b/>
          <w:bCs/>
          <w:u w:val="single"/>
        </w:rPr>
        <w:t>Показатель надежности топливоснабжения источников тепла (Кт),</w:t>
      </w:r>
    </w:p>
    <w:p>
      <w:pPr>
        <w:pStyle w:val="Normal"/>
        <w:rPr>
          <w:rFonts w:ascii="Times New Roman" w:hAnsi="Times New Roman" w:eastAsia="Calibri" w:cs="Times New Roman"/>
          <w:sz w:val="24"/>
          <w:szCs w:val="24"/>
        </w:rPr>
      </w:pPr>
      <w:r>
        <w:rPr/>
        <w:t>характеризуется наличием или отсутствием резервного топливоснабжения:</w:t>
      </w:r>
    </w:p>
    <w:p>
      <w:pPr>
        <w:pStyle w:val="Normal"/>
        <w:rPr>
          <w:rFonts w:ascii="Times New Roman" w:hAnsi="Times New Roman" w:eastAsia="Calibri" w:cs="Times New Roman"/>
          <w:sz w:val="24"/>
          <w:szCs w:val="24"/>
        </w:rPr>
      </w:pPr>
      <w:r>
        <w:rPr/>
        <w:t xml:space="preserve">• </w:t>
      </w:r>
      <w:r>
        <w:rPr/>
        <w:t>при наличии резервного топлива Кт = 1,0;</w:t>
      </w:r>
    </w:p>
    <w:p>
      <w:pPr>
        <w:pStyle w:val="Normal"/>
        <w:rPr>
          <w:rFonts w:ascii="Times New Roman" w:hAnsi="Times New Roman" w:eastAsia="Calibri" w:cs="Times New Roman"/>
          <w:sz w:val="24"/>
          <w:szCs w:val="24"/>
        </w:rPr>
      </w:pPr>
      <w:r>
        <w:rPr/>
        <w:t xml:space="preserve">• </w:t>
      </w:r>
      <w:r>
        <w:rPr/>
        <w:t>при отсутствии резервного топлива Кт = 0,5.</w:t>
      </w:r>
    </w:p>
    <w:p>
      <w:pPr>
        <w:pStyle w:val="Normal"/>
        <w:rPr>
          <w:rFonts w:ascii="Times New Roman" w:hAnsi="Times New Roman" w:cs="Times New Roman"/>
        </w:rPr>
      </w:pPr>
      <w:r>
        <w:rPr>
          <w:rFonts w:eastAsia="Calibri" w:cs="Times New Roman" w:ascii="Times New Roman" w:hAnsi="Times New Roman"/>
          <w:b/>
          <w:bCs/>
          <w:sz w:val="24"/>
          <w:szCs w:val="24"/>
          <w:u w:val="single"/>
        </w:rPr>
        <w:t>Резервное топливоснабжение на котельной отсутствует,  Кт=</w:t>
      </w:r>
      <w:r>
        <w:rPr>
          <w:rFonts w:eastAsia="Times New Roman" w:cs="Times New Roman" w:ascii="Times New Roman" w:hAnsi="Times New Roman"/>
          <w:b/>
          <w:bCs/>
          <w:sz w:val="24"/>
          <w:szCs w:val="24"/>
          <w:u w:val="single"/>
          <w:lang w:eastAsia="zh-CN"/>
        </w:rPr>
        <w:t>0,5</w:t>
      </w:r>
      <w:r>
        <w:rPr>
          <w:rFonts w:eastAsia="Calibri" w:cs="Times New Roman" w:ascii="Times New Roman" w:hAnsi="Times New Roman"/>
          <w:b/>
          <w:bCs/>
          <w:sz w:val="24"/>
          <w:szCs w:val="24"/>
          <w:u w:val="single"/>
        </w:rPr>
        <w:t>;</w:t>
      </w:r>
    </w:p>
    <w:p>
      <w:pPr>
        <w:pStyle w:val="ListParagraph"/>
        <w:numPr>
          <w:ilvl w:val="1"/>
          <w:numId w:val="1"/>
        </w:numPr>
        <w:ind w:left="0" w:firstLine="851"/>
        <w:rPr>
          <w:rFonts w:ascii="Times New Roman" w:hAnsi="Times New Roman" w:cs="Times New Roman"/>
          <w:b/>
          <w:b/>
          <w:bCs/>
          <w:u w:val="single"/>
        </w:rPr>
      </w:pPr>
      <w:r>
        <w:rPr>
          <w:rFonts w:cs="Times New Roman" w:ascii="Times New Roman" w:hAnsi="Times New Roman"/>
          <w:b/>
          <w:bCs/>
          <w:u w:val="single"/>
        </w:rPr>
        <w:t xml:space="preserve">Показатель соответствия тепловой мощности источников тепла и пропускной способности тепловых сетей фактическим тепловым нагрузкам потребителей (Кб). </w:t>
      </w:r>
    </w:p>
    <w:p>
      <w:pPr>
        <w:pStyle w:val="Normal"/>
        <w:rPr>
          <w:rFonts w:ascii="Times New Roman" w:hAnsi="Times New Roman" w:eastAsia="Calibri" w:cs="Times New Roman"/>
          <w:sz w:val="24"/>
          <w:szCs w:val="24"/>
        </w:rPr>
      </w:pPr>
      <w:r>
        <w:rPr/>
        <w:t>Величина этого показателя определяется размером дефицита (%):</w:t>
      </w:r>
    </w:p>
    <w:p>
      <w:pPr>
        <w:pStyle w:val="Normal"/>
        <w:rPr>
          <w:rFonts w:ascii="Times New Roman" w:hAnsi="Times New Roman" w:eastAsia="Calibri" w:cs="Times New Roman"/>
          <w:sz w:val="24"/>
          <w:szCs w:val="24"/>
        </w:rPr>
      </w:pPr>
      <w:r>
        <w:rPr>
          <w:rFonts w:eastAsia="Times New Roman" w:cs="Times New Roman"/>
          <w:sz w:val="24"/>
          <w:szCs w:val="24"/>
          <w:lang w:eastAsia="zh-CN"/>
        </w:rPr>
        <w:t xml:space="preserve">полная обеспеченность </w:t>
      </w:r>
      <w:r>
        <w:rPr/>
        <w:t>- Кб = 1,0;</w:t>
      </w:r>
    </w:p>
    <w:p>
      <w:pPr>
        <w:pStyle w:val="Normal"/>
        <w:rPr>
          <w:rFonts w:ascii="Times New Roman" w:hAnsi="Times New Roman" w:eastAsia="Calibri" w:cs="Times New Roman"/>
          <w:sz w:val="24"/>
          <w:szCs w:val="24"/>
        </w:rPr>
      </w:pPr>
      <w:r>
        <w:rPr>
          <w:rFonts w:eastAsia="Times New Roman" w:cs="Times New Roman"/>
          <w:sz w:val="24"/>
          <w:szCs w:val="24"/>
          <w:lang w:eastAsia="zh-CN"/>
        </w:rPr>
        <w:t>не обеспечена в размере 10% и менее</w:t>
      </w:r>
      <w:r>
        <w:rPr/>
        <w:t xml:space="preserve"> - Кб = 0,8;</w:t>
      </w:r>
    </w:p>
    <w:p>
      <w:pPr>
        <w:pStyle w:val="Normal"/>
        <w:rPr>
          <w:rFonts w:ascii="Times New Roman" w:hAnsi="Times New Roman" w:cs="Times New Roman"/>
        </w:rPr>
      </w:pPr>
      <w:r>
        <w:rPr>
          <w:rFonts w:eastAsia="Times New Roman" w:cs="Times New Roman" w:ascii="Times New Roman" w:hAnsi="Times New Roman"/>
          <w:sz w:val="24"/>
          <w:szCs w:val="24"/>
          <w:lang w:eastAsia="zh-CN"/>
        </w:rPr>
        <w:t xml:space="preserve">не обеспечена в размере более 10%  </w:t>
      </w:r>
      <w:r>
        <w:rPr>
          <w:rFonts w:cs="Times New Roman" w:ascii="Times New Roman" w:hAnsi="Times New Roman"/>
        </w:rPr>
        <w:t xml:space="preserve"> - Кб - 0,5;</w:t>
      </w:r>
    </w:p>
    <w:p>
      <w:pPr>
        <w:pStyle w:val="Normal"/>
        <w:spacing w:lineRule="auto" w:line="360"/>
        <w:ind w:firstLine="567"/>
        <w:rPr>
          <w:rFonts w:ascii="Times New Roman" w:hAnsi="Times New Roman" w:eastAsia="Calibri" w:cs="Times New Roman"/>
          <w:sz w:val="24"/>
          <w:szCs w:val="24"/>
        </w:rPr>
      </w:pPr>
      <w:r>
        <w:rPr>
          <w:rFonts w:cs="Times New Roman" w:ascii="Times New Roman" w:hAnsi="Times New Roman"/>
        </w:rPr>
        <w:t xml:space="preserve">Дефицит тепловой мощности источника тепла на котельной отсутствует. Установленная мощность котельной – 2,8 Гкал/ч, подключенная нагрузка – 0,31 Гкал/ч. </w:t>
      </w:r>
      <w:r>
        <w:rPr>
          <w:rFonts w:cs="Times New Roman" w:ascii="Times New Roman" w:hAnsi="Times New Roman"/>
          <w:b/>
          <w:bCs/>
          <w:u w:val="single"/>
        </w:rPr>
        <w:t>Кб = 1,0;</w:t>
      </w:r>
    </w:p>
    <w:p>
      <w:pPr>
        <w:pStyle w:val="ListParagraph"/>
        <w:numPr>
          <w:ilvl w:val="1"/>
          <w:numId w:val="1"/>
        </w:numPr>
        <w:ind w:left="0" w:firstLine="567"/>
        <w:rPr>
          <w:rFonts w:ascii="Times New Roman" w:hAnsi="Times New Roman" w:eastAsia="Calibri" w:cs="Times New Roman"/>
          <w:sz w:val="24"/>
          <w:szCs w:val="24"/>
        </w:rPr>
      </w:pPr>
      <w:r>
        <w:rPr>
          <w:rFonts w:cs="Times New Roman" w:ascii="Times New Roman" w:hAnsi="Times New Roman"/>
          <w:b/>
          <w:bCs/>
          <w:u w:val="single"/>
        </w:rPr>
        <w:t>Показатель уровня резервирования (Кр)</w:t>
      </w:r>
      <w:r>
        <w:rPr>
          <w:rFonts w:eastAsia="Calibri" w:cs="Times New Roman" w:ascii="Times New Roman" w:hAnsi="Times New Roman"/>
          <w:sz w:val="24"/>
          <w:szCs w:val="24"/>
        </w:rPr>
        <w:t xml:space="preserve">источников тепла и элементов тепловой сети путем их кольцевания и устройства перемычек, характеризуемый отношением резервируемой </w:t>
      </w:r>
      <w:r>
        <w:rPr>
          <w:rFonts w:eastAsia="Times New Roman" w:cs="Times New Roman" w:ascii="Times New Roman" w:hAnsi="Times New Roman"/>
          <w:sz w:val="24"/>
          <w:szCs w:val="24"/>
          <w:lang w:eastAsia="zh-CN"/>
        </w:rPr>
        <w:t>расчетной</w:t>
      </w:r>
      <w:r>
        <w:rPr>
          <w:rFonts w:eastAsia="Calibri" w:cs="Times New Roman" w:ascii="Times New Roman" w:hAnsi="Times New Roman"/>
          <w:sz w:val="24"/>
          <w:szCs w:val="24"/>
        </w:rPr>
        <w:t xml:space="preserve"> тепловой нагрузки  </w:t>
      </w:r>
      <w:r>
        <w:rPr>
          <w:rFonts w:eastAsia="Times New Roman" w:cs="Times New Roman" w:ascii="Times New Roman" w:hAnsi="Times New Roman"/>
          <w:sz w:val="24"/>
          <w:szCs w:val="24"/>
          <w:lang w:eastAsia="zh-CN"/>
        </w:rPr>
        <w:t xml:space="preserve">к сумме расчетных тепловых нагрузок </w:t>
      </w:r>
      <w:r>
        <w:rPr>
          <w:rFonts w:eastAsia="Calibri" w:cs="Times New Roman" w:ascii="Times New Roman" w:hAnsi="Times New Roman"/>
          <w:sz w:val="24"/>
          <w:szCs w:val="24"/>
        </w:rPr>
        <w:t>(%) системы теплоснабжения, подлежащей резервированию:</w:t>
      </w:r>
    </w:p>
    <w:p>
      <w:pPr>
        <w:pStyle w:val="Normal"/>
        <w:rPr>
          <w:rFonts w:ascii="Times New Roman" w:hAnsi="Times New Roman" w:eastAsia="Calibri" w:cs="Times New Roman"/>
          <w:sz w:val="24"/>
          <w:szCs w:val="24"/>
        </w:rPr>
      </w:pPr>
      <w:r>
        <w:rPr/>
        <w:t>90 – 100 - Кр = 1,0;</w:t>
      </w:r>
    </w:p>
    <w:p>
      <w:pPr>
        <w:pStyle w:val="Normal"/>
        <w:rPr>
          <w:rFonts w:ascii="Times New Roman" w:hAnsi="Times New Roman" w:eastAsia="Calibri" w:cs="Times New Roman"/>
          <w:sz w:val="24"/>
          <w:szCs w:val="24"/>
        </w:rPr>
      </w:pPr>
      <w:r>
        <w:rPr/>
        <w:t>70 – 90 - Кр = 0,7;</w:t>
      </w:r>
    </w:p>
    <w:p>
      <w:pPr>
        <w:pStyle w:val="Normal"/>
        <w:rPr>
          <w:rFonts w:ascii="Times New Roman" w:hAnsi="Times New Roman" w:eastAsia="Calibri" w:cs="Times New Roman"/>
          <w:sz w:val="24"/>
          <w:szCs w:val="24"/>
        </w:rPr>
      </w:pPr>
      <w:r>
        <w:rPr/>
        <w:t>50 – 70 - Кр = 0,5;</w:t>
      </w:r>
    </w:p>
    <w:p>
      <w:pPr>
        <w:pStyle w:val="Normal"/>
        <w:rPr>
          <w:rFonts w:ascii="Times New Roman" w:hAnsi="Times New Roman" w:eastAsia="Calibri" w:cs="Times New Roman"/>
          <w:sz w:val="24"/>
          <w:szCs w:val="24"/>
        </w:rPr>
      </w:pPr>
      <w:r>
        <w:rPr/>
        <w:t>30 – 50 - Кр = 0,3;</w:t>
      </w:r>
    </w:p>
    <w:p>
      <w:pPr>
        <w:pStyle w:val="Normal"/>
        <w:rPr>
          <w:rFonts w:ascii="Times New Roman" w:hAnsi="Times New Roman" w:eastAsia="Calibri" w:cs="Times New Roman"/>
          <w:sz w:val="24"/>
          <w:szCs w:val="24"/>
        </w:rPr>
      </w:pPr>
      <w:r>
        <w:rPr/>
        <w:t>менее 30 - Кр = 0,2.</w:t>
      </w:r>
    </w:p>
    <w:p>
      <w:pPr>
        <w:pStyle w:val="Normal"/>
        <w:rPr>
          <w:rFonts w:ascii="Times New Roman" w:hAnsi="Times New Roman" w:eastAsia="Calibri" w:cs="Times New Roman"/>
          <w:sz w:val="24"/>
          <w:szCs w:val="24"/>
        </w:rPr>
      </w:pPr>
      <w:r>
        <w:rPr>
          <w:rFonts w:eastAsia="Calibri" w:cs="Times New Roman" w:ascii="Times New Roman" w:hAnsi="Times New Roman"/>
          <w:b/>
          <w:bCs/>
          <w:sz w:val="24"/>
          <w:szCs w:val="24"/>
          <w:u w:val="single"/>
        </w:rPr>
        <w:t>На котельной  показатель уровня резервирования равен Кр=</w:t>
      </w:r>
      <w:r>
        <w:rPr>
          <w:rFonts w:eastAsia="Times New Roman" w:cs="Times New Roman" w:ascii="Times New Roman" w:hAnsi="Times New Roman"/>
          <w:b/>
          <w:bCs/>
          <w:color w:val="000000"/>
          <w:sz w:val="24"/>
          <w:szCs w:val="24"/>
          <w:u w:val="single"/>
          <w:lang w:eastAsia="zh-CN"/>
        </w:rPr>
        <w:t>0,2</w:t>
      </w:r>
    </w:p>
    <w:p>
      <w:pPr>
        <w:pStyle w:val="ListParagraph"/>
        <w:numPr>
          <w:ilvl w:val="1"/>
          <w:numId w:val="1"/>
        </w:numPr>
        <w:ind w:left="0" w:firstLine="567"/>
        <w:rPr>
          <w:rFonts w:ascii="Times New Roman" w:hAnsi="Times New Roman" w:eastAsia="Calibri" w:cs="Times New Roman"/>
          <w:sz w:val="24"/>
          <w:szCs w:val="24"/>
        </w:rPr>
      </w:pPr>
      <w:r>
        <w:rPr>
          <w:rFonts w:cs="Times New Roman" w:ascii="Times New Roman" w:hAnsi="Times New Roman"/>
          <w:b/>
          <w:bCs/>
          <w:u w:val="single"/>
        </w:rPr>
        <w:t xml:space="preserve">Показатель технического состояния тепловых сетей. </w:t>
      </w:r>
      <w:r>
        <w:rPr>
          <w:rFonts w:cs="Times New Roman" w:ascii="Times New Roman" w:hAnsi="Times New Roman"/>
          <w:b/>
          <w:bCs/>
          <w:sz w:val="24"/>
          <w:szCs w:val="24"/>
          <w:u w:val="single"/>
        </w:rPr>
        <w:t>Кс), характеризуемый долей ветхих, подлежащих замене трубопроводов, определяется по формуле:</w:t>
      </w:r>
    </w:p>
    <w:p>
      <w:pPr>
        <w:pStyle w:val="ConsPlusNormal"/>
        <w:ind w:left="1440"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left="1440" w:hanging="0"/>
        <w:jc w:val="both"/>
        <w:rPr>
          <w:rFonts w:ascii="Times New Roman" w:hAnsi="Times New Roman" w:eastAsia="Calibri" w:cs="Times New Roman"/>
          <w:sz w:val="24"/>
          <w:szCs w:val="24"/>
        </w:rPr>
      </w:pPr>
      <w:r>
        <w:rPr/>
        <w:drawing>
          <wp:inline distT="0" distB="0" distL="0" distR="0">
            <wp:extent cx="1141095" cy="46418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3"/>
                    <a:stretch>
                      <a:fillRect/>
                    </a:stretch>
                  </pic:blipFill>
                  <pic:spPr bwMode="auto">
                    <a:xfrm>
                      <a:off x="0" y="0"/>
                      <a:ext cx="1141095" cy="464185"/>
                    </a:xfrm>
                    <a:prstGeom prst="rect">
                      <a:avLst/>
                    </a:prstGeom>
                  </pic:spPr>
                </pic:pic>
              </a:graphicData>
            </a:graphic>
          </wp:inline>
        </w:drawing>
      </w:r>
      <w:r>
        <w:rPr>
          <w:rFonts w:cs="Times New Roman" w:ascii="Times New Roman" w:hAnsi="Times New Roman"/>
          <w:sz w:val="24"/>
          <w:szCs w:val="24"/>
        </w:rPr>
        <w:t>, (8)</w:t>
      </w:r>
    </w:p>
    <w:p>
      <w:pPr>
        <w:pStyle w:val="ConsPlusNormal"/>
        <w:ind w:left="1440"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left="1440" w:hanging="0"/>
        <w:jc w:val="both"/>
        <w:rPr>
          <w:rFonts w:ascii="Times New Roman" w:hAnsi="Times New Roman" w:eastAsia="Calibri" w:cs="Times New Roman"/>
          <w:sz w:val="24"/>
          <w:szCs w:val="24"/>
        </w:rPr>
      </w:pPr>
      <w:r>
        <w:rPr>
          <w:rFonts w:cs="Times New Roman" w:ascii="Times New Roman" w:hAnsi="Times New Roman"/>
          <w:sz w:val="24"/>
          <w:szCs w:val="24"/>
        </w:rPr>
        <w:t>где</w:t>
      </w:r>
    </w:p>
    <w:p>
      <w:pPr>
        <w:pStyle w:val="ConsPlusNormal"/>
        <w:spacing w:before="200" w:after="200"/>
        <w:ind w:left="1440" w:hanging="0"/>
        <w:jc w:val="both"/>
        <w:rPr>
          <w:rFonts w:ascii="Times New Roman" w:hAnsi="Times New Roman" w:eastAsia="Calibri" w:cs="Times New Roman"/>
          <w:sz w:val="24"/>
          <w:szCs w:val="24"/>
        </w:rPr>
      </w:pPr>
      <w:r>
        <w:rPr/>
        <w:drawing>
          <wp:inline distT="0" distB="0" distL="0" distR="0">
            <wp:extent cx="345440" cy="236855"/>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4"/>
                    <a:stretch>
                      <a:fillRect/>
                    </a:stretch>
                  </pic:blipFill>
                  <pic:spPr bwMode="auto">
                    <a:xfrm>
                      <a:off x="0" y="0"/>
                      <a:ext cx="345440" cy="236855"/>
                    </a:xfrm>
                    <a:prstGeom prst="rect">
                      <a:avLst/>
                    </a:prstGeom>
                  </pic:spPr>
                </pic:pic>
              </a:graphicData>
            </a:graphic>
          </wp:inline>
        </w:drawing>
      </w:r>
      <w:r>
        <w:rPr>
          <w:rFonts w:cs="Times New Roman" w:ascii="Times New Roman" w:hAnsi="Times New Roman"/>
          <w:sz w:val="24"/>
          <w:szCs w:val="24"/>
        </w:rPr>
        <w:t>- протяженность тепловых сетей, находящихся в эксплуатации;</w:t>
      </w:r>
    </w:p>
    <w:p>
      <w:pPr>
        <w:pStyle w:val="ConsPlusNormal"/>
        <w:spacing w:before="200" w:after="200"/>
        <w:ind w:left="1440" w:hanging="0"/>
        <w:jc w:val="both"/>
        <w:rPr>
          <w:rFonts w:ascii="Times New Roman" w:hAnsi="Times New Roman" w:eastAsia="Calibri" w:cs="Times New Roman"/>
          <w:sz w:val="24"/>
          <w:szCs w:val="24"/>
        </w:rPr>
      </w:pPr>
      <w:r>
        <w:rPr/>
        <w:drawing>
          <wp:inline distT="0" distB="0" distL="0" distR="0">
            <wp:extent cx="300990" cy="236855"/>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5"/>
                    <a:stretch>
                      <a:fillRect/>
                    </a:stretch>
                  </pic:blipFill>
                  <pic:spPr bwMode="auto">
                    <a:xfrm>
                      <a:off x="0" y="0"/>
                      <a:ext cx="300990" cy="236855"/>
                    </a:xfrm>
                    <a:prstGeom prst="rect">
                      <a:avLst/>
                    </a:prstGeom>
                  </pic:spPr>
                </pic:pic>
              </a:graphicData>
            </a:graphic>
          </wp:inline>
        </w:drawing>
      </w:r>
      <w:r>
        <w:rPr>
          <w:rFonts w:cs="Times New Roman" w:ascii="Times New Roman" w:hAnsi="Times New Roman"/>
          <w:sz w:val="24"/>
          <w:szCs w:val="24"/>
        </w:rPr>
        <w:t>- протяженность ветхих тепловых сетей, находящихся в эксплуатации.</w:t>
      </w:r>
    </w:p>
    <w:p>
      <w:pPr>
        <w:pStyle w:val="ListParagraph"/>
        <w:ind w:left="786" w:hanging="0"/>
        <w:rPr>
          <w:rFonts w:ascii="Times New Roman" w:hAnsi="Times New Roman" w:eastAsia="Calibri" w:cs="Times New Roman"/>
          <w:sz w:val="24"/>
          <w:szCs w:val="24"/>
        </w:rPr>
      </w:pPr>
      <w:r>
        <w:rPr>
          <w:rFonts w:eastAsia="Calibri" w:cs="Times New Roman" w:ascii="Times New Roman" w:hAnsi="Times New Roman"/>
          <w:b/>
          <w:bCs/>
          <w:sz w:val="24"/>
          <w:szCs w:val="24"/>
          <w:u w:val="single"/>
        </w:rPr>
        <w:t xml:space="preserve">Кс = </w:t>
      </w:r>
      <w:r>
        <w:rPr>
          <w:rFonts w:eastAsia="Times New Roman" w:cs="Times New Roman" w:ascii="Times New Roman" w:hAnsi="Times New Roman"/>
          <w:b/>
          <w:bCs/>
          <w:color w:val="000000"/>
          <w:sz w:val="24"/>
          <w:szCs w:val="24"/>
          <w:u w:val="single"/>
          <w:lang w:eastAsia="zh-CN"/>
        </w:rPr>
        <w:t>(1,2846-0,8)/1,2846= 0,38</w:t>
      </w:r>
    </w:p>
    <w:p>
      <w:pPr>
        <w:pStyle w:val="Normal"/>
        <w:ind w:left="928" w:hanging="0"/>
        <w:rPr>
          <w:rFonts w:ascii="Times New Roman" w:hAnsi="Times New Roman" w:eastAsia="Calibri" w:cs="Times New Roman"/>
          <w:sz w:val="24"/>
          <w:szCs w:val="24"/>
        </w:rPr>
      </w:pPr>
      <w:r>
        <w:rPr>
          <w:b/>
          <w:bCs/>
          <w:u w:val="single"/>
        </w:rPr>
        <w:t xml:space="preserve">1.7. Показатель интенсивности отказов </w:t>
      </w:r>
      <w:r>
        <w:rPr>
          <w:rFonts w:eastAsia="Times New Roman" w:cs="Times New Roman"/>
          <w:b/>
          <w:bCs/>
          <w:color w:val="000000"/>
          <w:sz w:val="24"/>
          <w:szCs w:val="24"/>
          <w:u w:val="single"/>
          <w:lang w:eastAsia="zh-CN"/>
        </w:rPr>
        <w:t>систем теплоснабжения:</w:t>
      </w:r>
    </w:p>
    <w:p>
      <w:pPr>
        <w:pStyle w:val="Normal"/>
        <w:ind w:firstLine="708"/>
        <w:rPr>
          <w:rFonts w:ascii="Times New Roman" w:hAnsi="Times New Roman" w:eastAsia="Calibri" w:cs="Times New Roman"/>
          <w:sz w:val="24"/>
          <w:szCs w:val="24"/>
        </w:rPr>
      </w:pPr>
      <w:r>
        <w:rPr>
          <w:b/>
          <w:bCs/>
          <w:u w:val="single"/>
        </w:rPr>
        <w:t>1.7.1. Показатель интенсивности отказов тепловых сетей, (Котк)</w:t>
      </w:r>
      <w:r>
        <w:rPr/>
        <w:t>, характеризуемый количеством вынужденных отключений участков тепловой сети с ограничением отпуска тепловой энергии потребителям, вызванным отказом и его устранением за последние три года.</w:t>
      </w:r>
    </w:p>
    <w:p>
      <w:pPr>
        <w:pStyle w:val="Normal"/>
        <w:ind w:firstLine="708"/>
        <w:rPr>
          <w:rFonts w:ascii="Times New Roman" w:hAnsi="Times New Roman" w:eastAsia="Calibri" w:cs="Times New Roman"/>
          <w:sz w:val="24"/>
          <w:szCs w:val="24"/>
        </w:rPr>
      </w:pPr>
      <w:r>
        <w:rPr/>
        <w:t>Иотк = nотк/(3*S) [1/(км*год)],</w:t>
      </w:r>
    </w:p>
    <w:p>
      <w:pPr>
        <w:pStyle w:val="Normal"/>
        <w:rPr>
          <w:rFonts w:ascii="Times New Roman" w:hAnsi="Times New Roman" w:eastAsia="Calibri" w:cs="Times New Roman"/>
          <w:sz w:val="24"/>
          <w:szCs w:val="24"/>
        </w:rPr>
      </w:pPr>
      <w:r>
        <w:rPr/>
        <w:t>где nотк - количество отказов за последний год не было;</w:t>
      </w:r>
    </w:p>
    <w:p>
      <w:pPr>
        <w:pStyle w:val="Normal"/>
        <w:rPr>
          <w:rFonts w:ascii="Times New Roman" w:hAnsi="Times New Roman" w:eastAsia="Calibri" w:cs="Times New Roman"/>
          <w:sz w:val="24"/>
          <w:szCs w:val="24"/>
        </w:rPr>
      </w:pPr>
      <w:r>
        <w:rPr>
          <w:shd w:fill="FFFF00" w:val="clear"/>
        </w:rPr>
        <w:t>S</w:t>
      </w:r>
      <w:r>
        <w:rPr/>
        <w:t>- протяженность тепловой сети данной системы теплоснабжения</w:t>
      </w:r>
      <w:r>
        <w:rPr>
          <w:b/>
          <w:bCs/>
        </w:rPr>
        <w:t xml:space="preserve">- </w:t>
      </w:r>
      <w:r>
        <w:rPr>
          <w:rFonts w:eastAsia="Times New Roman" w:cs="Times New Roman"/>
          <w:b/>
          <w:bCs/>
          <w:color w:val="000000"/>
          <w:sz w:val="24"/>
          <w:szCs w:val="24"/>
          <w:lang w:eastAsia="zh-CN"/>
        </w:rPr>
        <w:t>1,2846</w:t>
      </w:r>
      <w:r>
        <w:rPr/>
        <w:t xml:space="preserve"> км.</w:t>
      </w:r>
    </w:p>
    <w:p>
      <w:pPr>
        <w:pStyle w:val="Normal"/>
        <w:ind w:firstLine="708"/>
        <w:rPr>
          <w:rFonts w:ascii="Times New Roman" w:hAnsi="Times New Roman" w:eastAsia="Calibri" w:cs="Times New Roman"/>
          <w:sz w:val="24"/>
          <w:szCs w:val="24"/>
        </w:rPr>
      </w:pPr>
      <w:r>
        <w:rPr/>
        <w:t>В зависимости от интенсивности отказов (Иотк) определяется показатель надежности (Котк)</w:t>
      </w:r>
    </w:p>
    <w:p>
      <w:pPr>
        <w:pStyle w:val="Normal"/>
        <w:rPr>
          <w:rFonts w:ascii="Times New Roman" w:hAnsi="Times New Roman" w:eastAsia="Calibri" w:cs="Times New Roman"/>
          <w:sz w:val="24"/>
          <w:szCs w:val="24"/>
        </w:rPr>
      </w:pPr>
      <w:r>
        <w:rPr/>
        <w:t>до 0,5 - Котк = 1,0;</w:t>
      </w:r>
    </w:p>
    <w:p>
      <w:pPr>
        <w:pStyle w:val="Normal"/>
        <w:rPr>
          <w:rFonts w:ascii="Times New Roman" w:hAnsi="Times New Roman" w:eastAsia="Calibri" w:cs="Times New Roman"/>
          <w:sz w:val="24"/>
          <w:szCs w:val="24"/>
        </w:rPr>
      </w:pPr>
      <w:r>
        <w:rPr/>
        <w:t>0,5 - 0,8 - Котк = 0,8;</w:t>
      </w:r>
    </w:p>
    <w:p>
      <w:pPr>
        <w:pStyle w:val="Normal"/>
        <w:rPr>
          <w:rFonts w:ascii="Times New Roman" w:hAnsi="Times New Roman" w:eastAsia="Calibri" w:cs="Times New Roman"/>
          <w:sz w:val="24"/>
          <w:szCs w:val="24"/>
        </w:rPr>
      </w:pPr>
      <w:r>
        <w:rPr/>
        <w:t>0,8 - 1,2 - Котк = 0,6;</w:t>
      </w:r>
    </w:p>
    <w:p>
      <w:pPr>
        <w:pStyle w:val="Normal"/>
        <w:rPr>
          <w:rFonts w:ascii="Times New Roman" w:hAnsi="Times New Roman" w:eastAsia="Calibri" w:cs="Times New Roman"/>
          <w:sz w:val="24"/>
          <w:szCs w:val="24"/>
        </w:rPr>
      </w:pPr>
      <w:r>
        <w:rPr/>
        <w:t>свыше 1,2 - Котк = 0,5;</w:t>
      </w:r>
    </w:p>
    <w:p>
      <w:pPr>
        <w:pStyle w:val="Normal"/>
        <w:ind w:firstLine="708"/>
        <w:rPr>
          <w:rFonts w:ascii="Times New Roman" w:hAnsi="Times New Roman" w:eastAsia="Calibri" w:cs="Times New Roman"/>
          <w:sz w:val="24"/>
          <w:szCs w:val="24"/>
        </w:rPr>
      </w:pPr>
      <w:r>
        <w:rPr/>
        <w:t>Отказов и вынужденных отключений участков тепловой сети за последний год не было.</w:t>
      </w:r>
    </w:p>
    <w:p>
      <w:pPr>
        <w:pStyle w:val="Normal"/>
        <w:ind w:firstLine="708"/>
        <w:rPr>
          <w:rFonts w:ascii="Times New Roman" w:hAnsi="Times New Roman" w:eastAsia="Calibri" w:cs="Times New Roman"/>
          <w:sz w:val="24"/>
          <w:szCs w:val="24"/>
        </w:rPr>
      </w:pPr>
      <w:r>
        <w:rPr/>
        <w:t xml:space="preserve">Иотк = 0/(3*1,2846) = </w:t>
      </w:r>
      <w:r>
        <w:rPr>
          <w:rFonts w:eastAsia="Times New Roman" w:cs="Times New Roman"/>
          <w:color w:val="000000"/>
          <w:sz w:val="24"/>
          <w:szCs w:val="24"/>
          <w:lang w:eastAsia="zh-CN"/>
        </w:rPr>
        <w:t>0</w:t>
      </w:r>
    </w:p>
    <w:p>
      <w:pPr>
        <w:pStyle w:val="Normal"/>
        <w:ind w:firstLine="708"/>
        <w:rPr>
          <w:rFonts w:ascii="Times New Roman" w:hAnsi="Times New Roman" w:eastAsia="Calibri" w:cs="Times New Roman"/>
          <w:sz w:val="24"/>
          <w:szCs w:val="24"/>
        </w:rPr>
      </w:pPr>
      <w:r>
        <w:rPr>
          <w:b/>
          <w:bCs/>
          <w:u w:val="single"/>
        </w:rPr>
        <w:t xml:space="preserve">Котк = </w:t>
      </w:r>
      <w:r>
        <w:rPr>
          <w:rFonts w:eastAsia="Times New Roman" w:cs="Times New Roman"/>
          <w:b/>
          <w:bCs/>
          <w:color w:val="000000"/>
          <w:sz w:val="24"/>
          <w:szCs w:val="24"/>
          <w:u w:val="single"/>
          <w:lang w:eastAsia="zh-CN"/>
        </w:rPr>
        <w:t>1,0</w:t>
      </w:r>
    </w:p>
    <w:p>
      <w:pPr>
        <w:pStyle w:val="Normal"/>
        <w:ind w:firstLine="540"/>
        <w:jc w:val="both"/>
        <w:rPr>
          <w:rFonts w:ascii="Times New Roman" w:hAnsi="Times New Roman" w:eastAsia="Calibri" w:cs="Times New Roman"/>
          <w:sz w:val="24"/>
          <w:szCs w:val="24"/>
        </w:rPr>
      </w:pPr>
      <w:r>
        <w:rPr>
          <w:rFonts w:cs="Times New Roman" w:ascii="Times New Roman" w:hAnsi="Times New Roman"/>
          <w:b/>
          <w:bCs/>
          <w:sz w:val="24"/>
          <w:szCs w:val="24"/>
          <w:u w:val="single"/>
        </w:rPr>
        <w:t>1.7.2. Показатель интенсивности отказов (далее - отказ) теплового источника</w:t>
      </w:r>
      <w:r>
        <w:rPr>
          <w:rFonts w:cs="Times New Roman" w:ascii="Times New Roman" w:hAnsi="Times New Roman"/>
          <w:sz w:val="24"/>
          <w:szCs w:val="24"/>
        </w:rPr>
        <w:t>, характеризуемый количеством вынужденных отказов источников тепловой энергии с ограничением отпуска тепловой энергии потребителям, вызванным отказом и его устранением (Котк ит):</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eastAsia="Calibri" w:cs="Times New Roman"/>
          <w:sz w:val="24"/>
          <w:szCs w:val="24"/>
        </w:rPr>
      </w:pPr>
      <w:r>
        <w:rPr/>
        <w:drawing>
          <wp:inline distT="0" distB="0" distL="0" distR="0">
            <wp:extent cx="1609090" cy="401955"/>
            <wp:effectExtent l="0" t="0" r="0" b="0"/>
            <wp:docPr id="4"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7" descr=""/>
                    <pic:cNvPicPr>
                      <a:picLocks noChangeAspect="1" noChangeArrowheads="1"/>
                    </pic:cNvPicPr>
                  </pic:nvPicPr>
                  <pic:blipFill>
                    <a:blip r:embed="rId6"/>
                    <a:stretch>
                      <a:fillRect/>
                    </a:stretch>
                  </pic:blipFill>
                  <pic:spPr bwMode="auto">
                    <a:xfrm>
                      <a:off x="0" y="0"/>
                      <a:ext cx="1609090" cy="401955"/>
                    </a:xfrm>
                    <a:prstGeom prst="rect">
                      <a:avLst/>
                    </a:prstGeom>
                  </pic:spPr>
                </pic:pic>
              </a:graphicData>
            </a:graphic>
          </wp:inline>
        </w:drawing>
      </w:r>
      <w:r>
        <w:rPr>
          <w:rFonts w:cs="Times New Roman" w:ascii="Times New Roman" w:hAnsi="Times New Roman"/>
          <w:sz w:val="24"/>
          <w:szCs w:val="24"/>
        </w:rPr>
        <w:t>(10)</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зависимости от интенсивности отказов (Иотк ит) определяется показатель надежности теплового источника (Котк ит):</w:t>
      </w:r>
    </w:p>
    <w:p>
      <w:pPr>
        <w:pStyle w:val="ConsPlusCell"/>
        <w:spacing w:before="200" w:after="200"/>
        <w:jc w:val="both"/>
        <w:rPr>
          <w:rFonts w:ascii="Times New Roman" w:hAnsi="Times New Roman" w:eastAsia="Calibri" w:cs="Times New Roman"/>
          <w:sz w:val="24"/>
          <w:szCs w:val="24"/>
        </w:rPr>
      </w:pPr>
      <w:r>
        <w:rPr>
          <w:rFonts w:cs="Times New Roman" w:ascii="Times New Roman" w:hAnsi="Times New Roman"/>
          <w:sz w:val="24"/>
          <w:szCs w:val="24"/>
        </w:rPr>
        <w:t>до 0,2 включительно         - Котк ит = 1,0;</w:t>
      </w:r>
    </w:p>
    <w:p>
      <w:pPr>
        <w:pStyle w:val="ConsPlusCell"/>
        <w:jc w:val="both"/>
        <w:rPr>
          <w:rFonts w:ascii="Times New Roman" w:hAnsi="Times New Roman" w:eastAsia="Calibri" w:cs="Times New Roman"/>
          <w:sz w:val="24"/>
          <w:szCs w:val="24"/>
        </w:rPr>
      </w:pPr>
      <w:r>
        <w:rPr>
          <w:rFonts w:cs="Times New Roman" w:ascii="Times New Roman" w:hAnsi="Times New Roman"/>
          <w:sz w:val="24"/>
          <w:szCs w:val="24"/>
        </w:rPr>
        <w:t>от 0,2 до 0,6 включительно  - Котк ит = 0,8;</w:t>
      </w:r>
    </w:p>
    <w:p>
      <w:pPr>
        <w:pStyle w:val="ConsPlusCell"/>
        <w:spacing w:lineRule="auto" w:line="360"/>
        <w:jc w:val="both"/>
        <w:rPr>
          <w:rFonts w:ascii="Times New Roman" w:hAnsi="Times New Roman" w:eastAsia="Calibri" w:cs="Times New Roman"/>
          <w:sz w:val="24"/>
          <w:szCs w:val="24"/>
        </w:rPr>
      </w:pPr>
      <w:r>
        <w:rPr>
          <w:rFonts w:cs="Times New Roman" w:ascii="Times New Roman" w:hAnsi="Times New Roman"/>
          <w:sz w:val="24"/>
          <w:szCs w:val="24"/>
        </w:rPr>
        <w:t>от 0,6 - 1,2 включительно   - Котк ит = 0,6.</w:t>
      </w:r>
    </w:p>
    <w:p>
      <w:pPr>
        <w:pStyle w:val="ConsPlusCell"/>
        <w:spacing w:lineRule="auto" w:line="360"/>
        <w:jc w:val="both"/>
        <w:rPr>
          <w:rFonts w:ascii="Times New Roman" w:hAnsi="Times New Roman" w:eastAsia="Calibri" w:cs="Times New Roman"/>
          <w:sz w:val="24"/>
          <w:szCs w:val="24"/>
        </w:rPr>
      </w:pPr>
      <w:r>
        <w:rPr>
          <w:rFonts w:cs="Times New Roman" w:ascii="Times New Roman" w:hAnsi="Times New Roman"/>
          <w:b/>
          <w:bCs/>
          <w:sz w:val="24"/>
          <w:szCs w:val="24"/>
        </w:rPr>
        <w:t>На котельной  Иотк ит = (</w:t>
      </w:r>
      <w:r>
        <w:rPr>
          <w:rFonts w:cs="Times New Roman" w:ascii="Times New Roman" w:hAnsi="Times New Roman"/>
          <w:b/>
          <w:bCs/>
          <w:color w:val="000000"/>
          <w:sz w:val="24"/>
          <w:szCs w:val="24"/>
        </w:rPr>
        <w:t>1,0</w:t>
      </w:r>
      <w:r>
        <w:rPr>
          <w:rFonts w:cs="Times New Roman" w:ascii="Times New Roman" w:hAnsi="Times New Roman"/>
          <w:b/>
          <w:bCs/>
          <w:sz w:val="24"/>
          <w:szCs w:val="24"/>
        </w:rPr>
        <w:t>+0,6+0,5)/3 = 0,5,</w:t>
      </w:r>
    </w:p>
    <w:p>
      <w:pPr>
        <w:pStyle w:val="ConsPlusCell"/>
        <w:spacing w:lineRule="auto" w:line="360"/>
        <w:jc w:val="both"/>
        <w:rPr>
          <w:rFonts w:ascii="Times New Roman" w:hAnsi="Times New Roman" w:eastAsia="Calibri" w:cs="Times New Roman"/>
          <w:sz w:val="24"/>
          <w:szCs w:val="24"/>
        </w:rPr>
      </w:pPr>
      <w:r>
        <w:rPr>
          <w:rFonts w:cs="Times New Roman" w:ascii="Times New Roman" w:hAnsi="Times New Roman"/>
          <w:b/>
          <w:bCs/>
          <w:sz w:val="24"/>
          <w:szCs w:val="24"/>
          <w:u w:val="single"/>
        </w:rPr>
        <w:t>Котк ит = 0,6.</w:t>
      </w:r>
    </w:p>
    <w:p>
      <w:pPr>
        <w:pStyle w:val="Normal"/>
        <w:ind w:firstLine="851"/>
        <w:rPr>
          <w:rFonts w:ascii="Times New Roman" w:hAnsi="Times New Roman" w:eastAsia="Calibri" w:cs="Times New Roman"/>
          <w:sz w:val="24"/>
          <w:szCs w:val="24"/>
        </w:rPr>
      </w:pPr>
      <w:r>
        <w:rPr>
          <w:rFonts w:cs="Times New Roman" w:ascii="Times New Roman" w:hAnsi="Times New Roman"/>
          <w:b/>
          <w:bCs/>
          <w:sz w:val="24"/>
          <w:szCs w:val="24"/>
          <w:u w:val="single"/>
        </w:rPr>
        <w:t xml:space="preserve">1.8. </w:t>
      </w:r>
      <w:r>
        <w:rPr>
          <w:rFonts w:eastAsia="Times New Roman" w:cs="Times New Roman" w:ascii="Times New Roman" w:hAnsi="Times New Roman"/>
          <w:b/>
          <w:bCs/>
          <w:color w:val="000000"/>
          <w:sz w:val="24"/>
          <w:szCs w:val="24"/>
          <w:u w:val="single"/>
          <w:lang w:eastAsia="zh-CN"/>
        </w:rPr>
        <w:t>П</w:t>
      </w:r>
      <w:r>
        <w:rPr>
          <w:rFonts w:cs="Times New Roman" w:ascii="Times New Roman" w:hAnsi="Times New Roman"/>
          <w:b/>
          <w:bCs/>
          <w:sz w:val="24"/>
          <w:szCs w:val="24"/>
          <w:u w:val="single"/>
        </w:rPr>
        <w:t>оказатель относительного аварийного недоотпуска тепла (Кнед) в результате внеплановых отключений теплопотребляющих установок потребителей определяется по формуле: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bookmarkStart w:id="0" w:name="P169"/>
      <w:bookmarkStart w:id="1" w:name="P169"/>
      <w:bookmarkEnd w:id="1"/>
    </w:p>
    <w:p>
      <w:pPr>
        <w:pStyle w:val="ConsPlusNormal"/>
        <w:ind w:firstLine="540"/>
        <w:jc w:val="both"/>
        <w:rPr>
          <w:rFonts w:ascii="Times New Roman" w:hAnsi="Times New Roman" w:eastAsia="Calibri" w:cs="Times New Roman"/>
          <w:sz w:val="24"/>
          <w:szCs w:val="24"/>
        </w:rPr>
      </w:pPr>
      <w:r>
        <w:rPr/>
        <w:drawing>
          <wp:inline distT="0" distB="0" distL="0" distR="0">
            <wp:extent cx="1687195" cy="418465"/>
            <wp:effectExtent l="0" t="0" r="0" b="0"/>
            <wp:docPr id="5"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8" descr=""/>
                    <pic:cNvPicPr>
                      <a:picLocks noChangeAspect="1" noChangeArrowheads="1"/>
                    </pic:cNvPicPr>
                  </pic:nvPicPr>
                  <pic:blipFill>
                    <a:blip r:embed="rId7"/>
                    <a:stretch>
                      <a:fillRect/>
                    </a:stretch>
                  </pic:blipFill>
                  <pic:spPr bwMode="auto">
                    <a:xfrm>
                      <a:off x="0" y="0"/>
                      <a:ext cx="1687195" cy="418465"/>
                    </a:xfrm>
                    <a:prstGeom prst="rect">
                      <a:avLst/>
                    </a:prstGeom>
                  </pic:spPr>
                </pic:pic>
              </a:graphicData>
            </a:graphic>
          </wp:inline>
        </w:drawing>
      </w:r>
      <w:r>
        <w:rPr>
          <w:rFonts w:cs="Times New Roman" w:ascii="Times New Roman" w:hAnsi="Times New Roman"/>
          <w:sz w:val="24"/>
          <w:szCs w:val="24"/>
        </w:rPr>
        <w:t>, (11)</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00" w:after="200"/>
        <w:ind w:firstLine="540"/>
        <w:jc w:val="both"/>
        <w:rPr>
          <w:rFonts w:ascii="Times New Roman" w:hAnsi="Times New Roman" w:eastAsia="Calibri" w:cs="Times New Roman"/>
          <w:sz w:val="24"/>
          <w:szCs w:val="24"/>
        </w:rPr>
      </w:pPr>
      <w:r>
        <w:rPr/>
        <w:drawing>
          <wp:inline distT="0" distB="0" distL="0" distR="0">
            <wp:extent cx="438785" cy="200025"/>
            <wp:effectExtent l="0" t="0" r="0" b="0"/>
            <wp:docPr id="6"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9" descr=""/>
                    <pic:cNvPicPr>
                      <a:picLocks noChangeAspect="1" noChangeArrowheads="1"/>
                    </pic:cNvPicPr>
                  </pic:nvPicPr>
                  <pic:blipFill>
                    <a:blip r:embed="rId8"/>
                    <a:stretch>
                      <a:fillRect/>
                    </a:stretch>
                  </pic:blipFill>
                  <pic:spPr bwMode="auto">
                    <a:xfrm>
                      <a:off x="0" y="0"/>
                      <a:ext cx="438785" cy="200025"/>
                    </a:xfrm>
                    <a:prstGeom prst="rect">
                      <a:avLst/>
                    </a:prstGeom>
                  </pic:spPr>
                </pic:pic>
              </a:graphicData>
            </a:graphic>
          </wp:inline>
        </w:drawing>
      </w:r>
      <w:r>
        <w:rPr>
          <w:rFonts w:cs="Times New Roman" w:ascii="Times New Roman" w:hAnsi="Times New Roman"/>
          <w:sz w:val="24"/>
          <w:szCs w:val="24"/>
        </w:rPr>
        <w:t>- недоотпуск тепла;</w:t>
      </w:r>
    </w:p>
    <w:p>
      <w:pPr>
        <w:pStyle w:val="ConsPlusNormal"/>
        <w:spacing w:before="200" w:after="200"/>
        <w:ind w:firstLine="540"/>
        <w:jc w:val="both"/>
        <w:rPr>
          <w:rFonts w:ascii="Times New Roman" w:hAnsi="Times New Roman" w:eastAsia="Calibri" w:cs="Times New Roman"/>
          <w:sz w:val="24"/>
          <w:szCs w:val="24"/>
        </w:rPr>
      </w:pPr>
      <w:r>
        <w:rPr/>
        <w:drawing>
          <wp:inline distT="0" distB="0" distL="0" distR="0">
            <wp:extent cx="467995" cy="198755"/>
            <wp:effectExtent l="0" t="0" r="0" b="0"/>
            <wp:docPr id="7"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10" descr=""/>
                    <pic:cNvPicPr>
                      <a:picLocks noChangeAspect="1" noChangeArrowheads="1"/>
                    </pic:cNvPicPr>
                  </pic:nvPicPr>
                  <pic:blipFill>
                    <a:blip r:embed="rId9"/>
                    <a:stretch>
                      <a:fillRect/>
                    </a:stretch>
                  </pic:blipFill>
                  <pic:spPr bwMode="auto">
                    <a:xfrm>
                      <a:off x="0" y="0"/>
                      <a:ext cx="467995" cy="198755"/>
                    </a:xfrm>
                    <a:prstGeom prst="rect">
                      <a:avLst/>
                    </a:prstGeom>
                  </pic:spPr>
                </pic:pic>
              </a:graphicData>
            </a:graphic>
          </wp:inline>
        </w:drawing>
      </w:r>
      <w:r>
        <w:rPr>
          <w:rFonts w:cs="Times New Roman" w:ascii="Times New Roman" w:hAnsi="Times New Roman"/>
          <w:sz w:val="24"/>
          <w:szCs w:val="24"/>
        </w:rPr>
        <w:t>- фактический отпуск тепла системой теплоснабжения.</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В зависимости от величины относительного недоотпуска тепла (Qнед) определяется показатель надежности (Кнед):</w:t>
      </w:r>
    </w:p>
    <w:p>
      <w:pPr>
        <w:pStyle w:val="ConsPlusCell"/>
        <w:spacing w:before="200" w:after="200"/>
        <w:jc w:val="both"/>
        <w:rPr>
          <w:rFonts w:ascii="Times New Roman" w:hAnsi="Times New Roman" w:eastAsia="Calibri" w:cs="Times New Roman"/>
          <w:sz w:val="24"/>
          <w:szCs w:val="24"/>
        </w:rPr>
      </w:pPr>
      <w:r>
        <w:rPr>
          <w:rFonts w:cs="Times New Roman" w:ascii="Times New Roman" w:hAnsi="Times New Roman"/>
          <w:sz w:val="24"/>
          <w:szCs w:val="24"/>
        </w:rPr>
        <w:t>до 0,1% включительно           - Кнед = 1,0;</w:t>
      </w:r>
    </w:p>
    <w:p>
      <w:pPr>
        <w:pStyle w:val="ConsPlusCell"/>
        <w:jc w:val="both"/>
        <w:rPr>
          <w:rFonts w:ascii="Times New Roman" w:hAnsi="Times New Roman" w:eastAsia="Calibri" w:cs="Times New Roman"/>
          <w:sz w:val="24"/>
          <w:szCs w:val="24"/>
        </w:rPr>
      </w:pPr>
      <w:r>
        <w:rPr>
          <w:rFonts w:cs="Times New Roman" w:ascii="Times New Roman" w:hAnsi="Times New Roman"/>
          <w:sz w:val="24"/>
          <w:szCs w:val="24"/>
        </w:rPr>
        <w:t>от 0,1% до 0,3% включительно   - Кнед = 0,8;</w:t>
      </w:r>
    </w:p>
    <w:p>
      <w:pPr>
        <w:pStyle w:val="ConsPlusCell"/>
        <w:jc w:val="both"/>
        <w:rPr>
          <w:rFonts w:ascii="Times New Roman" w:hAnsi="Times New Roman" w:eastAsia="Calibri" w:cs="Times New Roman"/>
          <w:sz w:val="24"/>
          <w:szCs w:val="24"/>
        </w:rPr>
      </w:pPr>
      <w:r>
        <w:rPr>
          <w:rFonts w:cs="Times New Roman" w:ascii="Times New Roman" w:hAnsi="Times New Roman"/>
          <w:sz w:val="24"/>
          <w:szCs w:val="24"/>
        </w:rPr>
        <w:t>от 0,3% до 0,5% включительно   - Кнед = 0,6;</w:t>
      </w:r>
    </w:p>
    <w:p>
      <w:pPr>
        <w:pStyle w:val="ConsPlusCell"/>
        <w:jc w:val="both"/>
        <w:rPr>
          <w:rFonts w:ascii="Times New Roman" w:hAnsi="Times New Roman" w:eastAsia="Calibri" w:cs="Times New Roman"/>
          <w:sz w:val="24"/>
          <w:szCs w:val="24"/>
        </w:rPr>
      </w:pPr>
      <w:r>
        <w:rPr>
          <w:rFonts w:cs="Times New Roman" w:ascii="Times New Roman" w:hAnsi="Times New Roman"/>
          <w:sz w:val="24"/>
          <w:szCs w:val="24"/>
        </w:rPr>
        <w:t>от 0,5% до 1,0% включительно   - Кнед = 0,5;</w:t>
      </w:r>
    </w:p>
    <w:p>
      <w:pPr>
        <w:pStyle w:val="ConsPlusCell"/>
        <w:jc w:val="both"/>
        <w:rPr>
          <w:rFonts w:ascii="Times New Roman" w:hAnsi="Times New Roman" w:eastAsia="Calibri" w:cs="Times New Roman"/>
          <w:sz w:val="24"/>
          <w:szCs w:val="24"/>
        </w:rPr>
      </w:pPr>
      <w:r>
        <w:rPr>
          <w:rFonts w:cs="Times New Roman" w:ascii="Times New Roman" w:hAnsi="Times New Roman"/>
          <w:sz w:val="24"/>
          <w:szCs w:val="24"/>
        </w:rPr>
        <w:t>свыше 1,0%                     - Кнед = 0,2.</w:t>
      </w:r>
    </w:p>
    <w:p>
      <w:pPr>
        <w:pStyle w:val="ConsPlusCell"/>
        <w:jc w:val="both"/>
        <w:rPr>
          <w:rFonts w:ascii="Times New Roman" w:hAnsi="Times New Roman" w:eastAsia="Calibri" w:cs="Times New Roman"/>
          <w:sz w:val="24"/>
          <w:szCs w:val="24"/>
        </w:rPr>
      </w:pPr>
      <w:r>
        <w:rPr>
          <w:rFonts w:cs="Times New Roman" w:ascii="Times New Roman" w:hAnsi="Times New Roman"/>
          <w:b/>
          <w:bCs/>
          <w:sz w:val="24"/>
          <w:szCs w:val="24"/>
        </w:rPr>
        <w:t>На котельной Кнед = 1,0;</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и) показатель укомплектованности ремонтным и оперативно-ремонтным персоналом (Кп) определяется как отношение фактической численности к численности по действующим нормативам, но не более 1,0.</w:t>
      </w:r>
    </w:p>
    <w:p>
      <w:pPr>
        <w:pStyle w:val="ConsPlusCell"/>
        <w:ind w:firstLine="540"/>
        <w:jc w:val="both"/>
        <w:rPr>
          <w:rFonts w:ascii="Times New Roman" w:hAnsi="Times New Roman" w:eastAsia="Calibri" w:cs="Times New Roman"/>
          <w:sz w:val="24"/>
          <w:szCs w:val="24"/>
        </w:rPr>
      </w:pPr>
      <w:r>
        <w:rPr>
          <w:rFonts w:cs="Times New Roman" w:ascii="Times New Roman" w:hAnsi="Times New Roman"/>
          <w:b/>
          <w:bCs/>
          <w:sz w:val="24"/>
          <w:szCs w:val="24"/>
        </w:rPr>
        <w:t>На котельной К</w:t>
      </w:r>
      <w:r>
        <w:rPr>
          <w:rFonts w:eastAsia="Calibri" w:cs="Times New Roman" w:ascii="Times New Roman" w:hAnsi="Times New Roman"/>
          <w:b/>
          <w:bCs/>
          <w:sz w:val="24"/>
          <w:szCs w:val="24"/>
          <w:lang w:eastAsia="zh-CN"/>
        </w:rPr>
        <w:t>п</w:t>
      </w:r>
      <w:r>
        <w:rPr>
          <w:rFonts w:cs="Times New Roman" w:ascii="Times New Roman" w:hAnsi="Times New Roman"/>
          <w:b/>
          <w:bCs/>
          <w:sz w:val="24"/>
          <w:szCs w:val="24"/>
        </w:rPr>
        <w:t xml:space="preserve"> = 1,0;</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к) показатель оснащенности машинами, специальными механизмами и оборудованием (Км) принимается как среднее отношение фактического наличия к количеству, определенному по нормативам, по основной номенклатуре:</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eastAsia="Calibri" w:cs="Times New Roman"/>
          <w:sz w:val="24"/>
          <w:szCs w:val="24"/>
        </w:rPr>
      </w:pPr>
      <w:r>
        <w:rPr/>
        <w:drawing>
          <wp:inline distT="0" distB="0" distL="0" distR="0">
            <wp:extent cx="994410" cy="417830"/>
            <wp:effectExtent l="0" t="0" r="0" b="0"/>
            <wp:docPr id="8"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11" descr=""/>
                    <pic:cNvPicPr>
                      <a:picLocks noChangeAspect="1" noChangeArrowheads="1"/>
                    </pic:cNvPicPr>
                  </pic:nvPicPr>
                  <pic:blipFill>
                    <a:blip r:embed="rId10"/>
                    <a:stretch>
                      <a:fillRect/>
                    </a:stretch>
                  </pic:blipFill>
                  <pic:spPr bwMode="auto">
                    <a:xfrm>
                      <a:off x="0" y="0"/>
                      <a:ext cx="994410" cy="417830"/>
                    </a:xfrm>
                    <a:prstGeom prst="rect">
                      <a:avLst/>
                    </a:prstGeom>
                  </pic:spPr>
                </pic:pic>
              </a:graphicData>
            </a:graphic>
          </wp:inline>
        </w:drawing>
      </w:r>
      <w:r>
        <w:rPr>
          <w:rFonts w:cs="Times New Roman" w:ascii="Times New Roman" w:hAnsi="Times New Roman"/>
          <w:sz w:val="24"/>
          <w:szCs w:val="24"/>
        </w:rPr>
        <w:t>, (12)</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rmal"/>
        <w:spacing w:before="200" w:after="200"/>
        <w:ind w:firstLine="540"/>
        <w:jc w:val="both"/>
        <w:rPr>
          <w:rFonts w:ascii="Times New Roman" w:hAnsi="Times New Roman" w:eastAsia="Calibri" w:cs="Times New Roman"/>
          <w:sz w:val="24"/>
          <w:szCs w:val="24"/>
        </w:rPr>
      </w:pPr>
      <w:r>
        <w:rPr/>
        <w:drawing>
          <wp:inline distT="0" distB="0" distL="0" distR="0">
            <wp:extent cx="222250" cy="236855"/>
            <wp:effectExtent l="0" t="0" r="0" b="0"/>
            <wp:docPr id="9"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2" descr=""/>
                    <pic:cNvPicPr>
                      <a:picLocks noChangeAspect="1" noChangeArrowheads="1"/>
                    </pic:cNvPicPr>
                  </pic:nvPicPr>
                  <pic:blipFill>
                    <a:blip r:embed="rId11"/>
                    <a:stretch>
                      <a:fillRect/>
                    </a:stretch>
                  </pic:blipFill>
                  <pic:spPr bwMode="auto">
                    <a:xfrm>
                      <a:off x="0" y="0"/>
                      <a:ext cx="222250" cy="236855"/>
                    </a:xfrm>
                    <a:prstGeom prst="rect">
                      <a:avLst/>
                    </a:prstGeom>
                  </pic:spPr>
                </pic:pic>
              </a:graphicData>
            </a:graphic>
          </wp:inline>
        </w:drawing>
      </w:r>
      <w:r>
        <w:rPr>
          <w:rFonts w:cs="Times New Roman" w:ascii="Times New Roman" w:hAnsi="Times New Roman"/>
          <w:sz w:val="24"/>
          <w:szCs w:val="24"/>
        </w:rPr>
        <w:t xml:space="preserve">, </w:t>
      </w:r>
      <w:r>
        <w:rPr/>
        <w:drawing>
          <wp:inline distT="0" distB="0" distL="0" distR="0">
            <wp:extent cx="222250" cy="236855"/>
            <wp:effectExtent l="0" t="0" r="0" b="0"/>
            <wp:docPr id="10"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3" descr=""/>
                    <pic:cNvPicPr>
                      <a:picLocks noChangeAspect="1" noChangeArrowheads="1"/>
                    </pic:cNvPicPr>
                  </pic:nvPicPr>
                  <pic:blipFill>
                    <a:blip r:embed="rId12"/>
                    <a:stretch>
                      <a:fillRect/>
                    </a:stretch>
                  </pic:blipFill>
                  <pic:spPr bwMode="auto">
                    <a:xfrm>
                      <a:off x="0" y="0"/>
                      <a:ext cx="222250" cy="236855"/>
                    </a:xfrm>
                    <a:prstGeom prst="rect">
                      <a:avLst/>
                    </a:prstGeom>
                  </pic:spPr>
                </pic:pic>
              </a:graphicData>
            </a:graphic>
          </wp:inline>
        </w:drawing>
      </w:r>
      <w:r>
        <w:rPr>
          <w:rFonts w:cs="Times New Roman" w:ascii="Times New Roman" w:hAnsi="Times New Roman"/>
          <w:sz w:val="24"/>
          <w:szCs w:val="24"/>
        </w:rPr>
        <w:t xml:space="preserve"> - показатели, относящиеся к данному виду машин, механизмов, оборудования;</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n - число показателей, учтенных в числителе.</w:t>
      </w:r>
    </w:p>
    <w:p>
      <w:pPr>
        <w:pStyle w:val="ConsPlusCell"/>
        <w:spacing w:before="200" w:after="200"/>
        <w:ind w:firstLine="540"/>
        <w:jc w:val="both"/>
        <w:rPr>
          <w:rFonts w:ascii="Times New Roman" w:hAnsi="Times New Roman" w:eastAsia="Calibri" w:cs="Times New Roman"/>
          <w:sz w:val="24"/>
          <w:szCs w:val="24"/>
        </w:rPr>
      </w:pPr>
      <w:r>
        <w:rPr>
          <w:rFonts w:cs="Times New Roman" w:ascii="Times New Roman" w:hAnsi="Times New Roman"/>
          <w:b/>
          <w:bCs/>
          <w:sz w:val="24"/>
          <w:szCs w:val="24"/>
        </w:rPr>
        <w:t>На котельной К</w:t>
      </w:r>
      <w:r>
        <w:rPr>
          <w:rFonts w:eastAsia="Calibri" w:cs="Times New Roman" w:ascii="Times New Roman" w:hAnsi="Times New Roman"/>
          <w:b/>
          <w:bCs/>
          <w:sz w:val="24"/>
          <w:szCs w:val="24"/>
          <w:lang w:eastAsia="zh-CN"/>
        </w:rPr>
        <w:t>м</w:t>
      </w:r>
      <w:r>
        <w:rPr>
          <w:rFonts w:cs="Times New Roman" w:ascii="Times New Roman" w:hAnsi="Times New Roman"/>
          <w:b/>
          <w:bCs/>
          <w:sz w:val="24"/>
          <w:szCs w:val="24"/>
        </w:rPr>
        <w:t xml:space="preserve"> = 1,0;</w:t>
      </w:r>
    </w:p>
    <w:p>
      <w:pPr>
        <w:pStyle w:val="ConsPlusNormal"/>
        <w:spacing w:before="200" w:after="200"/>
        <w:ind w:firstLine="540"/>
        <w:jc w:val="both"/>
        <w:rPr>
          <w:rFonts w:ascii="Times New Roman" w:hAnsi="Times New Roman" w:eastAsia="Calibri" w:cs="Times New Roman"/>
          <w:sz w:val="24"/>
          <w:szCs w:val="24"/>
        </w:rPr>
      </w:pPr>
      <w:r>
        <w:rPr>
          <w:rFonts w:cs="Times New Roman" w:ascii="Times New Roman" w:hAnsi="Times New Roman"/>
          <w:sz w:val="24"/>
          <w:szCs w:val="24"/>
        </w:rPr>
        <w:t xml:space="preserve">л) показатель наличия основных материально-технических ресурсов (Ктр) определяется аналогично по </w:t>
      </w:r>
      <w:hyperlink w:anchor="P169" w:tgtFrame="_blank">
        <w:r>
          <w:rPr>
            <w:rFonts w:cs="Times New Roman" w:ascii="Times New Roman" w:hAnsi="Times New Roman"/>
            <w:color w:val="0000FF"/>
            <w:sz w:val="24"/>
            <w:szCs w:val="24"/>
          </w:rPr>
          <w:t>формуле (11)</w:t>
        </w:r>
      </w:hyperlink>
      <w:r>
        <w:rPr>
          <w:rFonts w:cs="Times New Roman" w:ascii="Times New Roman" w:hAnsi="Times New Roman"/>
          <w:sz w:val="24"/>
          <w:szCs w:val="24"/>
        </w:rPr>
        <w:t xml:space="preserve"> по основной номенклатуре ресурсов (трубы, компенсаторы, арматура, сварочные материалы и т.п.). Принимаемые для определения значения общего Ктр частные показатели не должны быть выше 1,0.</w:t>
      </w:r>
    </w:p>
    <w:p>
      <w:pPr>
        <w:pStyle w:val="ConsPlusCell"/>
        <w:spacing w:before="200" w:after="200"/>
        <w:ind w:firstLine="540"/>
        <w:jc w:val="both"/>
        <w:rPr>
          <w:rFonts w:ascii="Times New Roman" w:hAnsi="Times New Roman" w:eastAsia="Calibri" w:cs="Times New Roman"/>
          <w:sz w:val="24"/>
          <w:szCs w:val="24"/>
        </w:rPr>
      </w:pPr>
      <w:r>
        <w:rPr>
          <w:rFonts w:cs="Times New Roman" w:ascii="Times New Roman" w:hAnsi="Times New Roman"/>
          <w:b/>
          <w:bCs/>
          <w:sz w:val="24"/>
          <w:szCs w:val="24"/>
        </w:rPr>
        <w:t>На котельной К</w:t>
      </w:r>
      <w:r>
        <w:rPr>
          <w:rFonts w:eastAsia="Calibri" w:cs="Times New Roman" w:ascii="Times New Roman" w:hAnsi="Times New Roman"/>
          <w:b/>
          <w:bCs/>
          <w:sz w:val="24"/>
          <w:szCs w:val="24"/>
          <w:lang w:eastAsia="zh-CN"/>
        </w:rPr>
        <w:t>тр</w:t>
      </w:r>
      <w:r>
        <w:rPr>
          <w:rFonts w:cs="Times New Roman" w:ascii="Times New Roman" w:hAnsi="Times New Roman"/>
          <w:b/>
          <w:bCs/>
          <w:sz w:val="24"/>
          <w:szCs w:val="24"/>
        </w:rPr>
        <w:t xml:space="preserve"> = 1,0;</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м) показатель укомплектованности передвижными автономными источниками электропитания (Кист) для ведения аварийно-восстановительных работ вычисляется как отношение фактического наличия данного оборудования (в единицах мощности - кВт) к потребности.</w:t>
      </w:r>
    </w:p>
    <w:p>
      <w:pPr>
        <w:pStyle w:val="ConsPlusCell"/>
        <w:spacing w:before="200" w:after="200"/>
        <w:ind w:firstLine="540"/>
        <w:jc w:val="both"/>
        <w:rPr>
          <w:rFonts w:ascii="Times New Roman" w:hAnsi="Times New Roman" w:eastAsia="Calibri" w:cs="Times New Roman"/>
          <w:sz w:val="24"/>
          <w:szCs w:val="24"/>
        </w:rPr>
      </w:pPr>
      <w:r>
        <w:rPr>
          <w:rFonts w:cs="Times New Roman" w:ascii="Times New Roman" w:hAnsi="Times New Roman"/>
          <w:b/>
          <w:bCs/>
          <w:sz w:val="24"/>
          <w:szCs w:val="24"/>
        </w:rPr>
        <w:t>На котельной К</w:t>
      </w:r>
      <w:r>
        <w:rPr>
          <w:rFonts w:eastAsia="Calibri" w:cs="Times New Roman" w:ascii="Times New Roman" w:hAnsi="Times New Roman"/>
          <w:b/>
          <w:bCs/>
          <w:sz w:val="24"/>
          <w:szCs w:val="24"/>
          <w:lang w:eastAsia="zh-CN"/>
        </w:rPr>
        <w:t>ист</w:t>
      </w:r>
      <w:r>
        <w:rPr>
          <w:rFonts w:cs="Times New Roman" w:ascii="Times New Roman" w:hAnsi="Times New Roman"/>
          <w:b/>
          <w:bCs/>
          <w:sz w:val="24"/>
          <w:szCs w:val="24"/>
        </w:rPr>
        <w:t xml:space="preserve"> = 1,0;</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н) показатель готовности теплоснабжающих организаций к проведению аварийно-восстановительных работ в системах теплоснабжения (общий показатель) базируется на показателях:</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укомплектованности ремонтным и оперативно-ремонтным персоналом;</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оснащенности машинами, специальными механизмами и оборудованием;</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наличия основных материально-технических ресурсов;</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укомплектованности передвижными автономными источниками электропитания для ведения аварийно-восстановительных работ.</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Общий показатель готовности теплоснабжающих организаций к проведению восстановительных работ в системах теплоснабжения к выполнению аварийно-восстановительных работ определяется следующим образом: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Кгот = 0,25 * Кп + 0,35 * Км + 0,3 * Ктр + 0,1 * Кист</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Общая оценка готовности дается по следующим категориям:</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r>
    </w:p>
    <w:tbl>
      <w:tblPr>
        <w:tblW w:w="9639" w:type="dxa"/>
        <w:jc w:val="left"/>
        <w:tblInd w:w="0" w:type="dxa"/>
        <w:tblLayout w:type="fixed"/>
        <w:tblCellMar>
          <w:top w:w="102" w:type="dxa"/>
          <w:left w:w="62" w:type="dxa"/>
          <w:bottom w:w="102" w:type="dxa"/>
          <w:right w:w="62" w:type="dxa"/>
        </w:tblCellMar>
        <w:tblLook w:val="04a0"/>
      </w:tblPr>
      <w:tblGrid>
        <w:gridCol w:w="2296"/>
        <w:gridCol w:w="2483"/>
        <w:gridCol w:w="4860"/>
      </w:tblGrid>
      <w:tr>
        <w:trPr/>
        <w:tc>
          <w:tcPr>
            <w:tcW w:w="2296"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Кгот</w:t>
            </w:r>
          </w:p>
        </w:tc>
        <w:tc>
          <w:tcPr>
            <w:tcW w:w="2483"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(Кп; Км); Ктр</w:t>
            </w:r>
          </w:p>
        </w:tc>
        <w:tc>
          <w:tcPr>
            <w:tcW w:w="4860" w:type="dxa"/>
            <w:tcBorders>
              <w:top w:val="single" w:sz="4" w:space="0" w:color="000000"/>
              <w:left w:val="single" w:sz="4" w:space="0" w:color="000000"/>
              <w:bottom w:val="single" w:sz="4" w:space="0" w:color="000000"/>
              <w:right w:val="single" w:sz="4" w:space="0" w:color="000000"/>
            </w:tcBorders>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Категория готовности</w:t>
            </w:r>
          </w:p>
        </w:tc>
      </w:tr>
      <w:tr>
        <w:trPr/>
        <w:tc>
          <w:tcPr>
            <w:tcW w:w="22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0,85 - 1,0</w:t>
            </w:r>
          </w:p>
        </w:tc>
        <w:tc>
          <w:tcPr>
            <w:tcW w:w="2483"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0,75 и более</w:t>
            </w:r>
          </w:p>
        </w:tc>
        <w:tc>
          <w:tcPr>
            <w:tcW w:w="4860"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удовлетворительная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0,85 - 1,0</w:t>
            </w:r>
          </w:p>
        </w:tc>
        <w:tc>
          <w:tcPr>
            <w:tcW w:w="2483"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до 0,75</w:t>
            </w:r>
          </w:p>
        </w:tc>
        <w:tc>
          <w:tcPr>
            <w:tcW w:w="4860"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ограниченная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0,7 - 0,84</w:t>
            </w:r>
          </w:p>
        </w:tc>
        <w:tc>
          <w:tcPr>
            <w:tcW w:w="2483"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0,5 и более</w:t>
            </w:r>
          </w:p>
        </w:tc>
        <w:tc>
          <w:tcPr>
            <w:tcW w:w="4860"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ограниченная готовность</w:t>
            </w:r>
          </w:p>
        </w:tc>
      </w:tr>
      <w:tr>
        <w:trPr/>
        <w:tc>
          <w:tcPr>
            <w:tcW w:w="22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0,7 - 0,84</w:t>
            </w:r>
          </w:p>
        </w:tc>
        <w:tc>
          <w:tcPr>
            <w:tcW w:w="2483"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до 0,5</w:t>
            </w:r>
          </w:p>
        </w:tc>
        <w:tc>
          <w:tcPr>
            <w:tcW w:w="4860"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неготовность</w:t>
            </w:r>
          </w:p>
        </w:tc>
      </w:tr>
      <w:tr>
        <w:trPr/>
        <w:tc>
          <w:tcPr>
            <w:tcW w:w="2296"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менее 0,7</w:t>
            </w:r>
          </w:p>
        </w:tc>
        <w:tc>
          <w:tcPr>
            <w:tcW w:w="2483"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w:t>
            </w:r>
          </w:p>
        </w:tc>
        <w:tc>
          <w:tcPr>
            <w:tcW w:w="4860" w:type="dxa"/>
            <w:tcBorders>
              <w:top w:val="single" w:sz="4" w:space="0" w:color="000000"/>
              <w:left w:val="single" w:sz="4" w:space="0" w:color="000000"/>
              <w:bottom w:val="single" w:sz="4" w:space="0" w:color="000000"/>
              <w:right w:val="single" w:sz="4" w:space="0" w:color="000000"/>
            </w:tcBorders>
          </w:tcPr>
          <w:p>
            <w:pPr>
              <w:pStyle w:val="ConsPlusNormal"/>
              <w:widowControl w:val="false"/>
              <w:rPr>
                <w:rFonts w:ascii="Times New Roman" w:hAnsi="Times New Roman" w:cs="Times New Roman"/>
                <w:sz w:val="24"/>
                <w:szCs w:val="24"/>
              </w:rPr>
            </w:pPr>
            <w:r>
              <w:rPr>
                <w:rFonts w:cs="Times New Roman" w:ascii="Times New Roman" w:hAnsi="Times New Roman"/>
                <w:sz w:val="24"/>
                <w:szCs w:val="24"/>
              </w:rPr>
              <w:t>неготовность</w:t>
            </w:r>
          </w:p>
        </w:tc>
      </w:tr>
    </w:tbl>
    <w:p>
      <w:pPr>
        <w:pStyle w:val="ConsPlusNormal"/>
        <w:ind w:firstLine="540"/>
        <w:jc w:val="both"/>
        <w:rPr>
          <w:rFonts w:ascii="Times New Roman" w:hAnsi="Times New Roman" w:eastAsia="Calibri" w:cs="Times New Roman"/>
          <w:sz w:val="24"/>
          <w:szCs w:val="24"/>
        </w:rPr>
      </w:pPr>
      <w:r>
        <w:rPr>
          <w:rFonts w:cs="Times New Roman" w:ascii="Times New Roman" w:hAnsi="Times New Roman"/>
          <w:b/>
          <w:bCs/>
          <w:sz w:val="24"/>
          <w:szCs w:val="24"/>
        </w:rPr>
        <w:t xml:space="preserve">На котельной :  Кгот = 0,25 * </w:t>
      </w:r>
      <w:r>
        <w:rPr>
          <w:rFonts w:eastAsia="Calibri" w:cs="Times New Roman" w:ascii="Times New Roman" w:hAnsi="Times New Roman"/>
          <w:b/>
          <w:bCs/>
          <w:color w:val="000000"/>
          <w:sz w:val="24"/>
          <w:szCs w:val="24"/>
          <w:lang w:eastAsia="zh-CN"/>
        </w:rPr>
        <w:t>1,0</w:t>
      </w:r>
      <w:r>
        <w:rPr>
          <w:rFonts w:cs="Times New Roman" w:ascii="Times New Roman" w:hAnsi="Times New Roman"/>
          <w:b/>
          <w:bCs/>
          <w:sz w:val="24"/>
          <w:szCs w:val="24"/>
        </w:rPr>
        <w:t xml:space="preserve"> + 0,35 * </w:t>
      </w:r>
      <w:r>
        <w:rPr>
          <w:rFonts w:eastAsia="Calibri" w:cs="Times New Roman" w:ascii="Times New Roman" w:hAnsi="Times New Roman"/>
          <w:b/>
          <w:bCs/>
          <w:color w:val="000000"/>
          <w:sz w:val="24"/>
          <w:szCs w:val="24"/>
          <w:lang w:eastAsia="zh-CN"/>
        </w:rPr>
        <w:t>1,0</w:t>
      </w:r>
      <w:r>
        <w:rPr>
          <w:rFonts w:cs="Times New Roman" w:ascii="Times New Roman" w:hAnsi="Times New Roman"/>
          <w:b/>
          <w:bCs/>
          <w:sz w:val="24"/>
          <w:szCs w:val="24"/>
        </w:rPr>
        <w:t xml:space="preserve"> + 0,3 * </w:t>
      </w:r>
      <w:r>
        <w:rPr>
          <w:rFonts w:eastAsia="Calibri" w:cs="Times New Roman" w:ascii="Times New Roman" w:hAnsi="Times New Roman"/>
          <w:b/>
          <w:bCs/>
          <w:color w:val="000000"/>
          <w:sz w:val="24"/>
          <w:szCs w:val="24"/>
          <w:lang w:eastAsia="zh-CN"/>
        </w:rPr>
        <w:t>1,0</w:t>
      </w:r>
      <w:r>
        <w:rPr>
          <w:rFonts w:cs="Times New Roman" w:ascii="Times New Roman" w:hAnsi="Times New Roman"/>
          <w:b/>
          <w:bCs/>
          <w:sz w:val="24"/>
          <w:szCs w:val="24"/>
        </w:rPr>
        <w:t xml:space="preserve"> + 0,1 * </w:t>
      </w:r>
      <w:r>
        <w:rPr>
          <w:rFonts w:eastAsia="Calibri" w:cs="Times New Roman" w:ascii="Times New Roman" w:hAnsi="Times New Roman"/>
          <w:b/>
          <w:bCs/>
          <w:color w:val="000000"/>
          <w:sz w:val="24"/>
          <w:szCs w:val="24"/>
          <w:lang w:eastAsia="zh-CN"/>
        </w:rPr>
        <w:t>1,0 = 1,0</w:t>
      </w:r>
    </w:p>
    <w:p>
      <w:pPr>
        <w:pStyle w:val="ConsPlusNormal"/>
        <w:spacing w:lineRule="auto" w:line="360"/>
        <w:ind w:firstLine="540"/>
        <w:jc w:val="both"/>
        <w:rPr>
          <w:rFonts w:ascii="Times New Roman" w:hAnsi="Times New Roman" w:eastAsia="Calibri" w:cs="Times New Roman"/>
          <w:sz w:val="24"/>
          <w:szCs w:val="24"/>
        </w:rPr>
      </w:pPr>
      <w:r>
        <w:rPr>
          <w:rFonts w:eastAsia="Calibri" w:cs="Times New Roman" w:ascii="Times New Roman" w:hAnsi="Times New Roman"/>
          <w:b/>
          <w:bCs/>
          <w:color w:val="000000"/>
          <w:sz w:val="24"/>
          <w:szCs w:val="24"/>
          <w:u w:val="single"/>
          <w:lang w:eastAsia="zh-CN"/>
        </w:rPr>
        <w:t>Общая оценка готовности к проведению АВР — удовлетворительная готовность.</w:t>
      </w:r>
    </w:p>
    <w:p>
      <w:pPr>
        <w:pStyle w:val="ConsPlusNormal"/>
        <w:spacing w:lineRule="auto" w:line="360"/>
        <w:ind w:firstLine="540"/>
        <w:jc w:val="both"/>
        <w:rPr>
          <w:rFonts w:eastAsia="" w:eastAsiaTheme="minorEastAsia"/>
        </w:rPr>
      </w:pPr>
      <w:r>
        <w:rPr>
          <w:rFonts w:eastAsia="" w:eastAsiaTheme="minorEastAsia"/>
        </w:rPr>
      </w:r>
    </w:p>
    <w:p>
      <w:pPr>
        <w:pStyle w:val="ConsPlusNormal"/>
        <w:spacing w:lineRule="auto" w:line="360"/>
        <w:ind w:firstLine="540"/>
        <w:jc w:val="both"/>
        <w:rPr>
          <w:rFonts w:eastAsia="" w:eastAsiaTheme="minorEastAsia"/>
          <w:shd w:fill="FFFF00" w:val="clear"/>
        </w:rPr>
      </w:pPr>
      <w:r>
        <w:rPr>
          <w:rFonts w:eastAsia="" w:eastAsiaTheme="minorEastAsia"/>
          <w:shd w:fill="FFFF00" w:val="clear"/>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12. Оценка надежности систем теплоснабжения.</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а) оценка надежности источников тепловой энергии.</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В зависимости от полученных показателей надежности Кэ, Кв, Кт и Ки источники тепловой энергии могут быть оценены как:</w:t>
      </w:r>
    </w:p>
    <w:p>
      <w:pPr>
        <w:pStyle w:val="ConsPlusNonformat"/>
        <w:spacing w:before="200" w:after="200"/>
        <w:jc w:val="both"/>
        <w:rPr>
          <w:rFonts w:ascii="Times New Roman" w:hAnsi="Times New Roman" w:eastAsia="Calibri" w:cs="Times New Roman"/>
          <w:sz w:val="24"/>
          <w:szCs w:val="24"/>
        </w:rPr>
      </w:pPr>
      <w:r>
        <w:rPr>
          <w:rFonts w:cs="Times New Roman" w:ascii="Times New Roman" w:hAnsi="Times New Roman"/>
          <w:sz w:val="24"/>
          <w:szCs w:val="24"/>
        </w:rPr>
        <w:t>высоконадежные   - при Кэ = Кв = Кт = Ки = 1;</w:t>
      </w:r>
    </w:p>
    <w:p>
      <w:pPr>
        <w:pStyle w:val="ConsPlusNonformat"/>
        <w:jc w:val="both"/>
        <w:rPr>
          <w:rFonts w:ascii="Times New Roman" w:hAnsi="Times New Roman" w:eastAsia="Calibri" w:cs="Times New Roman"/>
          <w:sz w:val="24"/>
          <w:szCs w:val="24"/>
        </w:rPr>
      </w:pPr>
      <w:r>
        <w:rPr>
          <w:rFonts w:cs="Times New Roman" w:ascii="Times New Roman" w:hAnsi="Times New Roman"/>
          <w:sz w:val="24"/>
          <w:szCs w:val="24"/>
        </w:rPr>
        <w:t>надежные         - при Кэ = Кв = Кт = 1 и Ки = 0,5;</w:t>
      </w:r>
    </w:p>
    <w:p>
      <w:pPr>
        <w:pStyle w:val="ConsPlusNonformat"/>
        <w:jc w:val="both"/>
        <w:rPr>
          <w:rFonts w:ascii="Times New Roman" w:hAnsi="Times New Roman" w:eastAsia="Calibri" w:cs="Times New Roman"/>
          <w:sz w:val="24"/>
          <w:szCs w:val="24"/>
        </w:rPr>
      </w:pPr>
      <w:r>
        <w:rPr>
          <w:rFonts w:cs="Times New Roman" w:ascii="Times New Roman" w:hAnsi="Times New Roman"/>
          <w:sz w:val="24"/>
          <w:szCs w:val="24"/>
        </w:rPr>
        <w:t>малонадежные     - при Ки = 0,5 и  при  значении  меньше  1  одного  из</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показателей Кэ, Кв, Кт;</w:t>
      </w:r>
    </w:p>
    <w:p>
      <w:pPr>
        <w:pStyle w:val="ConsPlusNonformat"/>
        <w:jc w:val="both"/>
        <w:rPr>
          <w:rFonts w:ascii="Times New Roman" w:hAnsi="Times New Roman" w:eastAsia="Calibri" w:cs="Times New Roman"/>
          <w:sz w:val="24"/>
          <w:szCs w:val="24"/>
        </w:rPr>
      </w:pPr>
      <w:r>
        <w:rPr>
          <w:rFonts w:cs="Times New Roman" w:ascii="Times New Roman" w:hAnsi="Times New Roman"/>
          <w:sz w:val="24"/>
          <w:szCs w:val="24"/>
        </w:rPr>
        <w:t>ненадежные       - при Ки = 0,2 и/или значении меньше 1 у 2-х  и  более</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показателей Кэ, Кв, Кт.</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eastAsia="Calibri" w:cs="Times New Roman"/>
          <w:sz w:val="24"/>
          <w:szCs w:val="24"/>
        </w:rPr>
      </w:pPr>
      <w:r>
        <w:rPr>
          <w:rFonts w:cs="Times New Roman" w:ascii="Times New Roman" w:hAnsi="Times New Roman"/>
          <w:b/>
          <w:bCs/>
          <w:sz w:val="24"/>
          <w:szCs w:val="24"/>
        </w:rPr>
        <w:t>На котельной</w:t>
      </w:r>
    </w:p>
    <w:p>
      <w:pPr>
        <w:pStyle w:val="ConsPlusNonformat"/>
        <w:jc w:val="both"/>
        <w:rPr>
          <w:rFonts w:ascii="Times New Roman" w:hAnsi="Times New Roman" w:eastAsia="Calibri" w:cs="Times New Roman"/>
          <w:sz w:val="24"/>
          <w:szCs w:val="24"/>
        </w:rPr>
      </w:pPr>
      <w:r>
        <w:rPr>
          <w:rFonts w:cs="Times New Roman" w:ascii="Times New Roman" w:hAnsi="Times New Roman"/>
          <w:b/>
          <w:bCs/>
          <w:sz w:val="24"/>
          <w:szCs w:val="24"/>
        </w:rPr>
        <w:t xml:space="preserve">Кэ = </w:t>
      </w:r>
      <w:r>
        <w:rPr>
          <w:rFonts w:eastAsia="Calibri" w:cs="Times New Roman" w:ascii="Times New Roman" w:hAnsi="Times New Roman"/>
          <w:b/>
          <w:bCs/>
          <w:sz w:val="24"/>
          <w:szCs w:val="24"/>
          <w:lang w:eastAsia="zh-CN"/>
        </w:rPr>
        <w:t>1,0</w:t>
      </w:r>
    </w:p>
    <w:p>
      <w:pPr>
        <w:pStyle w:val="ConsPlusNonformat"/>
        <w:jc w:val="both"/>
        <w:rPr>
          <w:rFonts w:ascii="Times New Roman" w:hAnsi="Times New Roman" w:eastAsia="Calibri" w:cs="Times New Roman"/>
          <w:sz w:val="24"/>
          <w:szCs w:val="24"/>
        </w:rPr>
      </w:pPr>
      <w:r>
        <w:rPr>
          <w:rFonts w:cs="Times New Roman" w:ascii="Times New Roman" w:hAnsi="Times New Roman"/>
          <w:b/>
          <w:bCs/>
          <w:sz w:val="24"/>
          <w:szCs w:val="24"/>
        </w:rPr>
        <w:t xml:space="preserve">Кв = </w:t>
      </w:r>
      <w:r>
        <w:rPr>
          <w:rFonts w:eastAsia="Calibri" w:cs="Times New Roman" w:ascii="Times New Roman" w:hAnsi="Times New Roman"/>
          <w:b/>
          <w:bCs/>
          <w:sz w:val="24"/>
          <w:szCs w:val="24"/>
        </w:rPr>
        <w:t>0,6</w:t>
      </w:r>
    </w:p>
    <w:p>
      <w:pPr>
        <w:pStyle w:val="ConsPlusNonformat"/>
        <w:jc w:val="both"/>
        <w:rPr>
          <w:rFonts w:ascii="Times New Roman" w:hAnsi="Times New Roman" w:eastAsia="Calibri" w:cs="Times New Roman"/>
          <w:sz w:val="24"/>
          <w:szCs w:val="24"/>
        </w:rPr>
      </w:pPr>
      <w:r>
        <w:rPr>
          <w:rFonts w:cs="Times New Roman" w:ascii="Times New Roman" w:hAnsi="Times New Roman"/>
          <w:b/>
          <w:bCs/>
          <w:sz w:val="24"/>
          <w:szCs w:val="24"/>
        </w:rPr>
        <w:t xml:space="preserve">Кт = </w:t>
      </w:r>
      <w:r>
        <w:rPr>
          <w:rFonts w:eastAsia="Calibri" w:cs="Times New Roman" w:ascii="Times New Roman" w:hAnsi="Times New Roman"/>
          <w:b/>
          <w:bCs/>
          <w:sz w:val="24"/>
          <w:szCs w:val="24"/>
          <w:lang w:eastAsia="zh-CN"/>
        </w:rPr>
        <w:t>0,5</w:t>
      </w:r>
      <w:r>
        <w:rPr>
          <w:rFonts w:cs="Times New Roman" w:ascii="Times New Roman" w:hAnsi="Times New Roman"/>
          <w:b/>
          <w:bCs/>
          <w:sz w:val="24"/>
          <w:szCs w:val="24"/>
        </w:rPr>
        <w:t xml:space="preserve"> и Ки = 0,</w:t>
      </w:r>
      <w:r>
        <w:rPr>
          <w:rFonts w:eastAsia="Calibri" w:cs="Times New Roman" w:ascii="Times New Roman" w:hAnsi="Times New Roman"/>
          <w:b/>
          <w:bCs/>
          <w:sz w:val="24"/>
          <w:szCs w:val="24"/>
        </w:rPr>
        <w:t>6</w:t>
      </w:r>
      <w:r>
        <w:rPr>
          <w:rFonts w:cs="Times New Roman" w:ascii="Times New Roman" w:hAnsi="Times New Roman"/>
          <w:b/>
          <w:bCs/>
          <w:sz w:val="24"/>
          <w:szCs w:val="24"/>
        </w:rPr>
        <w:t>;</w:t>
      </w:r>
    </w:p>
    <w:p>
      <w:pPr>
        <w:pStyle w:val="ConsPlusNonformat"/>
        <w:jc w:val="both"/>
        <w:rPr>
          <w:rFonts w:ascii="Times New Roman" w:hAnsi="Times New Roman" w:eastAsia="Calibri" w:cs="Times New Roman"/>
          <w:sz w:val="24"/>
          <w:szCs w:val="24"/>
        </w:rPr>
      </w:pPr>
      <w:r>
        <w:rPr>
          <w:rFonts w:cs="Times New Roman" w:ascii="Times New Roman" w:hAnsi="Times New Roman"/>
          <w:b/>
          <w:bCs/>
          <w:sz w:val="24"/>
          <w:szCs w:val="24"/>
        </w:rPr>
        <w:t>Оценка надежности  - малонадежный источник теплоснабжения</w:t>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б) оценка надежности тепловых сетей.</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В зависимости от полученных показателей надежности тепловые сети могут быть оценены как:</w:t>
      </w:r>
    </w:p>
    <w:p>
      <w:pPr>
        <w:pStyle w:val="ConsPlusCell"/>
        <w:spacing w:before="200" w:after="200"/>
        <w:jc w:val="both"/>
        <w:rPr>
          <w:rFonts w:ascii="Times New Roman" w:hAnsi="Times New Roman" w:eastAsia="Calibri" w:cs="Times New Roman"/>
          <w:sz w:val="24"/>
          <w:szCs w:val="24"/>
        </w:rPr>
      </w:pPr>
      <w:r>
        <w:rPr>
          <w:rFonts w:cs="Times New Roman" w:ascii="Times New Roman" w:hAnsi="Times New Roman"/>
          <w:sz w:val="24"/>
          <w:szCs w:val="24"/>
        </w:rPr>
        <w:t>высоконадежные   - более 0,9;</w:t>
      </w:r>
    </w:p>
    <w:p>
      <w:pPr>
        <w:pStyle w:val="ConsPlusCell"/>
        <w:jc w:val="both"/>
        <w:rPr>
          <w:rFonts w:ascii="Times New Roman" w:hAnsi="Times New Roman" w:eastAsia="Calibri" w:cs="Times New Roman"/>
          <w:sz w:val="24"/>
          <w:szCs w:val="24"/>
        </w:rPr>
      </w:pPr>
      <w:r>
        <w:rPr>
          <w:rFonts w:cs="Times New Roman" w:ascii="Times New Roman" w:hAnsi="Times New Roman"/>
          <w:sz w:val="24"/>
          <w:szCs w:val="24"/>
        </w:rPr>
        <w:t>надежные         - 0,75 - 0,89;</w:t>
      </w:r>
    </w:p>
    <w:p>
      <w:pPr>
        <w:pStyle w:val="ConsPlusCell"/>
        <w:jc w:val="both"/>
        <w:rPr>
          <w:rFonts w:ascii="Times New Roman" w:hAnsi="Times New Roman" w:eastAsia="Calibri" w:cs="Times New Roman"/>
          <w:sz w:val="24"/>
          <w:szCs w:val="24"/>
        </w:rPr>
      </w:pPr>
      <w:r>
        <w:rPr>
          <w:rFonts w:cs="Times New Roman" w:ascii="Times New Roman" w:hAnsi="Times New Roman"/>
          <w:sz w:val="24"/>
          <w:szCs w:val="24"/>
        </w:rPr>
        <w:t>малонадежные     - 0,5 - 0,74;</w:t>
      </w:r>
    </w:p>
    <w:p>
      <w:pPr>
        <w:pStyle w:val="ConsPlusCell"/>
        <w:jc w:val="both"/>
        <w:rPr>
          <w:rFonts w:ascii="Times New Roman" w:hAnsi="Times New Roman" w:eastAsia="Calibri" w:cs="Times New Roman"/>
          <w:sz w:val="24"/>
          <w:szCs w:val="24"/>
        </w:rPr>
      </w:pPr>
      <w:r>
        <w:rPr>
          <w:rFonts w:cs="Times New Roman" w:ascii="Times New Roman" w:hAnsi="Times New Roman"/>
          <w:sz w:val="24"/>
          <w:szCs w:val="24"/>
        </w:rPr>
        <w:t>ненадежные       - менее 0,5.</w:t>
      </w:r>
    </w:p>
    <w:p>
      <w:pPr>
        <w:pStyle w:val="Normal"/>
        <w:jc w:val="both"/>
        <w:rPr>
          <w:rFonts w:ascii="Times New Roman" w:hAnsi="Times New Roman" w:eastAsia="Calibri" w:cs="Times New Roman"/>
          <w:sz w:val="24"/>
          <w:szCs w:val="24"/>
        </w:rPr>
      </w:pPr>
      <w:r>
        <w:rPr>
          <w:rFonts w:cs="Times New Roman" w:ascii="Times New Roman" w:hAnsi="Times New Roman"/>
          <w:b/>
          <w:bCs/>
          <w:sz w:val="24"/>
          <w:szCs w:val="24"/>
        </w:rPr>
        <w:t>На котельной</w:t>
      </w:r>
    </w:p>
    <w:p>
      <w:pPr>
        <w:pStyle w:val="ConsPlusNonformat"/>
        <w:jc w:val="both"/>
        <w:rPr>
          <w:rFonts w:ascii="Times New Roman" w:hAnsi="Times New Roman" w:eastAsia="Calibri" w:cs="Times New Roman"/>
          <w:sz w:val="24"/>
          <w:szCs w:val="24"/>
        </w:rPr>
      </w:pPr>
      <w:r>
        <w:rPr>
          <w:rFonts w:cs="Times New Roman" w:ascii="Times New Roman" w:hAnsi="Times New Roman"/>
          <w:b/>
          <w:bCs/>
          <w:sz w:val="24"/>
          <w:szCs w:val="24"/>
        </w:rPr>
        <w:t xml:space="preserve">Кс = </w:t>
      </w:r>
      <w:r>
        <w:rPr>
          <w:rFonts w:eastAsia="Calibri" w:cs="Times New Roman" w:ascii="Times New Roman" w:hAnsi="Times New Roman"/>
          <w:b/>
          <w:bCs/>
          <w:sz w:val="24"/>
          <w:szCs w:val="24"/>
          <w:lang w:eastAsia="zh-CN"/>
        </w:rPr>
        <w:t>0,38  - ненадежные тепловые сети</w:t>
      </w:r>
    </w:p>
    <w:p>
      <w:pPr>
        <w:pStyle w:val="ConsPlusCell"/>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sz w:val="24"/>
          <w:szCs w:val="24"/>
        </w:rPr>
        <w:t>в) оценка надежности систем теплоснабжения в целом.</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Общая оценка надежности системы теплоснабжения определяется исходя из оценок надежности источников тепловой энергии и тепловых сетей.</w:t>
      </w:r>
    </w:p>
    <w:p>
      <w:pPr>
        <w:pStyle w:val="ConsPlusNormal"/>
        <w:spacing w:before="200" w:after="200"/>
        <w:ind w:firstLine="540"/>
        <w:jc w:val="both"/>
        <w:rPr>
          <w:rFonts w:ascii="Times New Roman" w:hAnsi="Times New Roman" w:cs="Times New Roman"/>
          <w:sz w:val="24"/>
          <w:szCs w:val="24"/>
        </w:rPr>
      </w:pPr>
      <w:r>
        <w:rPr>
          <w:rFonts w:cs="Times New Roman" w:ascii="Times New Roman" w:hAnsi="Times New Roman"/>
          <w:sz w:val="24"/>
          <w:szCs w:val="24"/>
        </w:rPr>
        <w:t>Общая оценка надежности системы теплоснабжения определяется как наихудшая из оценок надежности источников тепловой энергии или тепловых сетей.</w:t>
      </w:r>
    </w:p>
    <w:p>
      <w:pPr>
        <w:pStyle w:val="ConsPlusNormal"/>
        <w:spacing w:lineRule="auto" w:line="360" w:before="200" w:after="200"/>
        <w:ind w:firstLine="540"/>
        <w:jc w:val="both"/>
        <w:rPr>
          <w:rFonts w:ascii="Times New Roman" w:hAnsi="Times New Roman" w:eastAsia="Calibri" w:cs="Times New Roman"/>
          <w:sz w:val="24"/>
          <w:szCs w:val="24"/>
        </w:rPr>
      </w:pPr>
      <w:r>
        <w:rPr>
          <w:rFonts w:cs="Times New Roman" w:ascii="Times New Roman" w:hAnsi="Times New Roman"/>
          <w:b/>
          <w:bCs/>
          <w:sz w:val="24"/>
          <w:szCs w:val="24"/>
          <w:u w:val="single"/>
        </w:rPr>
        <w:t>Вывод: Общая оценка надежности системы теплоснабжения — ненадежная.</w:t>
      </w:r>
    </w:p>
    <w:p>
      <w:pPr>
        <w:pStyle w:val="ListParagraph"/>
        <w:ind w:left="786" w:hanging="0"/>
        <w:rPr>
          <w:rFonts w:ascii="Times New Roman" w:hAnsi="Times New Roman" w:cs="Times New Roman"/>
          <w:b/>
          <w:b/>
          <w:bCs/>
          <w:u w:val="single"/>
        </w:rPr>
      </w:pPr>
      <w:r>
        <w:rPr>
          <w:rFonts w:cs="Times New Roman" w:ascii="Times New Roman" w:hAnsi="Times New Roman"/>
          <w:b/>
          <w:bCs/>
          <w:u w:val="single"/>
        </w:rPr>
      </w:r>
    </w:p>
    <w:p>
      <w:pPr>
        <w:pStyle w:val="Normal"/>
        <w:spacing w:before="0" w:after="0"/>
        <w:jc w:val="center"/>
        <w:rPr>
          <w:rFonts w:ascii="Times New Roman" w:hAnsi="Times New Roman" w:eastAsia="Calibri" w:cs="Times New Roman"/>
          <w:sz w:val="24"/>
          <w:szCs w:val="24"/>
        </w:rPr>
      </w:pPr>
      <w:r>
        <w:rPr>
          <w:rFonts w:cs="Times New Roman" w:ascii="Times New Roman" w:hAnsi="Times New Roman"/>
          <w:b/>
          <w:bCs/>
        </w:rPr>
        <w:t xml:space="preserve">10. </w:t>
      </w:r>
      <w:r>
        <w:rPr>
          <w:rFonts w:cs="Times New Roman" w:ascii="Times New Roman" w:hAnsi="Times New Roman"/>
          <w:b/>
          <w:bCs/>
          <w:sz w:val="26"/>
          <w:szCs w:val="26"/>
        </w:rPr>
        <w:t>Сценарий развития аварий</w:t>
      </w:r>
    </w:p>
    <w:p>
      <w:pPr>
        <w:pStyle w:val="Normal"/>
        <w:spacing w:before="0" w:after="0"/>
        <w:jc w:val="center"/>
        <w:rPr>
          <w:rFonts w:ascii="Times New Roman" w:hAnsi="Times New Roman" w:eastAsia="Calibri" w:cs="Times New Roman"/>
          <w:sz w:val="24"/>
          <w:szCs w:val="24"/>
        </w:rPr>
      </w:pPr>
      <w:r>
        <w:rPr>
          <w:rFonts w:cs="Times New Roman" w:ascii="Times New Roman" w:hAnsi="Times New Roman"/>
          <w:b/>
          <w:bCs/>
          <w:sz w:val="26"/>
          <w:szCs w:val="26"/>
        </w:rPr>
        <w:t xml:space="preserve">в системе теплоснабжения </w:t>
      </w:r>
      <w:r>
        <w:rPr>
          <w:rFonts w:eastAsia="Times New Roman" w:cs="Times New Roman" w:ascii="Times New Roman" w:hAnsi="Times New Roman"/>
          <w:b/>
          <w:bCs/>
          <w:sz w:val="26"/>
          <w:szCs w:val="26"/>
          <w:lang w:eastAsia="zh-CN"/>
        </w:rPr>
        <w:t>Солнечного</w:t>
      </w:r>
      <w:r>
        <w:rPr>
          <w:rFonts w:cs="Times New Roman" w:ascii="Times New Roman" w:hAnsi="Times New Roman"/>
          <w:b/>
          <w:bCs/>
          <w:sz w:val="26"/>
          <w:szCs w:val="26"/>
        </w:rPr>
        <w:t xml:space="preserve"> сельсовета</w:t>
      </w:r>
    </w:p>
    <w:p>
      <w:pPr>
        <w:pStyle w:val="Normal"/>
        <w:spacing w:before="0" w:after="0"/>
        <w:jc w:val="center"/>
        <w:rPr>
          <w:rFonts w:ascii="Times New Roman" w:hAnsi="Times New Roman" w:eastAsia="Calibri" w:cs="Times New Roman"/>
          <w:sz w:val="24"/>
          <w:szCs w:val="24"/>
        </w:rPr>
      </w:pPr>
      <w:r>
        <w:rPr>
          <w:rFonts w:cs="Times New Roman" w:ascii="Times New Roman" w:hAnsi="Times New Roman"/>
          <w:b/>
          <w:bCs/>
          <w:sz w:val="26"/>
          <w:szCs w:val="26"/>
        </w:rPr>
        <w:t>с моделированием гидравлических режимов работы систем,</w:t>
      </w:r>
    </w:p>
    <w:p>
      <w:pPr>
        <w:pStyle w:val="Normal"/>
        <w:spacing w:before="0" w:after="0"/>
        <w:jc w:val="center"/>
        <w:rPr>
          <w:rFonts w:ascii="Times New Roman" w:hAnsi="Times New Roman" w:eastAsia="Calibri" w:cs="Times New Roman"/>
          <w:sz w:val="24"/>
          <w:szCs w:val="24"/>
        </w:rPr>
      </w:pPr>
      <w:r>
        <w:rPr>
          <w:rFonts w:cs="Times New Roman" w:ascii="Times New Roman" w:hAnsi="Times New Roman"/>
          <w:b/>
          <w:bCs/>
          <w:sz w:val="26"/>
          <w:szCs w:val="26"/>
        </w:rPr>
        <w:t>в том числе при отказе элементов тепловых сетей и при аварийных режимах</w:t>
      </w:r>
    </w:p>
    <w:p>
      <w:pPr>
        <w:pStyle w:val="Normal"/>
        <w:spacing w:before="0" w:after="0"/>
        <w:jc w:val="center"/>
        <w:rPr>
          <w:rFonts w:ascii="Times New Roman" w:hAnsi="Times New Roman" w:eastAsia="Calibri" w:cs="Times New Roman"/>
          <w:sz w:val="24"/>
          <w:szCs w:val="24"/>
        </w:rPr>
      </w:pPr>
      <w:r>
        <w:rPr>
          <w:rFonts w:cs="Times New Roman" w:ascii="Times New Roman" w:hAnsi="Times New Roman"/>
          <w:b/>
          <w:bCs/>
          <w:sz w:val="26"/>
          <w:szCs w:val="26"/>
        </w:rPr>
        <w:t>работы систем теплоснабжения, связанных с прекращением подачи</w:t>
      </w:r>
    </w:p>
    <w:p>
      <w:pPr>
        <w:pStyle w:val="Normal"/>
        <w:spacing w:before="0" w:after="0"/>
        <w:jc w:val="center"/>
        <w:rPr>
          <w:rFonts w:ascii="Times New Roman" w:hAnsi="Times New Roman" w:eastAsia="Calibri" w:cs="Times New Roman"/>
          <w:sz w:val="24"/>
          <w:szCs w:val="24"/>
        </w:rPr>
      </w:pPr>
      <w:r>
        <w:rPr>
          <w:rFonts w:cs="Times New Roman" w:ascii="Times New Roman" w:hAnsi="Times New Roman"/>
          <w:b/>
          <w:bCs/>
          <w:sz w:val="26"/>
          <w:szCs w:val="26"/>
        </w:rPr>
        <w:t>тепловой энергии.</w:t>
      </w:r>
    </w:p>
    <w:p>
      <w:pPr>
        <w:pStyle w:val="Normal"/>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ind w:left="1440" w:hanging="0"/>
        <w:rPr>
          <w:rFonts w:ascii="Times New Roman" w:hAnsi="Times New Roman" w:eastAsia="Calibri" w:cs="Times New Roman"/>
          <w:sz w:val="24"/>
          <w:szCs w:val="24"/>
        </w:rPr>
      </w:pPr>
      <w:r>
        <w:rPr>
          <w:rFonts w:cs="Times New Roman" w:ascii="Times New Roman" w:hAnsi="Times New Roman"/>
        </w:rPr>
        <w:t>1. Перечень возможных сценариев развития аварий в системах теплоснабжения:</w:t>
      </w:r>
    </w:p>
    <w:p>
      <w:pPr>
        <w:pStyle w:val="ListParagraph"/>
        <w:rPr>
          <w:rFonts w:ascii="Times New Roman" w:hAnsi="Times New Roman" w:cs="Times New Roman"/>
        </w:rPr>
      </w:pPr>
      <w:r>
        <w:rPr>
          <w:rFonts w:cs="Times New Roman" w:ascii="Times New Roman" w:hAnsi="Times New Roman"/>
        </w:rPr>
        <w:t>- порыв на тепловой сети;</w:t>
      </w:r>
    </w:p>
    <w:p>
      <w:pPr>
        <w:pStyle w:val="ListParagraph"/>
        <w:rPr>
          <w:rFonts w:ascii="Times New Roman" w:hAnsi="Times New Roman" w:eastAsia="Calibri" w:cs="Times New Roman"/>
          <w:sz w:val="24"/>
          <w:szCs w:val="24"/>
        </w:rPr>
      </w:pPr>
      <w:r>
        <w:rPr>
          <w:rFonts w:cs="Times New Roman" w:ascii="Times New Roman" w:hAnsi="Times New Roman"/>
        </w:rPr>
        <w:t>- аварийная остановка котлов;</w:t>
      </w:r>
    </w:p>
    <w:p>
      <w:pPr>
        <w:pStyle w:val="ListParagraph"/>
        <w:rPr>
          <w:rFonts w:ascii="Times New Roman" w:hAnsi="Times New Roman" w:cs="Times New Roman"/>
        </w:rPr>
      </w:pPr>
      <w:r>
        <w:rPr>
          <w:rFonts w:cs="Times New Roman" w:ascii="Times New Roman" w:hAnsi="Times New Roman"/>
        </w:rPr>
        <w:t>- выход из строя насосов сетевой группы;</w:t>
      </w:r>
    </w:p>
    <w:p>
      <w:pPr>
        <w:pStyle w:val="ListParagraph"/>
        <w:rPr>
          <w:rFonts w:ascii="Times New Roman" w:hAnsi="Times New Roman" w:cs="Times New Roman"/>
        </w:rPr>
      </w:pPr>
      <w:r>
        <w:rPr>
          <w:rFonts w:cs="Times New Roman" w:ascii="Times New Roman" w:hAnsi="Times New Roman"/>
        </w:rPr>
        <w:t>- человеческий фактор.</w:t>
      </w:r>
    </w:p>
    <w:p>
      <w:pPr>
        <w:pStyle w:val="ListParagraph"/>
        <w:jc w:val="right"/>
        <w:rPr>
          <w:rFonts w:ascii="Times New Roman" w:hAnsi="Times New Roman" w:cs="Times New Roman"/>
        </w:rPr>
      </w:pPr>
      <w:r>
        <w:rPr>
          <w:rFonts w:cs="Times New Roman" w:ascii="Times New Roman" w:hAnsi="Times New Roman"/>
        </w:rPr>
        <w:t xml:space="preserve">Таблица № 1 </w:t>
      </w:r>
    </w:p>
    <w:p>
      <w:pPr>
        <w:pStyle w:val="ListParagraph"/>
        <w:jc w:val="center"/>
        <w:rPr>
          <w:rFonts w:ascii="Times New Roman" w:hAnsi="Times New Roman" w:cs="Times New Roman"/>
          <w:b/>
          <w:b/>
          <w:bCs/>
        </w:rPr>
      </w:pPr>
      <w:r>
        <w:rPr>
          <w:rFonts w:cs="Times New Roman" w:ascii="Times New Roman" w:hAnsi="Times New Roman"/>
          <w:b/>
          <w:bCs/>
        </w:rPr>
        <w:t>«Риски возникновения аварий, масштабы и последствия»</w:t>
      </w:r>
    </w:p>
    <w:tbl>
      <w:tblPr>
        <w:tblW w:w="9789" w:type="dxa"/>
        <w:jc w:val="left"/>
        <w:tblInd w:w="-34" w:type="dxa"/>
        <w:tblLayout w:type="fixed"/>
        <w:tblCellMar>
          <w:top w:w="0" w:type="dxa"/>
          <w:left w:w="108" w:type="dxa"/>
          <w:bottom w:w="0" w:type="dxa"/>
          <w:right w:w="108" w:type="dxa"/>
        </w:tblCellMar>
        <w:tblLook w:val="04a0"/>
      </w:tblPr>
      <w:tblGrid>
        <w:gridCol w:w="2134"/>
        <w:gridCol w:w="2293"/>
        <w:gridCol w:w="3227"/>
        <w:gridCol w:w="2134"/>
      </w:tblGrid>
      <w:tr>
        <w:trPr>
          <w:trHeight w:val="439" w:hRule="atLeast"/>
        </w:trPr>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Вид аварии</w:t>
            </w:r>
          </w:p>
        </w:tc>
        <w:tc>
          <w:tcPr>
            <w:tcW w:w="229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Возможная причина возникновения аварии</w:t>
            </w:r>
          </w:p>
        </w:tc>
        <w:tc>
          <w:tcPr>
            <w:tcW w:w="322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Масштаб аварии и последствия</w:t>
            </w:r>
          </w:p>
        </w:tc>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Уровень реагирования</w:t>
            </w:r>
          </w:p>
        </w:tc>
      </w:tr>
      <w:tr>
        <w:trPr>
          <w:trHeight w:val="110" w:hRule="atLeast"/>
        </w:trPr>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1</w:t>
            </w:r>
          </w:p>
        </w:tc>
        <w:tc>
          <w:tcPr>
            <w:tcW w:w="229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2</w:t>
            </w:r>
          </w:p>
        </w:tc>
        <w:tc>
          <w:tcPr>
            <w:tcW w:w="322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3</w:t>
            </w:r>
          </w:p>
        </w:tc>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4</w:t>
            </w:r>
          </w:p>
        </w:tc>
      </w:tr>
      <w:tr>
        <w:trPr>
          <w:trHeight w:val="1324" w:hRule="atLeast"/>
        </w:trPr>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Остановка котельной</w:t>
            </w:r>
          </w:p>
        </w:tc>
        <w:tc>
          <w:tcPr>
            <w:tcW w:w="229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Выход из строя насосов сетевой группы</w:t>
            </w:r>
          </w:p>
        </w:tc>
        <w:tc>
          <w:tcPr>
            <w:tcW w:w="322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Прекращение циркуляции воды в системах отопления всех потребителей, понижение напора и температуры в зданиях и жилых домах, размораживание тепловых сетей и систем отопления зданий.</w:t>
            </w:r>
          </w:p>
        </w:tc>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Муниципальный, локальный</w:t>
            </w:r>
          </w:p>
        </w:tc>
      </w:tr>
      <w:tr>
        <w:trPr>
          <w:trHeight w:val="1317" w:hRule="atLeast"/>
        </w:trPr>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Кратковременное нарушение теплоснабжения объектов жилищно-коммунального хозяйства, социальной сферы и ж/домов</w:t>
            </w:r>
          </w:p>
        </w:tc>
        <w:tc>
          <w:tcPr>
            <w:tcW w:w="2293"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sz w:val="24"/>
                <w:szCs w:val="24"/>
              </w:rPr>
            </w:pPr>
            <w:r>
              <w:rPr>
                <w:rFonts w:eastAsia="Calibri" w:cs="Times New Roman" w:ascii="Times New Roman" w:hAnsi="Times New Roman"/>
                <w:lang w:eastAsia="en-US"/>
              </w:rPr>
              <w:t>Порыв на тепловых сетях, аварийная остановка котлов, человеческий фактор.</w:t>
            </w:r>
          </w:p>
        </w:tc>
        <w:tc>
          <w:tcPr>
            <w:tcW w:w="322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Прекращение циркуляции воды в системах отопления всех потребителей, понижение напора и температуры в зданиях и жилых домах, размораживание тепловых сетей и систем отопления зданий.</w:t>
            </w:r>
          </w:p>
        </w:tc>
        <w:tc>
          <w:tcPr>
            <w:tcW w:w="2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Локальный</w:t>
            </w:r>
          </w:p>
        </w:tc>
      </w:tr>
    </w:tbl>
    <w:p>
      <w:pPr>
        <w:pStyle w:val="ListParagraph"/>
        <w:rPr>
          <w:rFonts w:ascii="Times New Roman" w:hAnsi="Times New Roman" w:cs="Times New Roman"/>
        </w:rPr>
      </w:pPr>
      <w:r>
        <w:rPr>
          <w:rFonts w:cs="Times New Roman" w:ascii="Times New Roman" w:hAnsi="Times New Roman"/>
        </w:rPr>
      </w:r>
    </w:p>
    <w:p>
      <w:pPr>
        <w:pStyle w:val="ListParagraph"/>
        <w:rPr>
          <w:rFonts w:ascii="Times New Roman" w:hAnsi="Times New Roman" w:cs="Times New Roman"/>
        </w:rPr>
      </w:pPr>
      <w:r>
        <w:rPr>
          <w:rFonts w:cs="Times New Roman" w:ascii="Times New Roman" w:hAnsi="Times New Roman"/>
        </w:rPr>
      </w:r>
    </w:p>
    <w:p>
      <w:pPr>
        <w:pStyle w:val="ListParagraph"/>
        <w:rPr>
          <w:rFonts w:ascii="Times New Roman" w:hAnsi="Times New Roman" w:cs="Times New Roman"/>
        </w:rPr>
      </w:pPr>
      <w:r>
        <w:rPr>
          <w:rFonts w:cs="Times New Roman" w:ascii="Times New Roman" w:hAnsi="Times New Roman"/>
        </w:rPr>
      </w:r>
    </w:p>
    <w:p>
      <w:pPr>
        <w:pStyle w:val="ListParagraph"/>
        <w:rPr>
          <w:rFonts w:ascii="Times New Roman" w:hAnsi="Times New Roman" w:cs="Times New Roman"/>
        </w:rPr>
      </w:pPr>
      <w:r>
        <w:rPr>
          <w:rFonts w:cs="Times New Roman" w:ascii="Times New Roman" w:hAnsi="Times New Roman"/>
        </w:rPr>
      </w:r>
    </w:p>
    <w:p>
      <w:pPr>
        <w:pStyle w:val="ListParagraph"/>
        <w:numPr>
          <w:ilvl w:val="0"/>
          <w:numId w:val="1"/>
        </w:numPr>
        <w:rPr>
          <w:rFonts w:ascii="Times New Roman" w:hAnsi="Times New Roman" w:cs="Times New Roman"/>
        </w:rPr>
      </w:pPr>
      <w:r>
        <w:rPr>
          <w:rFonts w:cs="Times New Roman" w:ascii="Times New Roman" w:hAnsi="Times New Roman"/>
        </w:rPr>
        <w:t>Сценарий развития аварий в системах теплоснабжения с моделированием гидравлических режимов работы систем.</w:t>
      </w:r>
    </w:p>
    <w:p>
      <w:pPr>
        <w:pStyle w:val="ListParagraph"/>
        <w:ind w:left="720" w:hanging="862"/>
        <w:jc w:val="right"/>
        <w:rPr>
          <w:rFonts w:ascii="Times New Roman" w:hAnsi="Times New Roman" w:cs="Times New Roman"/>
        </w:rPr>
      </w:pPr>
      <w:r>
        <w:rPr>
          <w:rFonts w:cs="Times New Roman" w:ascii="Times New Roman" w:hAnsi="Times New Roman"/>
        </w:rPr>
      </w:r>
    </w:p>
    <w:p>
      <w:pPr>
        <w:pStyle w:val="ListParagraph"/>
        <w:ind w:left="720" w:hanging="862"/>
        <w:jc w:val="right"/>
        <w:rPr>
          <w:rFonts w:ascii="Times New Roman" w:hAnsi="Times New Roman" w:cs="Times New Roman"/>
        </w:rPr>
      </w:pPr>
      <w:r>
        <w:rPr>
          <w:rFonts w:cs="Times New Roman" w:ascii="Times New Roman" w:hAnsi="Times New Roman"/>
        </w:rPr>
        <w:t xml:space="preserve">Таблица № 2 </w:t>
      </w:r>
    </w:p>
    <w:p>
      <w:pPr>
        <w:pStyle w:val="ListParagraph"/>
        <w:ind w:left="720" w:hanging="862"/>
        <w:jc w:val="center"/>
        <w:rPr>
          <w:rFonts w:ascii="Times New Roman" w:hAnsi="Times New Roman" w:cs="Times New Roman"/>
          <w:b/>
          <w:b/>
          <w:bCs/>
        </w:rPr>
      </w:pPr>
      <w:r>
        <w:rPr>
          <w:rFonts w:cs="Times New Roman" w:ascii="Times New Roman" w:hAnsi="Times New Roman"/>
          <w:b/>
          <w:bCs/>
        </w:rPr>
        <w:t>«Оперативный план действий при выходе из строя насосов сетевой группы котельной, переход в «летний» режим работы».</w:t>
      </w:r>
    </w:p>
    <w:tbl>
      <w:tblPr>
        <w:tblW w:w="9579" w:type="dxa"/>
        <w:jc w:val="left"/>
        <w:tblInd w:w="-34" w:type="dxa"/>
        <w:tblLayout w:type="fixed"/>
        <w:tblCellMar>
          <w:top w:w="0" w:type="dxa"/>
          <w:left w:w="108" w:type="dxa"/>
          <w:bottom w:w="0" w:type="dxa"/>
          <w:right w:w="108" w:type="dxa"/>
        </w:tblCellMar>
        <w:tblLook w:val="04a0"/>
      </w:tblPr>
      <w:tblGrid>
        <w:gridCol w:w="500"/>
        <w:gridCol w:w="1911"/>
        <w:gridCol w:w="1134"/>
        <w:gridCol w:w="1276"/>
        <w:gridCol w:w="1982"/>
        <w:gridCol w:w="1706"/>
        <w:gridCol w:w="1069"/>
      </w:tblGrid>
      <w:tr>
        <w:trPr>
          <w:trHeight w:val="162"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sz w:val="24"/>
                <w:szCs w:val="24"/>
              </w:rPr>
            </w:pPr>
            <w:r>
              <w:rPr>
                <w:rFonts w:eastAsia="Calibri" w:cs="Times New Roman" w:ascii="Times New Roman" w:hAnsi="Times New Roman"/>
                <w:b/>
                <w:bCs/>
                <w:lang w:eastAsia="en-US"/>
              </w:rPr>
              <w:t>№</w:t>
            </w:r>
            <w:r>
              <w:rPr>
                <w:rFonts w:eastAsia="Calibri" w:cs="Times New Roman" w:ascii="Times New Roman" w:hAnsi="Times New Roman"/>
                <w:b/>
                <w:bCs/>
                <w:lang w:eastAsia="en-US"/>
              </w:rPr>
              <w:t>п/п</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b/>
                <w:b/>
                <w:bCs/>
                <w:lang w:eastAsia="en-US"/>
              </w:rPr>
            </w:pPr>
            <w:r>
              <w:rPr>
                <w:rFonts w:eastAsia="Calibri" w:cs="Times New Roman" w:ascii="Times New Roman" w:hAnsi="Times New Roman"/>
                <w:b/>
                <w:bCs/>
                <w:lang w:eastAsia="en-US"/>
              </w:rPr>
              <w:t>Порядок действия</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b/>
                <w:b/>
                <w:bCs/>
                <w:lang w:eastAsia="en-US"/>
              </w:rPr>
            </w:pPr>
            <w:r>
              <w:rPr>
                <w:rFonts w:eastAsia="Calibri" w:cs="Times New Roman" w:ascii="Times New Roman" w:hAnsi="Times New Roman"/>
                <w:b/>
                <w:bCs/>
                <w:lang w:eastAsia="en-US"/>
              </w:rPr>
              <w:t>Место</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b/>
                <w:b/>
                <w:bCs/>
                <w:lang w:eastAsia="en-US"/>
              </w:rPr>
            </w:pPr>
            <w:r>
              <w:rPr>
                <w:rFonts w:eastAsia="Calibri" w:cs="Times New Roman" w:ascii="Times New Roman" w:hAnsi="Times New Roman"/>
                <w:b/>
                <w:bCs/>
                <w:lang w:eastAsia="en-US"/>
              </w:rPr>
              <w:t>Время выполнения</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b/>
                <w:b/>
                <w:bCs/>
                <w:lang w:eastAsia="en-US"/>
              </w:rPr>
            </w:pPr>
            <w:r>
              <w:rPr>
                <w:rFonts w:eastAsia="Calibri" w:cs="Times New Roman" w:ascii="Times New Roman" w:hAnsi="Times New Roman"/>
                <w:b/>
                <w:bCs/>
                <w:lang w:eastAsia="en-US"/>
              </w:rPr>
              <w:t>Ответственный исполнитель</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b/>
                <w:b/>
                <w:bCs/>
                <w:lang w:eastAsia="en-US"/>
              </w:rPr>
            </w:pPr>
            <w:r>
              <w:rPr>
                <w:rFonts w:eastAsia="Calibri" w:cs="Times New Roman" w:ascii="Times New Roman" w:hAnsi="Times New Roman"/>
                <w:b/>
                <w:bCs/>
                <w:lang w:eastAsia="en-US"/>
              </w:rPr>
              <w:t>Ответственный руководитель</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b/>
                <w:b/>
                <w:bCs/>
                <w:lang w:eastAsia="en-US"/>
              </w:rPr>
            </w:pPr>
            <w:r>
              <w:rPr>
                <w:rFonts w:eastAsia="Calibri" w:cs="Times New Roman" w:ascii="Times New Roman" w:hAnsi="Times New Roman"/>
                <w:b/>
                <w:bCs/>
                <w:lang w:eastAsia="en-US"/>
              </w:rPr>
              <w:t>Примечание</w:t>
            </w:r>
          </w:p>
        </w:tc>
      </w:tr>
      <w:tr>
        <w:trPr>
          <w:trHeight w:val="601"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Доклад директору предприятия , получение распоряжения на переход в «Летний» режим.  Доклад диспетчеру ЕДДС</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2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Директор, заместитель директора, диспетчер ЕДДС, мастер производственного участка</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273"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2</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Вызов дежурного слесаря, сварщика, электрика</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3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273"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3</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Остановить насосы</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5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слесарь-ремонтник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439"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4</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Закрыть сначала входную, а затем выходную задвижки на работавших котлах КВр.</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10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слесарь-ремонтник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5</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Закрыть задвижки на подающем и обратном трубопроводе тепловой сети  котельной</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10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слесарь-ремонтник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55"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6</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Произвести замену насоса</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40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слесарь-ремонтник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7</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Запустить сетевой насос согласно производственной инструкции</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15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слесарь-ремонтник, электрик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8</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Плавно нагружая сначала подпиточный насос , затем сетевой насос довести параметры давления в теплосети до рабочего состояния на подающем и обратном трубопроводе в соответствии с инструкцией  Р1-3,5 кгс/см2; Р2-2,0 кгс/см2</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10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слесарь-ремонтник, электрик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9</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Произвести плавный пуск котла в работу согласно режимной карте</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10 мин</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слесарь-ремонтник, электрик</w:t>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Заместитель директора по производственным вопросам.</w:t>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52" w:hRule="atLeast"/>
        </w:trPr>
        <w:tc>
          <w:tcPr>
            <w:tcW w:w="500"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b/>
                <w:b/>
                <w:bCs/>
                <w:lang w:eastAsia="en-US"/>
              </w:rPr>
            </w:pPr>
            <w:r>
              <w:rPr>
                <w:rFonts w:eastAsia="Calibri" w:cs="Times New Roman" w:ascii="Times New Roman" w:hAnsi="Times New Roman"/>
                <w:b/>
                <w:bCs/>
                <w:lang w:eastAsia="en-US"/>
              </w:rPr>
              <w:t>10</w:t>
            </w:r>
          </w:p>
        </w:tc>
        <w:tc>
          <w:tcPr>
            <w:tcW w:w="1911"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b/>
                <w:b/>
                <w:bCs/>
                <w:lang w:eastAsia="en-US"/>
              </w:rPr>
            </w:pPr>
            <w:r>
              <w:rPr>
                <w:rFonts w:eastAsia="Calibri" w:cs="Times New Roman" w:ascii="Times New Roman" w:hAnsi="Times New Roman"/>
                <w:b/>
                <w:bCs/>
                <w:lang w:eastAsia="en-US"/>
              </w:rPr>
              <w:t>Итого время перехода на летний режим работы</w:t>
            </w:r>
          </w:p>
        </w:tc>
        <w:tc>
          <w:tcPr>
            <w:tcW w:w="1134"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b/>
                <w:b/>
                <w:bCs/>
                <w:lang w:eastAsia="en-US"/>
              </w:rPr>
            </w:pPr>
            <w:r>
              <w:rPr>
                <w:rFonts w:eastAsia="Calibri" w:cs="Times New Roman" w:ascii="Times New Roman" w:hAnsi="Times New Roman"/>
                <w:b/>
                <w:bCs/>
                <w:lang w:eastAsia="en-US"/>
              </w:rPr>
              <w:t>котельная</w:t>
            </w:r>
          </w:p>
        </w:tc>
        <w:tc>
          <w:tcPr>
            <w:tcW w:w="12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b/>
                <w:b/>
                <w:bCs/>
                <w:lang w:eastAsia="en-US"/>
              </w:rPr>
            </w:pPr>
            <w:r>
              <w:rPr>
                <w:rFonts w:eastAsia="Calibri" w:cs="Times New Roman" w:ascii="Times New Roman" w:hAnsi="Times New Roman"/>
                <w:b/>
                <w:bCs/>
                <w:lang w:eastAsia="en-US"/>
              </w:rPr>
              <w:t>105 минут</w:t>
            </w:r>
          </w:p>
        </w:tc>
        <w:tc>
          <w:tcPr>
            <w:tcW w:w="1982"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b/>
                <w:b/>
                <w:bCs/>
                <w:lang w:eastAsia="en-US"/>
              </w:rPr>
            </w:pPr>
            <w:r>
              <w:rPr>
                <w:rFonts w:eastAsia="Calibri" w:cs="Times New Roman" w:ascii="Times New Roman" w:hAnsi="Times New Roman"/>
                <w:b/>
                <w:bCs/>
                <w:lang w:eastAsia="en-US"/>
              </w:rPr>
            </w:r>
          </w:p>
        </w:tc>
        <w:tc>
          <w:tcPr>
            <w:tcW w:w="170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b/>
                <w:b/>
                <w:bCs/>
                <w:lang w:eastAsia="en-US"/>
              </w:rPr>
            </w:pPr>
            <w:r>
              <w:rPr>
                <w:rFonts w:eastAsia="Calibri" w:cs="Times New Roman" w:ascii="Times New Roman" w:hAnsi="Times New Roman"/>
                <w:b/>
                <w:bCs/>
                <w:lang w:eastAsia="en-US"/>
              </w:rPr>
            </w:r>
          </w:p>
        </w:tc>
        <w:tc>
          <w:tcPr>
            <w:tcW w:w="1069"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b/>
                <w:b/>
                <w:bCs/>
                <w:lang w:eastAsia="en-US"/>
              </w:rPr>
            </w:pPr>
            <w:r>
              <w:rPr>
                <w:rFonts w:eastAsia="Calibri" w:cs="Times New Roman" w:ascii="Times New Roman" w:hAnsi="Times New Roman"/>
                <w:b/>
                <w:bCs/>
                <w:lang w:eastAsia="en-US"/>
              </w:rPr>
            </w:r>
          </w:p>
        </w:tc>
      </w:tr>
    </w:tbl>
    <w:p>
      <w:pPr>
        <w:pStyle w:val="ListParagraph"/>
        <w:ind w:left="0" w:firstLine="567"/>
        <w:jc w:val="both"/>
        <w:rPr>
          <w:rFonts w:ascii="Times New Roman" w:hAnsi="Times New Roman" w:cs="Times New Roman"/>
        </w:rPr>
      </w:pPr>
      <w:r>
        <w:rPr>
          <w:rFonts w:cs="Times New Roman" w:ascii="Times New Roman" w:hAnsi="Times New Roman"/>
        </w:rPr>
        <w:t>При переходе в « летний режим» работы тепловой энергией (теплоносителем) обеспечиваются только социально значимые объекты на нужды отопления, с целью поддержания температуры в зданиях, обеспечения циркуляции теплоносителя в теплотрассах и предотвращения из размораживания.</w:t>
      </w:r>
    </w:p>
    <w:p>
      <w:pPr>
        <w:pStyle w:val="ListParagraph"/>
        <w:ind w:left="0" w:firstLine="567"/>
        <w:jc w:val="both"/>
        <w:rPr>
          <w:rFonts w:ascii="Times New Roman" w:hAnsi="Times New Roman" w:cs="Times New Roman"/>
        </w:rPr>
      </w:pPr>
      <w:r>
        <w:rPr>
          <w:rFonts w:cs="Times New Roman" w:ascii="Times New Roman" w:hAnsi="Times New Roman"/>
        </w:rPr>
        <w:t>Прекращается подача теплоносителя на отопление и горячее водоснабжения в жилом фонде. Жилые дома  отключаются от системы теплоснабжения, теплоноситель сливается из системы,  открываются перемычки в тепловых узлах (элеваторных, узлах управления). Гидравлический режим изменяется. Давление теплоносителя в подающем трубопроводе 3,5 кгс/см2 в обратном трубопроводе 2,0 кгс/см2. В зимний период в зависимости от температуры наружного воздуха максимальная температура в прямой сети 40 С, в обратной сети 15-20 С.</w:t>
      </w:r>
    </w:p>
    <w:p>
      <w:pPr>
        <w:pStyle w:val="ListParagraph"/>
        <w:ind w:left="0" w:firstLine="567"/>
        <w:jc w:val="right"/>
        <w:rPr>
          <w:rFonts w:ascii="Times New Roman" w:hAnsi="Times New Roman" w:cs="Times New Roman"/>
        </w:rPr>
      </w:pPr>
      <w:r>
        <w:rPr>
          <w:rFonts w:cs="Times New Roman" w:ascii="Times New Roman" w:hAnsi="Times New Roman"/>
        </w:rPr>
      </w:r>
    </w:p>
    <w:p>
      <w:pPr>
        <w:pStyle w:val="ListParagraph"/>
        <w:ind w:left="0" w:firstLine="567"/>
        <w:jc w:val="right"/>
        <w:rPr>
          <w:rFonts w:ascii="Times New Roman" w:hAnsi="Times New Roman" w:cs="Times New Roman"/>
        </w:rPr>
      </w:pPr>
      <w:r>
        <w:rPr>
          <w:rFonts w:cs="Times New Roman" w:ascii="Times New Roman" w:hAnsi="Times New Roman"/>
        </w:rPr>
        <w:t>Таблица № 3</w:t>
      </w:r>
    </w:p>
    <w:p>
      <w:pPr>
        <w:pStyle w:val="ListParagraph"/>
        <w:ind w:left="0" w:firstLine="567"/>
        <w:jc w:val="center"/>
        <w:rPr>
          <w:rFonts w:ascii="Times New Roman" w:hAnsi="Times New Roman" w:cs="Times New Roman"/>
          <w:b/>
          <w:b/>
          <w:bCs/>
        </w:rPr>
      </w:pPr>
      <w:r>
        <w:rPr>
          <w:rFonts w:cs="Times New Roman" w:ascii="Times New Roman" w:hAnsi="Times New Roman"/>
          <w:b/>
          <w:bCs/>
        </w:rPr>
        <w:t>«Оперативный план действий при технологическом нарушении (аварии, повреждении) на магистральных теплотрассах</w:t>
      </w:r>
    </w:p>
    <w:tbl>
      <w:tblPr>
        <w:tblW w:w="9344" w:type="dxa"/>
        <w:jc w:val="left"/>
        <w:tblInd w:w="113" w:type="dxa"/>
        <w:tblLayout w:type="fixed"/>
        <w:tblCellMar>
          <w:top w:w="0" w:type="dxa"/>
          <w:left w:w="108" w:type="dxa"/>
          <w:bottom w:w="0" w:type="dxa"/>
          <w:right w:w="108" w:type="dxa"/>
        </w:tblCellMar>
        <w:tblLook w:val="04a0"/>
      </w:tblPr>
      <w:tblGrid>
        <w:gridCol w:w="697"/>
        <w:gridCol w:w="3975"/>
        <w:gridCol w:w="2336"/>
        <w:gridCol w:w="2335"/>
      </w:tblGrid>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sz w:val="24"/>
                <w:szCs w:val="24"/>
              </w:rPr>
            </w:pPr>
            <w:r>
              <w:rPr>
                <w:rFonts w:eastAsia="Calibri" w:cs="Times New Roman" w:ascii="Times New Roman" w:hAnsi="Times New Roman"/>
                <w:b/>
                <w:bCs/>
                <w:lang w:eastAsia="en-US"/>
              </w:rPr>
              <w:t>№</w:t>
            </w:r>
            <w:r>
              <w:rPr>
                <w:rFonts w:eastAsia="Calibri" w:cs="Times New Roman" w:ascii="Times New Roman" w:hAnsi="Times New Roman"/>
                <w:b/>
                <w:bCs/>
                <w:lang w:eastAsia="en-US"/>
              </w:rPr>
              <w:t>п/п</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Порядок действий</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Время выполнения</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ответственный</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1</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2</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3</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4</w:t>
            </w:r>
          </w:p>
        </w:tc>
      </w:tr>
      <w:tr>
        <w:trPr/>
        <w:tc>
          <w:tcPr>
            <w:tcW w:w="934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
              </w:numPr>
              <w:spacing w:lineRule="auto" w:line="240" w:before="0" w:after="0"/>
              <w:contextualSpacing/>
              <w:rPr>
                <w:rFonts w:ascii="Times New Roman" w:hAnsi="Times New Roman" w:eastAsia="Calibri" w:cs="Times New Roman"/>
                <w:lang w:eastAsia="en-US"/>
              </w:rPr>
            </w:pPr>
            <w:r>
              <w:rPr>
                <w:rFonts w:eastAsia="Calibri" w:cs="Times New Roman" w:ascii="Times New Roman" w:hAnsi="Times New Roman"/>
                <w:lang w:eastAsia="en-US"/>
              </w:rPr>
              <w:t>Действия при получении информации о произошедшей аварии</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Регистрация аварийной заявки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2</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Доклад директору (заместителю директора) предприятия</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3</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Выезд к месту аварии, оценка ситуации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15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4</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Выезд к месту аварии, осмотр места аварии, принятие решения о составе сил и средств, необходимых для аварии и о необходимости привлечения дополнительных средств, доклад директору предприятия.</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60-90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Зам. директора по производственным вопросам.</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5</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Сообщение диспетчеру ЕДДС о характере аварийной ситуации, о составе сил и средств, привлекаемых к устранению аварии, о необходимости в привлечении дополнительных сил и средств, о времени, необходимом для устранения аварии.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2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Директор (зам. директора)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6</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Вызов, в случае необходимости, дополнительных сил и средств для ликвидации аварийной ситуации. В зависимости от сложности ситуации оповещает администрацию Района</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10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ЕДДС</w:t>
            </w:r>
          </w:p>
        </w:tc>
      </w:tr>
      <w:tr>
        <w:trPr/>
        <w:tc>
          <w:tcPr>
            <w:tcW w:w="934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2.Действия по локализации и ликвидации аварии</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7</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Выезд ремонтной бригады на место аварии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1-3 часа</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8</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Прибытие на место аварии, краткий инструктаж бригады по порядку выполнения работ на месте аварии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5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9</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Прибытие привлекаемых сил и средств к месту аварии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1-3 часа</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Назначенный представитель</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10</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Контроль прибытия сил и средств, ход проведения работ</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постоянно</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Зам. директора по производственным вопросам.</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11</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Оповещение дежурной смены о перекрытии задвижек на магистральной теплотрассе и начале устранения аварии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12</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Проведение аварийных работ:</w:t>
            </w:r>
          </w:p>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 перекрытие задвижек на магистральном трубопроводе;</w:t>
            </w:r>
          </w:p>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 слив теплоносителя;</w:t>
            </w:r>
          </w:p>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 сварочные работы;</w:t>
            </w:r>
          </w:p>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 работы по замене аварийного участка;</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4-8 часов</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13</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По распоряжению заместителя директора при отрицательных температурах наружного воздуха оповещает отключенных абонентов (потребителей тепловой энергии) об аварии, о времени отключения теплоснабжения и ориентировочных сроках ее устранения</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30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Специалист по работе с абонентами</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14</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В зимнее время формирует аварийные бригады, организует проведение работ в 2 смены, обогрев во время отдыха неработающей мены, подвоз горячего чая. С целью недопущения обморожения обеспечивает личный состав зимней рабочей одеждой, валенками и рукавицами</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60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15</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По завершению аварийных работ, дает распоряжение на открытие магистральных задвижек и задвижек на ответвлениях от магистральной сети. О возобновлении теплоснабжения, докладывает директору (заместителю директора).</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5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16</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Оповещает о возобновлении теплоснабжения дежурную смену, диспетчера ЕДДС</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5 мин</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Директор (зам. директора)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17</w:t>
            </w:r>
          </w:p>
        </w:tc>
        <w:tc>
          <w:tcPr>
            <w:tcW w:w="397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Итого общее время проведения работ</w:t>
            </w:r>
          </w:p>
        </w:tc>
        <w:tc>
          <w:tcPr>
            <w:tcW w:w="233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10 часов</w:t>
            </w:r>
          </w:p>
        </w:tc>
        <w:tc>
          <w:tcPr>
            <w:tcW w:w="2335"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r>
          </w:p>
        </w:tc>
      </w:tr>
    </w:tbl>
    <w:p>
      <w:pPr>
        <w:pStyle w:val="ListParagraph"/>
        <w:ind w:left="0" w:firstLine="567"/>
        <w:jc w:val="both"/>
        <w:rPr>
          <w:rFonts w:ascii="Times New Roman" w:hAnsi="Times New Roman" w:cs="Times New Roman"/>
        </w:rPr>
      </w:pPr>
      <w:r>
        <w:rPr>
          <w:rFonts w:cs="Times New Roman" w:ascii="Times New Roman" w:hAnsi="Times New Roman"/>
        </w:rPr>
        <w:t>В зависимости от сложности аварийной ситуации диспетчер ЕДДС оповещает об аварии главу района, заместителя главы районной администрации.</w:t>
      </w:r>
    </w:p>
    <w:p>
      <w:pPr>
        <w:pStyle w:val="ListParagraph"/>
        <w:ind w:left="0" w:firstLine="567"/>
        <w:jc w:val="both"/>
        <w:rPr>
          <w:rFonts w:ascii="Times New Roman" w:hAnsi="Times New Roman" w:cs="Times New Roman"/>
        </w:rPr>
      </w:pPr>
      <w:r>
        <w:rPr>
          <w:rFonts w:cs="Times New Roman" w:ascii="Times New Roman" w:hAnsi="Times New Roman"/>
        </w:rPr>
        <w:t>Глава района при необходимости принимает решение о переводе муниципального звена районной подсистемы РС ЧС в режиме повышенной готовности.</w:t>
      </w:r>
    </w:p>
    <w:p>
      <w:pPr>
        <w:pStyle w:val="ListParagraph"/>
        <w:ind w:left="0" w:firstLine="567"/>
        <w:jc w:val="both"/>
        <w:rPr>
          <w:rFonts w:ascii="Times New Roman" w:hAnsi="Times New Roman" w:cs="Times New Roman"/>
        </w:rPr>
      </w:pPr>
      <w:r>
        <w:rPr>
          <w:rFonts w:cs="Times New Roman" w:ascii="Times New Roman" w:hAnsi="Times New Roman"/>
        </w:rPr>
        <w:t>Ресурсоснабжающая организация оповещает население путем размещения информации на подъездах.</w:t>
      </w:r>
    </w:p>
    <w:p>
      <w:pPr>
        <w:pStyle w:val="ListParagraph"/>
        <w:ind w:left="0" w:firstLine="567"/>
        <w:jc w:val="right"/>
        <w:rPr>
          <w:rFonts w:ascii="Times New Roman" w:hAnsi="Times New Roman" w:eastAsia="Calibri" w:cs="Times New Roman"/>
          <w:sz w:val="24"/>
          <w:szCs w:val="24"/>
        </w:rPr>
      </w:pPr>
      <w:r>
        <w:rPr>
          <w:rFonts w:cs="Times New Roman" w:ascii="Times New Roman" w:hAnsi="Times New Roman"/>
        </w:rPr>
        <w:t>Таблица № 4</w:t>
      </w:r>
    </w:p>
    <w:p>
      <w:pPr>
        <w:pStyle w:val="ListParagraph"/>
        <w:ind w:left="0" w:firstLine="567"/>
        <w:jc w:val="center"/>
        <w:rPr>
          <w:rFonts w:ascii="Times New Roman" w:hAnsi="Times New Roman" w:cs="Times New Roman"/>
          <w:b/>
          <w:b/>
          <w:bCs/>
        </w:rPr>
      </w:pPr>
      <w:r>
        <w:rPr>
          <w:rFonts w:cs="Times New Roman" w:ascii="Times New Roman" w:hAnsi="Times New Roman"/>
          <w:b/>
          <w:bCs/>
        </w:rPr>
        <w:t>«План действий при технологическом нарушении (аварии, повреждений) на магистральных теплотрассах эксплуатирующей организацией»</w:t>
      </w:r>
    </w:p>
    <w:p>
      <w:pPr>
        <w:pStyle w:val="ListParagraph"/>
        <w:ind w:left="0" w:firstLine="567"/>
        <w:jc w:val="center"/>
        <w:rPr>
          <w:rFonts w:ascii="Times New Roman" w:hAnsi="Times New Roman" w:cs="Times New Roman"/>
        </w:rPr>
      </w:pPr>
      <w:r>
        <w:rPr>
          <w:rFonts w:cs="Times New Roman" w:ascii="Times New Roman" w:hAnsi="Times New Roman"/>
        </w:rPr>
      </w:r>
    </w:p>
    <w:tbl>
      <w:tblPr>
        <w:tblW w:w="9344" w:type="dxa"/>
        <w:jc w:val="left"/>
        <w:tblInd w:w="113" w:type="dxa"/>
        <w:tblLayout w:type="fixed"/>
        <w:tblCellMar>
          <w:top w:w="0" w:type="dxa"/>
          <w:left w:w="108" w:type="dxa"/>
          <w:bottom w:w="0" w:type="dxa"/>
          <w:right w:w="108" w:type="dxa"/>
        </w:tblCellMar>
        <w:tblLook w:val="04a0"/>
      </w:tblPr>
      <w:tblGrid>
        <w:gridCol w:w="695"/>
        <w:gridCol w:w="5076"/>
        <w:gridCol w:w="2026"/>
        <w:gridCol w:w="1546"/>
      </w:tblGrid>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sz w:val="24"/>
                <w:szCs w:val="24"/>
              </w:rPr>
            </w:pPr>
            <w:r>
              <w:rPr>
                <w:rFonts w:eastAsia="Calibri" w:cs="Times New Roman" w:ascii="Times New Roman" w:hAnsi="Times New Roman"/>
                <w:b/>
                <w:bCs/>
                <w:lang w:eastAsia="en-US"/>
              </w:rPr>
              <w:t>№</w:t>
            </w:r>
            <w:r>
              <w:rPr>
                <w:rFonts w:eastAsia="Calibri" w:cs="Times New Roman" w:ascii="Times New Roman" w:hAnsi="Times New Roman"/>
                <w:b/>
                <w:bCs/>
                <w:lang w:eastAsia="en-US"/>
              </w:rPr>
              <w:t>п/п</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Порядок действий</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Ответственный</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примечание</w:t>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1</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2</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3</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4</w:t>
            </w:r>
          </w:p>
        </w:tc>
      </w:tr>
      <w:tr>
        <w:trPr/>
        <w:tc>
          <w:tcPr>
            <w:tcW w:w="934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Действия при замене участка трубы, надземная магистраль</w:t>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1</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Отключение теплоснабжения – перекрытие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2</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Снятие заглушек спускников, слив теплоносителя</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846" w:hRule="atLeast"/>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3</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Демонтаж изоляции поврежденного участка</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4</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Подготовка трубы – резка трубы</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5</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Резка поврежденного участка</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6</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Монтаж подготовленной трубы в поврежденный участок</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7</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Монтаж изоляции восстановленного участка</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8</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Установка заглушек на спускниках</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9</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Подача теплоносителя – открытие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934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Действия при установки бандажа, надземная магистраль</w:t>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1</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Отключение теплоснабжения – перекрытие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2</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Снятие заглушек спускников, слив теплоносителя</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3</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Демонтаж изоляции поврежденного участка</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4</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Изготовление бандажа – резка труб</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5</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Установка бандажа, сварка, устранение течи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6</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Монтаж изоляции восстановленного участка</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rHeight w:val="990" w:hRule="atLeast"/>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7</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Установка заглушек на спускниках</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8</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Подача теплоносителя – открытие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934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Действия при сварочных работах, подземная магистраль, канальная прокладка</w:t>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1</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Поиск места повреждения. Демонтаж плит перекрытия.</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2</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Отключение теплоснабжения – перекрытие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3</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Демонтаж изоляции поврежденного участка – 3 м</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4</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Снятие заглушек спускников, слив теплоносителя</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5</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Подготовка к сварочным работам, операция на трубе, откачка воды из трубы</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6</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Сварочные работы, устранение течи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7</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Установка заглушек на сбросниках</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8</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Включение теплоснабжения, подача теплоносителя – открытие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9</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Монтаж изоляции восстановленного участка</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10</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Монтаж плит перекрытия</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 сварщик</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9343"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3"/>
              </w:numPr>
              <w:spacing w:lineRule="auto" w:line="240" w:before="0" w:after="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Действия при замене запорной арматуры</w:t>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1</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Отключение теплоснабжения – перекрытие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2</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Снятие заглушек спускников, слив теплоносителя</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3</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Демонтаж неисправной задвижки, резка болтов</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4</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Монтаж новой задвижки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5</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Установка заглушек на сбросниках</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r>
        <w:trPr/>
        <w:tc>
          <w:tcPr>
            <w:tcW w:w="69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6</w:t>
            </w:r>
          </w:p>
        </w:tc>
        <w:tc>
          <w:tcPr>
            <w:tcW w:w="507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Включение теплоснабжения, подача теплоносителя – открытие задвижек на магистральном трубопроводе и задвижек на ответвлениях от магистрали.</w:t>
            </w:r>
          </w:p>
        </w:tc>
        <w:tc>
          <w:tcPr>
            <w:tcW w:w="2026"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 слесарь</w:t>
            </w:r>
          </w:p>
        </w:tc>
        <w:tc>
          <w:tcPr>
            <w:tcW w:w="1546" w:type="dxa"/>
            <w:tcBorders>
              <w:top w:val="single" w:sz="4" w:space="0" w:color="000000"/>
              <w:left w:val="single" w:sz="4" w:space="0" w:color="000000"/>
              <w:bottom w:val="single" w:sz="4" w:space="0" w:color="000000"/>
              <w:right w:val="single" w:sz="4" w:space="0" w:color="000000"/>
            </w:tcBorders>
          </w:tcPr>
          <w:p>
            <w:pPr>
              <w:pStyle w:val="ListParagraph"/>
              <w:widowControl w:val="false"/>
              <w:snapToGrid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r>
          </w:p>
        </w:tc>
      </w:tr>
    </w:tbl>
    <w:p>
      <w:pPr>
        <w:pStyle w:val="ListParagraph"/>
        <w:ind w:left="0" w:firstLine="567"/>
        <w:jc w:val="center"/>
        <w:rPr>
          <w:rFonts w:ascii="Times New Roman" w:hAnsi="Times New Roman" w:cs="Times New Roman"/>
        </w:rPr>
      </w:pPr>
      <w:r>
        <w:rPr>
          <w:rFonts w:cs="Times New Roman" w:ascii="Times New Roman" w:hAnsi="Times New Roman"/>
        </w:rPr>
      </w:r>
    </w:p>
    <w:p>
      <w:pPr>
        <w:pStyle w:val="ListParagraph"/>
        <w:ind w:left="0" w:firstLine="567"/>
        <w:jc w:val="right"/>
        <w:rPr>
          <w:rFonts w:ascii="Times New Roman" w:hAnsi="Times New Roman" w:cs="Times New Roman"/>
        </w:rPr>
      </w:pPr>
      <w:r>
        <w:rPr>
          <w:rFonts w:cs="Times New Roman" w:ascii="Times New Roman" w:hAnsi="Times New Roman"/>
        </w:rPr>
      </w:r>
    </w:p>
    <w:p>
      <w:pPr>
        <w:pStyle w:val="ListParagraph"/>
        <w:ind w:left="0" w:firstLine="567"/>
        <w:jc w:val="right"/>
        <w:rPr>
          <w:rFonts w:ascii="Times New Roman" w:hAnsi="Times New Roman" w:eastAsia="Calibri" w:cs="Times New Roman"/>
          <w:sz w:val="24"/>
          <w:szCs w:val="24"/>
        </w:rPr>
      </w:pPr>
      <w:r>
        <w:rPr>
          <w:rFonts w:cs="Times New Roman" w:ascii="Times New Roman" w:hAnsi="Times New Roman"/>
        </w:rPr>
        <w:t>Таблица № 5</w:t>
      </w:r>
    </w:p>
    <w:p>
      <w:pPr>
        <w:pStyle w:val="ListParagraph"/>
        <w:ind w:left="0" w:hanging="0"/>
        <w:jc w:val="center"/>
        <w:rPr>
          <w:rFonts w:ascii="Times New Roman" w:hAnsi="Times New Roman" w:cs="Times New Roman"/>
          <w:b/>
          <w:b/>
          <w:bCs/>
        </w:rPr>
      </w:pPr>
      <w:r>
        <w:rPr>
          <w:rFonts w:cs="Times New Roman" w:ascii="Times New Roman" w:hAnsi="Times New Roman"/>
          <w:b/>
          <w:bCs/>
        </w:rPr>
        <w:t>«План действий при выходе из строя сетевого насоса, переход на резервный насос эксплуатирующей организацией»</w:t>
      </w:r>
    </w:p>
    <w:p>
      <w:pPr>
        <w:pStyle w:val="ListParagraph"/>
        <w:ind w:left="0" w:firstLine="567"/>
        <w:jc w:val="center"/>
        <w:rPr>
          <w:rFonts w:ascii="Times New Roman" w:hAnsi="Times New Roman" w:cs="Times New Roman"/>
        </w:rPr>
      </w:pPr>
      <w:r>
        <w:rPr>
          <w:rFonts w:cs="Times New Roman" w:ascii="Times New Roman" w:hAnsi="Times New Roman"/>
        </w:rPr>
      </w:r>
    </w:p>
    <w:tbl>
      <w:tblPr>
        <w:tblW w:w="9344" w:type="dxa"/>
        <w:jc w:val="left"/>
        <w:tblInd w:w="113" w:type="dxa"/>
        <w:tblLayout w:type="fixed"/>
        <w:tblCellMar>
          <w:top w:w="0" w:type="dxa"/>
          <w:left w:w="108" w:type="dxa"/>
          <w:bottom w:w="0" w:type="dxa"/>
          <w:right w:w="108" w:type="dxa"/>
        </w:tblCellMar>
        <w:tblLook w:val="04a0"/>
      </w:tblPr>
      <w:tblGrid>
        <w:gridCol w:w="697"/>
        <w:gridCol w:w="5069"/>
        <w:gridCol w:w="1555"/>
        <w:gridCol w:w="2022"/>
      </w:tblGrid>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sz w:val="24"/>
                <w:szCs w:val="24"/>
              </w:rPr>
            </w:pPr>
            <w:r>
              <w:rPr>
                <w:rFonts w:eastAsia="Calibri" w:cs="Times New Roman" w:ascii="Times New Roman" w:hAnsi="Times New Roman"/>
                <w:b/>
                <w:bCs/>
                <w:lang w:eastAsia="en-US"/>
              </w:rPr>
              <w:t>№</w:t>
            </w:r>
            <w:r>
              <w:rPr>
                <w:rFonts w:eastAsia="Calibri" w:cs="Times New Roman" w:ascii="Times New Roman" w:hAnsi="Times New Roman"/>
                <w:b/>
                <w:bCs/>
                <w:lang w:eastAsia="en-US"/>
              </w:rPr>
              <w:t>п/п</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Порядок действий</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Место</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Ответственный руководитель</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1</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2</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3</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b/>
                <w:b/>
                <w:bCs/>
                <w:lang w:eastAsia="en-US"/>
              </w:rPr>
            </w:pPr>
            <w:r>
              <w:rPr>
                <w:rFonts w:eastAsia="Calibri" w:cs="Times New Roman" w:ascii="Times New Roman" w:hAnsi="Times New Roman"/>
                <w:b/>
                <w:bCs/>
                <w:lang w:eastAsia="en-US"/>
              </w:rPr>
              <w:t>4</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1</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При получении доклада об остановке сетевого насоса принимает меры по выявлению причин. Дает команду машинисту кочегару на аварийную остановку котла. Докладывает директору предприятия (заместителю директора) об отказе работы вспомогательного оборудования. Дает команду слесарю на запуск резервного сетевого насоса.</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2</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Производится аварийная остановка котла, прекращается подача топлива в котел, останавливается вентилятор, дымосос, отключается котел от магистральной линии.</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Машинист-кочегар</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3</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Закрываются задвижки на входе и выходе сетевого насоса</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слесарь</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4</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Обесточивание вышедшего из строя сетевого насоса. Подключение к электропитанию резервный насос</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электрик</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5</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Открывает входную и выходную задвижки резервного сетевого насоса. Запуск резервного сетевого насоса в работу</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слесарь</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6</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После запуска резервного сетевого насоса дает команду машинисту- кочегару на розжиг котла.</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7</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Производится розжиг котла согласно инструкции</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Машинист-кочегар</w:t>
            </w:r>
          </w:p>
        </w:tc>
      </w:tr>
      <w:tr>
        <w:trPr/>
        <w:tc>
          <w:tcPr>
            <w:tcW w:w="697"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8</w:t>
            </w:r>
          </w:p>
        </w:tc>
        <w:tc>
          <w:tcPr>
            <w:tcW w:w="5069"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rPr>
                <w:rFonts w:ascii="Times New Roman" w:hAnsi="Times New Roman" w:eastAsia="Calibri" w:cs="Times New Roman"/>
                <w:lang w:eastAsia="en-US"/>
              </w:rPr>
            </w:pPr>
            <w:r>
              <w:rPr>
                <w:rFonts w:eastAsia="Calibri" w:cs="Times New Roman" w:ascii="Times New Roman" w:hAnsi="Times New Roman"/>
                <w:lang w:eastAsia="en-US"/>
              </w:rPr>
              <w:t>Докладывает директору (заместителю директора) о переходе на резервный сетевой насос и восстановлении режима работы котельной.</w:t>
            </w:r>
          </w:p>
        </w:tc>
        <w:tc>
          <w:tcPr>
            <w:tcW w:w="1555"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котельная</w:t>
            </w:r>
          </w:p>
        </w:tc>
        <w:tc>
          <w:tcPr>
            <w:tcW w:w="2022" w:type="dxa"/>
            <w:tcBorders>
              <w:top w:val="single" w:sz="4" w:space="0" w:color="000000"/>
              <w:left w:val="single" w:sz="4" w:space="0" w:color="000000"/>
              <w:bottom w:val="single" w:sz="4" w:space="0" w:color="000000"/>
              <w:right w:val="single" w:sz="4" w:space="0" w:color="000000"/>
            </w:tcBorders>
          </w:tcPr>
          <w:p>
            <w:pPr>
              <w:pStyle w:val="ListParagraph"/>
              <w:widowControl w:val="false"/>
              <w:spacing w:lineRule="auto" w:line="240" w:before="0" w:after="0"/>
              <w:ind w:left="0" w:hanging="0"/>
              <w:contextualSpacing/>
              <w:jc w:val="center"/>
              <w:rPr>
                <w:rFonts w:ascii="Times New Roman" w:hAnsi="Times New Roman" w:eastAsia="Calibri" w:cs="Times New Roman"/>
                <w:lang w:eastAsia="en-US"/>
              </w:rPr>
            </w:pPr>
            <w:r>
              <w:rPr>
                <w:rFonts w:eastAsia="Calibri" w:cs="Times New Roman" w:ascii="Times New Roman" w:hAnsi="Times New Roman"/>
                <w:lang w:eastAsia="en-US"/>
              </w:rPr>
              <w:t>Мастер производственного участка</w:t>
            </w:r>
          </w:p>
        </w:tc>
      </w:tr>
    </w:tbl>
    <w:p>
      <w:pPr>
        <w:pStyle w:val="ListParagraph"/>
        <w:ind w:left="0" w:firstLine="567"/>
        <w:jc w:val="center"/>
        <w:rPr>
          <w:rFonts w:ascii="Times New Roman" w:hAnsi="Times New Roman" w:cs="Times New Roman"/>
        </w:rPr>
      </w:pPr>
      <w:r>
        <w:rPr>
          <w:rFonts w:cs="Times New Roman" w:ascii="Times New Roman" w:hAnsi="Times New Roman"/>
        </w:rPr>
      </w:r>
    </w:p>
    <w:p>
      <w:pPr>
        <w:pStyle w:val="Normal"/>
        <w:ind w:firstLine="708"/>
        <w:jc w:val="both"/>
        <w:rPr>
          <w:rFonts w:ascii="Times New Roman" w:hAnsi="Times New Roman" w:cs="Times New Roman"/>
        </w:rPr>
      </w:pPr>
      <w:r>
        <w:rPr>
          <w:rFonts w:cs="Times New Roman" w:ascii="Times New Roman" w:hAnsi="Times New Roman"/>
        </w:rPr>
        <w:t>По завершению аварийных работ мастером производственного участка совместно с инженером ОТ, заместителем директора производится тщательное расследование причин аварий и разбор действий персонала при устранении аварии с привлечением всех работников производственного участка.</w:t>
      </w:r>
    </w:p>
    <w:p>
      <w:pPr>
        <w:pStyle w:val="Normal"/>
        <w:ind w:firstLine="708"/>
        <w:jc w:val="both"/>
        <w:rPr>
          <w:rFonts w:ascii="Times New Roman" w:hAnsi="Times New Roman" w:cs="Times New Roman"/>
        </w:rPr>
      </w:pPr>
      <w:r>
        <w:rPr>
          <w:rFonts w:cs="Times New Roman" w:ascii="Times New Roman" w:hAnsi="Times New Roman"/>
        </w:rPr>
        <w:t>Если после окончания аварийных работ провести разбор невозможно, то провести разбор следует в течении пяти дней после их окончания.</w:t>
      </w:r>
    </w:p>
    <w:p>
      <w:pPr>
        <w:pStyle w:val="Normal"/>
        <w:ind w:firstLine="708"/>
        <w:jc w:val="both"/>
        <w:rPr>
          <w:rFonts w:ascii="Times New Roman" w:hAnsi="Times New Roman" w:cs="Times New Roman"/>
          <w:b/>
          <w:b/>
          <w:bCs/>
        </w:rPr>
      </w:pPr>
      <w:r>
        <w:rPr>
          <w:rFonts w:cs="Times New Roman" w:ascii="Times New Roman" w:hAnsi="Times New Roman"/>
          <w:b/>
          <w:bCs/>
        </w:rPr>
        <w:t>При разборе по каждому участнику анализируются:</w:t>
      </w:r>
    </w:p>
    <w:p>
      <w:pPr>
        <w:pStyle w:val="Normal"/>
        <w:ind w:left="708" w:firstLine="708"/>
        <w:jc w:val="both"/>
        <w:rPr>
          <w:rFonts w:ascii="Times New Roman" w:hAnsi="Times New Roman" w:cs="Times New Roman"/>
        </w:rPr>
      </w:pPr>
      <w:r>
        <w:rPr>
          <w:rFonts w:cs="Times New Roman" w:ascii="Times New Roman" w:hAnsi="Times New Roman"/>
        </w:rPr>
        <w:t>- правильность действий по ликвидации аварии;</w:t>
      </w:r>
    </w:p>
    <w:p>
      <w:pPr>
        <w:pStyle w:val="Normal"/>
        <w:ind w:left="708" w:firstLine="708"/>
        <w:jc w:val="both"/>
        <w:rPr>
          <w:rFonts w:ascii="Times New Roman" w:hAnsi="Times New Roman" w:cs="Times New Roman"/>
        </w:rPr>
      </w:pPr>
      <w:r>
        <w:rPr>
          <w:rFonts w:cs="Times New Roman" w:ascii="Times New Roman" w:hAnsi="Times New Roman"/>
        </w:rPr>
        <w:t>- допущенные ошибки и их причины;</w:t>
      </w:r>
    </w:p>
    <w:p>
      <w:pPr>
        <w:pStyle w:val="Normal"/>
        <w:ind w:left="708" w:firstLine="708"/>
        <w:jc w:val="both"/>
        <w:rPr>
          <w:rFonts w:ascii="Times New Roman" w:hAnsi="Times New Roman" w:cs="Times New Roman"/>
        </w:rPr>
      </w:pPr>
      <w:r>
        <w:rPr>
          <w:rFonts w:cs="Times New Roman" w:ascii="Times New Roman" w:hAnsi="Times New Roman"/>
        </w:rPr>
        <w:t>- правильность ведения оперативных переговоров и использования средств связи;</w:t>
      </w:r>
    </w:p>
    <w:p>
      <w:pPr>
        <w:pStyle w:val="Normal"/>
        <w:spacing w:lineRule="auto" w:line="240"/>
        <w:ind w:firstLine="708"/>
        <w:jc w:val="both"/>
        <w:rPr>
          <w:rFonts w:ascii="Times New Roman" w:hAnsi="Times New Roman" w:cs="Times New Roman"/>
          <w:b/>
          <w:b/>
          <w:bCs/>
          <w:sz w:val="24"/>
          <w:szCs w:val="24"/>
        </w:rPr>
      </w:pPr>
      <w:r>
        <w:rPr>
          <w:rFonts w:cs="Times New Roman" w:ascii="Times New Roman" w:hAnsi="Times New Roman"/>
          <w:b/>
          <w:bCs/>
          <w:sz w:val="24"/>
          <w:szCs w:val="24"/>
        </w:rPr>
        <w:t>Разбор аварийной ситуации производится с целью определения причин, приведших к созданию аварийной обстановки, правильности действий каждого участника при ликвидации аварии, и разработки мероприятий по повышению надежности работы оборудования и безопасности обслуживающего персонала».</w:t>
      </w:r>
    </w:p>
    <w:p>
      <w:pPr>
        <w:pStyle w:val="Normal"/>
        <w:spacing w:lineRule="auto" w:line="360"/>
        <w:ind w:firstLine="708"/>
        <w:jc w:val="both"/>
        <w:rPr>
          <w:rFonts w:ascii="Times New Roman" w:hAnsi="Times New Roman" w:cs="Times New Roman"/>
          <w:sz w:val="24"/>
          <w:szCs w:val="24"/>
        </w:rPr>
      </w:pPr>
      <w:r>
        <w:rPr>
          <w:rFonts w:cs="Times New Roman" w:ascii="Times New Roman" w:hAnsi="Times New Roman"/>
          <w:sz w:val="24"/>
          <w:szCs w:val="24"/>
        </w:rPr>
      </w:r>
    </w:p>
    <w:p>
      <w:pPr>
        <w:pStyle w:val="Standard"/>
        <w:jc w:val="center"/>
        <w:rPr>
          <w:rFonts w:ascii="Times New Roman" w:hAnsi="Times New Roman" w:eastAsia="Calibri" w:cs="Times New Roman"/>
          <w:sz w:val="24"/>
          <w:szCs w:val="24"/>
        </w:rPr>
      </w:pPr>
      <w:r>
        <w:rPr>
          <w:rFonts w:cs="Times New Roman" w:ascii="Times New Roman" w:hAnsi="Times New Roman"/>
          <w:b/>
          <w:bCs/>
        </w:rPr>
        <w:t xml:space="preserve">11. Расчет допустимого времени устранения аварий на тепловых сетях </w:t>
      </w:r>
    </w:p>
    <w:p>
      <w:pPr>
        <w:pStyle w:val="Standard"/>
        <w:jc w:val="center"/>
        <w:rPr>
          <w:rFonts w:ascii="Times New Roman" w:hAnsi="Times New Roman" w:cs="Times New Roman"/>
          <w:b/>
          <w:b/>
          <w:bCs/>
        </w:rPr>
      </w:pPr>
      <w:r>
        <w:rPr>
          <w:rFonts w:cs="Times New Roman" w:ascii="Times New Roman" w:hAnsi="Times New Roman"/>
          <w:b/>
          <w:bCs/>
        </w:rPr>
        <w:t>МКП «ЖКХ Усть-Абаканского района»</w:t>
      </w:r>
    </w:p>
    <w:p>
      <w:pPr>
        <w:pStyle w:val="Standard"/>
        <w:jc w:val="center"/>
        <w:rPr>
          <w:rFonts w:ascii="Times New Roman" w:hAnsi="Times New Roman" w:cs="Times New Roman"/>
          <w:b/>
          <w:b/>
          <w:bCs/>
        </w:rPr>
      </w:pPr>
      <w:r>
        <w:rPr>
          <w:rFonts w:cs="Times New Roman" w:ascii="Times New Roman" w:hAnsi="Times New Roman"/>
          <w:b/>
          <w:bCs/>
        </w:rPr>
      </w:r>
    </w:p>
    <w:p>
      <w:pPr>
        <w:pStyle w:val="Standard"/>
        <w:jc w:val="both"/>
        <w:rPr>
          <w:rFonts w:ascii="Times New Roman" w:hAnsi="Times New Roman" w:eastAsia="Calibri" w:cs="Times New Roman"/>
          <w:sz w:val="24"/>
          <w:szCs w:val="24"/>
        </w:rPr>
      </w:pPr>
      <w:r>
        <w:rPr>
          <w:rFonts w:eastAsia="Times New Roman" w:cs="Times New Roman" w:ascii="Times New Roman" w:hAnsi="Times New Roman"/>
        </w:rPr>
        <w:t>Повышение уровня централизации теплоснабжения сопровождается двумя опасными рисками - риском серьезного аварийного нарушения процесса теплоснабжения и риском затяжного (сверх допустимого) времени обнаружения и устранения аварий и неисправностей.</w:t>
      </w:r>
    </w:p>
    <w:p>
      <w:pPr>
        <w:pStyle w:val="Standard"/>
        <w:spacing w:before="100" w:after="100"/>
        <w:jc w:val="both"/>
        <w:rPr>
          <w:rFonts w:ascii="Times New Roman" w:hAnsi="Times New Roman" w:eastAsia="Times New Roman" w:cs="Times New Roman"/>
        </w:rPr>
      </w:pPr>
      <w:r>
        <w:rPr>
          <w:rFonts w:eastAsia="Times New Roman" w:cs="Times New Roman" w:ascii="Times New Roman" w:hAnsi="Times New Roman"/>
        </w:rPr>
        <w:t>Среднее время восстановления поврежденного участка теплосети при этом (в зависимости от диаметра и конструкции его) составляет от 5 до 50 ч и более, а полное восстановление повреждения может потребовать несколько суток (табл. 1).</w:t>
      </w:r>
    </w:p>
    <w:p>
      <w:pPr>
        <w:pStyle w:val="Standard"/>
        <w:spacing w:before="100" w:after="100"/>
        <w:rPr>
          <w:rFonts w:ascii="Times New Roman" w:hAnsi="Times New Roman" w:eastAsia="Calibri" w:cs="Times New Roman"/>
          <w:sz w:val="24"/>
          <w:szCs w:val="24"/>
        </w:rPr>
      </w:pPr>
      <w:r>
        <w:rPr>
          <w:rFonts w:eastAsia="Times New Roman" w:cs="Times New Roman" w:ascii="Times New Roman" w:hAnsi="Times New Roman"/>
          <w:b/>
          <w:bCs/>
          <w:color w:val="808000"/>
        </w:rPr>
        <w:t>Таблица 1.</w:t>
      </w:r>
      <w:r>
        <w:rPr>
          <w:rFonts w:eastAsia="Times New Roman" w:cs="Times New Roman" w:ascii="Times New Roman" w:hAnsi="Times New Roman"/>
          <w:b/>
          <w:bCs/>
        </w:rPr>
        <w:t xml:space="preserve"> Среднее время восстановления z</w:t>
      </w:r>
      <w:r>
        <w:rPr>
          <w:rFonts w:eastAsia="Times New Roman" w:cs="Times New Roman" w:ascii="Times New Roman" w:hAnsi="Times New Roman"/>
          <w:b/>
          <w:bCs/>
          <w:vertAlign w:val="subscript"/>
        </w:rPr>
        <w:t>р</w:t>
      </w:r>
      <w:r>
        <w:rPr>
          <w:rFonts w:eastAsia="Times New Roman" w:cs="Times New Roman" w:ascii="Times New Roman" w:hAnsi="Times New Roman"/>
          <w:b/>
          <w:bCs/>
        </w:rPr>
        <w:t>, ч, поврежденного участка тепловой сети</w:t>
      </w:r>
    </w:p>
    <w:tbl>
      <w:tblPr>
        <w:tblW w:w="9385" w:type="dxa"/>
        <w:jc w:val="left"/>
        <w:tblInd w:w="-11" w:type="dxa"/>
        <w:tblLayout w:type="fixed"/>
        <w:tblCellMar>
          <w:top w:w="0" w:type="dxa"/>
          <w:left w:w="7" w:type="dxa"/>
          <w:bottom w:w="0" w:type="dxa"/>
          <w:right w:w="7" w:type="dxa"/>
        </w:tblCellMar>
        <w:tblLook w:val="04a0"/>
      </w:tblPr>
      <w:tblGrid>
        <w:gridCol w:w="2578"/>
        <w:gridCol w:w="3585"/>
        <w:gridCol w:w="3222"/>
      </w:tblGrid>
      <w:tr>
        <w:trPr/>
        <w:tc>
          <w:tcPr>
            <w:tcW w:w="2578"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b/>
                <w:b/>
                <w:bCs/>
                <w:color w:val="003366"/>
              </w:rPr>
            </w:pPr>
            <w:r>
              <w:rPr>
                <w:rFonts w:eastAsia="Times New Roman" w:cs="Times New Roman" w:ascii="Times New Roman" w:hAnsi="Times New Roman"/>
                <w:b/>
                <w:bCs/>
                <w:color w:val="003366"/>
              </w:rPr>
              <w:t>Диаметр труб d, м</w:t>
            </w:r>
          </w:p>
        </w:tc>
        <w:tc>
          <w:tcPr>
            <w:tcW w:w="3585"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b/>
                <w:b/>
                <w:bCs/>
                <w:color w:val="003366"/>
              </w:rPr>
            </w:pPr>
            <w:r>
              <w:rPr>
                <w:rFonts w:eastAsia="Times New Roman" w:cs="Times New Roman" w:ascii="Times New Roman" w:hAnsi="Times New Roman"/>
                <w:b/>
                <w:bCs/>
                <w:color w:val="003366"/>
              </w:rPr>
              <w:t>Расстояние между секционирующими задвижками l, км</w:t>
            </w:r>
          </w:p>
        </w:tc>
        <w:tc>
          <w:tcPr>
            <w:tcW w:w="3222"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ascii="Times New Roman" w:hAnsi="Times New Roman"/>
                <w:b/>
                <w:bCs/>
                <w:color w:val="003366"/>
              </w:rPr>
              <w:t>Среднее время восстановления z</w:t>
            </w:r>
            <w:r>
              <w:rPr>
                <w:rFonts w:eastAsia="Times New Roman" w:cs="Times New Roman" w:ascii="Times New Roman" w:hAnsi="Times New Roman"/>
                <w:b/>
                <w:bCs/>
                <w:color w:val="003366"/>
                <w:vertAlign w:val="subscript"/>
              </w:rPr>
              <w:t>р</w:t>
            </w:r>
            <w:r>
              <w:rPr>
                <w:rFonts w:eastAsia="Times New Roman" w:cs="Times New Roman" w:ascii="Times New Roman" w:hAnsi="Times New Roman"/>
                <w:b/>
                <w:bCs/>
                <w:color w:val="003366"/>
              </w:rPr>
              <w:t>, ч</w:t>
            </w:r>
          </w:p>
        </w:tc>
      </w:tr>
      <w:tr>
        <w:trPr/>
        <w:tc>
          <w:tcPr>
            <w:tcW w:w="2578"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0,1-0,2</w:t>
            </w:r>
          </w:p>
        </w:tc>
        <w:tc>
          <w:tcPr>
            <w:tcW w:w="3585"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w:t>
            </w:r>
          </w:p>
        </w:tc>
        <w:tc>
          <w:tcPr>
            <w:tcW w:w="3222"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5</w:t>
            </w:r>
          </w:p>
        </w:tc>
      </w:tr>
      <w:tr>
        <w:trPr/>
        <w:tc>
          <w:tcPr>
            <w:tcW w:w="2578"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0,4-0,5</w:t>
            </w:r>
          </w:p>
        </w:tc>
        <w:tc>
          <w:tcPr>
            <w:tcW w:w="3585"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1,5</w:t>
            </w:r>
          </w:p>
        </w:tc>
        <w:tc>
          <w:tcPr>
            <w:tcW w:w="3222"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10-12</w:t>
            </w:r>
          </w:p>
        </w:tc>
      </w:tr>
      <w:tr>
        <w:trPr/>
        <w:tc>
          <w:tcPr>
            <w:tcW w:w="2578"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0,6</w:t>
            </w:r>
          </w:p>
        </w:tc>
        <w:tc>
          <w:tcPr>
            <w:tcW w:w="3585"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2-3</w:t>
            </w:r>
          </w:p>
        </w:tc>
        <w:tc>
          <w:tcPr>
            <w:tcW w:w="3222"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17-22</w:t>
            </w:r>
          </w:p>
        </w:tc>
      </w:tr>
      <w:tr>
        <w:trPr/>
        <w:tc>
          <w:tcPr>
            <w:tcW w:w="2578"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1</w:t>
            </w:r>
          </w:p>
        </w:tc>
        <w:tc>
          <w:tcPr>
            <w:tcW w:w="3585"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2-3</w:t>
            </w:r>
          </w:p>
        </w:tc>
        <w:tc>
          <w:tcPr>
            <w:tcW w:w="3222"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27-36</w:t>
            </w:r>
          </w:p>
        </w:tc>
      </w:tr>
      <w:tr>
        <w:trPr/>
        <w:tc>
          <w:tcPr>
            <w:tcW w:w="2578"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1,4</w:t>
            </w:r>
          </w:p>
        </w:tc>
        <w:tc>
          <w:tcPr>
            <w:tcW w:w="3585"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2-3</w:t>
            </w:r>
          </w:p>
        </w:tc>
        <w:tc>
          <w:tcPr>
            <w:tcW w:w="3222"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Times New Roman" w:cs="Times New Roman"/>
              </w:rPr>
            </w:pPr>
            <w:r>
              <w:rPr>
                <w:rFonts w:eastAsia="Times New Roman" w:cs="Times New Roman" w:ascii="Times New Roman" w:hAnsi="Times New Roman"/>
              </w:rPr>
              <w:t>38-51</w:t>
            </w:r>
          </w:p>
        </w:tc>
      </w:tr>
    </w:tbl>
    <w:p>
      <w:pPr>
        <w:pStyle w:val="Standard"/>
        <w:spacing w:before="100" w:after="100"/>
        <w:rPr>
          <w:rFonts w:ascii="Times New Roman" w:hAnsi="Times New Roman" w:eastAsia="Times New Roman" w:cs="Times New Roman"/>
        </w:rPr>
      </w:pPr>
      <w:r>
        <w:rPr>
          <w:rFonts w:eastAsia="Times New Roman" w:cs="Times New Roman" w:ascii="Times New Roman" w:hAnsi="Times New Roman"/>
        </w:rPr>
        <w:t> </w:t>
      </w:r>
    </w:p>
    <w:p>
      <w:pPr>
        <w:pStyle w:val="Standard"/>
        <w:spacing w:before="100" w:after="100"/>
        <w:jc w:val="both"/>
        <w:rPr>
          <w:rFonts w:ascii="Times New Roman" w:hAnsi="Times New Roman" w:eastAsia="Calibri" w:cs="Times New Roman"/>
          <w:sz w:val="24"/>
          <w:szCs w:val="24"/>
        </w:rPr>
      </w:pPr>
      <w:r>
        <w:rPr>
          <w:rFonts w:eastAsia="Times New Roman" w:cs="Times New Roman" w:ascii="Times New Roman" w:hAnsi="Times New Roman"/>
        </w:rPr>
        <w:t>Время z</w:t>
      </w:r>
      <w:r>
        <w:rPr>
          <w:rFonts w:eastAsia="Times New Roman" w:cs="Times New Roman" w:ascii="Times New Roman" w:hAnsi="Times New Roman"/>
          <w:vertAlign w:val="subscript"/>
        </w:rPr>
        <w:t>p</w:t>
      </w:r>
      <w:r>
        <w:rPr>
          <w:rFonts w:eastAsia="Times New Roman" w:cs="Times New Roman" w:ascii="Times New Roman" w:hAnsi="Times New Roman"/>
        </w:rPr>
        <w:t>, ч, необходимое для восстановления поврежденного участка магистральной тепловой сети с диаметром труб d, м, и расстоянием между секционирующими задвижками l, км, можно рассчитать также по следующей эмпирической формуле:</w:t>
      </w:r>
    </w:p>
    <w:tbl>
      <w:tblPr>
        <w:tblW w:w="9354" w:type="dxa"/>
        <w:jc w:val="left"/>
        <w:tblInd w:w="-10" w:type="dxa"/>
        <w:tblLayout w:type="fixed"/>
        <w:tblCellMar>
          <w:top w:w="0" w:type="dxa"/>
          <w:left w:w="0" w:type="dxa"/>
          <w:bottom w:w="0" w:type="dxa"/>
          <w:right w:w="0" w:type="dxa"/>
        </w:tblCellMar>
        <w:tblLook w:val="04a0"/>
      </w:tblPr>
      <w:tblGrid>
        <w:gridCol w:w="4677"/>
        <w:gridCol w:w="4676"/>
      </w:tblGrid>
      <w:tr>
        <w:trPr/>
        <w:tc>
          <w:tcPr>
            <w:tcW w:w="4677" w:type="dxa"/>
            <w:tcBorders/>
          </w:tcPr>
          <w:p>
            <w:pPr>
              <w:pStyle w:val="Standard"/>
              <w:widowControl w:val="false"/>
              <w:spacing w:before="100" w:after="100"/>
              <w:jc w:val="both"/>
              <w:rPr>
                <w:rFonts w:ascii="Times New Roman" w:hAnsi="Times New Roman" w:cs="Times New Roman"/>
              </w:rPr>
            </w:pPr>
            <w:r>
              <w:rPr/>
              <w:drawing>
                <wp:inline distT="0" distB="0" distL="0" distR="0">
                  <wp:extent cx="1733550" cy="190500"/>
                  <wp:effectExtent l="0" t="0" r="0" b="0"/>
                  <wp:docPr id="11"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4" descr=""/>
                          <pic:cNvPicPr>
                            <a:picLocks noChangeAspect="1" noChangeArrowheads="1"/>
                          </pic:cNvPicPr>
                        </pic:nvPicPr>
                        <pic:blipFill>
                          <a:blip r:embed="rId13"/>
                          <a:srcRect l="-52" t="-590" r="-52" b="-590"/>
                          <a:stretch>
                            <a:fillRect/>
                          </a:stretch>
                        </pic:blipFill>
                        <pic:spPr bwMode="auto">
                          <a:xfrm>
                            <a:off x="0" y="0"/>
                            <a:ext cx="1733550" cy="190500"/>
                          </a:xfrm>
                          <a:prstGeom prst="rect">
                            <a:avLst/>
                          </a:prstGeom>
                        </pic:spPr>
                      </pic:pic>
                    </a:graphicData>
                  </a:graphic>
                </wp:inline>
              </w:drawing>
            </w:r>
          </w:p>
        </w:tc>
        <w:tc>
          <w:tcPr>
            <w:tcW w:w="4676" w:type="dxa"/>
            <w:tcBorders/>
          </w:tcPr>
          <w:p>
            <w:pPr>
              <w:pStyle w:val="Standard"/>
              <w:widowControl w:val="false"/>
              <w:spacing w:before="100" w:after="100"/>
              <w:jc w:val="both"/>
              <w:rPr>
                <w:rFonts w:ascii="Times New Roman" w:hAnsi="Times New Roman" w:eastAsia="Times New Roman" w:cs="Times New Roman"/>
              </w:rPr>
            </w:pPr>
            <w:r>
              <w:rPr>
                <w:rFonts w:eastAsia="Times New Roman" w:cs="Times New Roman" w:ascii="Times New Roman" w:hAnsi="Times New Roman"/>
              </w:rPr>
              <w:t>(1)</w:t>
            </w:r>
          </w:p>
        </w:tc>
      </w:tr>
    </w:tbl>
    <w:p>
      <w:pPr>
        <w:pStyle w:val="Standard"/>
        <w:spacing w:before="100" w:after="100"/>
        <w:jc w:val="both"/>
        <w:rPr>
          <w:rFonts w:ascii="Times New Roman" w:hAnsi="Times New Roman" w:eastAsia="Times New Roman" w:cs="Times New Roman"/>
        </w:rPr>
      </w:pPr>
      <w:r>
        <w:rPr>
          <w:rFonts w:eastAsia="Times New Roman" w:cs="Times New Roman" w:ascii="Times New Roman" w:hAnsi="Times New Roman"/>
        </w:rPr>
        <w:t>Линия падения внутренней температуры отапливаемых помещений во времени при этом носит экспоненциальный (нисподающий) характер (рис. 1) и зависит в первую очередь от конструктивных характеристик зданий (конструкции и материала стен и утеплителей, коэффициента остекления, расположения помещений в здании и др.), определяющих аккумуляционную способность строений, а также климатических условий размещения объектов.</w:t>
      </w:r>
    </w:p>
    <w:p>
      <w:pPr>
        <w:pStyle w:val="Standard"/>
        <w:spacing w:before="100" w:after="100"/>
        <w:rPr>
          <w:rFonts w:ascii="Times New Roman" w:hAnsi="Times New Roman" w:cs="Times New Roman"/>
        </w:rPr>
      </w:pPr>
      <w:r>
        <w:rPr/>
        <w:drawing>
          <wp:inline distT="0" distB="0" distL="0" distR="0">
            <wp:extent cx="2209800" cy="1857375"/>
            <wp:effectExtent l="0" t="0" r="0" b="0"/>
            <wp:docPr id="12"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5" descr=""/>
                    <pic:cNvPicPr>
                      <a:picLocks noChangeAspect="1" noChangeArrowheads="1"/>
                    </pic:cNvPicPr>
                  </pic:nvPicPr>
                  <pic:blipFill>
                    <a:blip r:embed="rId14"/>
                    <a:srcRect l="-33" t="-39" r="-33" b="-39"/>
                    <a:stretch>
                      <a:fillRect/>
                    </a:stretch>
                  </pic:blipFill>
                  <pic:spPr bwMode="auto">
                    <a:xfrm>
                      <a:off x="0" y="0"/>
                      <a:ext cx="2209800" cy="1857375"/>
                    </a:xfrm>
                    <a:prstGeom prst="rect">
                      <a:avLst/>
                    </a:prstGeom>
                  </pic:spPr>
                </pic:pic>
              </a:graphicData>
            </a:graphic>
          </wp:inline>
        </w:drawing>
      </w:r>
    </w:p>
    <w:p>
      <w:pPr>
        <w:pStyle w:val="Standard"/>
        <w:spacing w:before="100" w:after="100"/>
        <w:rPr>
          <w:rFonts w:ascii="Times New Roman" w:hAnsi="Times New Roman" w:eastAsia="Calibri" w:cs="Times New Roman"/>
          <w:sz w:val="24"/>
          <w:szCs w:val="24"/>
        </w:rPr>
      </w:pPr>
      <w:r>
        <w:rPr>
          <w:rFonts w:eastAsia="Times New Roman" w:cs="Times New Roman" w:ascii="Times New Roman" w:hAnsi="Times New Roman"/>
          <w:b/>
          <w:bCs/>
          <w:color w:val="808000"/>
        </w:rPr>
        <w:t>Рисунок 1.</w:t>
      </w:r>
      <w:r>
        <w:rPr>
          <w:rFonts w:eastAsia="Times New Roman" w:cs="Times New Roman" w:ascii="Times New Roman" w:hAnsi="Times New Roman"/>
          <w:b/>
          <w:bCs/>
        </w:rPr>
        <w:t xml:space="preserve"> Линии падения температуры внутреннего воздуха (------) и внутренней поверхности наружной стены (- - - - -) здания после отключения отопления</w:t>
      </w:r>
    </w:p>
    <w:p>
      <w:pPr>
        <w:pStyle w:val="Standard"/>
        <w:spacing w:before="100" w:after="100"/>
        <w:rPr>
          <w:rFonts w:ascii="Times New Roman" w:hAnsi="Times New Roman" w:eastAsia="Times New Roman" w:cs="Times New Roman"/>
        </w:rPr>
      </w:pPr>
      <w:r>
        <w:rPr>
          <w:rFonts w:eastAsia="Times New Roman" w:cs="Times New Roman" w:ascii="Times New Roman" w:hAnsi="Times New Roman"/>
        </w:rPr>
        <w:t>Примерные кривые изменения температуры внутреннего воздуха при включении отопления - натопе показаны на рис. 2.</w:t>
      </w:r>
    </w:p>
    <w:p>
      <w:pPr>
        <w:pStyle w:val="Standard"/>
        <w:spacing w:before="100" w:after="100"/>
        <w:rPr>
          <w:rFonts w:ascii="Times New Roman" w:hAnsi="Times New Roman" w:cs="Times New Roman"/>
        </w:rPr>
      </w:pPr>
      <w:r>
        <w:rPr/>
        <w:drawing>
          <wp:inline distT="0" distB="0" distL="0" distR="0">
            <wp:extent cx="2200275" cy="2533650"/>
            <wp:effectExtent l="0" t="0" r="0" b="0"/>
            <wp:docPr id="13"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6" descr=""/>
                    <pic:cNvPicPr>
                      <a:picLocks noChangeAspect="1" noChangeArrowheads="1"/>
                    </pic:cNvPicPr>
                  </pic:nvPicPr>
                  <pic:blipFill>
                    <a:blip r:embed="rId15"/>
                    <a:srcRect l="-33" t="-28" r="-33" b="-28"/>
                    <a:stretch>
                      <a:fillRect/>
                    </a:stretch>
                  </pic:blipFill>
                  <pic:spPr bwMode="auto">
                    <a:xfrm>
                      <a:off x="0" y="0"/>
                      <a:ext cx="2200275" cy="2533650"/>
                    </a:xfrm>
                    <a:prstGeom prst="rect">
                      <a:avLst/>
                    </a:prstGeom>
                  </pic:spPr>
                </pic:pic>
              </a:graphicData>
            </a:graphic>
          </wp:inline>
        </w:drawing>
      </w:r>
    </w:p>
    <w:p>
      <w:pPr>
        <w:pStyle w:val="Standard"/>
        <w:spacing w:before="100" w:after="100"/>
        <w:jc w:val="both"/>
        <w:rPr>
          <w:rFonts w:ascii="Times New Roman" w:hAnsi="Times New Roman" w:eastAsia="Calibri" w:cs="Times New Roman"/>
          <w:sz w:val="24"/>
          <w:szCs w:val="24"/>
        </w:rPr>
      </w:pPr>
      <w:r>
        <w:rPr>
          <w:rFonts w:eastAsia="Times New Roman" w:cs="Times New Roman" w:ascii="Times New Roman" w:hAnsi="Times New Roman"/>
          <w:b/>
          <w:bCs/>
          <w:color w:val="808000"/>
        </w:rPr>
        <w:t>Рисунок 2.</w:t>
      </w:r>
      <w:r>
        <w:rPr>
          <w:rFonts w:eastAsia="Times New Roman" w:cs="Times New Roman" w:ascii="Times New Roman" w:hAnsi="Times New Roman"/>
          <w:b/>
          <w:bCs/>
        </w:rPr>
        <w:t xml:space="preserve"> Кривые изменения температуры внутреннего воздуха и внутренней поверхности наружной стены при включении отопления - натопе</w:t>
      </w:r>
    </w:p>
    <w:p>
      <w:pPr>
        <w:pStyle w:val="Standard"/>
        <w:spacing w:before="100" w:after="100"/>
        <w:jc w:val="both"/>
        <w:rPr>
          <w:rFonts w:ascii="Times New Roman" w:hAnsi="Times New Roman" w:eastAsia="Times New Roman" w:cs="Times New Roman"/>
        </w:rPr>
      </w:pPr>
      <w:r>
        <w:rPr>
          <w:rFonts w:eastAsia="Times New Roman" w:cs="Times New Roman" w:ascii="Times New Roman" w:hAnsi="Times New Roman"/>
        </w:rPr>
        <w:t>Эмпирически удалось вычислить примерные коэффициенты аккумуляции зданий, темпы падения внутренней температуры и разработать методику расчета, основные положения которой рассмотрим подробнее.</w:t>
      </w:r>
    </w:p>
    <w:p>
      <w:pPr>
        <w:pStyle w:val="Standard"/>
        <w:spacing w:before="100" w:after="100"/>
        <w:jc w:val="both"/>
        <w:rPr>
          <w:rFonts w:ascii="Times New Roman" w:hAnsi="Times New Roman" w:eastAsia="Times New Roman" w:cs="Times New Roman"/>
        </w:rPr>
      </w:pPr>
      <w:r>
        <w:rPr>
          <w:rFonts w:eastAsia="Times New Roman" w:cs="Times New Roman" w:ascii="Times New Roman" w:hAnsi="Times New Roman"/>
        </w:rPr>
        <w:t>Замораживание трубопроводов в подвалах, лестничных клетках и на чердаках зданий может произойти в случае прекращения подачи теплоты при снижении температуры воздуха внутри жилых помещений до 8 °С и ниже. Примерный темп падения температуры в отапливаемых помещениях (°С/ч) при полном отключении подачи теплоты приведен в табл. 2, по нему определены коэффициенты аккумуляции зданий.</w:t>
      </w:r>
    </w:p>
    <w:p>
      <w:pPr>
        <w:pStyle w:val="Standard"/>
        <w:spacing w:before="100" w:after="100"/>
        <w:rPr>
          <w:rFonts w:ascii="Times New Roman" w:hAnsi="Times New Roman" w:eastAsia="Calibri" w:cs="Times New Roman"/>
          <w:sz w:val="24"/>
          <w:szCs w:val="24"/>
        </w:rPr>
      </w:pPr>
      <w:r>
        <w:rPr>
          <w:rFonts w:eastAsia="Times New Roman" w:cs="Times New Roman" w:ascii="Times New Roman" w:hAnsi="Times New Roman"/>
          <w:b/>
          <w:bCs/>
          <w:color w:val="808000"/>
        </w:rPr>
        <w:t>Таблица 2.</w:t>
      </w:r>
      <w:r>
        <w:rPr>
          <w:rFonts w:eastAsia="Times New Roman" w:cs="Times New Roman" w:ascii="Times New Roman" w:hAnsi="Times New Roman"/>
          <w:b/>
          <w:bCs/>
        </w:rPr>
        <w:t xml:space="preserve"> Темпы падения внутренней температуры здания при различных температурах наружного воздуха</w:t>
      </w:r>
    </w:p>
    <w:p>
      <w:pPr>
        <w:pStyle w:val="Standard"/>
        <w:spacing w:before="100" w:after="100"/>
        <w:rPr>
          <w:rFonts w:ascii="Times New Roman" w:hAnsi="Times New Roman" w:eastAsia="Calibri" w:cs="Times New Roman"/>
          <w:sz w:val="24"/>
          <w:szCs w:val="24"/>
        </w:rPr>
      </w:pPr>
      <w:r>
        <w:rPr>
          <w:rFonts w:eastAsia="Calibri" w:cs="Times New Roman" w:ascii="Times New Roman" w:hAnsi="Times New Roman"/>
          <w:sz w:val="24"/>
          <w:szCs w:val="24"/>
        </w:rPr>
      </w:r>
    </w:p>
    <w:tbl>
      <w:tblPr>
        <w:tblW w:w="9386" w:type="dxa"/>
        <w:jc w:val="left"/>
        <w:tblInd w:w="-11" w:type="dxa"/>
        <w:tblLayout w:type="fixed"/>
        <w:tblCellMar>
          <w:top w:w="0" w:type="dxa"/>
          <w:left w:w="7" w:type="dxa"/>
          <w:bottom w:w="0" w:type="dxa"/>
          <w:right w:w="7" w:type="dxa"/>
        </w:tblCellMar>
        <w:tblLook w:val="04a0"/>
      </w:tblPr>
      <w:tblGrid>
        <w:gridCol w:w="3246"/>
        <w:gridCol w:w="1143"/>
        <w:gridCol w:w="1557"/>
        <w:gridCol w:w="1709"/>
        <w:gridCol w:w="851"/>
        <w:gridCol w:w="839"/>
        <w:gridCol w:w="40"/>
      </w:tblGrid>
      <w:tr>
        <w:trPr/>
        <w:tc>
          <w:tcPr>
            <w:tcW w:w="3246" w:type="dxa"/>
            <w:vMerge w:val="restart"/>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b/>
                <w:bCs/>
                <w:color w:val="003366"/>
              </w:rPr>
              <w:t>Коэффициент аккумуляции, ч</w:t>
            </w:r>
          </w:p>
        </w:tc>
        <w:tc>
          <w:tcPr>
            <w:tcW w:w="6099" w:type="dxa"/>
            <w:gridSpan w:val="5"/>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b/>
                <w:bCs/>
                <w:color w:val="003366"/>
              </w:rPr>
              <w:t>Темп падения температуры, °С/ч, при температуре наружного воздуха, °С</w:t>
            </w:r>
          </w:p>
        </w:tc>
        <w:tc>
          <w:tcPr>
            <w:tcW w:w="40" w:type="dxa"/>
            <w:tcBorders/>
            <w:tcMar>
              <w:left w:w="10" w:type="dxa"/>
              <w:right w:w="10" w:type="dxa"/>
            </w:tcMar>
          </w:tcPr>
          <w:p>
            <w:pPr>
              <w:pStyle w:val="Normal"/>
              <w:widowControl w:val="false"/>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3246" w:type="dxa"/>
            <w:vMerge w:val="continue"/>
            <w:tcBorders>
              <w:top w:val="double" w:sz="2" w:space="0" w:color="00000A"/>
              <w:left w:val="double" w:sz="2" w:space="0" w:color="00000A"/>
              <w:bottom w:val="double" w:sz="2" w:space="0" w:color="00000A"/>
              <w:right w:val="double" w:sz="2" w:space="0" w:color="00000A"/>
            </w:tcBorders>
          </w:tcPr>
          <w:p>
            <w:pPr>
              <w:pStyle w:val="Normal"/>
              <w:widowControl w:val="false"/>
              <w:spacing w:before="0" w:after="200"/>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1143"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b/>
                <w:bCs/>
                <w:color w:val="003366"/>
              </w:rPr>
              <w:t>±0</w:t>
            </w:r>
          </w:p>
        </w:tc>
        <w:tc>
          <w:tcPr>
            <w:tcW w:w="1557"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b/>
                <w:bCs/>
                <w:color w:val="003366"/>
              </w:rPr>
              <w:t>-10</w:t>
            </w:r>
          </w:p>
        </w:tc>
        <w:tc>
          <w:tcPr>
            <w:tcW w:w="1709"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b/>
                <w:bCs/>
                <w:color w:val="003366"/>
              </w:rPr>
              <w:t>-20</w:t>
            </w:r>
          </w:p>
        </w:tc>
        <w:tc>
          <w:tcPr>
            <w:tcW w:w="851" w:type="dxa"/>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spacing w:before="0" w:after="200"/>
              <w:jc w:val="center"/>
              <w:rPr>
                <w:rFonts w:ascii="Times New Roman" w:hAnsi="Times New Roman" w:eastAsia="Calibri" w:cs="Times New Roman"/>
                <w:sz w:val="24"/>
                <w:szCs w:val="24"/>
              </w:rPr>
            </w:pPr>
            <w:r>
              <w:rPr/>
              <w:t>-33</w:t>
            </w:r>
          </w:p>
        </w:tc>
        <w:tc>
          <w:tcPr>
            <w:tcW w:w="879" w:type="dxa"/>
            <w:gridSpan w:val="2"/>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spacing w:before="0" w:after="200"/>
              <w:jc w:val="center"/>
              <w:rPr>
                <w:rFonts w:ascii="Times New Roman" w:hAnsi="Times New Roman" w:eastAsia="Calibri" w:cs="Times New Roman"/>
                <w:sz w:val="24"/>
                <w:szCs w:val="24"/>
              </w:rPr>
            </w:pPr>
            <w:r>
              <w:rPr/>
              <w:t>-40</w:t>
            </w:r>
          </w:p>
        </w:tc>
      </w:tr>
      <w:tr>
        <w:trPr/>
        <w:tc>
          <w:tcPr>
            <w:tcW w:w="3246"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rPr>
              <w:t>20</w:t>
            </w:r>
          </w:p>
        </w:tc>
        <w:tc>
          <w:tcPr>
            <w:tcW w:w="1143"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rPr>
              <w:t>0,8</w:t>
            </w:r>
          </w:p>
        </w:tc>
        <w:tc>
          <w:tcPr>
            <w:tcW w:w="1557"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rPr>
              <w:t>1,4</w:t>
            </w:r>
          </w:p>
        </w:tc>
        <w:tc>
          <w:tcPr>
            <w:tcW w:w="1709"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rPr>
              <w:t>1,8</w:t>
            </w:r>
          </w:p>
        </w:tc>
        <w:tc>
          <w:tcPr>
            <w:tcW w:w="851" w:type="dxa"/>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spacing w:before="0" w:after="200"/>
              <w:jc w:val="center"/>
              <w:rPr>
                <w:rFonts w:ascii="Times New Roman" w:hAnsi="Times New Roman" w:eastAsia="Calibri" w:cs="Times New Roman"/>
                <w:sz w:val="24"/>
                <w:szCs w:val="24"/>
              </w:rPr>
            </w:pPr>
            <w:r>
              <w:rPr/>
              <w:t>2,46</w:t>
            </w:r>
          </w:p>
        </w:tc>
        <w:tc>
          <w:tcPr>
            <w:tcW w:w="879" w:type="dxa"/>
            <w:gridSpan w:val="2"/>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spacing w:before="0" w:after="200"/>
              <w:jc w:val="center"/>
              <w:rPr>
                <w:rFonts w:ascii="Times New Roman" w:hAnsi="Times New Roman" w:eastAsia="Calibri" w:cs="Times New Roman"/>
                <w:sz w:val="24"/>
                <w:szCs w:val="24"/>
              </w:rPr>
            </w:pPr>
            <w:r>
              <w:rPr/>
              <w:t>2,58</w:t>
            </w:r>
          </w:p>
        </w:tc>
      </w:tr>
      <w:tr>
        <w:trPr/>
        <w:tc>
          <w:tcPr>
            <w:tcW w:w="3246"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rPr>
              <w:t>40</w:t>
            </w:r>
          </w:p>
        </w:tc>
        <w:tc>
          <w:tcPr>
            <w:tcW w:w="1143"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rPr>
              <w:t>0,5</w:t>
            </w:r>
          </w:p>
        </w:tc>
        <w:tc>
          <w:tcPr>
            <w:tcW w:w="1557"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rPr>
              <w:t>0,8</w:t>
            </w:r>
          </w:p>
        </w:tc>
        <w:tc>
          <w:tcPr>
            <w:tcW w:w="1709"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rPr>
              <w:t>1,1</w:t>
            </w:r>
          </w:p>
        </w:tc>
        <w:tc>
          <w:tcPr>
            <w:tcW w:w="851" w:type="dxa"/>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spacing w:before="0" w:after="200"/>
              <w:jc w:val="center"/>
              <w:rPr>
                <w:rFonts w:ascii="Times New Roman" w:hAnsi="Times New Roman" w:eastAsia="Calibri" w:cs="Times New Roman"/>
                <w:sz w:val="24"/>
                <w:szCs w:val="24"/>
              </w:rPr>
            </w:pPr>
            <w:r>
              <w:rPr/>
              <w:t>1,54</w:t>
            </w:r>
          </w:p>
        </w:tc>
        <w:tc>
          <w:tcPr>
            <w:tcW w:w="879" w:type="dxa"/>
            <w:gridSpan w:val="2"/>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spacing w:before="0" w:after="200"/>
              <w:jc w:val="center"/>
              <w:rPr>
                <w:rFonts w:ascii="Times New Roman" w:hAnsi="Times New Roman" w:eastAsia="Calibri" w:cs="Times New Roman"/>
                <w:sz w:val="24"/>
                <w:szCs w:val="24"/>
              </w:rPr>
            </w:pPr>
            <w:r>
              <w:rPr/>
              <w:t>1,62</w:t>
            </w:r>
          </w:p>
        </w:tc>
      </w:tr>
      <w:tr>
        <w:trPr/>
        <w:tc>
          <w:tcPr>
            <w:tcW w:w="3246"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rPr>
              <w:t>60</w:t>
            </w:r>
          </w:p>
        </w:tc>
        <w:tc>
          <w:tcPr>
            <w:tcW w:w="1143"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rPr>
              <w:t>0,4</w:t>
            </w:r>
          </w:p>
        </w:tc>
        <w:tc>
          <w:tcPr>
            <w:tcW w:w="1557"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rPr>
              <w:t>0,6</w:t>
            </w:r>
          </w:p>
        </w:tc>
        <w:tc>
          <w:tcPr>
            <w:tcW w:w="1709" w:type="dxa"/>
            <w:tcBorders>
              <w:top w:val="double" w:sz="2" w:space="0" w:color="00000A"/>
              <w:left w:val="double" w:sz="2" w:space="0" w:color="00000A"/>
              <w:bottom w:val="double" w:sz="2" w:space="0" w:color="00000A"/>
              <w:right w:val="double" w:sz="2" w:space="0" w:color="00000A"/>
            </w:tcBorders>
          </w:tcPr>
          <w:p>
            <w:pPr>
              <w:pStyle w:val="Standard"/>
              <w:widowControl w:val="false"/>
              <w:spacing w:before="0" w:after="200"/>
              <w:jc w:val="center"/>
              <w:rPr>
                <w:rFonts w:ascii="Times New Roman" w:hAnsi="Times New Roman" w:eastAsia="Calibri" w:cs="Times New Roman"/>
                <w:sz w:val="24"/>
                <w:szCs w:val="24"/>
              </w:rPr>
            </w:pPr>
            <w:r>
              <w:rPr>
                <w:rFonts w:eastAsia="Times New Roman" w:cs="Times New Roman"/>
              </w:rPr>
              <w:t>0,8</w:t>
            </w:r>
          </w:p>
        </w:tc>
        <w:tc>
          <w:tcPr>
            <w:tcW w:w="851" w:type="dxa"/>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spacing w:before="0" w:after="200"/>
              <w:jc w:val="center"/>
              <w:rPr>
                <w:rFonts w:ascii="Times New Roman" w:hAnsi="Times New Roman" w:eastAsia="Calibri" w:cs="Times New Roman"/>
                <w:sz w:val="24"/>
                <w:szCs w:val="24"/>
              </w:rPr>
            </w:pPr>
            <w:r>
              <w:rPr/>
              <w:t>1,02</w:t>
            </w:r>
          </w:p>
        </w:tc>
        <w:tc>
          <w:tcPr>
            <w:tcW w:w="879" w:type="dxa"/>
            <w:gridSpan w:val="2"/>
            <w:tcBorders>
              <w:top w:val="double" w:sz="2" w:space="0" w:color="00000A"/>
              <w:left w:val="double" w:sz="2" w:space="0" w:color="00000A"/>
              <w:bottom w:val="double" w:sz="2" w:space="0" w:color="00000A"/>
              <w:right w:val="double" w:sz="2" w:space="0" w:color="00000A"/>
            </w:tcBorders>
            <w:tcMar>
              <w:left w:w="10" w:type="dxa"/>
              <w:right w:w="10" w:type="dxa"/>
            </w:tcMar>
          </w:tcPr>
          <w:p>
            <w:pPr>
              <w:pStyle w:val="Standard"/>
              <w:widowControl w:val="false"/>
              <w:spacing w:before="0" w:after="200"/>
              <w:jc w:val="center"/>
              <w:rPr>
                <w:rFonts w:ascii="Times New Roman" w:hAnsi="Times New Roman" w:eastAsia="Calibri" w:cs="Times New Roman"/>
                <w:sz w:val="24"/>
                <w:szCs w:val="24"/>
              </w:rPr>
            </w:pPr>
            <w:r>
              <w:rPr/>
              <w:t>1,06</w:t>
            </w:r>
          </w:p>
        </w:tc>
      </w:tr>
    </w:tbl>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r>
    </w:p>
    <w:p>
      <w:pPr>
        <w:pStyle w:val="Standard"/>
        <w:spacing w:before="100" w:after="100"/>
        <w:rPr>
          <w:rFonts w:ascii="Times New Roman" w:hAnsi="Times New Roman" w:eastAsia="Times New Roman" w:cs="Times New Roman"/>
        </w:rPr>
      </w:pPr>
      <w:r>
        <w:rPr>
          <w:rFonts w:eastAsia="Times New Roman" w:cs="Times New Roman" w:ascii="Times New Roman" w:hAnsi="Times New Roman"/>
        </w:rPr>
        <w:t>Коэффициент аккумуляции характеризует величину тепловой аккумуляции зданий и зависит от толщины стен, коэффициента теплопередачи и коэффициента остекления. Коэффициенты аккумуляции теплоты для жилых и промышленных зданий массового строительства приведены в табл. 3.</w:t>
      </w:r>
    </w:p>
    <w:p>
      <w:pPr>
        <w:pStyle w:val="Standard"/>
        <w:spacing w:before="100" w:after="100"/>
        <w:rPr>
          <w:rFonts w:ascii="Times New Roman" w:hAnsi="Times New Roman" w:eastAsia="Calibri" w:cs="Times New Roman"/>
          <w:sz w:val="24"/>
          <w:szCs w:val="24"/>
        </w:rPr>
      </w:pPr>
      <w:r>
        <w:rPr>
          <w:rFonts w:eastAsia="Times New Roman" w:cs="Times New Roman" w:ascii="Times New Roman" w:hAnsi="Times New Roman"/>
          <w:b/>
          <w:bCs/>
          <w:color w:val="808000"/>
        </w:rPr>
        <w:t>Таблица 3.</w:t>
      </w:r>
      <w:r>
        <w:rPr>
          <w:rFonts w:eastAsia="Times New Roman" w:cs="Times New Roman" w:ascii="Times New Roman" w:hAnsi="Times New Roman"/>
          <w:b/>
          <w:bCs/>
        </w:rPr>
        <w:t xml:space="preserve"> Коэффициенты аккумуляции для зданий типового строительства</w:t>
      </w:r>
    </w:p>
    <w:tbl>
      <w:tblPr>
        <w:tblW w:w="9385" w:type="dxa"/>
        <w:jc w:val="left"/>
        <w:tblInd w:w="-11" w:type="dxa"/>
        <w:tblLayout w:type="fixed"/>
        <w:tblCellMar>
          <w:top w:w="0" w:type="dxa"/>
          <w:left w:w="7" w:type="dxa"/>
          <w:bottom w:w="0" w:type="dxa"/>
          <w:right w:w="7" w:type="dxa"/>
        </w:tblCellMar>
        <w:tblLook w:val="04a0"/>
      </w:tblPr>
      <w:tblGrid>
        <w:gridCol w:w="4837"/>
        <w:gridCol w:w="2258"/>
        <w:gridCol w:w="2290"/>
      </w:tblGrid>
      <w:tr>
        <w:trPr/>
        <w:tc>
          <w:tcPr>
            <w:tcW w:w="4837"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b/>
                <w:b/>
                <w:bCs/>
                <w:color w:val="003366"/>
              </w:rPr>
            </w:pPr>
            <w:r>
              <w:rPr>
                <w:rFonts w:eastAsia="Times New Roman" w:cs="Times New Roman" w:ascii="Times New Roman" w:hAnsi="Times New Roman"/>
                <w:b/>
                <w:bCs/>
                <w:color w:val="003366"/>
              </w:rPr>
              <w:t>Характеристика зданий</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b/>
                <w:b/>
                <w:bCs/>
                <w:color w:val="003366"/>
              </w:rPr>
            </w:pPr>
            <w:r>
              <w:rPr>
                <w:rFonts w:eastAsia="Times New Roman" w:cs="Times New Roman" w:ascii="Times New Roman" w:hAnsi="Times New Roman"/>
                <w:b/>
                <w:bCs/>
                <w:color w:val="003366"/>
              </w:rPr>
              <w:t>Помещения</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b/>
                <w:b/>
                <w:bCs/>
                <w:color w:val="003366"/>
              </w:rPr>
            </w:pPr>
            <w:r>
              <w:rPr>
                <w:rFonts w:eastAsia="Times New Roman" w:cs="Times New Roman" w:ascii="Times New Roman" w:hAnsi="Times New Roman"/>
                <w:b/>
                <w:bCs/>
                <w:color w:val="003366"/>
              </w:rPr>
              <w:t>Коэффициент аккумуляции, ч</w:t>
            </w:r>
          </w:p>
        </w:tc>
      </w:tr>
      <w:tr>
        <w:trPr/>
        <w:tc>
          <w:tcPr>
            <w:tcW w:w="4837"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b/>
                <w:b/>
                <w:bCs/>
                <w:color w:val="003366"/>
              </w:rPr>
            </w:pPr>
            <w:r>
              <w:rPr>
                <w:rFonts w:eastAsia="Times New Roman" w:cs="Times New Roman" w:ascii="Times New Roman" w:hAnsi="Times New Roman"/>
                <w:b/>
                <w:bCs/>
                <w:color w:val="003366"/>
              </w:rPr>
              <w:t>1</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b/>
                <w:b/>
                <w:bCs/>
                <w:color w:val="003366"/>
              </w:rPr>
            </w:pPr>
            <w:r>
              <w:rPr>
                <w:rFonts w:eastAsia="Times New Roman" w:cs="Times New Roman" w:ascii="Times New Roman" w:hAnsi="Times New Roman"/>
                <w:b/>
                <w:bCs/>
                <w:color w:val="003366"/>
              </w:rPr>
              <w:t>2</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b/>
                <w:b/>
                <w:bCs/>
                <w:color w:val="003366"/>
              </w:rPr>
            </w:pPr>
            <w:r>
              <w:rPr>
                <w:rFonts w:eastAsia="Times New Roman" w:cs="Times New Roman" w:ascii="Times New Roman" w:hAnsi="Times New Roman"/>
                <w:b/>
                <w:bCs/>
                <w:color w:val="003366"/>
              </w:rPr>
              <w:t>3</w:t>
            </w:r>
          </w:p>
        </w:tc>
      </w:tr>
      <w:tr>
        <w:trPr/>
        <w:tc>
          <w:tcPr>
            <w:tcW w:w="4837" w:type="dxa"/>
            <w:vMerge w:val="restart"/>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1. Крупнопанельный дом серии 1-605А с трехслойными наружными стенами, с утепленными минераловатными плитами с железобетонными фактурными слоями (толщина стены 21 см, из них толщина утеплителя 12 см)</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Угловые:</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napToGrid w:val="false"/>
              <w:spacing w:before="0" w:after="200"/>
              <w:rPr>
                <w:rFonts w:ascii="Times New Roman" w:hAnsi="Times New Roman" w:cs="Times New Roman"/>
              </w:rPr>
            </w:pPr>
            <w:r>
              <w:rPr>
                <w:rFonts w:cs="Times New Roman" w:ascii="Times New Roman" w:hAnsi="Times New Roman"/>
              </w:rPr>
            </w:r>
          </w:p>
        </w:tc>
      </w:tr>
      <w:tr>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spacing w:before="0" w:after="200"/>
              <w:rPr>
                <w:rFonts w:ascii="Times New Roman" w:hAnsi="Times New Roman" w:cs="Times New Roman"/>
              </w:rPr>
            </w:pPr>
            <w:r>
              <w:rPr>
                <w:rFonts w:cs="Times New Roman" w:ascii="Times New Roman" w:hAnsi="Times New Roman"/>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верхнего этажа</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42</w:t>
            </w:r>
          </w:p>
        </w:tc>
      </w:tr>
      <w:tr>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spacing w:before="0" w:after="200"/>
              <w:rPr>
                <w:rFonts w:ascii="Times New Roman" w:hAnsi="Times New Roman" w:cs="Times New Roman"/>
              </w:rPr>
            </w:pPr>
            <w:r>
              <w:rPr>
                <w:rFonts w:cs="Times New Roman" w:ascii="Times New Roman" w:hAnsi="Times New Roman"/>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среднего и первого этажей</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46</w:t>
            </w:r>
          </w:p>
        </w:tc>
      </w:tr>
      <w:tr>
        <w:trPr>
          <w:trHeight w:val="1245" w:hRule="atLeast"/>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spacing w:before="0" w:after="200"/>
              <w:rPr>
                <w:rFonts w:ascii="Times New Roman" w:hAnsi="Times New Roman" w:cs="Times New Roman"/>
              </w:rPr>
            </w:pPr>
            <w:r>
              <w:rPr>
                <w:rFonts w:cs="Times New Roman" w:ascii="Times New Roman" w:hAnsi="Times New Roman"/>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средние</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77</w:t>
            </w:r>
          </w:p>
        </w:tc>
      </w:tr>
      <w:tr>
        <w:trPr/>
        <w:tc>
          <w:tcPr>
            <w:tcW w:w="4837" w:type="dxa"/>
            <w:vMerge w:val="restart"/>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2. Крупнопанельный жилой дом серии К7-3 (конструкции инж. Лагутенко) с наружными стенами толщиной 16 см, с утепленными минераловатными плитами с железобетонными фактурными слоями</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Угловые:</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napToGrid w:val="false"/>
              <w:spacing w:before="0" w:after="200"/>
              <w:rPr>
                <w:rFonts w:ascii="Times New Roman" w:hAnsi="Times New Roman" w:cs="Times New Roman"/>
              </w:rPr>
            </w:pPr>
            <w:r>
              <w:rPr>
                <w:rFonts w:cs="Times New Roman" w:ascii="Times New Roman" w:hAnsi="Times New Roman"/>
              </w:rPr>
            </w:r>
          </w:p>
        </w:tc>
      </w:tr>
      <w:tr>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spacing w:before="0" w:after="200"/>
              <w:rPr>
                <w:rFonts w:ascii="Times New Roman" w:hAnsi="Times New Roman" w:cs="Times New Roman"/>
              </w:rPr>
            </w:pPr>
            <w:r>
              <w:rPr>
                <w:rFonts w:cs="Times New Roman" w:ascii="Times New Roman" w:hAnsi="Times New Roman"/>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верхнего этажа</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32</w:t>
            </w:r>
          </w:p>
        </w:tc>
      </w:tr>
      <w:tr>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spacing w:before="0" w:after="200"/>
              <w:rPr>
                <w:rFonts w:ascii="Times New Roman" w:hAnsi="Times New Roman" w:cs="Times New Roman"/>
              </w:rPr>
            </w:pPr>
            <w:r>
              <w:rPr>
                <w:rFonts w:cs="Times New Roman" w:ascii="Times New Roman" w:hAnsi="Times New Roman"/>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среднего этажа</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40</w:t>
            </w:r>
          </w:p>
        </w:tc>
      </w:tr>
      <w:tr>
        <w:trPr>
          <w:trHeight w:val="1047" w:hRule="atLeast"/>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spacing w:before="0" w:after="200"/>
              <w:rPr>
                <w:rFonts w:ascii="Times New Roman" w:hAnsi="Times New Roman" w:cs="Times New Roman"/>
              </w:rPr>
            </w:pPr>
            <w:r>
              <w:rPr>
                <w:rFonts w:cs="Times New Roman" w:ascii="Times New Roman" w:hAnsi="Times New Roman"/>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средние</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51</w:t>
            </w:r>
          </w:p>
        </w:tc>
      </w:tr>
      <w:tr>
        <w:trPr/>
        <w:tc>
          <w:tcPr>
            <w:tcW w:w="4837"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3. Дом из объемных элементов с наружными ограждениями из железобетонных вибропрокатных элементов, утепленных минераловатными плитами. Толщина наружной стены 22 см, толщина слоя утеплителя в зоне стыкования с ребрами 5 см, между ребрами 7 см. Общая толщина железобетонных элементов между ребрами 30-40 мм</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Угловые верхнего этажа</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40</w:t>
            </w:r>
          </w:p>
        </w:tc>
      </w:tr>
      <w:tr>
        <w:trPr/>
        <w:tc>
          <w:tcPr>
            <w:tcW w:w="4837" w:type="dxa"/>
            <w:vMerge w:val="restart"/>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4. Кирпичные жилые здания с толщиной стен в 2,5 кирпича и коэффициентом остекления 0,18-0,25</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Угловые</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65-60</w:t>
            </w:r>
          </w:p>
        </w:tc>
      </w:tr>
      <w:tr>
        <w:trPr/>
        <w:tc>
          <w:tcPr>
            <w:tcW w:w="4837" w:type="dxa"/>
            <w:vMerge w:val="continue"/>
            <w:tcBorders>
              <w:top w:val="double" w:sz="2" w:space="0" w:color="00000A"/>
              <w:left w:val="double" w:sz="2" w:space="0" w:color="00000A"/>
              <w:bottom w:val="double" w:sz="2" w:space="0" w:color="00000A"/>
              <w:right w:val="double" w:sz="2" w:space="0" w:color="00000A"/>
            </w:tcBorders>
            <w:vAlign w:val="center"/>
          </w:tcPr>
          <w:p>
            <w:pPr>
              <w:pStyle w:val="Normal"/>
              <w:widowControl w:val="false"/>
              <w:snapToGrid w:val="false"/>
              <w:spacing w:before="0" w:after="200"/>
              <w:rPr>
                <w:rFonts w:ascii="Times New Roman" w:hAnsi="Times New Roman" w:cs="Times New Roman"/>
              </w:rPr>
            </w:pPr>
            <w:r>
              <w:rPr>
                <w:rFonts w:cs="Times New Roman" w:ascii="Times New Roman" w:hAnsi="Times New Roman"/>
              </w:rPr>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Средние</w:t>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100-65</w:t>
            </w:r>
          </w:p>
        </w:tc>
      </w:tr>
      <w:tr>
        <w:trPr/>
        <w:tc>
          <w:tcPr>
            <w:tcW w:w="4837"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5. Промышленные здания с незначительными внутренними тепловыделениями (стены в 2 кирпича, коэффициент остекления 0,15-0,3)</w:t>
            </w:r>
          </w:p>
        </w:tc>
        <w:tc>
          <w:tcPr>
            <w:tcW w:w="2258"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napToGrid w:val="false"/>
              <w:spacing w:before="0" w:after="200"/>
              <w:rPr>
                <w:rFonts w:ascii="Times New Roman" w:hAnsi="Times New Roman" w:cs="Times New Roman"/>
              </w:rPr>
            </w:pPr>
            <w:r>
              <w:rPr>
                <w:rFonts w:cs="Times New Roman" w:ascii="Times New Roman" w:hAnsi="Times New Roman"/>
              </w:rPr>
            </w:r>
          </w:p>
        </w:tc>
        <w:tc>
          <w:tcPr>
            <w:tcW w:w="2290" w:type="dxa"/>
            <w:tcBorders>
              <w:top w:val="double" w:sz="2" w:space="0" w:color="00000A"/>
              <w:left w:val="double" w:sz="2" w:space="0" w:color="00000A"/>
              <w:bottom w:val="double" w:sz="2" w:space="0" w:color="00000A"/>
              <w:right w:val="double" w:sz="2" w:space="0" w:color="00000A"/>
            </w:tcBorders>
            <w:vAlign w:val="center"/>
          </w:tcPr>
          <w:p>
            <w:pPr>
              <w:pStyle w:val="Standard"/>
              <w:widowControl w:val="false"/>
              <w:spacing w:before="0" w:after="200"/>
              <w:rPr>
                <w:rFonts w:ascii="Times New Roman" w:hAnsi="Times New Roman" w:eastAsia="Times New Roman" w:cs="Times New Roman"/>
              </w:rPr>
            </w:pPr>
            <w:r>
              <w:rPr>
                <w:rFonts w:eastAsia="Times New Roman" w:cs="Times New Roman" w:ascii="Times New Roman" w:hAnsi="Times New Roman"/>
              </w:rPr>
              <w:t>25-14</w:t>
            </w:r>
          </w:p>
        </w:tc>
      </w:tr>
    </w:tbl>
    <w:p>
      <w:pPr>
        <w:pStyle w:val="Standard"/>
        <w:spacing w:before="100" w:after="100"/>
        <w:rPr>
          <w:rFonts w:ascii="Times New Roman" w:hAnsi="Times New Roman" w:eastAsia="Times New Roman" w:cs="Times New Roman"/>
        </w:rPr>
      </w:pPr>
      <w:r>
        <w:rPr>
          <w:rFonts w:eastAsia="Times New Roman" w:cs="Times New Roman" w:ascii="Times New Roman" w:hAnsi="Times New Roman"/>
        </w:rPr>
        <w:t> </w:t>
      </w:r>
    </w:p>
    <w:p>
      <w:pPr>
        <w:pStyle w:val="Standard"/>
        <w:spacing w:before="100" w:after="100"/>
        <w:jc w:val="both"/>
        <w:rPr>
          <w:rFonts w:ascii="Times New Roman" w:hAnsi="Times New Roman" w:eastAsia="Times New Roman" w:cs="Times New Roman"/>
        </w:rPr>
      </w:pPr>
      <w:r>
        <w:rPr>
          <w:rFonts w:eastAsia="Times New Roman" w:cs="Times New Roman" w:ascii="Times New Roman" w:hAnsi="Times New Roman"/>
        </w:rPr>
        <w:t>На основании приведенных данных можно оценить время, имеющееся для ликвидации аварии или принятия мер по предотвращению лавинообразного развития аварий, т.е. замерзания теплоносителя в системах отопления зданий, в которые прекращена подача теплоты.</w:t>
      </w:r>
    </w:p>
    <w:p>
      <w:pPr>
        <w:pStyle w:val="Standard"/>
        <w:spacing w:before="100" w:after="100"/>
        <w:jc w:val="both"/>
        <w:rPr>
          <w:rFonts w:ascii="Times New Roman" w:hAnsi="Times New Roman" w:eastAsia="Times New Roman" w:cs="Times New Roman"/>
        </w:rPr>
      </w:pPr>
      <w:r>
        <w:rPr>
          <w:rFonts w:eastAsia="Times New Roman" w:cs="Times New Roman" w:ascii="Times New Roman" w:hAnsi="Times New Roman"/>
        </w:rPr>
        <w:t>Если в результате аварии отключено несколько зданий, то определение времени, имеющегося в распоряжении на ликвидацию аварии или принятия мер по предотвращению развития аварии, производится по зданию, имеющему наименьший коэффициент аккумуляции</w:t>
      </w:r>
    </w:p>
    <w:p>
      <w:pPr>
        <w:pStyle w:val="Standard"/>
        <w:spacing w:before="100" w:after="100"/>
        <w:jc w:val="both"/>
        <w:rPr>
          <w:rFonts w:ascii="Times New Roman" w:hAnsi="Times New Roman" w:eastAsia="Calibri" w:cs="Times New Roman"/>
          <w:sz w:val="24"/>
          <w:szCs w:val="24"/>
        </w:rPr>
      </w:pPr>
      <w:r>
        <w:rPr>
          <w:rFonts w:eastAsia="Times New Roman" w:cs="Times New Roman" w:ascii="Times New Roman" w:hAnsi="Times New Roman"/>
        </w:rPr>
        <w:t xml:space="preserve">Примечание : </w:t>
      </w:r>
      <w:r>
        <w:rPr>
          <w:rFonts w:eastAsia="Times New Roman" w:cs="Times New Roman" w:ascii="Times New Roman" w:hAnsi="Times New Roman"/>
          <w:sz w:val="24"/>
          <w:szCs w:val="24"/>
        </w:rPr>
        <w:t>расчеты допустимого времени устранения аварий и восстановления теплоснабжения выполнены по методике, приведенной в Указаниях по повышению надежности систем коммунального теплоснабжения, разработанных АКХ им. К. Д. Памфилова и утвержденных ОАО «Роскоммунэнерго» 26.06.89, и в рекомендациях СНиП 41-02-2003.</w:t>
      </w:r>
    </w:p>
    <w:p>
      <w:pPr>
        <w:pStyle w:val="Standard"/>
        <w:jc w:val="center"/>
        <w:rPr>
          <w:rFonts w:ascii="Times New Roman" w:hAnsi="Times New Roman" w:eastAsia="Calibri" w:cs="Times New Roman"/>
          <w:sz w:val="24"/>
          <w:szCs w:val="24"/>
        </w:rPr>
      </w:pPr>
      <w:r>
        <w:rPr>
          <w:rFonts w:cs="Times New Roman" w:ascii="Times New Roman" w:hAnsi="Times New Roman"/>
          <w:b/>
          <w:bCs/>
        </w:rPr>
        <w:t xml:space="preserve">12. Гидравлические испытания на тепловых сетях </w:t>
      </w:r>
    </w:p>
    <w:p>
      <w:pPr>
        <w:pStyle w:val="Standard"/>
        <w:jc w:val="center"/>
        <w:rPr>
          <w:rFonts w:ascii="Times New Roman" w:hAnsi="Times New Roman" w:cs="Times New Roman"/>
          <w:b/>
          <w:b/>
          <w:bCs/>
        </w:rPr>
      </w:pPr>
      <w:r>
        <w:rPr>
          <w:rFonts w:cs="Times New Roman" w:ascii="Times New Roman" w:hAnsi="Times New Roman"/>
          <w:b/>
          <w:bCs/>
        </w:rPr>
        <w:t>МКП «ЖКХ Усть-Абаканского района»</w:t>
      </w:r>
    </w:p>
    <w:p>
      <w:pPr>
        <w:pStyle w:val="NormalWeb"/>
        <w:spacing w:before="33" w:after="33"/>
        <w:rPr>
          <w:rFonts w:eastAsia="Calibri"/>
        </w:rPr>
      </w:pPr>
      <w:r>
        <w:rPr>
          <w:color w:val="000000"/>
        </w:rPr>
        <w:t>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 (п. 5.1.6. Правил № 170).</w:t>
      </w:r>
    </w:p>
    <w:p>
      <w:pPr>
        <w:pStyle w:val="NormalWeb"/>
        <w:spacing w:before="33" w:after="33"/>
        <w:ind w:left="142" w:hanging="142"/>
        <w:rPr>
          <w:rFonts w:eastAsia="Calibri"/>
        </w:rPr>
      </w:pPr>
      <w:r>
        <w:rPr>
          <w:color w:val="000000"/>
        </w:rPr>
        <w:t>Аналогичные требования предусмотрены пунктом 9.2.12 Правил технической</w:t>
      </w:r>
    </w:p>
    <w:p>
      <w:pPr>
        <w:pStyle w:val="NormalWeb"/>
        <w:spacing w:before="33" w:after="33"/>
        <w:rPr>
          <w:color w:val="000000"/>
        </w:rPr>
      </w:pPr>
      <w:r>
        <w:rPr>
          <w:color w:val="000000"/>
        </w:rPr>
        <w:t>эксплуатации тепловых установок, утвержденных приказом Министерства энергетики Российской Федерации от 24.03.2003 № 115 (далее – Правила № 115).</w:t>
      </w:r>
    </w:p>
    <w:p>
      <w:pPr>
        <w:pStyle w:val="NormalWeb"/>
        <w:spacing w:before="33" w:after="33"/>
        <w:rPr>
          <w:rFonts w:eastAsia="Calibri"/>
        </w:rPr>
      </w:pPr>
      <w:r>
        <w:rPr>
          <w:color w:val="000000"/>
        </w:rPr>
        <w:t>На предприятии МКП «ЖКХ Усть-Абаканского района» утверждены комплексные программы гидравлических испытаний тепловых сетей. Дата проведения гидравлических испытаний устанавливается распоряжением директора.</w:t>
      </w:r>
    </w:p>
    <w:p>
      <w:pPr>
        <w:pStyle w:val="NormalWeb"/>
        <w:spacing w:before="33" w:after="33"/>
        <w:rPr>
          <w:rFonts w:eastAsia="Calibri"/>
        </w:rPr>
      </w:pPr>
      <w:r>
        <w:rPr>
          <w:rFonts w:eastAsia="Calibri"/>
        </w:rPr>
      </w:r>
    </w:p>
    <w:p>
      <w:pPr>
        <w:pStyle w:val="NormalWeb"/>
        <w:spacing w:before="33" w:after="33"/>
        <w:rPr>
          <w:rFonts w:eastAsia="Calibri"/>
        </w:rPr>
      </w:pPr>
      <w:r>
        <w:rPr>
          <w:rFonts w:eastAsia="Calibri"/>
        </w:rPr>
      </w:r>
    </w:p>
    <w:p>
      <w:pPr>
        <w:pStyle w:val="NormalWeb"/>
        <w:spacing w:before="33" w:after="33"/>
        <w:rPr>
          <w:rFonts w:eastAsia="Calibri"/>
        </w:rPr>
      </w:pPr>
      <w:r>
        <w:rPr>
          <w:rFonts w:eastAsia="Calibri"/>
        </w:rPr>
      </w:r>
    </w:p>
    <w:p>
      <w:pPr>
        <w:pStyle w:val="NormalWeb"/>
        <w:spacing w:before="33" w:after="33"/>
        <w:rPr>
          <w:rFonts w:eastAsia="Calibri"/>
        </w:rPr>
      </w:pPr>
      <w:r>
        <w:rPr>
          <w:rFonts w:eastAsia="Calibri"/>
        </w:rPr>
      </w:r>
    </w:p>
    <w:p>
      <w:pPr>
        <w:pStyle w:val="NormalWeb"/>
        <w:spacing w:before="33" w:after="33"/>
        <w:rPr>
          <w:rFonts w:eastAsia="Calibri"/>
        </w:rPr>
      </w:pPr>
      <w:r>
        <w:rPr>
          <w:rFonts w:eastAsia="Calibri"/>
        </w:rPr>
      </w:r>
    </w:p>
    <w:p>
      <w:pPr>
        <w:pStyle w:val="NormalWeb"/>
        <w:spacing w:before="33" w:after="33"/>
        <w:rPr>
          <w:rFonts w:eastAsia="Calibri"/>
        </w:rPr>
      </w:pPr>
      <w:r>
        <w:rPr>
          <w:rFonts w:eastAsia="Calibri"/>
        </w:rPr>
      </w:r>
    </w:p>
    <w:p>
      <w:pPr>
        <w:pStyle w:val="NormalWeb"/>
        <w:spacing w:before="33" w:after="33"/>
        <w:rPr>
          <w:rFonts w:eastAsia="Calibri"/>
        </w:rPr>
      </w:pPr>
      <w:r>
        <w:rPr>
          <w:rFonts w:eastAsia="Calibri"/>
        </w:rPr>
      </w:r>
    </w:p>
    <w:p>
      <w:pPr>
        <w:pStyle w:val="NormalWeb"/>
        <w:spacing w:before="33" w:after="33"/>
        <w:rPr>
          <w:rFonts w:eastAsia="Calibri"/>
        </w:rPr>
      </w:pPr>
      <w:r>
        <w:rPr>
          <w:rFonts w:eastAsia="Calibri"/>
        </w:rPr>
      </w:r>
    </w:p>
    <w:p>
      <w:pPr>
        <w:pStyle w:val="NormalWeb"/>
        <w:spacing w:before="33" w:after="33"/>
        <w:rPr>
          <w:rFonts w:eastAsia="Calibri"/>
        </w:rPr>
      </w:pPr>
      <w:r>
        <w:rPr>
          <w:rFonts w:eastAsia="Calibri"/>
        </w:rPr>
      </w:r>
    </w:p>
    <w:p>
      <w:pPr>
        <w:pStyle w:val="NormalWeb"/>
        <w:spacing w:before="33" w:after="33"/>
        <w:rPr>
          <w:rFonts w:eastAsia="Calibri"/>
        </w:rPr>
      </w:pPr>
      <w:r>
        <w:rPr>
          <w:rFonts w:eastAsia="Calibri"/>
        </w:rPr>
      </w:r>
    </w:p>
    <w:p>
      <w:pPr>
        <w:pStyle w:val="NormalWeb"/>
        <w:spacing w:before="33" w:after="33"/>
        <w:rPr>
          <w:rFonts w:eastAsia="Calibri"/>
        </w:rPr>
      </w:pPr>
      <w:r>
        <w:rPr>
          <w:rFonts w:eastAsia="Calibri"/>
        </w:rPr>
      </w:r>
    </w:p>
    <w:p>
      <w:pPr>
        <w:pStyle w:val="NormalWeb"/>
        <w:spacing w:before="33" w:after="33"/>
        <w:rPr>
          <w:rFonts w:eastAsia="Calibri"/>
        </w:rPr>
      </w:pPr>
      <w:r>
        <w:rPr>
          <w:rFonts w:eastAsia="Calibri"/>
        </w:rPr>
      </w:r>
    </w:p>
    <w:p>
      <w:pPr>
        <w:pStyle w:val="NormalWeb"/>
        <w:spacing w:before="33" w:after="33"/>
        <w:rPr>
          <w:rFonts w:eastAsia="Calibri"/>
        </w:rPr>
      </w:pPr>
      <w:r>
        <w:rPr>
          <w:rFonts w:eastAsia="Calibri"/>
        </w:rPr>
      </w:r>
    </w:p>
    <w:p>
      <w:pPr>
        <w:pStyle w:val="26"/>
        <w:shd w:val="clear" w:color="auto" w:fill="auto"/>
        <w:spacing w:lineRule="exact" w:line="293" w:before="33" w:after="33"/>
        <w:ind w:left="2600" w:right="2780" w:hanging="48"/>
        <w:jc w:val="left"/>
        <w:rPr>
          <w:rFonts w:eastAsia="Calibri"/>
          <w:sz w:val="24"/>
          <w:szCs w:val="24"/>
        </w:rPr>
      </w:pPr>
      <w:r>
        <w:rPr>
          <w:b w:val="false"/>
          <w:bCs w:val="false"/>
          <w:color w:val="000000"/>
          <w:sz w:val="24"/>
          <w:szCs w:val="24"/>
        </w:rPr>
        <w:t>Комплексная программа проведения гидравлических испытаний</w:t>
        <w:br/>
        <w:t>внутриквартальных тепловых сетей</w:t>
        <w:br/>
        <w:t xml:space="preserve">котельной </w:t>
      </w:r>
      <w:r>
        <w:rPr>
          <w:b w:val="false"/>
          <w:bCs w:val="false"/>
          <w:sz w:val="24"/>
          <w:szCs w:val="24"/>
          <w:lang w:eastAsia="zh-CN"/>
        </w:rPr>
        <w:t>с. Солнечное</w:t>
      </w:r>
    </w:p>
    <w:p>
      <w:pPr>
        <w:pStyle w:val="26"/>
        <w:shd w:val="clear" w:color="auto" w:fill="auto"/>
        <w:spacing w:lineRule="exact" w:line="293" w:before="33" w:after="33"/>
        <w:ind w:left="2600" w:right="2780" w:hanging="48"/>
        <w:jc w:val="left"/>
        <w:rPr>
          <w:rFonts w:eastAsia="Calibri"/>
          <w:sz w:val="24"/>
          <w:szCs w:val="24"/>
        </w:rPr>
      </w:pPr>
      <w:r>
        <w:rPr>
          <w:rFonts w:eastAsia="Calibri"/>
          <w:sz w:val="24"/>
          <w:szCs w:val="24"/>
        </w:rPr>
      </w:r>
    </w:p>
    <w:p>
      <w:pPr>
        <w:pStyle w:val="26"/>
        <w:shd w:val="clear" w:color="auto" w:fill="auto"/>
        <w:spacing w:lineRule="exact" w:line="293" w:before="33" w:after="33"/>
        <w:ind w:left="2600" w:right="2780" w:hanging="48"/>
        <w:jc w:val="left"/>
        <w:rPr>
          <w:rFonts w:eastAsia="Calibri"/>
          <w:sz w:val="24"/>
          <w:szCs w:val="24"/>
        </w:rPr>
      </w:pPr>
      <w:r>
        <w:rPr>
          <w:rFonts w:eastAsia="Calibri"/>
          <w:sz w:val="24"/>
          <w:szCs w:val="24"/>
        </w:rPr>
      </w:r>
    </w:p>
    <w:p>
      <w:pPr>
        <w:pStyle w:val="26"/>
        <w:shd w:val="clear" w:color="auto" w:fill="auto"/>
        <w:spacing w:lineRule="exact" w:line="293" w:before="33" w:after="33"/>
        <w:ind w:left="2600" w:right="2780" w:hanging="48"/>
        <w:jc w:val="left"/>
        <w:rPr>
          <w:rFonts w:eastAsia="Calibri"/>
          <w:sz w:val="24"/>
          <w:szCs w:val="24"/>
        </w:rPr>
      </w:pPr>
      <w:r>
        <w:rPr>
          <w:rFonts w:eastAsia="Calibri"/>
          <w:sz w:val="24"/>
          <w:szCs w:val="24"/>
        </w:rPr>
      </w:r>
    </w:p>
    <w:tbl>
      <w:tblPr>
        <w:tblW w:w="9403" w:type="dxa"/>
        <w:jc w:val="center"/>
        <w:tblInd w:w="0" w:type="dxa"/>
        <w:tblLayout w:type="fixed"/>
        <w:tblCellMar>
          <w:top w:w="0" w:type="dxa"/>
          <w:left w:w="10" w:type="dxa"/>
          <w:bottom w:w="0" w:type="dxa"/>
          <w:right w:w="10" w:type="dxa"/>
        </w:tblCellMar>
        <w:tblLook w:val="04a0"/>
      </w:tblPr>
      <w:tblGrid>
        <w:gridCol w:w="551"/>
        <w:gridCol w:w="5625"/>
        <w:gridCol w:w="1478"/>
        <w:gridCol w:w="1748"/>
      </w:tblGrid>
      <w:tr>
        <w:trPr>
          <w:trHeight w:val="1185" w:hRule="exact"/>
        </w:trPr>
        <w:tc>
          <w:tcPr>
            <w:tcW w:w="551"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0" w:after="60"/>
              <w:ind w:left="140" w:hanging="0"/>
              <w:jc w:val="left"/>
              <w:rPr>
                <w:rFonts w:eastAsia="Calibri"/>
                <w:sz w:val="24"/>
                <w:szCs w:val="24"/>
              </w:rPr>
            </w:pPr>
            <w:r>
              <w:rPr>
                <w:rStyle w:val="2105pt"/>
                <w:b/>
              </w:rPr>
              <w:t>№</w:t>
            </w:r>
          </w:p>
          <w:p>
            <w:pPr>
              <w:pStyle w:val="26"/>
              <w:widowControl w:val="false"/>
              <w:shd w:val="clear" w:color="auto" w:fill="auto"/>
              <w:spacing w:lineRule="exact" w:line="210" w:before="60" w:after="0"/>
              <w:ind w:left="140" w:hanging="0"/>
              <w:jc w:val="left"/>
              <w:rPr>
                <w:rFonts w:eastAsia="Calibri"/>
                <w:sz w:val="24"/>
                <w:szCs w:val="24"/>
              </w:rPr>
            </w:pPr>
            <w:r>
              <w:rPr>
                <w:rStyle w:val="2105pt"/>
                <w:b/>
              </w:rPr>
              <w:t>п/п</w:t>
            </w:r>
          </w:p>
        </w:tc>
        <w:tc>
          <w:tcPr>
            <w:tcW w:w="5625"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jc w:val="left"/>
              <w:rPr>
                <w:rFonts w:eastAsia="Calibri"/>
                <w:sz w:val="24"/>
                <w:szCs w:val="24"/>
              </w:rPr>
            </w:pPr>
            <w:r>
              <w:rPr>
                <w:rStyle w:val="2105pt"/>
                <w:b/>
              </w:rPr>
              <w:t>Перечень работ</w:t>
            </w:r>
          </w:p>
          <w:p>
            <w:pPr>
              <w:pStyle w:val="26"/>
              <w:widowControl w:val="false"/>
              <w:shd w:val="clear" w:color="auto" w:fill="auto"/>
              <w:spacing w:lineRule="exact" w:line="210" w:before="360" w:after="360"/>
              <w:jc w:val="left"/>
              <w:rPr>
                <w:rFonts w:eastAsia="Calibri"/>
                <w:sz w:val="24"/>
                <w:szCs w:val="24"/>
              </w:rPr>
            </w:pPr>
            <w:r>
              <w:rPr>
                <w:rStyle w:val="2105pt"/>
                <w:b/>
              </w:rPr>
              <w:t>1 этап. Общеподготовительные работы:</w:t>
            </w:r>
          </w:p>
        </w:tc>
        <w:tc>
          <w:tcPr>
            <w:tcW w:w="1478" w:type="dxa"/>
            <w:tcBorders>
              <w:top w:val="single" w:sz="4" w:space="0" w:color="000000"/>
              <w:left w:val="single" w:sz="4" w:space="0" w:color="000000"/>
            </w:tcBorders>
            <w:shd w:color="auto" w:fill="FFFFFF" w:val="clear"/>
          </w:tcPr>
          <w:p>
            <w:pPr>
              <w:pStyle w:val="26"/>
              <w:widowControl w:val="false"/>
              <w:shd w:val="clear" w:color="auto" w:fill="auto"/>
              <w:spacing w:lineRule="exact" w:line="226" w:before="360" w:after="360"/>
              <w:jc w:val="left"/>
              <w:rPr>
                <w:rFonts w:eastAsia="Calibri"/>
                <w:sz w:val="24"/>
                <w:szCs w:val="24"/>
              </w:rPr>
            </w:pPr>
            <w:r>
              <w:rPr>
                <w:rStyle w:val="2105pt"/>
                <w:b/>
              </w:rPr>
              <w:t>Начало и</w:t>
              <w:br/>
              <w:t>окончание</w:t>
            </w:r>
          </w:p>
        </w:tc>
        <w:tc>
          <w:tcPr>
            <w:tcW w:w="1748" w:type="dxa"/>
            <w:tcBorders>
              <w:top w:val="single" w:sz="4" w:space="0" w:color="000000"/>
              <w:left w:val="single" w:sz="4" w:space="0" w:color="000000"/>
              <w:right w:val="single" w:sz="4" w:space="0" w:color="000000"/>
            </w:tcBorders>
            <w:shd w:color="auto" w:fill="FFFFFF" w:val="clear"/>
          </w:tcPr>
          <w:p>
            <w:pPr>
              <w:pStyle w:val="26"/>
              <w:widowControl w:val="false"/>
              <w:shd w:val="clear" w:color="auto" w:fill="auto"/>
              <w:spacing w:lineRule="exact" w:line="210" w:before="360" w:after="360"/>
              <w:rPr>
                <w:rFonts w:eastAsia="Calibri"/>
                <w:sz w:val="24"/>
                <w:szCs w:val="24"/>
              </w:rPr>
            </w:pPr>
            <w:r>
              <w:rPr>
                <w:rStyle w:val="2105pt"/>
                <w:b/>
              </w:rPr>
              <w:t>Исполнитель</w:t>
            </w:r>
          </w:p>
        </w:tc>
      </w:tr>
      <w:tr>
        <w:trPr>
          <w:trHeight w:val="688" w:hRule="exact"/>
        </w:trPr>
        <w:tc>
          <w:tcPr>
            <w:tcW w:w="551" w:type="dxa"/>
            <w:tcBorders>
              <w:top w:val="single" w:sz="4" w:space="0" w:color="000000"/>
              <w:left w:val="single" w:sz="4" w:space="0" w:color="000000"/>
            </w:tcBorders>
            <w:shd w:color="auto" w:fill="FFFFFF" w:val="clear"/>
          </w:tcPr>
          <w:p>
            <w:pPr>
              <w:pStyle w:val="Normal"/>
              <w:widowControl w:val="false"/>
              <w:spacing w:before="0" w:after="200"/>
              <w:rPr>
                <w:rFonts w:ascii="Times New Roman" w:hAnsi="Times New Roman" w:cs="Times New Roman"/>
                <w:sz w:val="10"/>
                <w:szCs w:val="10"/>
              </w:rPr>
            </w:pPr>
            <w:r>
              <w:rPr>
                <w:rFonts w:cs="Times New Roman" w:ascii="Times New Roman" w:hAnsi="Times New Roman"/>
                <w:sz w:val="10"/>
                <w:szCs w:val="10"/>
              </w:rPr>
            </w:r>
          </w:p>
        </w:tc>
        <w:tc>
          <w:tcPr>
            <w:tcW w:w="5625"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jc w:val="left"/>
              <w:rPr>
                <w:rFonts w:eastAsia="Calibri"/>
                <w:sz w:val="24"/>
                <w:szCs w:val="24"/>
              </w:rPr>
            </w:pPr>
            <w:r>
              <w:rPr>
                <w:rStyle w:val="2105pt"/>
                <w:b/>
              </w:rPr>
              <w:t>1 этап. Общеподготовительные работы:</w:t>
            </w:r>
          </w:p>
          <w:p>
            <w:pPr>
              <w:pStyle w:val="26"/>
              <w:widowControl w:val="false"/>
              <w:shd w:val="clear" w:color="auto" w:fill="auto"/>
              <w:spacing w:lineRule="exact" w:line="210" w:before="360" w:after="360"/>
              <w:jc w:val="left"/>
              <w:rPr>
                <w:rFonts w:eastAsia="Calibri"/>
                <w:sz w:val="24"/>
                <w:szCs w:val="24"/>
              </w:rPr>
            </w:pPr>
            <w:r>
              <w:rPr>
                <w:rStyle w:val="2105pt"/>
                <w:b/>
              </w:rPr>
              <w:t>1 этап. Общеподготовительные работы:</w:t>
            </w:r>
          </w:p>
        </w:tc>
        <w:tc>
          <w:tcPr>
            <w:tcW w:w="1478" w:type="dxa"/>
            <w:tcBorders>
              <w:top w:val="single" w:sz="4" w:space="0" w:color="000000"/>
              <w:left w:val="single" w:sz="4" w:space="0" w:color="000000"/>
            </w:tcBorders>
            <w:shd w:color="auto" w:fill="FFFFFF" w:val="clear"/>
          </w:tcPr>
          <w:p>
            <w:pPr>
              <w:pStyle w:val="Normal"/>
              <w:widowControl w:val="false"/>
              <w:spacing w:before="0" w:after="200"/>
              <w:rPr>
                <w:rFonts w:ascii="Times New Roman" w:hAnsi="Times New Roman" w:cs="Times New Roman"/>
                <w:sz w:val="10"/>
                <w:szCs w:val="10"/>
              </w:rPr>
            </w:pPr>
            <w:r>
              <w:rPr>
                <w:rFonts w:cs="Times New Roman" w:ascii="Times New Roman" w:hAnsi="Times New Roman"/>
                <w:sz w:val="10"/>
                <w:szCs w:val="10"/>
              </w:rPr>
            </w:r>
          </w:p>
        </w:tc>
        <w:tc>
          <w:tcPr>
            <w:tcW w:w="1748" w:type="dxa"/>
            <w:tcBorders>
              <w:top w:val="single" w:sz="4" w:space="0" w:color="000000"/>
              <w:left w:val="single" w:sz="4" w:space="0" w:color="000000"/>
              <w:right w:val="single" w:sz="4" w:space="0" w:color="000000"/>
            </w:tcBorders>
            <w:shd w:color="auto" w:fill="FFFFFF" w:val="clear"/>
          </w:tcPr>
          <w:p>
            <w:pPr>
              <w:pStyle w:val="Normal"/>
              <w:widowControl w:val="false"/>
              <w:spacing w:before="0" w:after="200"/>
              <w:rPr>
                <w:rFonts w:ascii="Times New Roman" w:hAnsi="Times New Roman" w:cs="Times New Roman"/>
                <w:sz w:val="10"/>
                <w:szCs w:val="10"/>
              </w:rPr>
            </w:pPr>
            <w:r>
              <w:rPr>
                <w:rFonts w:cs="Times New Roman" w:ascii="Times New Roman" w:hAnsi="Times New Roman"/>
                <w:sz w:val="10"/>
                <w:szCs w:val="10"/>
              </w:rPr>
            </w:r>
          </w:p>
        </w:tc>
      </w:tr>
      <w:tr>
        <w:trPr>
          <w:trHeight w:val="732" w:hRule="exact"/>
        </w:trPr>
        <w:tc>
          <w:tcPr>
            <w:tcW w:w="551"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ind w:left="140" w:hanging="0"/>
              <w:jc w:val="left"/>
              <w:rPr>
                <w:rFonts w:eastAsia="Calibri"/>
                <w:sz w:val="24"/>
                <w:szCs w:val="24"/>
              </w:rPr>
            </w:pPr>
            <w:r>
              <w:rPr>
                <w:rStyle w:val="2105pt"/>
                <w:b/>
                <w:sz w:val="18"/>
                <w:szCs w:val="18"/>
              </w:rPr>
              <w:t>1</w:t>
            </w:r>
          </w:p>
        </w:tc>
        <w:tc>
          <w:tcPr>
            <w:tcW w:w="5625" w:type="dxa"/>
            <w:tcBorders>
              <w:top w:val="single" w:sz="4" w:space="0" w:color="000000"/>
              <w:left w:val="single" w:sz="4" w:space="0" w:color="000000"/>
            </w:tcBorders>
            <w:shd w:color="auto" w:fill="FFFFFF" w:val="clear"/>
          </w:tcPr>
          <w:p>
            <w:pPr>
              <w:pStyle w:val="26"/>
              <w:widowControl w:val="false"/>
              <w:shd w:val="clear" w:color="auto" w:fill="auto"/>
              <w:spacing w:lineRule="exact" w:line="230" w:before="360" w:after="360"/>
              <w:jc w:val="left"/>
              <w:rPr>
                <w:rFonts w:eastAsia="Calibri"/>
                <w:sz w:val="24"/>
                <w:szCs w:val="24"/>
              </w:rPr>
            </w:pPr>
            <w:r>
              <w:rPr>
                <w:rStyle w:val="2105pt"/>
                <w:b/>
                <w:sz w:val="18"/>
                <w:szCs w:val="18"/>
              </w:rPr>
              <w:t>Обеспечить подготовку к ГИ.</w:t>
            </w:r>
          </w:p>
          <w:p>
            <w:pPr>
              <w:pStyle w:val="26"/>
              <w:widowControl w:val="false"/>
              <w:shd w:val="clear" w:color="auto" w:fill="auto"/>
              <w:spacing w:lineRule="exact" w:line="230" w:before="360" w:after="360"/>
              <w:jc w:val="left"/>
              <w:rPr>
                <w:rFonts w:eastAsia="Calibri"/>
                <w:sz w:val="24"/>
                <w:szCs w:val="24"/>
              </w:rPr>
            </w:pPr>
            <w:r>
              <w:rPr>
                <w:rStyle w:val="2105pt"/>
                <w:b/>
                <w:sz w:val="18"/>
                <w:szCs w:val="18"/>
              </w:rPr>
              <w:br/>
            </w:r>
          </w:p>
        </w:tc>
        <w:tc>
          <w:tcPr>
            <w:tcW w:w="1478" w:type="dxa"/>
            <w:tcBorders>
              <w:top w:val="single" w:sz="4" w:space="0" w:color="000000"/>
              <w:left w:val="single" w:sz="4" w:space="0" w:color="000000"/>
            </w:tcBorders>
            <w:shd w:color="auto" w:fill="FFFFFF" w:val="clear"/>
          </w:tcPr>
          <w:p>
            <w:pPr>
              <w:pStyle w:val="26"/>
              <w:widowControl w:val="false"/>
              <w:shd w:val="clear" w:color="auto" w:fill="auto"/>
              <w:spacing w:lineRule="exact" w:line="226" w:before="360" w:after="360"/>
              <w:jc w:val="left"/>
              <w:rPr>
                <w:rFonts w:eastAsia="Calibri"/>
                <w:sz w:val="24"/>
                <w:szCs w:val="24"/>
              </w:rPr>
            </w:pPr>
            <w:r>
              <w:rPr>
                <w:rStyle w:val="2105pt"/>
                <w:b/>
                <w:sz w:val="18"/>
                <w:szCs w:val="18"/>
              </w:rPr>
              <w:t>За 2 дня до</w:t>
              <w:br/>
              <w:t>начала ГИ.</w:t>
            </w:r>
          </w:p>
        </w:tc>
        <w:tc>
          <w:tcPr>
            <w:tcW w:w="1748" w:type="dxa"/>
            <w:tcBorders>
              <w:top w:val="single" w:sz="4" w:space="0" w:color="000000"/>
              <w:left w:val="single" w:sz="4" w:space="0" w:color="000000"/>
              <w:right w:val="single" w:sz="4" w:space="0" w:color="000000"/>
            </w:tcBorders>
            <w:shd w:color="auto" w:fill="FFFFFF" w:val="clear"/>
          </w:tcPr>
          <w:p>
            <w:pPr>
              <w:pStyle w:val="26"/>
              <w:widowControl w:val="false"/>
              <w:shd w:val="clear" w:color="auto" w:fill="auto"/>
              <w:spacing w:lineRule="exact" w:line="210" w:before="360" w:after="360"/>
              <w:rPr>
                <w:rFonts w:eastAsia="Calibri"/>
                <w:sz w:val="24"/>
                <w:szCs w:val="24"/>
              </w:rPr>
            </w:pPr>
            <w:r>
              <w:rPr>
                <w:rStyle w:val="2105pt"/>
                <w:b/>
                <w:sz w:val="18"/>
                <w:szCs w:val="18"/>
              </w:rPr>
              <w:t>ПТО</w:t>
            </w:r>
          </w:p>
        </w:tc>
      </w:tr>
      <w:tr>
        <w:trPr>
          <w:trHeight w:val="1200" w:hRule="exact"/>
        </w:trPr>
        <w:tc>
          <w:tcPr>
            <w:tcW w:w="551"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ind w:left="140" w:hanging="0"/>
              <w:jc w:val="left"/>
              <w:rPr>
                <w:rFonts w:eastAsia="Calibri"/>
                <w:sz w:val="24"/>
                <w:szCs w:val="24"/>
              </w:rPr>
            </w:pPr>
            <w:r>
              <w:rPr>
                <w:rStyle w:val="2105pt"/>
                <w:b/>
                <w:sz w:val="18"/>
                <w:szCs w:val="18"/>
              </w:rPr>
              <w:t>2</w:t>
            </w:r>
          </w:p>
        </w:tc>
        <w:tc>
          <w:tcPr>
            <w:tcW w:w="5625" w:type="dxa"/>
            <w:tcBorders>
              <w:top w:val="single" w:sz="4" w:space="0" w:color="000000"/>
              <w:left w:val="single" w:sz="4" w:space="0" w:color="000000"/>
            </w:tcBorders>
            <w:shd w:color="auto" w:fill="FFFFFF" w:val="clear"/>
          </w:tcPr>
          <w:p>
            <w:pPr>
              <w:pStyle w:val="26"/>
              <w:widowControl w:val="false"/>
              <w:shd w:val="clear" w:color="auto" w:fill="auto"/>
              <w:spacing w:lineRule="exact" w:line="230" w:before="360" w:after="360"/>
              <w:jc w:val="left"/>
              <w:rPr>
                <w:rFonts w:eastAsia="Calibri"/>
                <w:sz w:val="24"/>
                <w:szCs w:val="24"/>
              </w:rPr>
            </w:pPr>
            <w:r>
              <w:rPr>
                <w:rStyle w:val="2105pt"/>
                <w:b/>
                <w:sz w:val="18"/>
                <w:szCs w:val="18"/>
              </w:rPr>
              <w:t>Уведомить по списку Потребителей тепловой энергии,</w:t>
              <w:br/>
              <w:t>имеющих свои отдельные абонентские ввода, о проведении</w:t>
              <w:br/>
              <w:t>гидравлических испытаний</w:t>
            </w:r>
          </w:p>
        </w:tc>
        <w:tc>
          <w:tcPr>
            <w:tcW w:w="1478" w:type="dxa"/>
            <w:tcBorders>
              <w:top w:val="single" w:sz="4" w:space="0" w:color="000000"/>
              <w:left w:val="single" w:sz="4" w:space="0" w:color="000000"/>
            </w:tcBorders>
            <w:shd w:color="auto" w:fill="FFFFFF" w:val="clear"/>
          </w:tcPr>
          <w:p>
            <w:pPr>
              <w:pStyle w:val="26"/>
              <w:widowControl w:val="false"/>
              <w:shd w:val="clear" w:color="auto" w:fill="auto"/>
              <w:spacing w:lineRule="exact" w:line="230" w:before="360" w:after="360"/>
              <w:jc w:val="left"/>
              <w:rPr>
                <w:rFonts w:eastAsia="Calibri"/>
                <w:sz w:val="24"/>
                <w:szCs w:val="24"/>
              </w:rPr>
            </w:pPr>
            <w:r>
              <w:rPr>
                <w:rStyle w:val="2105pt"/>
                <w:b/>
                <w:sz w:val="18"/>
                <w:szCs w:val="18"/>
              </w:rPr>
              <w:t>За 2 дня до</w:t>
              <w:br/>
              <w:t>начала ГИ.</w:t>
            </w:r>
          </w:p>
        </w:tc>
        <w:tc>
          <w:tcPr>
            <w:tcW w:w="1748" w:type="dxa"/>
            <w:tcBorders>
              <w:top w:val="single" w:sz="4" w:space="0" w:color="000000"/>
              <w:left w:val="single" w:sz="4" w:space="0" w:color="000000"/>
              <w:right w:val="single" w:sz="4" w:space="0" w:color="000000"/>
            </w:tcBorders>
            <w:shd w:color="auto" w:fill="FFFFFF" w:val="clear"/>
          </w:tcPr>
          <w:p>
            <w:pPr>
              <w:pStyle w:val="26"/>
              <w:widowControl w:val="false"/>
              <w:shd w:val="clear" w:color="auto" w:fill="auto"/>
              <w:spacing w:lineRule="exact" w:line="210" w:before="0" w:after="60"/>
              <w:rPr>
                <w:rFonts w:eastAsia="Calibri"/>
                <w:sz w:val="24"/>
                <w:szCs w:val="24"/>
              </w:rPr>
            </w:pPr>
            <w:r>
              <w:rPr>
                <w:rStyle w:val="2105pt"/>
                <w:b/>
                <w:sz w:val="18"/>
                <w:szCs w:val="18"/>
              </w:rPr>
              <w:t>Мастер</w:t>
            </w:r>
          </w:p>
          <w:p>
            <w:pPr>
              <w:pStyle w:val="26"/>
              <w:widowControl w:val="false"/>
              <w:shd w:val="clear" w:color="auto" w:fill="auto"/>
              <w:spacing w:lineRule="exact" w:line="210" w:before="60" w:after="0"/>
              <w:rPr>
                <w:rFonts w:eastAsia="Calibri"/>
                <w:sz w:val="24"/>
                <w:szCs w:val="24"/>
              </w:rPr>
            </w:pPr>
            <w:r>
              <w:rPr>
                <w:rStyle w:val="2105pt"/>
                <w:b/>
                <w:sz w:val="18"/>
                <w:szCs w:val="18"/>
              </w:rPr>
              <w:t>котельной.</w:t>
            </w:r>
          </w:p>
        </w:tc>
      </w:tr>
      <w:tr>
        <w:trPr>
          <w:trHeight w:val="1361" w:hRule="exact"/>
        </w:trPr>
        <w:tc>
          <w:tcPr>
            <w:tcW w:w="551"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ind w:left="140" w:hanging="0"/>
              <w:jc w:val="left"/>
              <w:rPr>
                <w:rFonts w:eastAsia="Calibri"/>
                <w:sz w:val="24"/>
                <w:szCs w:val="24"/>
              </w:rPr>
            </w:pPr>
            <w:r>
              <w:rPr>
                <w:rStyle w:val="2105pt"/>
                <w:b/>
                <w:sz w:val="18"/>
                <w:szCs w:val="18"/>
              </w:rPr>
              <w:t>3</w:t>
            </w:r>
          </w:p>
        </w:tc>
        <w:tc>
          <w:tcPr>
            <w:tcW w:w="5625" w:type="dxa"/>
            <w:tcBorders>
              <w:top w:val="single" w:sz="4" w:space="0" w:color="000000"/>
              <w:left w:val="single" w:sz="4" w:space="0" w:color="000000"/>
            </w:tcBorders>
            <w:shd w:color="auto" w:fill="FFFFFF" w:val="clear"/>
          </w:tcPr>
          <w:p>
            <w:pPr>
              <w:pStyle w:val="26"/>
              <w:widowControl w:val="false"/>
              <w:shd w:val="clear" w:color="auto" w:fill="auto"/>
              <w:spacing w:lineRule="exact" w:line="226" w:before="360" w:after="360"/>
              <w:jc w:val="left"/>
              <w:rPr>
                <w:rFonts w:eastAsia="Calibri"/>
                <w:sz w:val="24"/>
                <w:szCs w:val="24"/>
              </w:rPr>
            </w:pPr>
            <w:r>
              <w:rPr>
                <w:rStyle w:val="2105pt"/>
                <w:b/>
              </w:rPr>
              <w:t>Управляющим Компаниям и Потребителям тепловой энергии, имеющи</w:t>
            </w:r>
            <w:r>
              <w:rPr>
                <w:rStyle w:val="2105pt"/>
                <w:b/>
                <w:bCs/>
              </w:rPr>
              <w:t>м</w:t>
            </w:r>
            <w:r>
              <w:rPr>
                <w:rStyle w:val="2105pt"/>
                <w:b/>
              </w:rPr>
              <w:t xml:space="preserve"> свои отдельные абонентские ввода, провести отключение абонентских вводов и опломбировать запорную арматуру систем отопления</w:t>
            </w:r>
          </w:p>
        </w:tc>
        <w:tc>
          <w:tcPr>
            <w:tcW w:w="1478" w:type="dxa"/>
            <w:tcBorders>
              <w:top w:val="single" w:sz="4" w:space="0" w:color="000000"/>
              <w:left w:val="single" w:sz="4" w:space="0" w:color="000000"/>
            </w:tcBorders>
            <w:shd w:color="auto" w:fill="FFFFFF" w:val="clear"/>
          </w:tcPr>
          <w:p>
            <w:pPr>
              <w:pStyle w:val="Normal"/>
              <w:widowControl w:val="false"/>
              <w:spacing w:before="0" w:after="200"/>
              <w:rPr>
                <w:rFonts w:ascii="Times New Roman" w:hAnsi="Times New Roman" w:cs="Times New Roman"/>
                <w:sz w:val="18"/>
                <w:szCs w:val="18"/>
              </w:rPr>
            </w:pPr>
            <w:r>
              <w:rPr>
                <w:rFonts w:cs="Times New Roman" w:ascii="Times New Roman" w:hAnsi="Times New Roman"/>
                <w:sz w:val="18"/>
                <w:szCs w:val="18"/>
              </w:rPr>
            </w:r>
          </w:p>
        </w:tc>
        <w:tc>
          <w:tcPr>
            <w:tcW w:w="1748" w:type="dxa"/>
            <w:tcBorders>
              <w:top w:val="single" w:sz="4" w:space="0" w:color="000000"/>
              <w:left w:val="single" w:sz="4" w:space="0" w:color="000000"/>
              <w:right w:val="single" w:sz="4" w:space="0" w:color="000000"/>
            </w:tcBorders>
            <w:shd w:color="auto" w:fill="FFFFFF" w:val="clear"/>
          </w:tcPr>
          <w:p>
            <w:pPr>
              <w:pStyle w:val="26"/>
              <w:widowControl w:val="false"/>
              <w:shd w:val="clear" w:color="auto" w:fill="auto"/>
              <w:spacing w:lineRule="exact" w:line="230" w:before="360" w:after="360"/>
              <w:rPr>
                <w:rFonts w:eastAsia="Calibri"/>
                <w:sz w:val="24"/>
                <w:szCs w:val="24"/>
              </w:rPr>
            </w:pPr>
            <w:r>
              <w:rPr>
                <w:rStyle w:val="2105pt"/>
                <w:b/>
                <w:sz w:val="18"/>
                <w:szCs w:val="18"/>
              </w:rPr>
              <w:t>Потребители</w:t>
            </w:r>
          </w:p>
          <w:p>
            <w:pPr>
              <w:pStyle w:val="26"/>
              <w:widowControl w:val="false"/>
              <w:shd w:val="clear" w:color="auto" w:fill="auto"/>
              <w:spacing w:lineRule="exact" w:line="230" w:before="360" w:after="360"/>
              <w:rPr>
                <w:rFonts w:eastAsia="Calibri"/>
                <w:sz w:val="24"/>
                <w:szCs w:val="24"/>
              </w:rPr>
            </w:pPr>
            <w:r>
              <w:rPr>
                <w:rStyle w:val="2105pt"/>
                <w:b/>
                <w:sz w:val="18"/>
                <w:szCs w:val="18"/>
              </w:rPr>
              <w:t>Представитель УК</w:t>
            </w:r>
          </w:p>
        </w:tc>
      </w:tr>
      <w:tr>
        <w:trPr>
          <w:trHeight w:val="731" w:hRule="exact"/>
        </w:trPr>
        <w:tc>
          <w:tcPr>
            <w:tcW w:w="551"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ind w:left="140" w:hanging="0"/>
              <w:jc w:val="left"/>
              <w:rPr>
                <w:rFonts w:eastAsia="Calibri"/>
                <w:sz w:val="24"/>
                <w:szCs w:val="24"/>
              </w:rPr>
            </w:pPr>
            <w:r>
              <w:rPr>
                <w:rStyle w:val="2105pt"/>
                <w:b/>
                <w:sz w:val="18"/>
                <w:szCs w:val="18"/>
              </w:rPr>
              <w:t>4</w:t>
            </w:r>
          </w:p>
        </w:tc>
        <w:tc>
          <w:tcPr>
            <w:tcW w:w="5625"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jc w:val="left"/>
              <w:rPr>
                <w:rFonts w:eastAsia="Calibri"/>
                <w:sz w:val="24"/>
                <w:szCs w:val="24"/>
              </w:rPr>
            </w:pPr>
            <w:r>
              <w:rPr>
                <w:rStyle w:val="2105pt"/>
                <w:b/>
                <w:sz w:val="18"/>
                <w:szCs w:val="18"/>
              </w:rPr>
              <w:t>Провести установку манометров в помещении котельной иТК</w:t>
            </w:r>
          </w:p>
        </w:tc>
        <w:tc>
          <w:tcPr>
            <w:tcW w:w="1478"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jc w:val="left"/>
              <w:rPr>
                <w:rFonts w:eastAsia="Calibri"/>
                <w:sz w:val="24"/>
                <w:szCs w:val="24"/>
              </w:rPr>
            </w:pPr>
            <w:r>
              <w:rPr>
                <w:rStyle w:val="2105pt"/>
                <w:b/>
                <w:sz w:val="18"/>
                <w:szCs w:val="18"/>
              </w:rPr>
              <w:t>13.00-15.00</w:t>
            </w:r>
          </w:p>
        </w:tc>
        <w:tc>
          <w:tcPr>
            <w:tcW w:w="1748" w:type="dxa"/>
            <w:tcBorders>
              <w:top w:val="single" w:sz="4" w:space="0" w:color="000000"/>
              <w:left w:val="single" w:sz="4" w:space="0" w:color="000000"/>
              <w:right w:val="single" w:sz="4" w:space="0" w:color="000000"/>
            </w:tcBorders>
            <w:shd w:color="auto" w:fill="FFFFFF" w:val="clear"/>
          </w:tcPr>
          <w:p>
            <w:pPr>
              <w:pStyle w:val="26"/>
              <w:widowControl w:val="false"/>
              <w:shd w:val="clear" w:color="auto" w:fill="auto"/>
              <w:spacing w:lineRule="exact" w:line="230" w:before="360" w:after="360"/>
              <w:rPr>
                <w:rFonts w:eastAsia="Calibri"/>
                <w:sz w:val="24"/>
                <w:szCs w:val="24"/>
              </w:rPr>
            </w:pPr>
            <w:r>
              <w:rPr>
                <w:rStyle w:val="2105pt"/>
                <w:b/>
                <w:sz w:val="18"/>
                <w:szCs w:val="18"/>
              </w:rPr>
              <w:t>Мастер котельной</w:t>
              <w:br/>
            </w:r>
          </w:p>
        </w:tc>
      </w:tr>
      <w:tr>
        <w:trPr>
          <w:trHeight w:val="966" w:hRule="exact"/>
        </w:trPr>
        <w:tc>
          <w:tcPr>
            <w:tcW w:w="551"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ind w:left="140" w:hanging="0"/>
              <w:jc w:val="left"/>
              <w:rPr>
                <w:rFonts w:eastAsia="Calibri"/>
                <w:sz w:val="24"/>
                <w:szCs w:val="24"/>
              </w:rPr>
            </w:pPr>
            <w:r>
              <w:rPr>
                <w:rStyle w:val="2105pt"/>
                <w:b/>
                <w:sz w:val="18"/>
                <w:szCs w:val="18"/>
              </w:rPr>
              <w:t>5</w:t>
            </w:r>
          </w:p>
        </w:tc>
        <w:tc>
          <w:tcPr>
            <w:tcW w:w="5625" w:type="dxa"/>
            <w:tcBorders>
              <w:top w:val="single" w:sz="4" w:space="0" w:color="000000"/>
              <w:left w:val="single" w:sz="4" w:space="0" w:color="000000"/>
            </w:tcBorders>
            <w:shd w:color="auto" w:fill="FFFFFF" w:val="clear"/>
          </w:tcPr>
          <w:p>
            <w:pPr>
              <w:pStyle w:val="26"/>
              <w:widowControl w:val="false"/>
              <w:shd w:val="clear" w:color="auto" w:fill="auto"/>
              <w:spacing w:lineRule="exact" w:line="230" w:before="360" w:after="360"/>
              <w:jc w:val="left"/>
              <w:rPr>
                <w:rFonts w:eastAsia="Calibri"/>
                <w:sz w:val="24"/>
                <w:szCs w:val="24"/>
              </w:rPr>
            </w:pPr>
            <w:r>
              <w:rPr>
                <w:rStyle w:val="2105pt"/>
                <w:b/>
                <w:sz w:val="18"/>
                <w:szCs w:val="18"/>
              </w:rPr>
              <w:t>Перед началом Г.И. снизить температуру теплоносителя до 40 градусов.</w:t>
            </w:r>
          </w:p>
        </w:tc>
        <w:tc>
          <w:tcPr>
            <w:tcW w:w="1478" w:type="dxa"/>
            <w:tcBorders>
              <w:top w:val="single" w:sz="4" w:space="0" w:color="000000"/>
              <w:left w:val="single" w:sz="4" w:space="0" w:color="000000"/>
            </w:tcBorders>
            <w:shd w:color="auto" w:fill="FFFFFF" w:val="clear"/>
          </w:tcPr>
          <w:p>
            <w:pPr>
              <w:pStyle w:val="Normal"/>
              <w:widowControl w:val="false"/>
              <w:spacing w:before="0" w:after="200"/>
              <w:rPr>
                <w:rFonts w:ascii="Times New Roman" w:hAnsi="Times New Roman" w:cs="Times New Roman"/>
                <w:sz w:val="18"/>
                <w:szCs w:val="18"/>
              </w:rPr>
            </w:pPr>
            <w:r>
              <w:rPr>
                <w:rFonts w:cs="Times New Roman" w:ascii="Times New Roman" w:hAnsi="Times New Roman"/>
                <w:sz w:val="18"/>
                <w:szCs w:val="18"/>
              </w:rPr>
            </w:r>
          </w:p>
        </w:tc>
        <w:tc>
          <w:tcPr>
            <w:tcW w:w="1748" w:type="dxa"/>
            <w:tcBorders>
              <w:top w:val="single" w:sz="4" w:space="0" w:color="000000"/>
              <w:left w:val="single" w:sz="4" w:space="0" w:color="000000"/>
              <w:right w:val="single" w:sz="4" w:space="0" w:color="000000"/>
            </w:tcBorders>
            <w:shd w:color="auto" w:fill="FFFFFF" w:val="clear"/>
          </w:tcPr>
          <w:p>
            <w:pPr>
              <w:pStyle w:val="26"/>
              <w:widowControl w:val="false"/>
              <w:shd w:val="clear" w:color="auto" w:fill="auto"/>
              <w:spacing w:lineRule="exact" w:line="235" w:before="360" w:after="360"/>
              <w:rPr>
                <w:rFonts w:eastAsia="Calibri"/>
                <w:sz w:val="24"/>
                <w:szCs w:val="24"/>
              </w:rPr>
            </w:pPr>
            <w:r>
              <w:rPr>
                <w:rStyle w:val="2105pt"/>
                <w:b/>
                <w:sz w:val="18"/>
                <w:szCs w:val="18"/>
              </w:rPr>
              <w:t xml:space="preserve">Мастер котельной </w:t>
              <w:br/>
            </w:r>
          </w:p>
        </w:tc>
      </w:tr>
      <w:tr>
        <w:trPr>
          <w:trHeight w:val="1186" w:hRule="exact"/>
        </w:trPr>
        <w:tc>
          <w:tcPr>
            <w:tcW w:w="551"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ind w:left="140" w:hanging="0"/>
              <w:jc w:val="left"/>
              <w:rPr>
                <w:rFonts w:eastAsia="Calibri"/>
                <w:sz w:val="24"/>
                <w:szCs w:val="24"/>
              </w:rPr>
            </w:pPr>
            <w:r>
              <w:rPr>
                <w:rStyle w:val="2105pt"/>
                <w:b/>
                <w:sz w:val="18"/>
                <w:szCs w:val="18"/>
              </w:rPr>
              <w:t>6</w:t>
            </w:r>
          </w:p>
        </w:tc>
        <w:tc>
          <w:tcPr>
            <w:tcW w:w="5625" w:type="dxa"/>
            <w:tcBorders>
              <w:top w:val="single" w:sz="4" w:space="0" w:color="000000"/>
              <w:left w:val="single" w:sz="4" w:space="0" w:color="000000"/>
            </w:tcBorders>
            <w:shd w:color="auto" w:fill="FFFFFF" w:val="clear"/>
          </w:tcPr>
          <w:p>
            <w:pPr>
              <w:pStyle w:val="26"/>
              <w:widowControl w:val="false"/>
              <w:shd w:val="clear" w:color="auto" w:fill="auto"/>
              <w:spacing w:lineRule="exact" w:line="230" w:before="360" w:after="360"/>
              <w:jc w:val="left"/>
              <w:rPr>
                <w:rFonts w:eastAsia="Calibri"/>
                <w:sz w:val="24"/>
                <w:szCs w:val="24"/>
              </w:rPr>
            </w:pPr>
            <w:r>
              <w:rPr>
                <w:rStyle w:val="2105pt"/>
                <w:b/>
              </w:rPr>
              <w:t>Оповестить телефонограммой по списку Потребителей</w:t>
              <w:br/>
              <w:t>тепловой энерги</w:t>
            </w:r>
            <w:r>
              <w:rPr>
                <w:rStyle w:val="2105pt"/>
                <w:b/>
                <w:bCs/>
              </w:rPr>
              <w:t xml:space="preserve">и, </w:t>
            </w:r>
            <w:r>
              <w:rPr>
                <w:rStyle w:val="2105pt"/>
                <w:b/>
              </w:rPr>
              <w:t xml:space="preserve"> имеющих </w:t>
            </w:r>
            <w:r>
              <w:rPr>
                <w:rStyle w:val="2105pt"/>
                <w:b/>
                <w:bCs/>
              </w:rPr>
              <w:t xml:space="preserve">УК, </w:t>
            </w:r>
            <w:r>
              <w:rPr>
                <w:rStyle w:val="2105pt"/>
                <w:b/>
              </w:rPr>
              <w:t>о начале проведения  гидравлических испытаний</w:t>
            </w:r>
          </w:p>
        </w:tc>
        <w:tc>
          <w:tcPr>
            <w:tcW w:w="1478" w:type="dxa"/>
            <w:tcBorders>
              <w:top w:val="single" w:sz="4" w:space="0" w:color="000000"/>
              <w:left w:val="single" w:sz="4" w:space="0" w:color="000000"/>
            </w:tcBorders>
            <w:shd w:color="auto" w:fill="FFFFFF" w:val="clear"/>
          </w:tcPr>
          <w:p>
            <w:pPr>
              <w:pStyle w:val="26"/>
              <w:widowControl w:val="false"/>
              <w:shd w:val="clear" w:color="auto" w:fill="auto"/>
              <w:spacing w:lineRule="exact" w:line="230" w:before="360" w:after="360"/>
              <w:jc w:val="left"/>
              <w:rPr>
                <w:rFonts w:eastAsia="Calibri"/>
                <w:sz w:val="24"/>
                <w:szCs w:val="24"/>
              </w:rPr>
            </w:pPr>
            <w:r>
              <w:rPr>
                <w:rStyle w:val="2105pt"/>
                <w:b/>
                <w:sz w:val="18"/>
                <w:szCs w:val="18"/>
              </w:rPr>
              <w:t>За 2 часа до ПредстоящихГ.И.</w:t>
            </w:r>
          </w:p>
        </w:tc>
        <w:tc>
          <w:tcPr>
            <w:tcW w:w="1748" w:type="dxa"/>
            <w:tcBorders>
              <w:top w:val="single" w:sz="4" w:space="0" w:color="000000"/>
              <w:left w:val="single" w:sz="4" w:space="0" w:color="000000"/>
              <w:right w:val="single" w:sz="4" w:space="0" w:color="000000"/>
            </w:tcBorders>
            <w:shd w:color="auto" w:fill="FFFFFF" w:val="clear"/>
          </w:tcPr>
          <w:p>
            <w:pPr>
              <w:pStyle w:val="26"/>
              <w:widowControl w:val="false"/>
              <w:shd w:val="clear" w:color="auto" w:fill="auto"/>
              <w:spacing w:lineRule="exact" w:line="210" w:before="360" w:after="360"/>
              <w:rPr>
                <w:rFonts w:eastAsia="Calibri"/>
                <w:sz w:val="24"/>
                <w:szCs w:val="24"/>
              </w:rPr>
            </w:pPr>
            <w:r>
              <w:rPr>
                <w:rStyle w:val="2105pt"/>
                <w:b/>
                <w:sz w:val="18"/>
                <w:szCs w:val="18"/>
              </w:rPr>
              <w:t>Инженер ПТО</w:t>
            </w:r>
          </w:p>
        </w:tc>
      </w:tr>
      <w:tr>
        <w:trPr>
          <w:trHeight w:val="1186" w:hRule="exact"/>
        </w:trPr>
        <w:tc>
          <w:tcPr>
            <w:tcW w:w="551" w:type="dxa"/>
            <w:tcBorders>
              <w:left w:val="single" w:sz="4" w:space="0" w:color="000000"/>
            </w:tcBorders>
            <w:shd w:color="auto" w:fill="FFFFFF" w:val="clear"/>
          </w:tcPr>
          <w:p>
            <w:pPr>
              <w:pStyle w:val="26"/>
              <w:widowControl w:val="false"/>
              <w:shd w:val="clear" w:color="auto" w:fill="auto"/>
              <w:spacing w:lineRule="exact" w:line="210" w:before="360" w:after="360"/>
              <w:ind w:left="140" w:hanging="0"/>
              <w:jc w:val="left"/>
              <w:rPr>
                <w:rFonts w:eastAsia="Calibri"/>
                <w:sz w:val="24"/>
                <w:szCs w:val="24"/>
              </w:rPr>
            </w:pPr>
            <w:r>
              <w:rPr>
                <w:rFonts w:eastAsia="Calibri"/>
                <w:sz w:val="24"/>
                <w:szCs w:val="24"/>
              </w:rPr>
            </w:r>
          </w:p>
        </w:tc>
        <w:tc>
          <w:tcPr>
            <w:tcW w:w="5625" w:type="dxa"/>
            <w:tcBorders>
              <w:left w:val="single" w:sz="4" w:space="0" w:color="000000"/>
            </w:tcBorders>
            <w:shd w:color="auto" w:fill="FFFFFF" w:val="clear"/>
          </w:tcPr>
          <w:p>
            <w:pPr>
              <w:pStyle w:val="26"/>
              <w:widowControl w:val="false"/>
              <w:shd w:val="clear" w:color="auto" w:fill="auto"/>
              <w:spacing w:lineRule="exact" w:line="230" w:before="360" w:after="360"/>
              <w:jc w:val="left"/>
              <w:rPr>
                <w:rFonts w:eastAsia="Calibri"/>
                <w:sz w:val="24"/>
                <w:szCs w:val="24"/>
              </w:rPr>
            </w:pPr>
            <w:r>
              <w:rPr/>
              <w:t>2 этап. ГИ внутриквартальных т/сетей</w:t>
            </w:r>
          </w:p>
        </w:tc>
        <w:tc>
          <w:tcPr>
            <w:tcW w:w="1478" w:type="dxa"/>
            <w:tcBorders>
              <w:left w:val="single" w:sz="4" w:space="0" w:color="000000"/>
            </w:tcBorders>
            <w:shd w:color="auto" w:fill="FFFFFF" w:val="clear"/>
          </w:tcPr>
          <w:p>
            <w:pPr>
              <w:pStyle w:val="26"/>
              <w:widowControl w:val="false"/>
              <w:shd w:val="clear" w:color="auto" w:fill="auto"/>
              <w:spacing w:lineRule="exact" w:line="230" w:before="360" w:after="360"/>
              <w:jc w:val="left"/>
              <w:rPr>
                <w:rFonts w:eastAsia="Calibri"/>
                <w:sz w:val="24"/>
                <w:szCs w:val="24"/>
              </w:rPr>
            </w:pPr>
            <w:r>
              <w:rPr>
                <w:rFonts w:eastAsia="Calibri"/>
                <w:sz w:val="24"/>
                <w:szCs w:val="24"/>
              </w:rPr>
            </w:r>
          </w:p>
        </w:tc>
        <w:tc>
          <w:tcPr>
            <w:tcW w:w="1748" w:type="dxa"/>
            <w:tcBorders>
              <w:left w:val="single" w:sz="4" w:space="0" w:color="000000"/>
              <w:right w:val="single" w:sz="4" w:space="0" w:color="000000"/>
            </w:tcBorders>
            <w:shd w:color="auto" w:fill="FFFFFF" w:val="clear"/>
          </w:tcPr>
          <w:p>
            <w:pPr>
              <w:pStyle w:val="26"/>
              <w:widowControl w:val="false"/>
              <w:shd w:val="clear" w:color="auto" w:fill="auto"/>
              <w:spacing w:lineRule="exact" w:line="210" w:before="360" w:after="360"/>
              <w:rPr>
                <w:rFonts w:eastAsia="Calibri"/>
                <w:sz w:val="24"/>
                <w:szCs w:val="24"/>
              </w:rPr>
            </w:pPr>
            <w:r>
              <w:rPr>
                <w:rFonts w:eastAsia="Calibri"/>
                <w:sz w:val="24"/>
                <w:szCs w:val="24"/>
              </w:rPr>
            </w:r>
          </w:p>
        </w:tc>
      </w:tr>
      <w:tr>
        <w:trPr>
          <w:trHeight w:val="862" w:hRule="exact"/>
        </w:trPr>
        <w:tc>
          <w:tcPr>
            <w:tcW w:w="551"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ind w:left="140" w:hanging="0"/>
              <w:jc w:val="left"/>
              <w:rPr>
                <w:rFonts w:eastAsia="Calibri"/>
                <w:sz w:val="24"/>
                <w:szCs w:val="24"/>
              </w:rPr>
            </w:pPr>
            <w:r>
              <w:rPr>
                <w:rStyle w:val="2105pt"/>
                <w:b/>
                <w:sz w:val="18"/>
                <w:szCs w:val="18"/>
              </w:rPr>
              <w:t>7</w:t>
            </w:r>
          </w:p>
        </w:tc>
        <w:tc>
          <w:tcPr>
            <w:tcW w:w="5625" w:type="dxa"/>
            <w:tcBorders>
              <w:top w:val="single" w:sz="4" w:space="0" w:color="000000"/>
              <w:left w:val="single" w:sz="4" w:space="0" w:color="000000"/>
            </w:tcBorders>
            <w:shd w:color="auto" w:fill="FFFFFF" w:val="clear"/>
          </w:tcPr>
          <w:p>
            <w:pPr>
              <w:pStyle w:val="26"/>
              <w:widowControl w:val="false"/>
              <w:shd w:val="clear" w:color="auto" w:fill="auto"/>
              <w:spacing w:lineRule="exact" w:line="230" w:before="360" w:after="360"/>
              <w:jc w:val="left"/>
              <w:rPr>
                <w:rFonts w:eastAsia="Calibri"/>
                <w:sz w:val="24"/>
                <w:szCs w:val="24"/>
              </w:rPr>
            </w:pPr>
            <w:r>
              <w:rPr>
                <w:rStyle w:val="2105pt"/>
                <w:b/>
                <w:sz w:val="18"/>
                <w:szCs w:val="18"/>
              </w:rPr>
              <w:t>Провести отключение потребителей на границе раздела</w:t>
              <w:br/>
              <w:t>эксплуатационной ответственности</w:t>
            </w:r>
          </w:p>
        </w:tc>
        <w:tc>
          <w:tcPr>
            <w:tcW w:w="1478" w:type="dxa"/>
            <w:tcBorders>
              <w:top w:val="single" w:sz="4" w:space="0" w:color="000000"/>
              <w:left w:val="single" w:sz="4" w:space="0" w:color="000000"/>
            </w:tcBorders>
            <w:shd w:color="auto" w:fill="FFFFFF" w:val="clear"/>
          </w:tcPr>
          <w:p>
            <w:pPr>
              <w:pStyle w:val="Normal"/>
              <w:widowControl w:val="false"/>
              <w:spacing w:before="0" w:after="200"/>
              <w:rPr>
                <w:rFonts w:ascii="Times New Roman" w:hAnsi="Times New Roman" w:cs="Times New Roman"/>
                <w:sz w:val="18"/>
                <w:szCs w:val="18"/>
              </w:rPr>
            </w:pPr>
            <w:r>
              <w:rPr>
                <w:rFonts w:cs="Times New Roman" w:ascii="Times New Roman" w:hAnsi="Times New Roman"/>
                <w:sz w:val="18"/>
                <w:szCs w:val="18"/>
              </w:rPr>
            </w:r>
          </w:p>
        </w:tc>
        <w:tc>
          <w:tcPr>
            <w:tcW w:w="1748" w:type="dxa"/>
            <w:tcBorders>
              <w:top w:val="single" w:sz="4" w:space="0" w:color="000000"/>
              <w:left w:val="single" w:sz="4" w:space="0" w:color="000000"/>
              <w:right w:val="single" w:sz="4" w:space="0" w:color="000000"/>
            </w:tcBorders>
            <w:shd w:color="auto" w:fill="FFFFFF" w:val="clear"/>
          </w:tcPr>
          <w:p>
            <w:pPr>
              <w:pStyle w:val="26"/>
              <w:widowControl w:val="false"/>
              <w:shd w:val="clear" w:color="auto" w:fill="auto"/>
              <w:spacing w:lineRule="exact" w:line="210" w:before="0" w:after="60"/>
              <w:rPr>
                <w:rFonts w:eastAsia="Calibri"/>
                <w:sz w:val="24"/>
                <w:szCs w:val="24"/>
              </w:rPr>
            </w:pPr>
            <w:r>
              <w:rPr>
                <w:rStyle w:val="2105pt"/>
                <w:b/>
                <w:sz w:val="18"/>
                <w:szCs w:val="18"/>
              </w:rPr>
              <w:t>Оперативный</w:t>
            </w:r>
          </w:p>
          <w:p>
            <w:pPr>
              <w:pStyle w:val="26"/>
              <w:widowControl w:val="false"/>
              <w:shd w:val="clear" w:color="auto" w:fill="auto"/>
              <w:spacing w:lineRule="exact" w:line="210" w:before="60" w:after="0"/>
              <w:rPr>
                <w:rFonts w:eastAsia="Calibri"/>
                <w:sz w:val="24"/>
                <w:szCs w:val="24"/>
              </w:rPr>
            </w:pPr>
            <w:r>
              <w:rPr>
                <w:rStyle w:val="2105pt"/>
                <w:b/>
                <w:sz w:val="18"/>
                <w:szCs w:val="18"/>
              </w:rPr>
              <w:t>персонал</w:t>
            </w:r>
          </w:p>
        </w:tc>
      </w:tr>
      <w:tr>
        <w:trPr>
          <w:trHeight w:val="847" w:hRule="exact"/>
        </w:trPr>
        <w:tc>
          <w:tcPr>
            <w:tcW w:w="551"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ind w:left="140" w:hanging="0"/>
              <w:jc w:val="left"/>
              <w:rPr>
                <w:rFonts w:eastAsia="Calibri"/>
                <w:sz w:val="24"/>
                <w:szCs w:val="24"/>
              </w:rPr>
            </w:pPr>
            <w:r>
              <w:rPr>
                <w:rStyle w:val="2105pt"/>
                <w:b/>
                <w:sz w:val="18"/>
                <w:szCs w:val="18"/>
              </w:rPr>
              <w:t>8</w:t>
            </w:r>
          </w:p>
        </w:tc>
        <w:tc>
          <w:tcPr>
            <w:tcW w:w="5625"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jc w:val="left"/>
              <w:rPr>
                <w:rFonts w:eastAsia="Calibri"/>
                <w:sz w:val="24"/>
                <w:szCs w:val="24"/>
              </w:rPr>
            </w:pPr>
            <w:r>
              <w:rPr>
                <w:rStyle w:val="2105pt"/>
                <w:b/>
                <w:sz w:val="18"/>
                <w:szCs w:val="18"/>
              </w:rPr>
              <w:t>Установить давление в тепловой сети 6 атм.</w:t>
            </w:r>
          </w:p>
        </w:tc>
        <w:tc>
          <w:tcPr>
            <w:tcW w:w="1478"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jc w:val="left"/>
              <w:rPr>
                <w:rFonts w:eastAsia="Calibri"/>
                <w:sz w:val="24"/>
                <w:szCs w:val="24"/>
              </w:rPr>
            </w:pPr>
            <w:r>
              <w:rPr>
                <w:rStyle w:val="2105pt"/>
                <w:b/>
                <w:sz w:val="18"/>
                <w:szCs w:val="18"/>
              </w:rPr>
              <w:t>15.00-16.00</w:t>
            </w:r>
          </w:p>
        </w:tc>
        <w:tc>
          <w:tcPr>
            <w:tcW w:w="1748" w:type="dxa"/>
            <w:tcBorders>
              <w:top w:val="single" w:sz="4" w:space="0" w:color="000000"/>
              <w:left w:val="single" w:sz="4" w:space="0" w:color="000000"/>
              <w:right w:val="single" w:sz="4" w:space="0" w:color="000000"/>
            </w:tcBorders>
            <w:shd w:color="auto" w:fill="FFFFFF" w:val="clear"/>
          </w:tcPr>
          <w:p>
            <w:pPr>
              <w:pStyle w:val="26"/>
              <w:widowControl w:val="false"/>
              <w:shd w:val="clear" w:color="auto" w:fill="auto"/>
              <w:spacing w:lineRule="exact" w:line="210" w:before="0" w:after="60"/>
              <w:rPr>
                <w:rFonts w:eastAsia="Calibri"/>
                <w:sz w:val="24"/>
                <w:szCs w:val="24"/>
              </w:rPr>
            </w:pPr>
            <w:r>
              <w:rPr>
                <w:rStyle w:val="2105pt"/>
                <w:b/>
                <w:sz w:val="18"/>
                <w:szCs w:val="18"/>
              </w:rPr>
              <w:t>Мастер</w:t>
            </w:r>
          </w:p>
          <w:p>
            <w:pPr>
              <w:pStyle w:val="26"/>
              <w:widowControl w:val="false"/>
              <w:shd w:val="clear" w:color="auto" w:fill="auto"/>
              <w:spacing w:lineRule="exact" w:line="210" w:before="60" w:after="0"/>
              <w:rPr>
                <w:rFonts w:eastAsia="Calibri"/>
                <w:sz w:val="24"/>
                <w:szCs w:val="24"/>
              </w:rPr>
            </w:pPr>
            <w:r>
              <w:rPr>
                <w:rStyle w:val="2105pt"/>
                <w:b/>
                <w:sz w:val="18"/>
                <w:szCs w:val="18"/>
              </w:rPr>
              <w:t>котельной</w:t>
            </w:r>
          </w:p>
        </w:tc>
      </w:tr>
      <w:tr>
        <w:trPr>
          <w:trHeight w:val="1305" w:hRule="exact"/>
        </w:trPr>
        <w:tc>
          <w:tcPr>
            <w:tcW w:w="551"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ind w:left="140" w:hanging="0"/>
              <w:jc w:val="left"/>
              <w:rPr>
                <w:rFonts w:eastAsia="Calibri"/>
                <w:sz w:val="24"/>
                <w:szCs w:val="24"/>
              </w:rPr>
            </w:pPr>
            <w:r>
              <w:rPr>
                <w:rStyle w:val="2105pt"/>
                <w:b/>
                <w:sz w:val="18"/>
                <w:szCs w:val="18"/>
              </w:rPr>
              <w:t>9</w:t>
            </w:r>
          </w:p>
        </w:tc>
        <w:tc>
          <w:tcPr>
            <w:tcW w:w="5625"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jc w:val="left"/>
              <w:rPr>
                <w:rFonts w:eastAsia="Calibri"/>
                <w:sz w:val="24"/>
                <w:szCs w:val="24"/>
              </w:rPr>
            </w:pPr>
            <w:r>
              <w:rPr>
                <w:rStyle w:val="2105pt"/>
                <w:b/>
                <w:sz w:val="18"/>
                <w:szCs w:val="18"/>
              </w:rPr>
              <w:t>Выдержать давление 30 минут без остановки насосов</w:t>
            </w:r>
          </w:p>
        </w:tc>
        <w:tc>
          <w:tcPr>
            <w:tcW w:w="1478"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jc w:val="left"/>
              <w:rPr>
                <w:rFonts w:eastAsia="Calibri"/>
                <w:sz w:val="24"/>
                <w:szCs w:val="24"/>
              </w:rPr>
            </w:pPr>
            <w:r>
              <w:rPr>
                <w:rStyle w:val="2105pt"/>
                <w:b/>
                <w:sz w:val="18"/>
                <w:szCs w:val="18"/>
              </w:rPr>
              <w:t>15.30-16.30</w:t>
            </w:r>
          </w:p>
        </w:tc>
        <w:tc>
          <w:tcPr>
            <w:tcW w:w="1748" w:type="dxa"/>
            <w:tcBorders>
              <w:top w:val="single" w:sz="4" w:space="0" w:color="000000"/>
              <w:left w:val="single" w:sz="4" w:space="0" w:color="000000"/>
              <w:right w:val="single" w:sz="4" w:space="0" w:color="000000"/>
            </w:tcBorders>
            <w:shd w:color="auto" w:fill="FFFFFF" w:val="clear"/>
          </w:tcPr>
          <w:p>
            <w:pPr>
              <w:pStyle w:val="26"/>
              <w:widowControl w:val="false"/>
              <w:shd w:val="clear" w:color="auto" w:fill="auto"/>
              <w:spacing w:lineRule="exact" w:line="210" w:before="0" w:after="60"/>
              <w:rPr>
                <w:rFonts w:eastAsia="Calibri"/>
                <w:sz w:val="24"/>
                <w:szCs w:val="24"/>
              </w:rPr>
            </w:pPr>
            <w:r>
              <w:rPr>
                <w:rStyle w:val="2105pt"/>
                <w:b/>
                <w:sz w:val="18"/>
                <w:szCs w:val="18"/>
              </w:rPr>
              <w:t>Мастер</w:t>
            </w:r>
          </w:p>
          <w:p>
            <w:pPr>
              <w:pStyle w:val="26"/>
              <w:widowControl w:val="false"/>
              <w:shd w:val="clear" w:color="auto" w:fill="auto"/>
              <w:spacing w:lineRule="exact" w:line="210" w:before="60" w:after="0"/>
              <w:rPr>
                <w:rFonts w:eastAsia="Calibri"/>
                <w:sz w:val="24"/>
                <w:szCs w:val="24"/>
              </w:rPr>
            </w:pPr>
            <w:r>
              <w:rPr>
                <w:rStyle w:val="2105pt"/>
                <w:b/>
                <w:sz w:val="18"/>
                <w:szCs w:val="18"/>
              </w:rPr>
              <w:t>котельной</w:t>
            </w:r>
          </w:p>
        </w:tc>
      </w:tr>
      <w:tr>
        <w:trPr>
          <w:trHeight w:val="1763" w:hRule="exact"/>
        </w:trPr>
        <w:tc>
          <w:tcPr>
            <w:tcW w:w="551"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ind w:left="140" w:hanging="0"/>
              <w:jc w:val="left"/>
              <w:rPr>
                <w:sz w:val="20"/>
                <w:szCs w:val="20"/>
              </w:rPr>
            </w:pPr>
            <w:r>
              <w:rPr>
                <w:sz w:val="20"/>
                <w:szCs w:val="20"/>
              </w:rPr>
              <w:t>10</w:t>
            </w:r>
          </w:p>
        </w:tc>
        <w:tc>
          <w:tcPr>
            <w:tcW w:w="5625" w:type="dxa"/>
            <w:tcBorders>
              <w:top w:val="single" w:sz="4" w:space="0" w:color="000000"/>
              <w:left w:val="single" w:sz="4" w:space="0" w:color="000000"/>
            </w:tcBorders>
            <w:shd w:color="auto" w:fill="FFFFFF" w:val="clear"/>
          </w:tcPr>
          <w:p>
            <w:pPr>
              <w:pStyle w:val="26"/>
              <w:widowControl w:val="false"/>
              <w:shd w:val="clear" w:color="auto" w:fill="auto"/>
              <w:spacing w:lineRule="exact" w:line="226" w:before="360" w:after="360"/>
              <w:jc w:val="left"/>
              <w:rPr>
                <w:sz w:val="20"/>
                <w:szCs w:val="20"/>
              </w:rPr>
            </w:pPr>
            <w:r>
              <w:rPr>
                <w:sz w:val="20"/>
                <w:szCs w:val="20"/>
              </w:rPr>
              <w:t>Снизить давление до 3 атм.</w:t>
            </w:r>
          </w:p>
        </w:tc>
        <w:tc>
          <w:tcPr>
            <w:tcW w:w="1478"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jc w:val="left"/>
              <w:rPr>
                <w:sz w:val="20"/>
                <w:szCs w:val="20"/>
              </w:rPr>
            </w:pPr>
            <w:r>
              <w:rPr>
                <w:sz w:val="20"/>
                <w:szCs w:val="20"/>
              </w:rPr>
              <w:t>17.00.</w:t>
            </w:r>
          </w:p>
        </w:tc>
        <w:tc>
          <w:tcPr>
            <w:tcW w:w="1748" w:type="dxa"/>
            <w:tcBorders>
              <w:top w:val="single" w:sz="4" w:space="0" w:color="000000"/>
              <w:left w:val="single" w:sz="4" w:space="0" w:color="000000"/>
              <w:right w:val="single" w:sz="4" w:space="0" w:color="000000"/>
            </w:tcBorders>
            <w:shd w:color="auto" w:fill="FFFFFF" w:val="clear"/>
          </w:tcPr>
          <w:p>
            <w:pPr>
              <w:pStyle w:val="26"/>
              <w:widowControl w:val="false"/>
              <w:shd w:val="clear" w:color="auto" w:fill="auto"/>
              <w:spacing w:lineRule="exact" w:line="210" w:before="0" w:after="60"/>
              <w:rPr>
                <w:sz w:val="20"/>
                <w:szCs w:val="20"/>
              </w:rPr>
            </w:pPr>
            <w:r>
              <w:rPr>
                <w:sz w:val="20"/>
                <w:szCs w:val="20"/>
              </w:rPr>
              <w:t>Мастер котельной</w:t>
            </w:r>
          </w:p>
        </w:tc>
      </w:tr>
      <w:tr>
        <w:trPr>
          <w:trHeight w:val="1763" w:hRule="exact"/>
        </w:trPr>
        <w:tc>
          <w:tcPr>
            <w:tcW w:w="551" w:type="dxa"/>
            <w:tcBorders>
              <w:left w:val="single" w:sz="4" w:space="0" w:color="000000"/>
            </w:tcBorders>
            <w:shd w:color="auto" w:fill="FFFFFF" w:val="clear"/>
          </w:tcPr>
          <w:p>
            <w:pPr>
              <w:pStyle w:val="26"/>
              <w:widowControl w:val="false"/>
              <w:shd w:val="clear" w:color="auto" w:fill="auto"/>
              <w:spacing w:lineRule="exact" w:line="210" w:before="360" w:after="360"/>
              <w:ind w:left="140" w:hanging="0"/>
              <w:jc w:val="left"/>
              <w:rPr>
                <w:rFonts w:eastAsia="Calibri"/>
                <w:sz w:val="24"/>
                <w:szCs w:val="24"/>
              </w:rPr>
            </w:pPr>
            <w:r>
              <w:rPr>
                <w:rStyle w:val="2105pt"/>
                <w:b/>
                <w:sz w:val="18"/>
                <w:szCs w:val="18"/>
              </w:rPr>
              <w:t>11</w:t>
            </w:r>
          </w:p>
        </w:tc>
        <w:tc>
          <w:tcPr>
            <w:tcW w:w="5625" w:type="dxa"/>
            <w:tcBorders>
              <w:left w:val="single" w:sz="4" w:space="0" w:color="000000"/>
            </w:tcBorders>
            <w:shd w:color="auto" w:fill="FFFFFF" w:val="clear"/>
          </w:tcPr>
          <w:p>
            <w:pPr>
              <w:pStyle w:val="26"/>
              <w:widowControl w:val="false"/>
              <w:shd w:val="clear" w:color="auto" w:fill="auto"/>
              <w:spacing w:lineRule="exact" w:line="226" w:before="360" w:after="360"/>
              <w:jc w:val="left"/>
              <w:rPr>
                <w:rFonts w:eastAsia="Calibri"/>
                <w:sz w:val="24"/>
                <w:szCs w:val="24"/>
              </w:rPr>
            </w:pPr>
            <w:r>
              <w:rPr>
                <w:rStyle w:val="2105pt"/>
                <w:b/>
                <w:sz w:val="18"/>
                <w:szCs w:val="18"/>
              </w:rPr>
              <w:t>Сделать осмотр внутриквартальных тепловых сетей и осмотр</w:t>
              <w:br/>
              <w:t>тепловых узлов потребителей по объектам, которые провели</w:t>
              <w:br/>
              <w:t>ГИ. Обо всех обнаруженных утечках сообщать по тел. 8</w:t>
              <w:br/>
              <w:t>(39032) 2-00-28.</w:t>
            </w:r>
          </w:p>
        </w:tc>
        <w:tc>
          <w:tcPr>
            <w:tcW w:w="1478" w:type="dxa"/>
            <w:tcBorders>
              <w:left w:val="single" w:sz="4" w:space="0" w:color="000000"/>
            </w:tcBorders>
            <w:shd w:color="auto" w:fill="FFFFFF" w:val="clear"/>
          </w:tcPr>
          <w:p>
            <w:pPr>
              <w:pStyle w:val="26"/>
              <w:widowControl w:val="false"/>
              <w:shd w:val="clear" w:color="auto" w:fill="auto"/>
              <w:spacing w:lineRule="exact" w:line="210" w:before="360" w:after="360"/>
              <w:jc w:val="left"/>
              <w:rPr>
                <w:rFonts w:eastAsia="Calibri"/>
                <w:sz w:val="24"/>
                <w:szCs w:val="24"/>
              </w:rPr>
            </w:pPr>
            <w:r>
              <w:rPr>
                <w:rStyle w:val="2105pt"/>
                <w:b/>
                <w:sz w:val="18"/>
                <w:szCs w:val="18"/>
              </w:rPr>
              <w:t>16.30-18.00</w:t>
            </w:r>
          </w:p>
        </w:tc>
        <w:tc>
          <w:tcPr>
            <w:tcW w:w="1748" w:type="dxa"/>
            <w:tcBorders>
              <w:left w:val="single" w:sz="4" w:space="0" w:color="000000"/>
              <w:right w:val="single" w:sz="4" w:space="0" w:color="000000"/>
            </w:tcBorders>
            <w:shd w:color="auto" w:fill="FFFFFF" w:val="clear"/>
          </w:tcPr>
          <w:p>
            <w:pPr>
              <w:pStyle w:val="26"/>
              <w:widowControl w:val="false"/>
              <w:shd w:val="clear" w:color="auto" w:fill="auto"/>
              <w:spacing w:lineRule="exact" w:line="210" w:before="0" w:after="60"/>
              <w:rPr>
                <w:rFonts w:eastAsia="Calibri"/>
                <w:sz w:val="24"/>
                <w:szCs w:val="24"/>
              </w:rPr>
            </w:pPr>
            <w:r>
              <w:rPr>
                <w:rStyle w:val="2105pt"/>
                <w:b/>
                <w:sz w:val="18"/>
                <w:szCs w:val="18"/>
              </w:rPr>
              <w:t>Оперативный</w:t>
            </w:r>
          </w:p>
          <w:p>
            <w:pPr>
              <w:pStyle w:val="26"/>
              <w:widowControl w:val="false"/>
              <w:shd w:val="clear" w:color="auto" w:fill="auto"/>
              <w:spacing w:lineRule="exact" w:line="210" w:before="60" w:after="0"/>
              <w:rPr>
                <w:rFonts w:eastAsia="Calibri"/>
                <w:sz w:val="24"/>
                <w:szCs w:val="24"/>
              </w:rPr>
            </w:pPr>
            <w:r>
              <w:rPr>
                <w:rStyle w:val="2105pt"/>
                <w:b/>
                <w:sz w:val="18"/>
                <w:szCs w:val="18"/>
              </w:rPr>
              <w:t>персонал</w:t>
            </w:r>
          </w:p>
        </w:tc>
      </w:tr>
      <w:tr>
        <w:trPr>
          <w:trHeight w:val="920" w:hRule="exact"/>
        </w:trPr>
        <w:tc>
          <w:tcPr>
            <w:tcW w:w="551"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ind w:left="140" w:hanging="0"/>
              <w:jc w:val="left"/>
              <w:rPr>
                <w:rFonts w:eastAsia="Calibri"/>
                <w:sz w:val="24"/>
                <w:szCs w:val="24"/>
              </w:rPr>
            </w:pPr>
            <w:r>
              <w:rPr>
                <w:rStyle w:val="2105pt"/>
                <w:b/>
                <w:sz w:val="18"/>
                <w:szCs w:val="18"/>
              </w:rPr>
              <w:t>12</w:t>
            </w:r>
          </w:p>
        </w:tc>
        <w:tc>
          <w:tcPr>
            <w:tcW w:w="5625" w:type="dxa"/>
            <w:tcBorders>
              <w:top w:val="single" w:sz="4" w:space="0" w:color="000000"/>
              <w:left w:val="single" w:sz="4" w:space="0" w:color="000000"/>
            </w:tcBorders>
            <w:shd w:color="auto" w:fill="FFFFFF" w:val="clear"/>
          </w:tcPr>
          <w:p>
            <w:pPr>
              <w:pStyle w:val="26"/>
              <w:widowControl w:val="false"/>
              <w:shd w:val="clear" w:color="auto" w:fill="auto"/>
              <w:spacing w:lineRule="exact" w:line="210" w:before="360" w:after="360"/>
              <w:jc w:val="left"/>
              <w:rPr>
                <w:rFonts w:eastAsia="Calibri"/>
                <w:sz w:val="24"/>
                <w:szCs w:val="24"/>
              </w:rPr>
            </w:pPr>
            <w:r>
              <w:rPr>
                <w:rStyle w:val="2105pt"/>
                <w:b/>
                <w:sz w:val="18"/>
                <w:szCs w:val="18"/>
              </w:rPr>
              <w:t>Остановить котельную на ремонт.</w:t>
            </w:r>
          </w:p>
        </w:tc>
        <w:tc>
          <w:tcPr>
            <w:tcW w:w="1478" w:type="dxa"/>
            <w:tcBorders>
              <w:top w:val="single" w:sz="4" w:space="0" w:color="000000"/>
              <w:left w:val="single" w:sz="4" w:space="0" w:color="000000"/>
            </w:tcBorders>
            <w:shd w:color="auto" w:fill="FFFFFF" w:val="clear"/>
          </w:tcPr>
          <w:p>
            <w:pPr>
              <w:pStyle w:val="26"/>
              <w:widowControl w:val="false"/>
              <w:shd w:val="clear" w:color="auto" w:fill="auto"/>
              <w:spacing w:lineRule="exact" w:line="240" w:before="360" w:after="360"/>
              <w:jc w:val="left"/>
              <w:rPr>
                <w:rFonts w:eastAsia="Calibri"/>
                <w:sz w:val="24"/>
                <w:szCs w:val="24"/>
              </w:rPr>
            </w:pPr>
            <w:r>
              <w:rPr>
                <w:rStyle w:val="2105pt"/>
                <w:b/>
                <w:sz w:val="18"/>
                <w:szCs w:val="18"/>
              </w:rPr>
              <w:t>18:00 по</w:t>
              <w:br/>
              <w:t>распоряжению</w:t>
            </w:r>
          </w:p>
        </w:tc>
        <w:tc>
          <w:tcPr>
            <w:tcW w:w="1748" w:type="dxa"/>
            <w:tcBorders>
              <w:top w:val="single" w:sz="4" w:space="0" w:color="000000"/>
              <w:left w:val="single" w:sz="4" w:space="0" w:color="000000"/>
              <w:right w:val="single" w:sz="4" w:space="0" w:color="000000"/>
            </w:tcBorders>
            <w:shd w:color="auto" w:fill="FFFFFF" w:val="clear"/>
          </w:tcPr>
          <w:p>
            <w:pPr>
              <w:pStyle w:val="26"/>
              <w:widowControl w:val="false"/>
              <w:shd w:val="clear" w:color="auto" w:fill="auto"/>
              <w:spacing w:lineRule="exact" w:line="210" w:before="0" w:after="60"/>
              <w:rPr>
                <w:rFonts w:eastAsia="Calibri"/>
                <w:sz w:val="24"/>
                <w:szCs w:val="24"/>
              </w:rPr>
            </w:pPr>
            <w:r>
              <w:rPr>
                <w:rStyle w:val="2105pt"/>
                <w:b/>
                <w:sz w:val="18"/>
                <w:szCs w:val="18"/>
              </w:rPr>
              <w:t>Мастер</w:t>
            </w:r>
          </w:p>
          <w:p>
            <w:pPr>
              <w:pStyle w:val="26"/>
              <w:widowControl w:val="false"/>
              <w:shd w:val="clear" w:color="auto" w:fill="auto"/>
              <w:spacing w:lineRule="exact" w:line="210" w:before="60" w:after="0"/>
              <w:rPr>
                <w:rFonts w:eastAsia="Calibri"/>
                <w:sz w:val="24"/>
                <w:szCs w:val="24"/>
              </w:rPr>
            </w:pPr>
            <w:r>
              <w:rPr>
                <w:rStyle w:val="2105pt"/>
                <w:b/>
                <w:sz w:val="18"/>
                <w:szCs w:val="18"/>
              </w:rPr>
              <w:t>котельной</w:t>
            </w:r>
          </w:p>
        </w:tc>
      </w:tr>
      <w:tr>
        <w:trPr>
          <w:trHeight w:val="1004" w:hRule="exact"/>
        </w:trPr>
        <w:tc>
          <w:tcPr>
            <w:tcW w:w="551" w:type="dxa"/>
            <w:tcBorders>
              <w:top w:val="single" w:sz="4" w:space="0" w:color="000000"/>
              <w:left w:val="single" w:sz="4" w:space="0" w:color="000000"/>
              <w:bottom w:val="single" w:sz="4" w:space="0" w:color="000000"/>
            </w:tcBorders>
            <w:shd w:color="auto" w:fill="FFFFFF" w:val="clear"/>
          </w:tcPr>
          <w:p>
            <w:pPr>
              <w:pStyle w:val="26"/>
              <w:widowControl w:val="false"/>
              <w:shd w:val="clear" w:color="auto" w:fill="auto"/>
              <w:spacing w:lineRule="exact" w:line="210" w:before="360" w:after="360"/>
              <w:ind w:left="140" w:hanging="0"/>
              <w:jc w:val="left"/>
              <w:rPr>
                <w:rFonts w:eastAsia="Calibri"/>
                <w:sz w:val="24"/>
                <w:szCs w:val="24"/>
              </w:rPr>
            </w:pPr>
            <w:r>
              <w:rPr>
                <w:rStyle w:val="2105pt"/>
                <w:b/>
                <w:sz w:val="18"/>
                <w:szCs w:val="18"/>
              </w:rPr>
              <w:t>13</w:t>
            </w:r>
          </w:p>
        </w:tc>
        <w:tc>
          <w:tcPr>
            <w:tcW w:w="5625" w:type="dxa"/>
            <w:tcBorders>
              <w:top w:val="single" w:sz="4" w:space="0" w:color="000000"/>
              <w:left w:val="single" w:sz="4" w:space="0" w:color="000000"/>
              <w:bottom w:val="single" w:sz="4" w:space="0" w:color="000000"/>
            </w:tcBorders>
            <w:shd w:color="auto" w:fill="FFFFFF" w:val="clear"/>
          </w:tcPr>
          <w:p>
            <w:pPr>
              <w:pStyle w:val="26"/>
              <w:widowControl w:val="false"/>
              <w:shd w:val="clear" w:color="auto" w:fill="auto"/>
              <w:spacing w:lineRule="exact" w:line="230" w:before="360" w:after="360"/>
              <w:jc w:val="left"/>
              <w:rPr>
                <w:rFonts w:eastAsia="Calibri"/>
                <w:sz w:val="24"/>
                <w:szCs w:val="24"/>
              </w:rPr>
            </w:pPr>
            <w:r>
              <w:rPr>
                <w:rStyle w:val="2105pt"/>
                <w:b/>
                <w:sz w:val="18"/>
                <w:szCs w:val="18"/>
              </w:rPr>
              <w:t>Предоставить дефектные ведомости на участки тепловых</w:t>
              <w:br/>
              <w:t>сетей не выдержавших ГИ</w:t>
            </w:r>
          </w:p>
        </w:tc>
        <w:tc>
          <w:tcPr>
            <w:tcW w:w="1478" w:type="dxa"/>
            <w:tcBorders>
              <w:top w:val="single" w:sz="4" w:space="0" w:color="000000"/>
              <w:left w:val="single" w:sz="4" w:space="0" w:color="000000"/>
              <w:bottom w:val="single" w:sz="4" w:space="0" w:color="000000"/>
            </w:tcBorders>
            <w:shd w:color="auto" w:fill="FFFFFF" w:val="clear"/>
          </w:tcPr>
          <w:p>
            <w:pPr>
              <w:pStyle w:val="26"/>
              <w:widowControl w:val="false"/>
              <w:shd w:val="clear" w:color="auto" w:fill="auto"/>
              <w:spacing w:lineRule="exact" w:line="235" w:before="360" w:after="360"/>
              <w:jc w:val="left"/>
              <w:rPr>
                <w:rFonts w:eastAsia="Calibri"/>
                <w:sz w:val="24"/>
                <w:szCs w:val="24"/>
              </w:rPr>
            </w:pPr>
            <w:r>
              <w:rPr>
                <w:rStyle w:val="2105pt"/>
                <w:b/>
                <w:sz w:val="18"/>
                <w:szCs w:val="18"/>
              </w:rPr>
              <w:t>В течении 3</w:t>
              <w:br/>
              <w:t>дней после ГИ</w:t>
            </w:r>
          </w:p>
        </w:tc>
        <w:tc>
          <w:tcPr>
            <w:tcW w:w="1748" w:type="dxa"/>
            <w:tcBorders>
              <w:top w:val="single" w:sz="4" w:space="0" w:color="000000"/>
              <w:left w:val="single" w:sz="4" w:space="0" w:color="000000"/>
              <w:bottom w:val="single" w:sz="4" w:space="0" w:color="000000"/>
              <w:right w:val="single" w:sz="4" w:space="0" w:color="000000"/>
            </w:tcBorders>
            <w:shd w:color="auto" w:fill="FFFFFF" w:val="clear"/>
          </w:tcPr>
          <w:p>
            <w:pPr>
              <w:pStyle w:val="26"/>
              <w:widowControl w:val="false"/>
              <w:shd w:val="clear" w:color="auto" w:fill="auto"/>
              <w:spacing w:lineRule="exact" w:line="210" w:before="360" w:after="360"/>
              <w:rPr>
                <w:rFonts w:eastAsia="Calibri"/>
                <w:sz w:val="24"/>
                <w:szCs w:val="24"/>
              </w:rPr>
            </w:pPr>
            <w:r>
              <w:rPr>
                <w:rStyle w:val="2105pt"/>
                <w:b/>
                <w:sz w:val="18"/>
                <w:szCs w:val="18"/>
              </w:rPr>
              <w:t>Мастер котельной</w:t>
            </w:r>
          </w:p>
        </w:tc>
      </w:tr>
    </w:tbl>
    <w:p>
      <w:pPr>
        <w:pStyle w:val="Normal"/>
        <w:spacing w:lineRule="auto" w:line="240" w:before="33" w:after="33"/>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5843" w:leader="underscore"/>
        </w:tabs>
        <w:spacing w:lineRule="exact" w:line="240" w:before="33" w:after="33"/>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5843" w:leader="underscore"/>
        </w:tabs>
        <w:spacing w:lineRule="exact" w:line="240" w:before="33" w:after="33"/>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5843" w:leader="underscore"/>
        </w:tabs>
        <w:spacing w:lineRule="exact" w:line="240" w:before="33" w:after="33"/>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5843" w:leader="underscore"/>
        </w:tabs>
        <w:spacing w:lineRule="exact" w:line="240" w:before="33" w:after="33"/>
        <w:jc w:val="center"/>
        <w:rPr>
          <w:rFonts w:ascii="Times New Roman" w:hAnsi="Times New Roman" w:eastAsia="Calibri" w:cs="Times New Roman"/>
          <w:sz w:val="24"/>
          <w:szCs w:val="24"/>
        </w:rPr>
      </w:pPr>
      <w:r>
        <w:rPr>
          <w:rFonts w:cs="Times New Roman" w:ascii="Times New Roman" w:hAnsi="Times New Roman"/>
          <w:b/>
          <w:bCs/>
          <w:color w:val="000000"/>
          <w:sz w:val="28"/>
          <w:szCs w:val="28"/>
        </w:rPr>
        <w:t>13</w:t>
      </w:r>
      <w:r>
        <w:rPr>
          <w:rFonts w:cs="Times New Roman" w:ascii="Times New Roman" w:hAnsi="Times New Roman"/>
          <w:b/>
          <w:bCs/>
          <w:color w:val="000000"/>
          <w:sz w:val="24"/>
          <w:szCs w:val="24"/>
        </w:rPr>
        <w:t xml:space="preserve">. </w:t>
      </w:r>
      <w:r>
        <w:rPr>
          <w:rFonts w:cs="Times New Roman" w:ascii="Times New Roman" w:hAnsi="Times New Roman"/>
          <w:b/>
          <w:bCs/>
          <w:color w:val="000000"/>
          <w:sz w:val="28"/>
          <w:szCs w:val="28"/>
        </w:rPr>
        <w:t xml:space="preserve">График проведения противоаварийных и противопожарных тренировок </w:t>
      </w:r>
      <w:r>
        <w:rPr>
          <w:rFonts w:cs="Times New Roman" w:ascii="Times New Roman" w:hAnsi="Times New Roman"/>
          <w:b/>
          <w:sz w:val="26"/>
          <w:szCs w:val="26"/>
        </w:rPr>
        <w:t>для оперативного, оперативно-ремонтного,</w:t>
      </w:r>
    </w:p>
    <w:p>
      <w:pPr>
        <w:pStyle w:val="Normal"/>
        <w:tabs>
          <w:tab w:val="clear" w:pos="708"/>
          <w:tab w:val="left" w:pos="5843" w:leader="underscore"/>
        </w:tabs>
        <w:spacing w:lineRule="exact" w:line="240" w:before="33" w:after="33"/>
        <w:jc w:val="center"/>
        <w:rPr>
          <w:rFonts w:ascii="Times New Roman" w:hAnsi="Times New Roman" w:cs="Times New Roman"/>
          <w:b/>
          <w:b/>
          <w:sz w:val="26"/>
          <w:szCs w:val="26"/>
        </w:rPr>
      </w:pPr>
      <w:r>
        <w:rPr>
          <w:rFonts w:cs="Times New Roman" w:ascii="Times New Roman" w:hAnsi="Times New Roman"/>
          <w:b/>
          <w:sz w:val="26"/>
          <w:szCs w:val="26"/>
        </w:rPr>
        <w:t>ремонтного персонала, оперативных руководителей МКП «ЖКХ Усть- Абаканского района»</w:t>
      </w:r>
    </w:p>
    <w:p>
      <w:pPr>
        <w:pStyle w:val="Normal"/>
        <w:tabs>
          <w:tab w:val="clear" w:pos="708"/>
          <w:tab w:val="left" w:pos="5790" w:leader="none"/>
        </w:tabs>
        <w:spacing w:before="0" w:after="200"/>
        <w:contextualSpacing/>
        <w:jc w:val="center"/>
        <w:rPr>
          <w:rFonts w:ascii="Times New Roman" w:hAnsi="Times New Roman" w:cs="Times New Roman"/>
          <w:b/>
          <w:b/>
          <w:sz w:val="26"/>
          <w:szCs w:val="26"/>
        </w:rPr>
      </w:pPr>
      <w:r>
        <w:rPr>
          <w:rFonts w:cs="Times New Roman" w:ascii="Times New Roman" w:hAnsi="Times New Roman"/>
          <w:b/>
          <w:sz w:val="26"/>
          <w:szCs w:val="26"/>
        </w:rPr>
        <w:t>на отопительный период 2022г.-2023г.</w:t>
      </w:r>
    </w:p>
    <w:p>
      <w:pPr>
        <w:pStyle w:val="Normal"/>
        <w:tabs>
          <w:tab w:val="clear" w:pos="708"/>
          <w:tab w:val="left" w:pos="5790" w:leader="none"/>
        </w:tabs>
        <w:spacing w:before="0" w:after="200"/>
        <w:contextualSpacing/>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08"/>
          <w:tab w:val="left" w:pos="5790" w:leader="none"/>
        </w:tabs>
        <w:spacing w:before="0" w:after="200"/>
        <w:contextualSpacing/>
        <w:jc w:val="both"/>
        <w:rPr>
          <w:rFonts w:ascii="Times New Roman" w:hAnsi="Times New Roman" w:eastAsia="Calibri" w:cs="Times New Roman"/>
          <w:sz w:val="24"/>
          <w:szCs w:val="24"/>
        </w:rPr>
      </w:pPr>
      <w:r>
        <w:rPr>
          <w:rFonts w:cs="Times New Roman" w:ascii="Times New Roman" w:hAnsi="Times New Roman"/>
          <w:sz w:val="24"/>
          <w:szCs w:val="24"/>
        </w:rPr>
        <w:t>Противоаварийные тренировки    с оперативным, оперативно-ремонтным, ремонтным персоналом проводятся не реже чем 1 раз в квартал, обязательно с записью в журнале противоаварийных тренировок.</w:t>
      </w:r>
    </w:p>
    <w:p>
      <w:pPr>
        <w:pStyle w:val="Normal"/>
        <w:tabs>
          <w:tab w:val="clear" w:pos="708"/>
          <w:tab w:val="left" w:pos="5790" w:leader="none"/>
        </w:tabs>
        <w:spacing w:before="0" w:after="200"/>
        <w:contextualSpacing/>
        <w:jc w:val="both"/>
        <w:rPr>
          <w:rFonts w:ascii="Times New Roman" w:hAnsi="Times New Roman" w:eastAsia="Calibri" w:cs="Times New Roman"/>
          <w:sz w:val="24"/>
          <w:szCs w:val="24"/>
        </w:rPr>
      </w:pPr>
      <w:r>
        <w:rPr>
          <w:rFonts w:cs="Times New Roman" w:ascii="Times New Roman" w:hAnsi="Times New Roman"/>
          <w:sz w:val="24"/>
          <w:szCs w:val="24"/>
        </w:rPr>
        <w:t>1.1. Ответственный за противоаварийные тренировки (или руководитель тренировки )  на ПУ- руководители работ- мастера производственных участков, обслуживающих оборудования и трубопроводы водоснабжения ХВС и теплоснабжения.</w:t>
      </w:r>
    </w:p>
    <w:p>
      <w:pPr>
        <w:pStyle w:val="Normal"/>
        <w:tabs>
          <w:tab w:val="clear" w:pos="708"/>
          <w:tab w:val="left" w:pos="5790" w:leader="none"/>
        </w:tabs>
        <w:spacing w:before="0" w:after="200"/>
        <w:contextualSpacing/>
        <w:jc w:val="both"/>
        <w:rPr>
          <w:rFonts w:ascii="Times New Roman" w:hAnsi="Times New Roman" w:eastAsia="Calibri" w:cs="Times New Roman"/>
          <w:sz w:val="24"/>
          <w:szCs w:val="24"/>
        </w:rPr>
      </w:pPr>
      <w:r>
        <w:rPr>
          <w:rFonts w:cs="Times New Roman" w:ascii="Times New Roman" w:hAnsi="Times New Roman"/>
          <w:sz w:val="24"/>
          <w:szCs w:val="24"/>
        </w:rPr>
        <w:t>2. Противопожарные тренировки со всеми работниками проводить не реже    1 раз в полгода.</w:t>
      </w:r>
    </w:p>
    <w:p>
      <w:pPr>
        <w:pStyle w:val="Normal"/>
        <w:tabs>
          <w:tab w:val="clear" w:pos="708"/>
          <w:tab w:val="left" w:pos="5790" w:leader="none"/>
        </w:tabs>
        <w:spacing w:before="0" w:after="200"/>
        <w:contextualSpacing/>
        <w:jc w:val="both"/>
        <w:rPr>
          <w:rFonts w:ascii="Times New Roman" w:hAnsi="Times New Roman" w:eastAsia="Calibri" w:cs="Times New Roman"/>
          <w:sz w:val="24"/>
          <w:szCs w:val="24"/>
        </w:rPr>
      </w:pPr>
      <w:r>
        <w:rPr>
          <w:rFonts w:cs="Times New Roman" w:ascii="Times New Roman" w:hAnsi="Times New Roman"/>
          <w:sz w:val="24"/>
          <w:szCs w:val="24"/>
        </w:rPr>
        <w:t>2.1 Ответственный за противопожарные тренировки (или руководитель тренировки ) на ПУ- мастера производственных участков, обслуживающих оборудования и трубопроводы водоснабжения ХВС и теплоснабжения.</w:t>
      </w:r>
    </w:p>
    <w:p>
      <w:pPr>
        <w:pStyle w:val="Normal"/>
        <w:tabs>
          <w:tab w:val="clear" w:pos="708"/>
          <w:tab w:val="left" w:pos="5790" w:leader="none"/>
        </w:tabs>
        <w:spacing w:before="0" w:after="200"/>
        <w:contextualSpacing/>
        <w:jc w:val="both"/>
        <w:rPr>
          <w:rFonts w:ascii="Times New Roman" w:hAnsi="Times New Roman" w:eastAsia="Calibri" w:cs="Times New Roman"/>
          <w:sz w:val="24"/>
          <w:szCs w:val="24"/>
        </w:rPr>
      </w:pPr>
      <w:r>
        <w:rPr>
          <w:rFonts w:cs="Times New Roman" w:ascii="Times New Roman" w:hAnsi="Times New Roman"/>
          <w:color w:val="000000"/>
          <w:sz w:val="24"/>
          <w:szCs w:val="24"/>
        </w:rPr>
        <w:t>3. Ответственный за противоаварийные и противопожарные тренировки по предприятию (или руководитель противоаварийной и(или) противопожарной тренировки по предприятию) - заместитель директора по производственным вопросам.</w:t>
      </w:r>
    </w:p>
    <w:p>
      <w:pPr>
        <w:pStyle w:val="Normal"/>
        <w:tabs>
          <w:tab w:val="clear" w:pos="708"/>
          <w:tab w:val="left" w:pos="5790" w:leader="none"/>
        </w:tabs>
        <w:spacing w:before="0" w:after="200"/>
        <w:contextualSpacing/>
        <w:jc w:val="center"/>
        <w:rPr>
          <w:rFonts w:ascii="Times New Roman" w:hAnsi="Times New Roman" w:cs="Times New Roman"/>
          <w:b/>
          <w:b/>
          <w:sz w:val="26"/>
          <w:szCs w:val="26"/>
        </w:rPr>
      </w:pPr>
      <w:r>
        <w:rPr>
          <w:rFonts w:cs="Times New Roman" w:ascii="Times New Roman" w:hAnsi="Times New Roman"/>
          <w:b/>
          <w:sz w:val="26"/>
          <w:szCs w:val="26"/>
        </w:rPr>
      </w:r>
    </w:p>
    <w:tbl>
      <w:tblPr>
        <w:tblW w:w="9396" w:type="dxa"/>
        <w:jc w:val="left"/>
        <w:tblInd w:w="195" w:type="dxa"/>
        <w:tblLayout w:type="fixed"/>
        <w:tblCellMar>
          <w:top w:w="0" w:type="dxa"/>
          <w:left w:w="108" w:type="dxa"/>
          <w:bottom w:w="0" w:type="dxa"/>
          <w:right w:w="108" w:type="dxa"/>
        </w:tblCellMar>
        <w:tblLook w:val="04a0"/>
      </w:tblPr>
      <w:tblGrid>
        <w:gridCol w:w="451"/>
        <w:gridCol w:w="3979"/>
        <w:gridCol w:w="2493"/>
        <w:gridCol w:w="2472"/>
      </w:tblGrid>
      <w:tr>
        <w:trPr/>
        <w:tc>
          <w:tcPr>
            <w:tcW w:w="4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790" w:leader="none"/>
              </w:tabs>
              <w:spacing w:before="0" w:after="0"/>
              <w:contextualSpacing/>
              <w:jc w:val="center"/>
              <w:rPr>
                <w:rFonts w:ascii="Times New Roman" w:hAnsi="Times New Roman" w:cs="Times New Roman"/>
                <w:sz w:val="24"/>
                <w:szCs w:val="24"/>
              </w:rPr>
            </w:pPr>
            <w:r>
              <w:rPr>
                <w:rFonts w:cs="Times New Roman" w:ascii="Times New Roman" w:hAnsi="Times New Roman"/>
                <w:b/>
                <w:sz w:val="24"/>
                <w:szCs w:val="24"/>
                <w:lang w:val="en-US"/>
              </w:rPr>
              <w:t>N</w:t>
            </w:r>
            <w:r>
              <w:rPr>
                <w:rFonts w:cs="Times New Roman" w:ascii="Times New Roman" w:hAnsi="Times New Roman"/>
                <w:b/>
                <w:sz w:val="24"/>
                <w:szCs w:val="24"/>
              </w:rPr>
              <w:t xml:space="preserve"> п/п</w:t>
            </w:r>
          </w:p>
        </w:tc>
        <w:tc>
          <w:tcPr>
            <w:tcW w:w="397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790" w:leader="none"/>
              </w:tabs>
              <w:spacing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t>Наименование объекта тренировок-</w:t>
            </w:r>
          </w:p>
          <w:p>
            <w:pPr>
              <w:pStyle w:val="Normal"/>
              <w:widowControl w:val="false"/>
              <w:tabs>
                <w:tab w:val="clear" w:pos="708"/>
                <w:tab w:val="left" w:pos="5790" w:leader="none"/>
              </w:tabs>
              <w:spacing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t>Производственный участок</w:t>
            </w:r>
          </w:p>
        </w:tc>
        <w:tc>
          <w:tcPr>
            <w:tcW w:w="24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790" w:leader="none"/>
              </w:tabs>
              <w:spacing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t>Сроки проведения</w:t>
            </w:r>
          </w:p>
          <w:p>
            <w:pPr>
              <w:pStyle w:val="Normal"/>
              <w:widowControl w:val="false"/>
              <w:tabs>
                <w:tab w:val="clear" w:pos="708"/>
                <w:tab w:val="left" w:pos="5790" w:leader="none"/>
              </w:tabs>
              <w:spacing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t>Противоаварийной тренировки</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790" w:leader="none"/>
              </w:tabs>
              <w:spacing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t>Сроки проведения</w:t>
            </w:r>
          </w:p>
          <w:p>
            <w:pPr>
              <w:pStyle w:val="Normal"/>
              <w:widowControl w:val="false"/>
              <w:tabs>
                <w:tab w:val="clear" w:pos="708"/>
                <w:tab w:val="left" w:pos="5790" w:leader="none"/>
              </w:tabs>
              <w:spacing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t>Противопожарной</w:t>
            </w:r>
          </w:p>
          <w:p>
            <w:pPr>
              <w:pStyle w:val="Normal"/>
              <w:widowControl w:val="false"/>
              <w:tabs>
                <w:tab w:val="clear" w:pos="708"/>
                <w:tab w:val="left" w:pos="5790" w:leader="none"/>
              </w:tabs>
              <w:spacing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t>тренировки</w:t>
            </w:r>
          </w:p>
        </w:tc>
      </w:tr>
      <w:tr>
        <w:trPr/>
        <w:tc>
          <w:tcPr>
            <w:tcW w:w="45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790" w:leader="none"/>
              </w:tabs>
              <w:spacing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t>1</w:t>
            </w:r>
          </w:p>
        </w:tc>
        <w:tc>
          <w:tcPr>
            <w:tcW w:w="39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cs="Times New Roman"/>
              </w:rPr>
            </w:pPr>
            <w:r>
              <w:rPr>
                <w:rFonts w:cs="Times New Roman" w:ascii="Times New Roman" w:hAnsi="Times New Roman"/>
                <w:sz w:val="24"/>
                <w:szCs w:val="24"/>
              </w:rPr>
              <w:t xml:space="preserve">Производственный участок №9 </w:t>
            </w:r>
            <w:r>
              <w:rPr>
                <w:rFonts w:cs="Times New Roman" w:ascii="Times New Roman" w:hAnsi="Times New Roman"/>
                <w:color w:val="000000"/>
                <w:sz w:val="24"/>
                <w:szCs w:val="24"/>
              </w:rPr>
              <w:t>с.Солнечное</w:t>
            </w:r>
          </w:p>
        </w:tc>
        <w:tc>
          <w:tcPr>
            <w:tcW w:w="24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790" w:leader="none"/>
              </w:tabs>
              <w:spacing w:before="0" w:after="0"/>
              <w:contextualSpacing/>
              <w:jc w:val="center"/>
              <w:rPr>
                <w:rFonts w:ascii="Times New Roman" w:hAnsi="Times New Roman" w:cs="Times New Roman"/>
              </w:rPr>
            </w:pPr>
            <w:r>
              <w:rPr>
                <w:rFonts w:cs="Times New Roman" w:ascii="Times New Roman" w:hAnsi="Times New Roman"/>
                <w:sz w:val="24"/>
                <w:szCs w:val="24"/>
                <w:u w:val="single"/>
              </w:rPr>
              <w:t>сентябрь 2022г.</w:t>
            </w:r>
          </w:p>
          <w:p>
            <w:pPr>
              <w:pStyle w:val="Normal"/>
              <w:widowControl w:val="false"/>
              <w:tabs>
                <w:tab w:val="clear" w:pos="708"/>
                <w:tab w:val="left" w:pos="5790" w:leader="none"/>
              </w:tabs>
              <w:spacing w:before="0" w:after="0"/>
              <w:contextualSpacing/>
              <w:jc w:val="center"/>
              <w:rPr>
                <w:rFonts w:ascii="Times New Roman" w:hAnsi="Times New Roman" w:cs="Times New Roman"/>
              </w:rPr>
            </w:pPr>
            <w:r>
              <w:rPr>
                <w:rFonts w:cs="Times New Roman" w:ascii="Times New Roman" w:hAnsi="Times New Roman"/>
                <w:sz w:val="24"/>
                <w:szCs w:val="24"/>
                <w:u w:val="single"/>
              </w:rPr>
              <w:t>февраль 2023г.</w:t>
            </w:r>
          </w:p>
          <w:p>
            <w:pPr>
              <w:pStyle w:val="Normal"/>
              <w:widowControl w:val="false"/>
              <w:tabs>
                <w:tab w:val="clear" w:pos="708"/>
                <w:tab w:val="left" w:pos="5790" w:leader="none"/>
              </w:tabs>
              <w:spacing w:before="0" w:after="0"/>
              <w:contextualSpacing/>
              <w:jc w:val="center"/>
              <w:rPr>
                <w:rFonts w:ascii="Times New Roman" w:hAnsi="Times New Roman" w:cs="Times New Roman"/>
              </w:rPr>
            </w:pPr>
            <w:r>
              <w:rPr>
                <w:rFonts w:cs="Times New Roman" w:ascii="Times New Roman" w:hAnsi="Times New Roman"/>
                <w:sz w:val="24"/>
                <w:szCs w:val="24"/>
                <w:u w:val="single"/>
              </w:rPr>
              <w:t>май 2023г.</w:t>
            </w:r>
          </w:p>
        </w:tc>
        <w:tc>
          <w:tcPr>
            <w:tcW w:w="247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5790" w:leader="none"/>
              </w:tabs>
              <w:spacing w:before="0" w:after="0"/>
              <w:contextualSpacing/>
              <w:jc w:val="center"/>
              <w:rPr>
                <w:rFonts w:ascii="Times New Roman" w:hAnsi="Times New Roman" w:cs="Times New Roman"/>
              </w:rPr>
            </w:pPr>
            <w:r>
              <w:rPr>
                <w:rFonts w:cs="Times New Roman" w:ascii="Times New Roman" w:hAnsi="Times New Roman"/>
                <w:sz w:val="24"/>
                <w:szCs w:val="24"/>
                <w:u w:val="single"/>
              </w:rPr>
              <w:t>сентябрь 2022г.</w:t>
            </w:r>
          </w:p>
          <w:p>
            <w:pPr>
              <w:pStyle w:val="Normal"/>
              <w:widowControl w:val="false"/>
              <w:tabs>
                <w:tab w:val="clear" w:pos="708"/>
                <w:tab w:val="left" w:pos="5790" w:leader="none"/>
              </w:tabs>
              <w:spacing w:before="0" w:after="0"/>
              <w:contextualSpacing/>
              <w:jc w:val="center"/>
              <w:rPr>
                <w:rFonts w:ascii="Times New Roman" w:hAnsi="Times New Roman" w:cs="Times New Roman"/>
              </w:rPr>
            </w:pPr>
            <w:r>
              <w:rPr>
                <w:rFonts w:cs="Times New Roman" w:ascii="Times New Roman" w:hAnsi="Times New Roman"/>
                <w:sz w:val="24"/>
                <w:szCs w:val="24"/>
                <w:u w:val="single"/>
              </w:rPr>
              <w:t>февраль 2023г.</w:t>
            </w:r>
          </w:p>
        </w:tc>
      </w:tr>
    </w:tbl>
    <w:p>
      <w:pPr>
        <w:pStyle w:val="Normal"/>
        <w:widowControl w:val="false"/>
        <w:tabs>
          <w:tab w:val="clear" w:pos="708"/>
          <w:tab w:val="left" w:pos="5790" w:leader="none"/>
        </w:tabs>
        <w:spacing w:before="0" w:after="20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5790" w:leader="none"/>
        </w:tabs>
        <w:spacing w:before="0" w:after="200"/>
        <w:contextualSpacing/>
        <w:jc w:val="both"/>
        <w:rPr>
          <w:rFonts w:ascii="Times New Roman" w:hAnsi="Times New Roman" w:cs="Times New Roman"/>
          <w:sz w:val="26"/>
          <w:szCs w:val="26"/>
        </w:rPr>
      </w:pPr>
      <w:r>
        <w:rPr>
          <w:rFonts w:cs="Times New Roman" w:ascii="Times New Roman" w:hAnsi="Times New Roman"/>
          <w:sz w:val="24"/>
          <w:szCs w:val="24"/>
        </w:rPr>
        <w:t xml:space="preserve">Примечание: </w:t>
      </w:r>
      <w:r>
        <w:rPr>
          <w:rFonts w:cs="Times New Roman" w:ascii="Times New Roman" w:hAnsi="Times New Roman"/>
          <w:color w:val="000000"/>
          <w:sz w:val="20"/>
          <w:szCs w:val="20"/>
        </w:rPr>
        <w:t xml:space="preserve">Приказ от 14 декабря 2004 г. N 167 «Об утверждении методических рекомендаций по подготовке и проведению противоаварийных тренировок персонала теплоэнергетических организаций жилищно-коммунального хозяйства» - </w:t>
      </w:r>
      <w:r>
        <w:rPr>
          <w:rFonts w:cs="Times New Roman" w:ascii="Times New Roman" w:hAnsi="Times New Roman"/>
          <w:bCs/>
          <w:color w:val="000000"/>
          <w:sz w:val="20"/>
          <w:szCs w:val="20"/>
        </w:rPr>
        <w:t>МЕТОДИЧЕСКИЕ РЕКОМЕНДАЦИИ ПО ПОДГОТОВКЕ И ПРОВЕДЕНИЮ ПРОТИВОАВАРИЙНЫХ ТРЕНИРОВОК ПЕРСОНАЛА ТЕПЛОЭНЕРГЕТИЧЕСКИХ ОРГАНИЗАЦИЙ ЖИЛИЩНО-КОММУНАЛЬНОГО ХОЗЯЙСТВА , «</w:t>
      </w:r>
      <w:r>
        <w:rPr>
          <w:rFonts w:cs="Times New Roman" w:ascii="Times New Roman" w:hAnsi="Times New Roman"/>
          <w:color w:val="000000"/>
          <w:sz w:val="20"/>
          <w:szCs w:val="20"/>
        </w:rPr>
        <w:t>Правила противопожарного режима в Российской Федерации» утв . П</w:t>
      </w:r>
      <w:r>
        <w:rPr>
          <w:rFonts w:cs="Times New Roman" w:ascii="Times New Roman" w:hAnsi="Times New Roman"/>
          <w:bCs/>
          <w:color w:val="000000"/>
          <w:sz w:val="20"/>
          <w:szCs w:val="20"/>
        </w:rPr>
        <w:t>остановлением Правительства Российской Федерации от 16 сентября 2020 года N 1479.)</w:t>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ConsPlusNormal"/>
        <w:jc w:val="both"/>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 xml:space="preserve">Руководитель </w:t>
      </w:r>
    </w:p>
    <w:p>
      <w:pPr>
        <w:pStyle w:val="Normal"/>
        <w:rPr>
          <w:rFonts w:ascii="Times New Roman" w:hAnsi="Times New Roman" w:cs="Times New Roman"/>
          <w:sz w:val="26"/>
          <w:szCs w:val="26"/>
        </w:rPr>
      </w:pPr>
      <w:r>
        <w:rPr>
          <w:rFonts w:cs="Times New Roman" w:ascii="Times New Roman" w:hAnsi="Times New Roman"/>
          <w:sz w:val="26"/>
          <w:szCs w:val="26"/>
        </w:rPr>
        <w:t xml:space="preserve">Управления ЖКХ и строительства                                                          </w:t>
      </w:r>
      <w:r>
        <w:rPr>
          <w:rFonts w:eastAsia="Times New Roman" w:cs="Times New Roman" w:ascii="Times New Roman" w:hAnsi="Times New Roman"/>
          <w:sz w:val="26"/>
          <w:szCs w:val="26"/>
          <w:lang w:eastAsia="zh-CN"/>
        </w:rPr>
        <w:t>Т.В. Новикова</w:t>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numPr>
          <w:ilvl w:val="0"/>
          <w:numId w:val="0"/>
        </w:numPr>
        <w:spacing w:lineRule="exact" w:line="322" w:before="0" w:after="240"/>
        <w:ind w:left="0" w:hanging="0"/>
        <w:jc w:val="center"/>
        <w:outlineLvl w:val="4"/>
        <w:rPr>
          <w:rFonts w:ascii="Times New Roman" w:hAnsi="Times New Roman" w:eastAsia="Times New Roman" w:cs="Times New Roman"/>
          <w:b/>
          <w:b/>
          <w:bCs/>
          <w:color w:val="000000"/>
          <w:sz w:val="30"/>
          <w:szCs w:val="30"/>
          <w:lang w:bidi="ru-RU"/>
        </w:rPr>
      </w:pPr>
      <w:r>
        <w:rPr>
          <w:rFonts w:eastAsia="Times New Roman" w:cs="Times New Roman" w:ascii="Times New Roman" w:hAnsi="Times New Roman"/>
          <w:b/>
          <w:bCs/>
          <w:color w:val="000000"/>
          <w:sz w:val="30"/>
          <w:szCs w:val="30"/>
          <w:lang w:bidi="ru-RU"/>
        </w:rPr>
      </w:r>
    </w:p>
    <w:p>
      <w:pPr>
        <w:pStyle w:val="Normal"/>
        <w:widowControl w:val="false"/>
        <w:numPr>
          <w:ilvl w:val="0"/>
          <w:numId w:val="0"/>
        </w:numPr>
        <w:spacing w:lineRule="exact" w:line="322" w:before="0" w:after="240"/>
        <w:ind w:left="0" w:hanging="0"/>
        <w:jc w:val="center"/>
        <w:outlineLvl w:val="4"/>
        <w:rPr>
          <w:rFonts w:ascii="Times New Roman" w:hAnsi="Times New Roman" w:eastAsia="Times New Roman" w:cs="Times New Roman"/>
          <w:b/>
          <w:b/>
          <w:bCs/>
          <w:color w:val="000000"/>
          <w:sz w:val="30"/>
          <w:szCs w:val="30"/>
          <w:lang w:bidi="ru-RU"/>
        </w:rPr>
      </w:pPr>
      <w:r>
        <w:rPr>
          <w:rFonts w:eastAsia="Times New Roman" w:cs="Times New Roman" w:ascii="Times New Roman" w:hAnsi="Times New Roman"/>
          <w:b/>
          <w:bCs/>
          <w:color w:val="000000"/>
          <w:sz w:val="30"/>
          <w:szCs w:val="30"/>
          <w:lang w:bidi="ru-RU"/>
        </w:rPr>
      </w:r>
    </w:p>
    <w:p>
      <w:pPr>
        <w:pStyle w:val="Normal"/>
        <w:widowControl w:val="false"/>
        <w:numPr>
          <w:ilvl w:val="0"/>
          <w:numId w:val="0"/>
        </w:numPr>
        <w:spacing w:lineRule="exact" w:line="322" w:before="0" w:after="240"/>
        <w:ind w:left="0" w:hanging="0"/>
        <w:jc w:val="center"/>
        <w:outlineLvl w:val="4"/>
        <w:rPr>
          <w:rFonts w:ascii="Times New Roman" w:hAnsi="Times New Roman" w:eastAsia="Times New Roman" w:cs="Times New Roman"/>
          <w:b/>
          <w:b/>
          <w:bCs/>
          <w:color w:val="000000"/>
          <w:sz w:val="30"/>
          <w:szCs w:val="30"/>
          <w:lang w:bidi="ru-RU"/>
        </w:rPr>
      </w:pPr>
      <w:r>
        <w:rPr>
          <w:rFonts w:eastAsia="Times New Roman" w:cs="Times New Roman" w:ascii="Times New Roman" w:hAnsi="Times New Roman"/>
          <w:b/>
          <w:bCs/>
          <w:color w:val="000000"/>
          <w:sz w:val="30"/>
          <w:szCs w:val="30"/>
          <w:lang w:bidi="ru-RU"/>
        </w:rPr>
      </w:r>
    </w:p>
    <w:p>
      <w:pPr>
        <w:pStyle w:val="Normal"/>
        <w:widowControl w:val="false"/>
        <w:numPr>
          <w:ilvl w:val="0"/>
          <w:numId w:val="0"/>
        </w:numPr>
        <w:spacing w:lineRule="exact" w:line="322" w:before="0" w:after="240"/>
        <w:ind w:left="0" w:hanging="0"/>
        <w:jc w:val="center"/>
        <w:outlineLvl w:val="4"/>
        <w:rPr>
          <w:rFonts w:ascii="Times New Roman" w:hAnsi="Times New Roman" w:eastAsia="Times New Roman" w:cs="Times New Roman"/>
          <w:b/>
          <w:b/>
          <w:bCs/>
          <w:color w:val="000000"/>
          <w:sz w:val="30"/>
          <w:szCs w:val="30"/>
          <w:lang w:bidi="ru-RU"/>
        </w:rPr>
      </w:pPr>
      <w:r>
        <w:rPr>
          <w:rFonts w:eastAsia="Times New Roman" w:cs="Times New Roman" w:ascii="Times New Roman" w:hAnsi="Times New Roman"/>
          <w:b/>
          <w:bCs/>
          <w:color w:val="000000"/>
          <w:sz w:val="30"/>
          <w:szCs w:val="30"/>
          <w:lang w:bidi="ru-RU"/>
        </w:rPr>
      </w:r>
    </w:p>
    <w:p>
      <w:pPr>
        <w:pStyle w:val="Normal"/>
        <w:widowControl w:val="false"/>
        <w:numPr>
          <w:ilvl w:val="0"/>
          <w:numId w:val="0"/>
        </w:numPr>
        <w:spacing w:lineRule="exact" w:line="322" w:before="0" w:after="240"/>
        <w:ind w:left="0" w:hanging="0"/>
        <w:jc w:val="center"/>
        <w:outlineLvl w:val="4"/>
        <w:rPr>
          <w:rFonts w:ascii="Times New Roman" w:hAnsi="Times New Roman" w:eastAsia="Times New Roman" w:cs="Times New Roman"/>
          <w:b/>
          <w:b/>
          <w:bCs/>
          <w:color w:val="000000"/>
          <w:sz w:val="30"/>
          <w:szCs w:val="30"/>
          <w:lang w:bidi="ru-RU"/>
        </w:rPr>
      </w:pPr>
      <w:r>
        <w:rPr>
          <w:rFonts w:eastAsia="Times New Roman" w:cs="Times New Roman" w:ascii="Times New Roman" w:hAnsi="Times New Roman"/>
          <w:b/>
          <w:bCs/>
          <w:color w:val="000000"/>
          <w:sz w:val="30"/>
          <w:szCs w:val="30"/>
          <w:lang w:bidi="ru-RU"/>
        </w:rPr>
      </w:r>
    </w:p>
    <w:p>
      <w:pPr>
        <w:pStyle w:val="Normal"/>
        <w:widowControl w:val="false"/>
        <w:numPr>
          <w:ilvl w:val="0"/>
          <w:numId w:val="0"/>
        </w:numPr>
        <w:spacing w:lineRule="exact" w:line="322" w:before="0" w:after="240"/>
        <w:ind w:left="0" w:hanging="0"/>
        <w:jc w:val="center"/>
        <w:outlineLvl w:val="4"/>
        <w:rPr>
          <w:rFonts w:ascii="Times New Roman" w:hAnsi="Times New Roman" w:eastAsia="Times New Roman" w:cs="Times New Roman"/>
          <w:b/>
          <w:b/>
          <w:bCs/>
          <w:color w:val="000000"/>
          <w:sz w:val="30"/>
          <w:szCs w:val="30"/>
          <w:lang w:bidi="ru-RU"/>
        </w:rPr>
      </w:pPr>
      <w:r>
        <w:rPr>
          <w:rFonts w:eastAsia="Times New Roman" w:cs="Times New Roman" w:ascii="Times New Roman" w:hAnsi="Times New Roman"/>
          <w:b/>
          <w:bCs/>
          <w:color w:val="000000"/>
          <w:sz w:val="30"/>
          <w:szCs w:val="30"/>
          <w:lang w:bidi="ru-RU"/>
        </w:rPr>
      </w:r>
    </w:p>
    <w:p>
      <w:pPr>
        <w:pStyle w:val="Normal"/>
        <w:spacing w:before="0" w:after="200"/>
        <w:rPr>
          <w:rFonts w:ascii="Times New Roman" w:hAnsi="Times New Roman" w:eastAsia="Calibri" w:cs="Times New Roman"/>
          <w:b/>
          <w:b/>
          <w:bCs/>
          <w:sz w:val="24"/>
          <w:szCs w:val="24"/>
        </w:rPr>
      </w:pPr>
      <w:r>
        <w:rPr/>
      </w:r>
    </w:p>
    <w:sectPr>
      <w:headerReference w:type="default" r:id="rId16"/>
      <w:type w:val="nextPage"/>
      <w:pgSz w:w="11906" w:h="16838"/>
      <w:pgMar w:left="1701" w:right="850" w:gutter="0" w:header="0" w:top="1134"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Tahoma">
    <w:charset w:val="cc"/>
    <w:family w:val="roman"/>
    <w:pitch w:val="variable"/>
  </w:font>
  <w:font w:name="Century Schoolbook">
    <w:charset w:val="cc"/>
    <w:family w:val="roman"/>
    <w:pitch w:val="variable"/>
  </w:font>
  <w:font w:name="Bookman Old Style">
    <w:charset w:val="cc"/>
    <w:family w:val="roman"/>
    <w:pitch w:val="variable"/>
  </w:font>
  <w:font w:name="Lucida Sans Unicode">
    <w:charset w:val="cc"/>
    <w:family w:val="roman"/>
    <w:pitch w:val="variable"/>
  </w:font>
  <w:font w:name="Consolas">
    <w:charset w:val="cc"/>
    <w:family w:val="roman"/>
    <w:pitch w:val="variable"/>
  </w:font>
  <w:font w:name="Times New Roman CYR">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6"/>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2"/>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Strong" w:uiPriority="0" w:semiHidden="0" w:unhideWhenUsed="0" w:qFormat="1"/>
    <w:lsdException w:name="Emphasis" w:uiPriority="20" w:semiHidden="0" w:unhideWhenUsed="0" w:qFormat="1"/>
    <w:lsdException w:name="Plain Text" w:uiPriority="0"/>
    <w:lsdException w:name="Normal (Web)" w:uiPriority="0"/>
    <w:lsdException w:name="Balloon Text" w:uiPriority="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23cf0"/>
    <w:pPr>
      <w:widowControl/>
      <w:suppressAutoHyphens w:val="true"/>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paragraph" w:styleId="1" w:customStyle="1">
    <w:name w:val="Heading 1"/>
    <w:basedOn w:val="Normal"/>
    <w:next w:val="Normal"/>
    <w:link w:val="1"/>
    <w:qFormat/>
    <w:rsid w:val="00323cf0"/>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customStyle="1">
    <w:name w:val="Heading 2"/>
    <w:basedOn w:val="Normal"/>
    <w:next w:val="Normal"/>
    <w:qFormat/>
    <w:rsid w:val="00323cf0"/>
    <w:pPr>
      <w:keepNext w:val="true"/>
      <w:spacing w:lineRule="atLeast" w:line="360" w:before="0" w:after="0"/>
      <w:ind w:right="-1050" w:hanging="0"/>
      <w:jc w:val="center"/>
      <w:textAlignment w:val="baseline"/>
      <w:outlineLvl w:val="1"/>
    </w:pPr>
    <w:rPr>
      <w:rFonts w:ascii="Times New Roman" w:hAnsi="Times New Roman" w:eastAsia="Times New Roman" w:cs="Times New Roman"/>
      <w:sz w:val="28"/>
      <w:szCs w:val="20"/>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Heading1"/>
    <w:qFormat/>
    <w:rsid w:val="00323cf0"/>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21" w:customStyle="1">
    <w:name w:val="Основной текст 2 Знак1"/>
    <w:basedOn w:val="DefaultParagraphFont"/>
    <w:link w:val="2"/>
    <w:qFormat/>
    <w:rsid w:val="00323cf0"/>
    <w:rPr>
      <w:rFonts w:ascii="Times New Roman" w:hAnsi="Times New Roman" w:eastAsia="Times New Roman" w:cs="Times New Roman"/>
      <w:sz w:val="28"/>
      <w:szCs w:val="20"/>
      <w:lang w:eastAsia="ru-RU"/>
    </w:rPr>
  </w:style>
  <w:style w:type="character" w:styleId="Style12" w:customStyle="1">
    <w:name w:val="Текст выноски Знак"/>
    <w:basedOn w:val="DefaultParagraphFont"/>
    <w:semiHidden/>
    <w:qFormat/>
    <w:rsid w:val="00323cf0"/>
    <w:rPr>
      <w:rFonts w:ascii="Tahoma" w:hAnsi="Tahoma" w:eastAsia="" w:cs="Tahoma" w:eastAsiaTheme="minorEastAsia"/>
      <w:sz w:val="16"/>
      <w:szCs w:val="16"/>
      <w:lang w:eastAsia="ru-RU"/>
    </w:rPr>
  </w:style>
  <w:style w:type="character" w:styleId="22" w:customStyle="1">
    <w:name w:val="Основной текст 2 Знак"/>
    <w:basedOn w:val="DefaultParagraphFont"/>
    <w:link w:val="20"/>
    <w:qFormat/>
    <w:rsid w:val="00323cf0"/>
    <w:rPr>
      <w:rFonts w:ascii="Times New Roman" w:hAnsi="Times New Roman" w:eastAsia="Times New Roman" w:cs="Times New Roman"/>
      <w:sz w:val="28"/>
      <w:szCs w:val="20"/>
      <w:lang w:eastAsia="ru-RU"/>
    </w:rPr>
  </w:style>
  <w:style w:type="character" w:styleId="S2" w:customStyle="1">
    <w:name w:val="s2"/>
    <w:basedOn w:val="DefaultParagraphFont"/>
    <w:qFormat/>
    <w:rsid w:val="00323cf0"/>
    <w:rPr/>
  </w:style>
  <w:style w:type="character" w:styleId="FontStyle15" w:customStyle="1">
    <w:name w:val="Font Style15"/>
    <w:qFormat/>
    <w:rsid w:val="00323cf0"/>
    <w:rPr>
      <w:rFonts w:ascii="Times New Roman" w:hAnsi="Times New Roman" w:cs="Times New Roman"/>
      <w:sz w:val="24"/>
      <w:szCs w:val="24"/>
    </w:rPr>
  </w:style>
  <w:style w:type="character" w:styleId="Style13" w:customStyle="1">
    <w:name w:val="Интернет-ссылка"/>
    <w:basedOn w:val="DefaultParagraphFont"/>
    <w:uiPriority w:val="99"/>
    <w:unhideWhenUsed/>
    <w:rsid w:val="00323cf0"/>
    <w:rPr>
      <w:color w:val="0000FF" w:themeColor="hyperlink"/>
      <w:u w:val="single"/>
    </w:rPr>
  </w:style>
  <w:style w:type="character" w:styleId="23" w:customStyle="1">
    <w:name w:val="Заголовок №2_"/>
    <w:basedOn w:val="DefaultParagraphFont"/>
    <w:qFormat/>
    <w:rsid w:val="00323cf0"/>
    <w:rPr>
      <w:rFonts w:ascii="Times New Roman" w:hAnsi="Times New Roman" w:eastAsia="Times New Roman" w:cs="Times New Roman"/>
      <w:b/>
      <w:bCs/>
      <w:i w:val="false"/>
      <w:iCs w:val="false"/>
      <w:caps w:val="false"/>
      <w:smallCaps w:val="false"/>
      <w:strike w:val="false"/>
      <w:dstrike w:val="false"/>
      <w:spacing w:val="6"/>
      <w:u w:val="none"/>
    </w:rPr>
  </w:style>
  <w:style w:type="character" w:styleId="24" w:customStyle="1">
    <w:name w:val="Основной текст (2)_"/>
    <w:basedOn w:val="DefaultParagraphFont"/>
    <w:link w:val="24"/>
    <w:qFormat/>
    <w:rsid w:val="00323cf0"/>
    <w:rPr>
      <w:rFonts w:ascii="Times New Roman" w:hAnsi="Times New Roman" w:eastAsia="Times New Roman" w:cs="Times New Roman"/>
      <w:b/>
      <w:bCs/>
      <w:spacing w:val="6"/>
      <w:shd w:fill="FFFFFF" w:val="clear"/>
    </w:rPr>
  </w:style>
  <w:style w:type="character" w:styleId="12" w:customStyle="1">
    <w:name w:val="Заголовок №1_"/>
    <w:basedOn w:val="DefaultParagraphFont"/>
    <w:link w:val="11"/>
    <w:qFormat/>
    <w:rsid w:val="00323cf0"/>
    <w:rPr>
      <w:rFonts w:ascii="Times New Roman" w:hAnsi="Times New Roman" w:eastAsia="Times New Roman" w:cs="Times New Roman"/>
      <w:b/>
      <w:bCs/>
      <w:spacing w:val="9"/>
      <w:sz w:val="29"/>
      <w:szCs w:val="29"/>
      <w:shd w:fill="FFFFFF" w:val="clear"/>
    </w:rPr>
  </w:style>
  <w:style w:type="character" w:styleId="25" w:customStyle="1">
    <w:name w:val="Заголовок №2"/>
    <w:basedOn w:val="23"/>
    <w:link w:val="23"/>
    <w:qFormat/>
    <w:rsid w:val="00323cf0"/>
    <w:rPr>
      <w:rFonts w:ascii="Times New Roman" w:hAnsi="Times New Roman" w:eastAsia="Times New Roman" w:cs="Times New Roman"/>
      <w:b/>
      <w:bCs/>
      <w:i w:val="false"/>
      <w:iCs w:val="false"/>
      <w:caps w:val="false"/>
      <w:smallCaps w:val="false"/>
      <w:strike w:val="false"/>
      <w:dstrike w:val="false"/>
      <w:color w:val="000000"/>
      <w:spacing w:val="6"/>
      <w:w w:val="100"/>
      <w:sz w:val="24"/>
      <w:szCs w:val="24"/>
      <w:u w:val="single"/>
      <w:lang w:val="ru-RU"/>
    </w:rPr>
  </w:style>
  <w:style w:type="character" w:styleId="2CenturySchoolbook14pt0pt" w:customStyle="1">
    <w:name w:val="Заголовок №2 + Century Schoolbook;14 pt;Не полужирный;Курсив;Интервал 0 pt"/>
    <w:basedOn w:val="23"/>
    <w:qFormat/>
    <w:rsid w:val="00323cf0"/>
    <w:rPr>
      <w:rFonts w:ascii="Century Schoolbook" w:hAnsi="Century Schoolbook" w:eastAsia="Century Schoolbook" w:cs="Century Schoolbook"/>
      <w:b/>
      <w:bCs/>
      <w:i/>
      <w:iCs/>
      <w:caps w:val="false"/>
      <w:smallCaps w:val="false"/>
      <w:strike w:val="false"/>
      <w:dstrike w:val="false"/>
      <w:color w:val="000000"/>
      <w:spacing w:val="0"/>
      <w:w w:val="100"/>
      <w:sz w:val="28"/>
      <w:szCs w:val="28"/>
      <w:u w:val="single"/>
    </w:rPr>
  </w:style>
  <w:style w:type="character" w:styleId="3" w:customStyle="1">
    <w:name w:val="Основной текст (3)_"/>
    <w:basedOn w:val="DefaultParagraphFont"/>
    <w:link w:val="30"/>
    <w:qFormat/>
    <w:rsid w:val="00323cf0"/>
    <w:rPr>
      <w:rFonts w:ascii="Times New Roman" w:hAnsi="Times New Roman" w:eastAsia="Times New Roman" w:cs="Times New Roman"/>
      <w:b/>
      <w:bCs/>
      <w:spacing w:val="7"/>
      <w:sz w:val="21"/>
      <w:szCs w:val="21"/>
      <w:shd w:fill="FFFFFF" w:val="clear"/>
    </w:rPr>
  </w:style>
  <w:style w:type="character" w:styleId="Style14" w:customStyle="1">
    <w:name w:val="Основной текст_"/>
    <w:basedOn w:val="DefaultParagraphFont"/>
    <w:link w:val="12"/>
    <w:qFormat/>
    <w:rsid w:val="00323cf0"/>
    <w:rPr>
      <w:rFonts w:ascii="Times New Roman" w:hAnsi="Times New Roman" w:eastAsia="Times New Roman" w:cs="Times New Roman"/>
      <w:spacing w:val="6"/>
      <w:sz w:val="23"/>
      <w:szCs w:val="23"/>
      <w:shd w:fill="FFFFFF" w:val="clear"/>
    </w:rPr>
  </w:style>
  <w:style w:type="character" w:styleId="4" w:customStyle="1">
    <w:name w:val="Основной текст (4)_"/>
    <w:basedOn w:val="DefaultParagraphFont"/>
    <w:link w:val="40"/>
    <w:qFormat/>
    <w:rsid w:val="00323cf0"/>
    <w:rPr>
      <w:rFonts w:ascii="Times New Roman" w:hAnsi="Times New Roman" w:eastAsia="Times New Roman" w:cs="Times New Roman"/>
      <w:spacing w:val="3"/>
      <w:sz w:val="20"/>
      <w:szCs w:val="20"/>
      <w:shd w:fill="FFFFFF" w:val="clear"/>
    </w:rPr>
  </w:style>
  <w:style w:type="character" w:styleId="4BookmanOldStyle11pt0pt" w:customStyle="1">
    <w:name w:val="Основной текст (4) + Bookman Old Style;11 pt;Курсив;Интервал 0 pt"/>
    <w:basedOn w:val="4"/>
    <w:qFormat/>
    <w:rsid w:val="00323cf0"/>
    <w:rPr>
      <w:rFonts w:ascii="Bookman Old Style" w:hAnsi="Bookman Old Style" w:eastAsia="Bookman Old Style" w:cs="Bookman Old Style"/>
      <w:i/>
      <w:iCs/>
      <w:color w:val="000000"/>
      <w:spacing w:val="0"/>
      <w:w w:val="100"/>
      <w:sz w:val="22"/>
      <w:szCs w:val="22"/>
      <w:shd w:fill="FFFFFF" w:val="clear"/>
    </w:rPr>
  </w:style>
  <w:style w:type="character" w:styleId="4LucidaSansUnicode13pt0pt" w:customStyle="1">
    <w:name w:val="Основной текст (4) + Lucida Sans Unicode;13 pt;Курсив;Интервал 0 pt"/>
    <w:basedOn w:val="4"/>
    <w:qFormat/>
    <w:rsid w:val="00323cf0"/>
    <w:rPr>
      <w:rFonts w:ascii="Lucida Sans Unicode" w:hAnsi="Lucida Sans Unicode" w:eastAsia="Lucida Sans Unicode" w:cs="Lucida Sans Unicode"/>
      <w:i/>
      <w:iCs/>
      <w:color w:val="000000"/>
      <w:spacing w:val="0"/>
      <w:w w:val="100"/>
      <w:sz w:val="26"/>
      <w:szCs w:val="26"/>
      <w:shd w:fill="FFFFFF" w:val="clear"/>
    </w:rPr>
  </w:style>
  <w:style w:type="character" w:styleId="5" w:customStyle="1">
    <w:name w:val="Основной текст (5)_"/>
    <w:basedOn w:val="DefaultParagraphFont"/>
    <w:link w:val="50"/>
    <w:qFormat/>
    <w:rsid w:val="00323cf0"/>
    <w:rPr>
      <w:rFonts w:ascii="Times New Roman" w:hAnsi="Times New Roman" w:eastAsia="Times New Roman" w:cs="Times New Roman"/>
      <w:b/>
      <w:bCs/>
      <w:spacing w:val="8"/>
      <w:sz w:val="19"/>
      <w:szCs w:val="19"/>
      <w:shd w:fill="FFFFFF" w:val="clear"/>
    </w:rPr>
  </w:style>
  <w:style w:type="character" w:styleId="10pt0pt" w:customStyle="1">
    <w:name w:val="Основной текст + 10 pt;Интервал 0 pt"/>
    <w:basedOn w:val="Style14"/>
    <w:qFormat/>
    <w:rsid w:val="00323cf0"/>
    <w:rPr>
      <w:rFonts w:ascii="Times New Roman" w:hAnsi="Times New Roman" w:eastAsia="Times New Roman" w:cs="Times New Roman"/>
      <w:color w:val="000000"/>
      <w:spacing w:val="3"/>
      <w:w w:val="100"/>
      <w:sz w:val="20"/>
      <w:szCs w:val="20"/>
      <w:shd w:fill="FFFFFF" w:val="clear"/>
      <w:lang w:val="ru-RU"/>
    </w:rPr>
  </w:style>
  <w:style w:type="character" w:styleId="95pt0pt" w:customStyle="1">
    <w:name w:val="Основной текст + 9;5 pt;Полужирный;Интервал 0 pt"/>
    <w:basedOn w:val="Style14"/>
    <w:qFormat/>
    <w:rsid w:val="00323cf0"/>
    <w:rPr>
      <w:rFonts w:ascii="Times New Roman" w:hAnsi="Times New Roman" w:eastAsia="Times New Roman" w:cs="Times New Roman"/>
      <w:b/>
      <w:bCs/>
      <w:color w:val="000000"/>
      <w:spacing w:val="8"/>
      <w:w w:val="100"/>
      <w:sz w:val="19"/>
      <w:szCs w:val="19"/>
      <w:shd w:fill="FFFFFF" w:val="clear"/>
      <w:lang w:val="ru-RU"/>
    </w:rPr>
  </w:style>
  <w:style w:type="character" w:styleId="Linenumber">
    <w:name w:val="line number"/>
    <w:basedOn w:val="DefaultParagraphFont"/>
    <w:uiPriority w:val="99"/>
    <w:semiHidden/>
    <w:unhideWhenUsed/>
    <w:qFormat/>
    <w:rsid w:val="00323cf0"/>
    <w:rPr/>
  </w:style>
  <w:style w:type="character" w:styleId="Style15">
    <w:name w:val="Выделение"/>
    <w:basedOn w:val="DefaultParagraphFont"/>
    <w:uiPriority w:val="20"/>
    <w:qFormat/>
    <w:rsid w:val="00323cf0"/>
    <w:rPr>
      <w:i/>
      <w:iCs/>
    </w:rPr>
  </w:style>
  <w:style w:type="character" w:styleId="Style16" w:customStyle="1">
    <w:name w:val="Без интервала Знак"/>
    <w:basedOn w:val="DefaultParagraphFont"/>
    <w:uiPriority w:val="1"/>
    <w:qFormat/>
    <w:locked/>
    <w:rsid w:val="00323cf0"/>
    <w:rPr>
      <w:rFonts w:eastAsia="" w:eastAsiaTheme="minorEastAsia"/>
      <w:lang w:eastAsia="ru-RU"/>
    </w:rPr>
  </w:style>
  <w:style w:type="character" w:styleId="Blk" w:customStyle="1">
    <w:name w:val="blk"/>
    <w:basedOn w:val="DefaultParagraphFont"/>
    <w:qFormat/>
    <w:rsid w:val="00323cf0"/>
    <w:rPr/>
  </w:style>
  <w:style w:type="character" w:styleId="Hl" w:customStyle="1">
    <w:name w:val="hl"/>
    <w:basedOn w:val="DefaultParagraphFont"/>
    <w:qFormat/>
    <w:rsid w:val="00323cf0"/>
    <w:rPr/>
  </w:style>
  <w:style w:type="character" w:styleId="Nobr" w:customStyle="1">
    <w:name w:val="nobr"/>
    <w:basedOn w:val="DefaultParagraphFont"/>
    <w:qFormat/>
    <w:rsid w:val="00323cf0"/>
    <w:rPr/>
  </w:style>
  <w:style w:type="character" w:styleId="Style17" w:customStyle="1">
    <w:name w:val="Обычный (веб) Знак"/>
    <w:qFormat/>
    <w:rsid w:val="00323cf0"/>
    <w:rPr>
      <w:rFonts w:ascii="Times New Roman" w:hAnsi="Times New Roman" w:eastAsia="Times New Roman" w:cs="Times New Roman"/>
      <w:sz w:val="24"/>
      <w:szCs w:val="24"/>
      <w:lang w:eastAsia="ru-RU"/>
    </w:rPr>
  </w:style>
  <w:style w:type="character" w:styleId="FontStyle21" w:customStyle="1">
    <w:name w:val="Font Style21"/>
    <w:qFormat/>
    <w:rsid w:val="00323cf0"/>
    <w:rPr>
      <w:rFonts w:ascii="Times New Roman" w:hAnsi="Times New Roman" w:cs="Times New Roman"/>
      <w:sz w:val="26"/>
      <w:szCs w:val="26"/>
    </w:rPr>
  </w:style>
  <w:style w:type="character" w:styleId="Style18" w:customStyle="1">
    <w:name w:val="Верхний колонтитул Знак"/>
    <w:basedOn w:val="DefaultParagraphFont"/>
    <w:uiPriority w:val="99"/>
    <w:qFormat/>
    <w:rsid w:val="00323cf0"/>
    <w:rPr>
      <w:rFonts w:ascii="Times New Roman" w:hAnsi="Times New Roman" w:eastAsia="Times New Roman" w:cs="Times New Roman"/>
      <w:sz w:val="24"/>
      <w:szCs w:val="24"/>
      <w:lang w:eastAsia="ru-RU"/>
    </w:rPr>
  </w:style>
  <w:style w:type="character" w:styleId="Style19" w:customStyle="1">
    <w:name w:val="Нижний колонтитул Знак"/>
    <w:basedOn w:val="DefaultParagraphFont"/>
    <w:uiPriority w:val="99"/>
    <w:qFormat/>
    <w:rsid w:val="00323cf0"/>
    <w:rPr>
      <w:rFonts w:ascii="Times New Roman" w:hAnsi="Times New Roman" w:eastAsia="Times New Roman" w:cs="Times New Roman"/>
      <w:sz w:val="24"/>
      <w:szCs w:val="24"/>
      <w:lang w:eastAsia="ru-RU"/>
    </w:rPr>
  </w:style>
  <w:style w:type="character" w:styleId="FontStyle11" w:customStyle="1">
    <w:name w:val="Font Style11"/>
    <w:uiPriority w:val="99"/>
    <w:qFormat/>
    <w:rsid w:val="00323cf0"/>
    <w:rPr>
      <w:rFonts w:ascii="Times New Roman" w:hAnsi="Times New Roman" w:cs="Times New Roman"/>
      <w:sz w:val="24"/>
      <w:szCs w:val="24"/>
    </w:rPr>
  </w:style>
  <w:style w:type="character" w:styleId="FontStyle16" w:customStyle="1">
    <w:name w:val="Font Style16"/>
    <w:qFormat/>
    <w:rsid w:val="00323cf0"/>
    <w:rPr>
      <w:rFonts w:ascii="Times New Roman" w:hAnsi="Times New Roman" w:cs="Times New Roman"/>
      <w:b/>
      <w:bCs/>
      <w:w w:val="20"/>
      <w:sz w:val="14"/>
      <w:szCs w:val="14"/>
    </w:rPr>
  </w:style>
  <w:style w:type="character" w:styleId="Style20" w:customStyle="1">
    <w:name w:val="Основной текст Знак"/>
    <w:basedOn w:val="DefaultParagraphFont"/>
    <w:qFormat/>
    <w:rsid w:val="00323cf0"/>
    <w:rPr>
      <w:rFonts w:ascii="Times New Roman" w:hAnsi="Times New Roman" w:eastAsia="Times New Roman" w:cs="Times New Roman"/>
      <w:sz w:val="24"/>
      <w:szCs w:val="24"/>
      <w:lang w:eastAsia="ru-RU"/>
    </w:rPr>
  </w:style>
  <w:style w:type="character" w:styleId="Style21" w:customStyle="1">
    <w:name w:val="Абзац списка Знак"/>
    <w:basedOn w:val="DefaultParagraphFont"/>
    <w:qFormat/>
    <w:locked/>
    <w:rsid w:val="00323cf0"/>
    <w:rPr>
      <w:rFonts w:eastAsia="" w:eastAsiaTheme="minorEastAsia"/>
      <w:lang w:eastAsia="ru-RU"/>
    </w:rPr>
  </w:style>
  <w:style w:type="character" w:styleId="Pagenumber">
    <w:name w:val="page number"/>
    <w:basedOn w:val="DefaultParagraphFont"/>
    <w:qFormat/>
    <w:rsid w:val="00323cf0"/>
    <w:rPr/>
  </w:style>
  <w:style w:type="character" w:styleId="Annotationreference">
    <w:name w:val="annotation reference"/>
    <w:basedOn w:val="DefaultParagraphFont"/>
    <w:uiPriority w:val="99"/>
    <w:semiHidden/>
    <w:unhideWhenUsed/>
    <w:qFormat/>
    <w:rsid w:val="00323cf0"/>
    <w:rPr>
      <w:sz w:val="16"/>
      <w:szCs w:val="16"/>
    </w:rPr>
  </w:style>
  <w:style w:type="character" w:styleId="Style22" w:customStyle="1">
    <w:name w:val="Текст примечания Знак"/>
    <w:basedOn w:val="DefaultParagraphFont"/>
    <w:uiPriority w:val="99"/>
    <w:semiHidden/>
    <w:qFormat/>
    <w:rsid w:val="00323cf0"/>
    <w:rPr>
      <w:rFonts w:eastAsia="" w:eastAsiaTheme="minorEastAsia"/>
      <w:sz w:val="20"/>
      <w:szCs w:val="20"/>
      <w:lang w:eastAsia="ru-RU"/>
    </w:rPr>
  </w:style>
  <w:style w:type="character" w:styleId="Style23" w:customStyle="1">
    <w:name w:val="Тема примечания Знак"/>
    <w:basedOn w:val="Style22"/>
    <w:uiPriority w:val="99"/>
    <w:semiHidden/>
    <w:qFormat/>
    <w:rsid w:val="00323cf0"/>
    <w:rPr>
      <w:rFonts w:eastAsia="" w:eastAsiaTheme="minorEastAsia"/>
      <w:b/>
      <w:bCs/>
      <w:sz w:val="20"/>
      <w:szCs w:val="20"/>
      <w:lang w:eastAsia="ru-RU"/>
    </w:rPr>
  </w:style>
  <w:style w:type="character" w:styleId="Strong">
    <w:name w:val="Strong"/>
    <w:qFormat/>
    <w:rsid w:val="00323cf0"/>
    <w:rPr>
      <w:b/>
      <w:bCs/>
    </w:rPr>
  </w:style>
  <w:style w:type="character" w:styleId="Style24" w:customStyle="1">
    <w:name w:val="Основной текст с отступом Знак"/>
    <w:basedOn w:val="DefaultParagraphFont"/>
    <w:qFormat/>
    <w:rsid w:val="00323cf0"/>
    <w:rPr>
      <w:rFonts w:eastAsia="" w:eastAsiaTheme="minorEastAsia"/>
      <w:lang w:eastAsia="ru-RU"/>
    </w:rPr>
  </w:style>
  <w:style w:type="character" w:styleId="Style25" w:customStyle="1">
    <w:name w:val="Текст Знак"/>
    <w:basedOn w:val="DefaultParagraphFont"/>
    <w:qFormat/>
    <w:rsid w:val="00323cf0"/>
    <w:rPr>
      <w:rFonts w:ascii="Consolas" w:hAnsi="Consolas" w:eastAsia="Calibri" w:cs="Times New Roman"/>
      <w:sz w:val="21"/>
      <w:szCs w:val="21"/>
    </w:rPr>
  </w:style>
  <w:style w:type="character" w:styleId="FontStyle47" w:customStyle="1">
    <w:name w:val="Font Style47"/>
    <w:uiPriority w:val="99"/>
    <w:qFormat/>
    <w:rsid w:val="00323cf0"/>
    <w:rPr>
      <w:rFonts w:ascii="Times New Roman" w:hAnsi="Times New Roman" w:cs="Times New Roman"/>
      <w:sz w:val="20"/>
      <w:szCs w:val="20"/>
    </w:rPr>
  </w:style>
  <w:style w:type="character" w:styleId="Appleconvertedspace" w:customStyle="1">
    <w:name w:val="apple-converted-space"/>
    <w:basedOn w:val="DefaultParagraphFont"/>
    <w:qFormat/>
    <w:rsid w:val="00323cf0"/>
    <w:rPr/>
  </w:style>
  <w:style w:type="character" w:styleId="Style26" w:customStyle="1">
    <w:name w:val="Гипертекстовая ссылка"/>
    <w:basedOn w:val="DefaultParagraphFont"/>
    <w:qFormat/>
    <w:rsid w:val="00323cf0"/>
    <w:rPr>
      <w:b w:val="false"/>
      <w:color w:val="106BBE"/>
    </w:rPr>
  </w:style>
  <w:style w:type="character" w:styleId="Style27" w:customStyle="1">
    <w:name w:val="Цветовое выделение для Текст"/>
    <w:qFormat/>
    <w:rsid w:val="00323cf0"/>
    <w:rPr>
      <w:rFonts w:ascii="Times New Roman CYR" w:hAnsi="Times New Roman CYR" w:cs="Times New Roman CYR"/>
      <w:sz w:val="24"/>
    </w:rPr>
  </w:style>
  <w:style w:type="character" w:styleId="WW8Num10z0" w:customStyle="1">
    <w:name w:val="WW8Num10z0"/>
    <w:qFormat/>
    <w:rsid w:val="00607034"/>
    <w:rPr/>
  </w:style>
  <w:style w:type="character" w:styleId="WW8Num10z1" w:customStyle="1">
    <w:name w:val="WW8Num10z1"/>
    <w:qFormat/>
    <w:rsid w:val="00607034"/>
    <w:rPr/>
  </w:style>
  <w:style w:type="character" w:styleId="WW8Num10z2" w:customStyle="1">
    <w:name w:val="WW8Num10z2"/>
    <w:qFormat/>
    <w:rsid w:val="00607034"/>
    <w:rPr/>
  </w:style>
  <w:style w:type="character" w:styleId="WW8Num10z3" w:customStyle="1">
    <w:name w:val="WW8Num10z3"/>
    <w:qFormat/>
    <w:rsid w:val="00607034"/>
    <w:rPr/>
  </w:style>
  <w:style w:type="character" w:styleId="WW8Num10z4" w:customStyle="1">
    <w:name w:val="WW8Num10z4"/>
    <w:qFormat/>
    <w:rsid w:val="00607034"/>
    <w:rPr/>
  </w:style>
  <w:style w:type="character" w:styleId="WW8Num10z5" w:customStyle="1">
    <w:name w:val="WW8Num10z5"/>
    <w:qFormat/>
    <w:rsid w:val="00607034"/>
    <w:rPr/>
  </w:style>
  <w:style w:type="character" w:styleId="WW8Num10z6" w:customStyle="1">
    <w:name w:val="WW8Num10z6"/>
    <w:qFormat/>
    <w:rsid w:val="00607034"/>
    <w:rPr/>
  </w:style>
  <w:style w:type="character" w:styleId="WW8Num10z7" w:customStyle="1">
    <w:name w:val="WW8Num10z7"/>
    <w:qFormat/>
    <w:rsid w:val="00607034"/>
    <w:rPr/>
  </w:style>
  <w:style w:type="character" w:styleId="WW8Num10z8" w:customStyle="1">
    <w:name w:val="WW8Num10z8"/>
    <w:qFormat/>
    <w:rsid w:val="00607034"/>
    <w:rPr/>
  </w:style>
  <w:style w:type="character" w:styleId="WW8Num11z0" w:customStyle="1">
    <w:name w:val="WW8Num11z0"/>
    <w:qFormat/>
    <w:rsid w:val="00607034"/>
    <w:rPr/>
  </w:style>
  <w:style w:type="character" w:styleId="WW8Num11z1" w:customStyle="1">
    <w:name w:val="WW8Num11z1"/>
    <w:qFormat/>
    <w:rsid w:val="00607034"/>
    <w:rPr/>
  </w:style>
  <w:style w:type="character" w:styleId="WW8Num11z2" w:customStyle="1">
    <w:name w:val="WW8Num11z2"/>
    <w:qFormat/>
    <w:rsid w:val="00607034"/>
    <w:rPr/>
  </w:style>
  <w:style w:type="character" w:styleId="WW8Num11z3" w:customStyle="1">
    <w:name w:val="WW8Num11z3"/>
    <w:qFormat/>
    <w:rsid w:val="00607034"/>
    <w:rPr/>
  </w:style>
  <w:style w:type="character" w:styleId="WW8Num11z4" w:customStyle="1">
    <w:name w:val="WW8Num11z4"/>
    <w:qFormat/>
    <w:rsid w:val="00607034"/>
    <w:rPr/>
  </w:style>
  <w:style w:type="character" w:styleId="WW8Num11z5" w:customStyle="1">
    <w:name w:val="WW8Num11z5"/>
    <w:qFormat/>
    <w:rsid w:val="00607034"/>
    <w:rPr/>
  </w:style>
  <w:style w:type="character" w:styleId="WW8Num11z6" w:customStyle="1">
    <w:name w:val="WW8Num11z6"/>
    <w:qFormat/>
    <w:rsid w:val="00607034"/>
    <w:rPr/>
  </w:style>
  <w:style w:type="character" w:styleId="WW8Num11z7" w:customStyle="1">
    <w:name w:val="WW8Num11z7"/>
    <w:qFormat/>
    <w:rsid w:val="00607034"/>
    <w:rPr/>
  </w:style>
  <w:style w:type="character" w:styleId="WW8Num11z8" w:customStyle="1">
    <w:name w:val="WW8Num11z8"/>
    <w:qFormat/>
    <w:rsid w:val="00607034"/>
    <w:rPr/>
  </w:style>
  <w:style w:type="character" w:styleId="WW8Num12z0" w:customStyle="1">
    <w:name w:val="WW8Num12z0"/>
    <w:qFormat/>
    <w:rsid w:val="00607034"/>
    <w:rPr/>
  </w:style>
  <w:style w:type="character" w:styleId="WW8Num12z1" w:customStyle="1">
    <w:name w:val="WW8Num12z1"/>
    <w:qFormat/>
    <w:rsid w:val="00607034"/>
    <w:rPr/>
  </w:style>
  <w:style w:type="character" w:styleId="WW8Num12z2" w:customStyle="1">
    <w:name w:val="WW8Num12z2"/>
    <w:qFormat/>
    <w:rsid w:val="00607034"/>
    <w:rPr/>
  </w:style>
  <w:style w:type="character" w:styleId="WW8Num12z3" w:customStyle="1">
    <w:name w:val="WW8Num12z3"/>
    <w:qFormat/>
    <w:rsid w:val="00607034"/>
    <w:rPr/>
  </w:style>
  <w:style w:type="character" w:styleId="WW8Num12z4" w:customStyle="1">
    <w:name w:val="WW8Num12z4"/>
    <w:qFormat/>
    <w:rsid w:val="00607034"/>
    <w:rPr/>
  </w:style>
  <w:style w:type="character" w:styleId="WW8Num12z5" w:customStyle="1">
    <w:name w:val="WW8Num12z5"/>
    <w:qFormat/>
    <w:rsid w:val="00607034"/>
    <w:rPr/>
  </w:style>
  <w:style w:type="character" w:styleId="WW8Num12z6" w:customStyle="1">
    <w:name w:val="WW8Num12z6"/>
    <w:qFormat/>
    <w:rsid w:val="00607034"/>
    <w:rPr/>
  </w:style>
  <w:style w:type="character" w:styleId="WW8Num12z7" w:customStyle="1">
    <w:name w:val="WW8Num12z7"/>
    <w:qFormat/>
    <w:rsid w:val="00607034"/>
    <w:rPr/>
  </w:style>
  <w:style w:type="character" w:styleId="WW8Num12z8" w:customStyle="1">
    <w:name w:val="WW8Num12z8"/>
    <w:qFormat/>
    <w:rsid w:val="00607034"/>
    <w:rPr/>
  </w:style>
  <w:style w:type="character" w:styleId="2105pt" w:customStyle="1">
    <w:name w:val="Основной текст (2) + 10;5 pt"/>
    <w:basedOn w:val="24"/>
    <w:qFormat/>
    <w:rsid w:val="00607034"/>
    <w:rPr>
      <w:rFonts w:ascii="Times New Roman" w:hAnsi="Times New Roman" w:eastAsia="Times New Roman" w:cs="Times New Roman"/>
      <w:b/>
      <w:bCs/>
      <w:color w:val="000000"/>
      <w:spacing w:val="0"/>
      <w:w w:val="100"/>
      <w:sz w:val="21"/>
      <w:szCs w:val="21"/>
      <w:shd w:fill="FFFFFF" w:val="clear"/>
      <w:lang w:val="ru-RU" w:eastAsia="ru-RU" w:bidi="ru-RU"/>
    </w:rPr>
  </w:style>
  <w:style w:type="paragraph" w:styleId="Style28" w:customStyle="1">
    <w:name w:val="Заголовок"/>
    <w:basedOn w:val="Normal"/>
    <w:next w:val="Style29"/>
    <w:qFormat/>
    <w:rsid w:val="00607034"/>
    <w:pPr>
      <w:keepNext w:val="true"/>
      <w:spacing w:before="240" w:after="120"/>
    </w:pPr>
    <w:rPr>
      <w:rFonts w:ascii="Liberation Sans" w:hAnsi="Liberation Sans" w:eastAsia="Microsoft YaHei" w:cs="Arial"/>
      <w:sz w:val="28"/>
      <w:szCs w:val="28"/>
    </w:rPr>
  </w:style>
  <w:style w:type="paragraph" w:styleId="Style29">
    <w:name w:val="Body Text"/>
    <w:basedOn w:val="Normal"/>
    <w:unhideWhenUsed/>
    <w:rsid w:val="00323cf0"/>
    <w:pPr>
      <w:spacing w:lineRule="auto" w:line="240" w:beforeAutospacing="1" w:afterAutospacing="1"/>
    </w:pPr>
    <w:rPr>
      <w:rFonts w:ascii="Times New Roman" w:hAnsi="Times New Roman" w:eastAsia="Times New Roman" w:cs="Times New Roman"/>
      <w:sz w:val="24"/>
      <w:szCs w:val="24"/>
    </w:rPr>
  </w:style>
  <w:style w:type="paragraph" w:styleId="Style30">
    <w:name w:val="List"/>
    <w:basedOn w:val="Style29"/>
    <w:rsid w:val="00607034"/>
    <w:pPr/>
    <w:rPr>
      <w:rFonts w:cs="Arial"/>
    </w:rPr>
  </w:style>
  <w:style w:type="paragraph" w:styleId="Style31" w:customStyle="1">
    <w:name w:val="Caption"/>
    <w:basedOn w:val="Normal"/>
    <w:qFormat/>
    <w:rsid w:val="00607034"/>
    <w:pPr>
      <w:suppressLineNumbers/>
      <w:spacing w:before="120" w:after="120"/>
    </w:pPr>
    <w:rPr>
      <w:rFonts w:cs="Arial"/>
      <w:i/>
      <w:iCs/>
      <w:sz w:val="24"/>
      <w:szCs w:val="24"/>
    </w:rPr>
  </w:style>
  <w:style w:type="paragraph" w:styleId="Style32">
    <w:name w:val="Указатель"/>
    <w:basedOn w:val="Normal"/>
    <w:qFormat/>
    <w:pPr>
      <w:suppressLineNumbers/>
    </w:pPr>
    <w:rPr>
      <w:rFonts w:cs="Arial"/>
      <w:lang w:val="zxx" w:eastAsia="zxx" w:bidi="zxx"/>
    </w:rPr>
  </w:style>
  <w:style w:type="paragraph" w:styleId="Indexheading">
    <w:name w:val="index heading"/>
    <w:basedOn w:val="Normal"/>
    <w:qFormat/>
    <w:rsid w:val="00607034"/>
    <w:pPr>
      <w:suppressLineNumbers/>
    </w:pPr>
    <w:rPr>
      <w:rFonts w:cs="Arial"/>
    </w:rPr>
  </w:style>
  <w:style w:type="paragraph" w:styleId="Style33">
    <w:name w:val="Title"/>
    <w:basedOn w:val="Normal"/>
    <w:next w:val="Style29"/>
    <w:qFormat/>
    <w:rsid w:val="00607034"/>
    <w:pPr>
      <w:keepNext w:val="true"/>
      <w:spacing w:before="240" w:after="120"/>
    </w:pPr>
    <w:rPr>
      <w:rFonts w:ascii="Liberation Sans" w:hAnsi="Liberation Sans" w:eastAsia="Microsoft YaHei" w:cs="Arial"/>
      <w:sz w:val="28"/>
      <w:szCs w:val="28"/>
    </w:rPr>
  </w:style>
  <w:style w:type="paragraph" w:styleId="Caption">
    <w:name w:val="caption"/>
    <w:basedOn w:val="Normal"/>
    <w:qFormat/>
    <w:rsid w:val="00607034"/>
    <w:pPr>
      <w:suppressLineNumbers/>
      <w:spacing w:before="120" w:after="120"/>
    </w:pPr>
    <w:rPr>
      <w:rFonts w:cs="Arial"/>
      <w:i/>
      <w:iCs/>
      <w:sz w:val="24"/>
      <w:szCs w:val="24"/>
    </w:rPr>
  </w:style>
  <w:style w:type="paragraph" w:styleId="BalloonText">
    <w:name w:val="Balloon Text"/>
    <w:basedOn w:val="Normal"/>
    <w:semiHidden/>
    <w:unhideWhenUsed/>
    <w:qFormat/>
    <w:rsid w:val="00323cf0"/>
    <w:pPr>
      <w:spacing w:lineRule="auto" w:line="240" w:before="0" w:after="0"/>
    </w:pPr>
    <w:rPr>
      <w:rFonts w:ascii="Tahoma" w:hAnsi="Tahoma" w:cs="Tahoma"/>
      <w:sz w:val="16"/>
      <w:szCs w:val="16"/>
    </w:rPr>
  </w:style>
  <w:style w:type="paragraph" w:styleId="ListParagraph">
    <w:name w:val="List Paragraph"/>
    <w:basedOn w:val="Normal"/>
    <w:qFormat/>
    <w:rsid w:val="00323cf0"/>
    <w:pPr>
      <w:spacing w:before="0" w:after="200"/>
      <w:ind w:left="720" w:hanging="0"/>
      <w:contextualSpacing/>
    </w:pPr>
    <w:rPr/>
  </w:style>
  <w:style w:type="paragraph" w:styleId="BodyText2">
    <w:name w:val="Body Text 2"/>
    <w:basedOn w:val="Normal"/>
    <w:link w:val="21"/>
    <w:unhideWhenUsed/>
    <w:qFormat/>
    <w:rsid w:val="00323cf0"/>
    <w:pPr>
      <w:spacing w:lineRule="auto" w:line="240" w:before="0" w:after="0"/>
      <w:ind w:right="-1050" w:hanging="0"/>
    </w:pPr>
    <w:rPr>
      <w:rFonts w:ascii="Times New Roman" w:hAnsi="Times New Roman" w:eastAsia="Times New Roman" w:cs="Times New Roman"/>
      <w:sz w:val="28"/>
      <w:szCs w:val="20"/>
    </w:rPr>
  </w:style>
  <w:style w:type="paragraph" w:styleId="Style210" w:customStyle="1">
    <w:name w:val="Style2"/>
    <w:basedOn w:val="Normal"/>
    <w:qFormat/>
    <w:rsid w:val="00323cf0"/>
    <w:pPr>
      <w:widowControl w:val="false"/>
      <w:spacing w:lineRule="exact" w:line="365" w:before="0" w:after="0"/>
      <w:jc w:val="center"/>
    </w:pPr>
    <w:rPr>
      <w:rFonts w:ascii="Times New Roman" w:hAnsi="Times New Roman" w:eastAsia="Times New Roman" w:cs="Times New Roman"/>
      <w:sz w:val="24"/>
      <w:szCs w:val="24"/>
    </w:rPr>
  </w:style>
  <w:style w:type="paragraph" w:styleId="ConsPlusTitle" w:customStyle="1">
    <w:name w:val="ConsPlusTitle"/>
    <w:qFormat/>
    <w:rsid w:val="00323cf0"/>
    <w:pPr>
      <w:widowControl w:val="false"/>
      <w:suppressAutoHyphens w:val="true"/>
      <w:bidi w:val="0"/>
      <w:spacing w:lineRule="atLeast" w:line="100" w:before="0" w:after="0"/>
      <w:jc w:val="left"/>
    </w:pPr>
    <w:rPr>
      <w:rFonts w:ascii="Times New Roman" w:hAnsi="Times New Roman" w:eastAsia="Times New Roman" w:cs="Times New Roman"/>
      <w:b/>
      <w:bCs/>
      <w:color w:val="00000A"/>
      <w:kern w:val="0"/>
      <w:sz w:val="24"/>
      <w:szCs w:val="24"/>
      <w:lang w:val="ru-RU" w:eastAsia="ru-RU" w:bidi="ar-SA"/>
    </w:rPr>
  </w:style>
  <w:style w:type="paragraph" w:styleId="NoSpacing">
    <w:name w:val="No Spacing"/>
    <w:uiPriority w:val="1"/>
    <w:qFormat/>
    <w:rsid w:val="00323cf0"/>
    <w:pPr>
      <w:widowControl/>
      <w:suppressAutoHyphens w:val="true"/>
      <w:bidi w:val="0"/>
      <w:spacing w:before="0" w:after="0"/>
      <w:jc w:val="left"/>
    </w:pPr>
    <w:rPr>
      <w:rFonts w:ascii="Calibri" w:hAnsi="Calibri" w:eastAsia="" w:cs="" w:eastAsiaTheme="minorEastAsia"/>
      <w:color w:val="auto"/>
      <w:kern w:val="0"/>
      <w:sz w:val="22"/>
      <w:szCs w:val="22"/>
      <w:lang w:val="ru-RU" w:eastAsia="ru-RU" w:bidi="ar-SA"/>
    </w:rPr>
  </w:style>
  <w:style w:type="paragraph" w:styleId="Dktexleft" w:customStyle="1">
    <w:name w:val="dktexleft"/>
    <w:basedOn w:val="Normal"/>
    <w:qFormat/>
    <w:rsid w:val="00323cf0"/>
    <w:pPr>
      <w:spacing w:lineRule="auto" w:line="240" w:beforeAutospacing="1" w:afterAutospacing="1"/>
    </w:pPr>
    <w:rPr>
      <w:rFonts w:ascii="Times New Roman" w:hAnsi="Times New Roman" w:eastAsia="Times New Roman" w:cs="Times New Roman"/>
      <w:sz w:val="24"/>
      <w:szCs w:val="24"/>
    </w:rPr>
  </w:style>
  <w:style w:type="paragraph" w:styleId="26" w:customStyle="1">
    <w:name w:val="Основной текст (2)"/>
    <w:basedOn w:val="Normal"/>
    <w:link w:val="23"/>
    <w:qFormat/>
    <w:rsid w:val="00323cf0"/>
    <w:pPr>
      <w:widowControl w:val="false"/>
      <w:shd w:val="clear" w:color="auto" w:fill="FFFFFF"/>
      <w:spacing w:lineRule="atLeast" w:line="0" w:before="360" w:after="360"/>
      <w:jc w:val="center"/>
    </w:pPr>
    <w:rPr>
      <w:rFonts w:ascii="Times New Roman" w:hAnsi="Times New Roman" w:eastAsia="Times New Roman" w:cs="Times New Roman"/>
      <w:b/>
      <w:bCs/>
      <w:spacing w:val="6"/>
      <w:lang w:eastAsia="en-US"/>
    </w:rPr>
  </w:style>
  <w:style w:type="paragraph" w:styleId="13" w:customStyle="1">
    <w:name w:val="Заголовок №1"/>
    <w:basedOn w:val="Normal"/>
    <w:link w:val="10"/>
    <w:qFormat/>
    <w:rsid w:val="00323cf0"/>
    <w:pPr>
      <w:widowControl w:val="false"/>
      <w:shd w:val="clear" w:color="auto" w:fill="FFFFFF"/>
      <w:spacing w:lineRule="atLeast" w:line="0" w:before="360" w:after="360"/>
      <w:jc w:val="center"/>
      <w:outlineLvl w:val="0"/>
    </w:pPr>
    <w:rPr>
      <w:rFonts w:ascii="Times New Roman" w:hAnsi="Times New Roman" w:eastAsia="Times New Roman" w:cs="Times New Roman"/>
      <w:b/>
      <w:bCs/>
      <w:spacing w:val="9"/>
      <w:sz w:val="29"/>
      <w:szCs w:val="29"/>
      <w:lang w:eastAsia="en-US"/>
    </w:rPr>
  </w:style>
  <w:style w:type="paragraph" w:styleId="31" w:customStyle="1">
    <w:name w:val="Основной текст (3)"/>
    <w:basedOn w:val="Normal"/>
    <w:link w:val="3"/>
    <w:qFormat/>
    <w:rsid w:val="00323cf0"/>
    <w:pPr>
      <w:widowControl w:val="false"/>
      <w:shd w:val="clear" w:color="auto" w:fill="FFFFFF"/>
      <w:spacing w:lineRule="exact" w:line="274" w:before="360" w:after="0"/>
      <w:jc w:val="both"/>
    </w:pPr>
    <w:rPr>
      <w:rFonts w:ascii="Times New Roman" w:hAnsi="Times New Roman" w:eastAsia="Times New Roman" w:cs="Times New Roman"/>
      <w:b/>
      <w:bCs/>
      <w:spacing w:val="7"/>
      <w:sz w:val="21"/>
      <w:szCs w:val="21"/>
      <w:lang w:eastAsia="en-US"/>
    </w:rPr>
  </w:style>
  <w:style w:type="paragraph" w:styleId="14" w:customStyle="1">
    <w:name w:val="Основной текст1"/>
    <w:basedOn w:val="Normal"/>
    <w:link w:val="a4"/>
    <w:qFormat/>
    <w:rsid w:val="00323cf0"/>
    <w:pPr>
      <w:widowControl w:val="false"/>
      <w:shd w:val="clear" w:color="auto" w:fill="FFFFFF"/>
      <w:spacing w:lineRule="exact" w:line="302" w:before="540" w:after="540"/>
      <w:jc w:val="both"/>
    </w:pPr>
    <w:rPr>
      <w:rFonts w:ascii="Times New Roman" w:hAnsi="Times New Roman" w:eastAsia="Times New Roman" w:cs="Times New Roman"/>
      <w:spacing w:val="6"/>
      <w:sz w:val="23"/>
      <w:szCs w:val="23"/>
      <w:lang w:eastAsia="en-US"/>
    </w:rPr>
  </w:style>
  <w:style w:type="paragraph" w:styleId="41" w:customStyle="1">
    <w:name w:val="Основной текст (4)"/>
    <w:basedOn w:val="Normal"/>
    <w:link w:val="4"/>
    <w:qFormat/>
    <w:rsid w:val="00323cf0"/>
    <w:pPr>
      <w:widowControl w:val="false"/>
      <w:shd w:val="clear" w:color="auto" w:fill="FFFFFF"/>
      <w:spacing w:lineRule="exact" w:line="234" w:before="0" w:after="0"/>
    </w:pPr>
    <w:rPr>
      <w:rFonts w:ascii="Times New Roman" w:hAnsi="Times New Roman" w:eastAsia="Times New Roman" w:cs="Times New Roman"/>
      <w:spacing w:val="3"/>
      <w:sz w:val="20"/>
      <w:szCs w:val="20"/>
      <w:lang w:eastAsia="en-US"/>
    </w:rPr>
  </w:style>
  <w:style w:type="paragraph" w:styleId="51" w:customStyle="1">
    <w:name w:val="Основной текст (5)"/>
    <w:basedOn w:val="Normal"/>
    <w:link w:val="5"/>
    <w:qFormat/>
    <w:rsid w:val="00323cf0"/>
    <w:pPr>
      <w:widowControl w:val="false"/>
      <w:shd w:val="clear" w:color="auto" w:fill="FFFFFF"/>
      <w:spacing w:lineRule="exact" w:line="252" w:before="480" w:after="0"/>
      <w:jc w:val="center"/>
    </w:pPr>
    <w:rPr>
      <w:rFonts w:ascii="Times New Roman" w:hAnsi="Times New Roman" w:eastAsia="Times New Roman" w:cs="Times New Roman"/>
      <w:b/>
      <w:bCs/>
      <w:spacing w:val="8"/>
      <w:sz w:val="19"/>
      <w:szCs w:val="19"/>
      <w:lang w:eastAsia="en-US"/>
    </w:rPr>
  </w:style>
  <w:style w:type="paragraph" w:styleId="ConsPlusNormal" w:customStyle="1">
    <w:name w:val="ConsPlusNormal"/>
    <w:qFormat/>
    <w:rsid w:val="00323cf0"/>
    <w:pPr>
      <w:widowControl w:val="false"/>
      <w:suppressAutoHyphens w:val="true"/>
      <w:bidi w:val="0"/>
      <w:spacing w:before="0" w:after="0"/>
      <w:jc w:val="left"/>
    </w:pPr>
    <w:rPr>
      <w:rFonts w:ascii="Arial" w:hAnsi="Arial" w:eastAsia="Calibri" w:cs="Arial" w:eastAsiaTheme="minorHAnsi"/>
      <w:color w:val="auto"/>
      <w:kern w:val="0"/>
      <w:sz w:val="20"/>
      <w:szCs w:val="20"/>
      <w:lang w:val="ru-RU" w:eastAsia="ru-RU" w:bidi="ar-SA"/>
    </w:rPr>
  </w:style>
  <w:style w:type="paragraph" w:styleId="NormalWeb">
    <w:name w:val="Normal (Web)"/>
    <w:basedOn w:val="Normal"/>
    <w:unhideWhenUsed/>
    <w:qFormat/>
    <w:rsid w:val="00323cf0"/>
    <w:pPr>
      <w:spacing w:lineRule="auto" w:line="240" w:beforeAutospacing="1" w:afterAutospacing="1"/>
    </w:pPr>
    <w:rPr>
      <w:rFonts w:ascii="Times New Roman" w:hAnsi="Times New Roman" w:eastAsia="Times New Roman" w:cs="Times New Roman"/>
      <w:sz w:val="24"/>
      <w:szCs w:val="24"/>
    </w:rPr>
  </w:style>
  <w:style w:type="paragraph" w:styleId="Style34" w:customStyle="1">
    <w:name w:val="Прижатый влево"/>
    <w:basedOn w:val="Normal"/>
    <w:next w:val="Normal"/>
    <w:uiPriority w:val="99"/>
    <w:qFormat/>
    <w:rsid w:val="00323cf0"/>
    <w:pPr>
      <w:widowControl w:val="false"/>
      <w:spacing w:lineRule="auto" w:line="240" w:before="0" w:after="0"/>
    </w:pPr>
    <w:rPr>
      <w:rFonts w:ascii="Arial" w:hAnsi="Arial" w:eastAsia="Times New Roman" w:cs="Arial"/>
      <w:sz w:val="20"/>
      <w:szCs w:val="20"/>
    </w:rPr>
  </w:style>
  <w:style w:type="paragraph" w:styleId="Style131" w:customStyle="1">
    <w:name w:val="Style13"/>
    <w:basedOn w:val="Normal"/>
    <w:qFormat/>
    <w:rsid w:val="00323cf0"/>
    <w:pPr>
      <w:widowControl w:val="false"/>
      <w:spacing w:lineRule="exact" w:line="365" w:before="0" w:after="0"/>
    </w:pPr>
    <w:rPr>
      <w:rFonts w:ascii="Times New Roman" w:hAnsi="Times New Roman" w:eastAsia="Times New Roman" w:cs="Times New Roman"/>
      <w:sz w:val="24"/>
      <w:szCs w:val="24"/>
    </w:rPr>
  </w:style>
  <w:style w:type="paragraph" w:styleId="Style111" w:customStyle="1">
    <w:name w:val="Style11"/>
    <w:basedOn w:val="Normal"/>
    <w:qFormat/>
    <w:rsid w:val="00323cf0"/>
    <w:pPr>
      <w:widowControl w:val="false"/>
      <w:spacing w:lineRule="exact" w:line="324" w:before="0" w:after="0"/>
    </w:pPr>
    <w:rPr>
      <w:rFonts w:ascii="Times New Roman" w:hAnsi="Times New Roman" w:eastAsia="Times New Roman" w:cs="Times New Roman"/>
      <w:sz w:val="24"/>
      <w:szCs w:val="24"/>
    </w:rPr>
  </w:style>
  <w:style w:type="paragraph" w:styleId="Style81" w:customStyle="1">
    <w:name w:val="Style8"/>
    <w:basedOn w:val="Normal"/>
    <w:qFormat/>
    <w:rsid w:val="00323cf0"/>
    <w:pPr>
      <w:widowControl w:val="false"/>
      <w:spacing w:lineRule="exact" w:line="283" w:before="0" w:after="0"/>
      <w:ind w:firstLine="178"/>
    </w:pPr>
    <w:rPr>
      <w:rFonts w:ascii="Times New Roman" w:hAnsi="Times New Roman" w:eastAsia="Times New Roman" w:cs="Times New Roman"/>
      <w:sz w:val="24"/>
      <w:szCs w:val="24"/>
    </w:rPr>
  </w:style>
  <w:style w:type="paragraph" w:styleId="Style121" w:customStyle="1">
    <w:name w:val="Style12"/>
    <w:basedOn w:val="Normal"/>
    <w:qFormat/>
    <w:rsid w:val="00323cf0"/>
    <w:pPr>
      <w:widowControl w:val="false"/>
      <w:spacing w:lineRule="exact" w:line="365" w:before="0" w:after="0"/>
      <w:jc w:val="both"/>
    </w:pPr>
    <w:rPr>
      <w:rFonts w:ascii="Times New Roman" w:hAnsi="Times New Roman" w:eastAsia="Times New Roman" w:cs="Times New Roman"/>
      <w:sz w:val="24"/>
      <w:szCs w:val="24"/>
    </w:rPr>
  </w:style>
  <w:style w:type="paragraph" w:styleId="Style171" w:customStyle="1">
    <w:name w:val="Style17"/>
    <w:basedOn w:val="Normal"/>
    <w:qFormat/>
    <w:rsid w:val="00323cf0"/>
    <w:pPr>
      <w:widowControl w:val="false"/>
      <w:spacing w:lineRule="exact" w:line="367" w:before="0" w:after="0"/>
    </w:pPr>
    <w:rPr>
      <w:rFonts w:ascii="Times New Roman" w:hAnsi="Times New Roman" w:eastAsia="Times New Roman" w:cs="Times New Roman"/>
      <w:sz w:val="24"/>
      <w:szCs w:val="24"/>
    </w:rPr>
  </w:style>
  <w:style w:type="paragraph" w:styleId="Style35" w:customStyle="1">
    <w:name w:val="Колонтитул"/>
    <w:basedOn w:val="Normal"/>
    <w:qFormat/>
    <w:rsid w:val="00607034"/>
    <w:pPr/>
    <w:rPr/>
  </w:style>
  <w:style w:type="paragraph" w:styleId="Style36" w:customStyle="1">
    <w:name w:val="Header"/>
    <w:basedOn w:val="Normal"/>
    <w:uiPriority w:val="99"/>
    <w:unhideWhenUsed/>
    <w:rsid w:val="00323cf0"/>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rPr>
  </w:style>
  <w:style w:type="paragraph" w:styleId="Style37" w:customStyle="1">
    <w:name w:val="Footer"/>
    <w:basedOn w:val="Normal"/>
    <w:uiPriority w:val="99"/>
    <w:unhideWhenUsed/>
    <w:rsid w:val="00323cf0"/>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rPr>
  </w:style>
  <w:style w:type="paragraph" w:styleId="Style38" w:customStyle="1">
    <w:name w:val="Style3"/>
    <w:basedOn w:val="Normal"/>
    <w:qFormat/>
    <w:rsid w:val="00323cf0"/>
    <w:pPr>
      <w:widowControl w:val="false"/>
      <w:spacing w:lineRule="auto" w:line="240" w:before="0" w:after="0"/>
    </w:pPr>
    <w:rPr>
      <w:rFonts w:ascii="Times New Roman" w:hAnsi="Times New Roman" w:eastAsia="Times New Roman" w:cs="Times New Roman"/>
      <w:sz w:val="24"/>
      <w:szCs w:val="24"/>
    </w:rPr>
  </w:style>
  <w:style w:type="paragraph" w:styleId="Style41" w:customStyle="1">
    <w:name w:val="Style4"/>
    <w:basedOn w:val="Normal"/>
    <w:qFormat/>
    <w:rsid w:val="00323cf0"/>
    <w:pPr>
      <w:widowControl w:val="false"/>
      <w:spacing w:lineRule="auto" w:line="240" w:before="0" w:after="0"/>
      <w:jc w:val="both"/>
    </w:pPr>
    <w:rPr>
      <w:rFonts w:ascii="Times New Roman" w:hAnsi="Times New Roman" w:eastAsia="Times New Roman" w:cs="Times New Roman"/>
      <w:sz w:val="24"/>
      <w:szCs w:val="24"/>
    </w:rPr>
  </w:style>
  <w:style w:type="paragraph" w:styleId="Style110" w:customStyle="1">
    <w:name w:val="Style1"/>
    <w:basedOn w:val="Normal"/>
    <w:qFormat/>
    <w:rsid w:val="00323cf0"/>
    <w:pPr>
      <w:widowControl w:val="false"/>
      <w:spacing w:lineRule="exact" w:line="360" w:before="0" w:after="0"/>
      <w:jc w:val="both"/>
    </w:pPr>
    <w:rPr>
      <w:rFonts w:ascii="Times New Roman" w:hAnsi="Times New Roman" w:eastAsia="Times New Roman" w:cs="Times New Roman"/>
      <w:sz w:val="24"/>
      <w:szCs w:val="24"/>
    </w:rPr>
  </w:style>
  <w:style w:type="paragraph" w:styleId="Style39" w:customStyle="1">
    <w:name w:val="Таблицы (моноширинный)"/>
    <w:basedOn w:val="Normal"/>
    <w:next w:val="Normal"/>
    <w:qFormat/>
    <w:rsid w:val="00323cf0"/>
    <w:pPr>
      <w:widowControl w:val="false"/>
      <w:spacing w:lineRule="auto" w:line="240" w:before="0" w:after="0"/>
      <w:jc w:val="both"/>
    </w:pPr>
    <w:rPr>
      <w:rFonts w:ascii="Courier New" w:hAnsi="Courier New" w:eastAsia="Times New Roman" w:cs="Courier New"/>
      <w:sz w:val="18"/>
      <w:szCs w:val="18"/>
    </w:rPr>
  </w:style>
  <w:style w:type="paragraph" w:styleId="Style40" w:customStyle="1">
    <w:name w:val="Комментарий"/>
    <w:basedOn w:val="Normal"/>
    <w:next w:val="Normal"/>
    <w:qFormat/>
    <w:rsid w:val="00323cf0"/>
    <w:pPr>
      <w:widowControl w:val="false"/>
      <w:spacing w:lineRule="auto" w:line="240" w:before="0" w:after="0"/>
      <w:ind w:left="170" w:hanging="0"/>
      <w:jc w:val="both"/>
    </w:pPr>
    <w:rPr>
      <w:rFonts w:ascii="Arial" w:hAnsi="Arial" w:eastAsia="Times New Roman" w:cs="Times New Roman"/>
      <w:i/>
      <w:iCs/>
      <w:color w:val="800080"/>
      <w:sz w:val="18"/>
      <w:szCs w:val="18"/>
    </w:rPr>
  </w:style>
  <w:style w:type="paragraph" w:styleId="Annotationtext">
    <w:name w:val="annotation text"/>
    <w:basedOn w:val="Normal"/>
    <w:uiPriority w:val="99"/>
    <w:semiHidden/>
    <w:unhideWhenUsed/>
    <w:qFormat/>
    <w:rsid w:val="00323cf0"/>
    <w:pPr>
      <w:spacing w:lineRule="auto" w:line="240"/>
    </w:pPr>
    <w:rPr>
      <w:sz w:val="20"/>
      <w:szCs w:val="20"/>
    </w:rPr>
  </w:style>
  <w:style w:type="paragraph" w:styleId="Annotationsubject">
    <w:name w:val="annotation subject"/>
    <w:basedOn w:val="Annotationtext"/>
    <w:next w:val="Annotationtext"/>
    <w:uiPriority w:val="99"/>
    <w:semiHidden/>
    <w:unhideWhenUsed/>
    <w:qFormat/>
    <w:rsid w:val="00323cf0"/>
    <w:pPr/>
    <w:rPr>
      <w:b/>
      <w:bCs/>
    </w:rPr>
  </w:style>
  <w:style w:type="paragraph" w:styleId="Standard" w:customStyle="1">
    <w:name w:val="Standard"/>
    <w:qFormat/>
    <w:rsid w:val="00323cf0"/>
    <w:pPr>
      <w:widowControl/>
      <w:suppressAutoHyphens w:val="true"/>
      <w:bidi w:val="0"/>
      <w:spacing w:lineRule="auto" w:line="276" w:before="0" w:after="200"/>
      <w:jc w:val="left"/>
      <w:textAlignment w:val="baseline"/>
    </w:pPr>
    <w:rPr>
      <w:rFonts w:ascii="Calibri" w:hAnsi="Calibri" w:eastAsia="SimSun" w:cs="Tahoma" w:asciiTheme="minorHAnsi" w:hAnsiTheme="minorHAnsi"/>
      <w:color w:val="auto"/>
      <w:kern w:val="2"/>
      <w:sz w:val="22"/>
      <w:szCs w:val="22"/>
      <w:lang w:val="ru-RU" w:eastAsia="ru-RU" w:bidi="ar-SA"/>
    </w:rPr>
  </w:style>
  <w:style w:type="paragraph" w:styleId="15" w:customStyle="1">
    <w:name w:val="Обычный1"/>
    <w:uiPriority w:val="99"/>
    <w:qFormat/>
    <w:rsid w:val="00323cf0"/>
    <w:pPr>
      <w:widowControl/>
      <w:suppressAutoHyphens w:val="true"/>
      <w:bidi w:val="0"/>
      <w:spacing w:before="0" w:after="0"/>
      <w:ind w:left="40" w:firstLine="220"/>
      <w:jc w:val="both"/>
    </w:pPr>
    <w:rPr>
      <w:rFonts w:ascii="Arial" w:hAnsi="Arial" w:eastAsia="Times New Roman" w:cs="Arial"/>
      <w:color w:val="auto"/>
      <w:kern w:val="0"/>
      <w:sz w:val="16"/>
      <w:szCs w:val="16"/>
      <w:lang w:val="ru-RU" w:eastAsia="ru-RU" w:bidi="ar-SA"/>
    </w:rPr>
  </w:style>
  <w:style w:type="paragraph" w:styleId="ConsPlusCell" w:customStyle="1">
    <w:name w:val="ConsPlusCell"/>
    <w:qFormat/>
    <w:rsid w:val="00323cf0"/>
    <w:pPr>
      <w:widowControl/>
      <w:suppressAutoHyphens w:val="true"/>
      <w:bidi w:val="0"/>
      <w:spacing w:before="0" w:after="0"/>
      <w:jc w:val="left"/>
    </w:pPr>
    <w:rPr>
      <w:rFonts w:ascii="Arial" w:hAnsi="Arial" w:eastAsia="Times New Roman" w:cs="Arial"/>
      <w:color w:val="auto"/>
      <w:kern w:val="0"/>
      <w:sz w:val="20"/>
      <w:szCs w:val="20"/>
      <w:lang w:val="ru-RU" w:eastAsia="ar-SA" w:bidi="ar-SA"/>
    </w:rPr>
  </w:style>
  <w:style w:type="paragraph" w:styleId="Style42">
    <w:name w:val="Body Text Indent"/>
    <w:basedOn w:val="Normal"/>
    <w:unhideWhenUsed/>
    <w:rsid w:val="00323cf0"/>
    <w:pPr>
      <w:spacing w:before="0" w:after="120"/>
      <w:ind w:left="283" w:hanging="0"/>
    </w:pPr>
    <w:rPr/>
  </w:style>
  <w:style w:type="paragraph" w:styleId="ConsPlusNonformat" w:customStyle="1">
    <w:name w:val="ConsPlusNonformat"/>
    <w:uiPriority w:val="99"/>
    <w:qFormat/>
    <w:rsid w:val="00323cf0"/>
    <w:pPr>
      <w:widowControl/>
      <w:suppressAutoHyphens w:val="true"/>
      <w:bidi w:val="0"/>
      <w:spacing w:before="0" w:after="0"/>
      <w:jc w:val="left"/>
    </w:pPr>
    <w:rPr>
      <w:rFonts w:ascii="Courier New" w:hAnsi="Courier New" w:eastAsia="Calibri" w:cs="Courier New" w:eastAsiaTheme="minorHAnsi"/>
      <w:color w:val="auto"/>
      <w:kern w:val="0"/>
      <w:sz w:val="20"/>
      <w:szCs w:val="20"/>
      <w:lang w:val="ru-RU" w:eastAsia="en-US" w:bidi="ar-SA"/>
    </w:rPr>
  </w:style>
  <w:style w:type="paragraph" w:styleId="Default" w:customStyle="1">
    <w:name w:val="Default"/>
    <w:qFormat/>
    <w:rsid w:val="00323cf0"/>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PlainText">
    <w:name w:val="Plain Text"/>
    <w:basedOn w:val="Normal"/>
    <w:unhideWhenUsed/>
    <w:qFormat/>
    <w:rsid w:val="00323cf0"/>
    <w:pPr>
      <w:spacing w:lineRule="auto" w:line="240" w:before="0" w:after="0"/>
    </w:pPr>
    <w:rPr>
      <w:rFonts w:ascii="Consolas" w:hAnsi="Consolas" w:eastAsia="Calibri" w:cs="Times New Roman"/>
      <w:sz w:val="21"/>
      <w:szCs w:val="21"/>
      <w:lang w:eastAsia="en-US"/>
    </w:rPr>
  </w:style>
  <w:style w:type="paragraph" w:styleId="Style271" w:customStyle="1">
    <w:name w:val="Style27"/>
    <w:basedOn w:val="Normal"/>
    <w:uiPriority w:val="99"/>
    <w:qFormat/>
    <w:rsid w:val="00323cf0"/>
    <w:pPr>
      <w:widowControl w:val="false"/>
      <w:spacing w:lineRule="exact" w:line="278" w:before="0" w:after="0"/>
    </w:pPr>
    <w:rPr>
      <w:rFonts w:ascii="Times New Roman" w:hAnsi="Times New Roman" w:eastAsia="Times New Roman" w:cs="Times New Roman"/>
      <w:sz w:val="24"/>
      <w:szCs w:val="24"/>
    </w:rPr>
  </w:style>
  <w:style w:type="paragraph" w:styleId="Style43" w:customStyle="1">
    <w:name w:val="Содержимое таблицы"/>
    <w:basedOn w:val="Normal"/>
    <w:qFormat/>
    <w:rsid w:val="00323cf0"/>
    <w:pPr>
      <w:widowControl w:val="false"/>
      <w:suppressLineNumbers/>
      <w:spacing w:lineRule="auto" w:line="240" w:before="0" w:after="0"/>
    </w:pPr>
    <w:rPr>
      <w:rFonts w:ascii="Times New Roman" w:hAnsi="Times New Roman" w:eastAsia="Andale Sans UI" w:cs="Times New Roman"/>
      <w:kern w:val="2"/>
      <w:sz w:val="24"/>
      <w:szCs w:val="24"/>
    </w:rPr>
  </w:style>
  <w:style w:type="paragraph" w:styleId="ConsNonformat" w:customStyle="1">
    <w:name w:val="ConsNonformat"/>
    <w:qFormat/>
    <w:rsid w:val="00323cf0"/>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Spacing1" w:customStyle="1">
    <w:name w:val="No Spacing1"/>
    <w:uiPriority w:val="99"/>
    <w:qFormat/>
    <w:rsid w:val="00323cf0"/>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paragraph" w:styleId="Msonormalcxspmiddle" w:customStyle="1">
    <w:name w:val="msonormalcxspmiddle"/>
    <w:basedOn w:val="Normal"/>
    <w:qFormat/>
    <w:rsid w:val="00323cf0"/>
    <w:pPr>
      <w:spacing w:lineRule="auto" w:line="240" w:beforeAutospacing="1" w:afterAutospacing="1"/>
    </w:pPr>
    <w:rPr>
      <w:rFonts w:ascii="Times New Roman" w:hAnsi="Times New Roman" w:eastAsia="Times New Roman" w:cs="Times New Roman"/>
      <w:sz w:val="24"/>
      <w:szCs w:val="24"/>
    </w:rPr>
  </w:style>
  <w:style w:type="paragraph" w:styleId="111" w:customStyle="1">
    <w:name w:val="Заголовок 1 Знак1"/>
    <w:basedOn w:val="Normal"/>
    <w:next w:val="Style29"/>
    <w:link w:val="Heading1"/>
    <w:qFormat/>
    <w:rsid w:val="00323cf0"/>
    <w:pPr>
      <w:keepNext w:val="true"/>
      <w:spacing w:lineRule="auto" w:line="240" w:before="60" w:after="60"/>
      <w:jc w:val="both"/>
      <w:outlineLvl w:val="8"/>
    </w:pPr>
    <w:rPr>
      <w:rFonts w:ascii="Liberation Sans" w:hAnsi="Liberation Sans" w:eastAsia="Microsoft YaHei" w:cs="Arial"/>
      <w:b/>
      <w:bCs/>
      <w:kern w:val="2"/>
      <w:sz w:val="21"/>
      <w:szCs w:val="21"/>
      <w:lang w:eastAsia="zh-CN" w:bidi="hi-IN"/>
    </w:rPr>
  </w:style>
  <w:style w:type="paragraph" w:styleId="16" w:customStyle="1">
    <w:name w:val="Абзац списка1"/>
    <w:basedOn w:val="Normal"/>
    <w:qFormat/>
    <w:rsid w:val="00323cf0"/>
    <w:pPr>
      <w:spacing w:lineRule="auto" w:line="240" w:before="0" w:after="0"/>
      <w:ind w:left="708" w:hanging="0"/>
    </w:pPr>
    <w:rPr>
      <w:rFonts w:ascii="Times New Roman" w:hAnsi="Times New Roman" w:eastAsia="Calibri" w:cs="Times New Roman"/>
      <w:sz w:val="20"/>
      <w:szCs w:val="20"/>
    </w:rPr>
  </w:style>
  <w:style w:type="paragraph" w:styleId="Style44" w:customStyle="1">
    <w:name w:val="???????"/>
    <w:qFormat/>
    <w:rsid w:val="00323cf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Style45" w:customStyle="1">
    <w:name w:val="Содержимое врезки"/>
    <w:basedOn w:val="Normal"/>
    <w:qFormat/>
    <w:rsid w:val="00607034"/>
    <w:pPr/>
    <w:rPr/>
  </w:style>
  <w:style w:type="paragraph" w:styleId="Style46" w:customStyle="1">
    <w:name w:val="Подпись к таблице"/>
    <w:basedOn w:val="Normal"/>
    <w:qFormat/>
    <w:rsid w:val="00607034"/>
    <w:pPr>
      <w:shd w:val="clear" w:color="auto" w:fill="FFFFFF"/>
      <w:spacing w:lineRule="atLeast" w:line="0"/>
      <w:jc w:val="both"/>
    </w:pPr>
    <w:rPr>
      <w:rFonts w:ascii="Times New Roman" w:hAnsi="Times New Roman" w:eastAsia="Times New Roman" w:cs="Times New Roman"/>
      <w:sz w:val="21"/>
      <w:szCs w:val="21"/>
    </w:rPr>
  </w:style>
  <w:style w:type="paragraph" w:styleId="Style47" w:customStyle="1">
    <w:name w:val="Заголовок таблицы"/>
    <w:basedOn w:val="Style43"/>
    <w:qFormat/>
    <w:rsid w:val="00607034"/>
    <w:pPr>
      <w:jc w:val="center"/>
    </w:pPr>
    <w:rPr>
      <w:b/>
      <w:bCs/>
    </w:rPr>
  </w:style>
  <w:style w:type="numbering" w:styleId="NoList" w:default="1">
    <w:name w:val="No List"/>
    <w:uiPriority w:val="99"/>
    <w:semiHidden/>
    <w:unhideWhenUsed/>
    <w:qFormat/>
  </w:style>
  <w:style w:type="numbering" w:styleId="17" w:customStyle="1">
    <w:name w:val="Нет списка1"/>
    <w:semiHidden/>
    <w:qFormat/>
    <w:rsid w:val="00323cf0"/>
  </w:style>
  <w:style w:type="numbering" w:styleId="WW8Num10" w:customStyle="1">
    <w:name w:val="WW8Num10"/>
    <w:qFormat/>
    <w:rsid w:val="00607034"/>
  </w:style>
  <w:style w:type="numbering" w:styleId="WW8Num11" w:customStyle="1">
    <w:name w:val="WW8Num11"/>
    <w:qFormat/>
    <w:rsid w:val="00607034"/>
  </w:style>
  <w:style w:type="numbering" w:styleId="WW8Num12" w:customStyle="1">
    <w:name w:val="WW8Num12"/>
    <w:qFormat/>
    <w:rsid w:val="00607034"/>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fd">
    <w:name w:val="Table Grid"/>
    <w:basedOn w:val="a1"/>
    <w:uiPriority w:val="99"/>
    <w:rsid w:val="00323cf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6">
    <w:name w:val="Сетка таблицы1"/>
    <w:basedOn w:val="a1"/>
    <w:uiPriority w:val="99"/>
    <w:rsid w:val="00323cf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Сетка таблицы2"/>
    <w:basedOn w:val="a1"/>
    <w:rsid w:val="00323cf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
    <w:name w:val="Сетка таблицы11"/>
    <w:basedOn w:val="a1"/>
    <w:uiPriority w:val="99"/>
    <w:rsid w:val="00323cf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6">
    <w:name w:val="Сетка таблицы6"/>
    <w:basedOn w:val="a1"/>
    <w:rsid w:val="00323cf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Сетка таблицы9"/>
    <w:basedOn w:val="a1"/>
    <w:rsid w:val="00323cf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
    <w:name w:val="Сетка таблицы7"/>
    <w:basedOn w:val="a1"/>
    <w:rsid w:val="00323cf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Сетка таблицы8"/>
    <w:basedOn w:val="a1"/>
    <w:rsid w:val="00323cf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3.wmf"/><Relationship Id="rId6" Type="http://schemas.openxmlformats.org/officeDocument/2006/relationships/image" Target="media/image4.wmf"/><Relationship Id="rId7" Type="http://schemas.openxmlformats.org/officeDocument/2006/relationships/image" Target="media/image5.wmf"/><Relationship Id="rId8" Type="http://schemas.openxmlformats.org/officeDocument/2006/relationships/image" Target="media/image6.wmf"/><Relationship Id="rId9" Type="http://schemas.openxmlformats.org/officeDocument/2006/relationships/image" Target="media/image7.wmf"/><Relationship Id="rId10" Type="http://schemas.openxmlformats.org/officeDocument/2006/relationships/image" Target="media/image8.wmf"/><Relationship Id="rId11" Type="http://schemas.openxmlformats.org/officeDocument/2006/relationships/image" Target="media/image9.wmf"/><Relationship Id="rId12" Type="http://schemas.openxmlformats.org/officeDocument/2006/relationships/image" Target="media/image10.wmf"/><Relationship Id="rId13" Type="http://schemas.openxmlformats.org/officeDocument/2006/relationships/image" Target="media/image11.png"/><Relationship Id="rId14" Type="http://schemas.openxmlformats.org/officeDocument/2006/relationships/image" Target="media/image12.jpeg"/><Relationship Id="rId15" Type="http://schemas.openxmlformats.org/officeDocument/2006/relationships/image" Target="media/image13.jpeg"/><Relationship Id="rId16" Type="http://schemas.openxmlformats.org/officeDocument/2006/relationships/header" Target="header2.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LibreOffice/7.2.1.2$Windows_X86_64 LibreOffice_project/87b77fad49947c1441b67c559c339af8f3517e22</Application>
  <AppVersion>15.0000</AppVersion>
  <Pages>33</Pages>
  <Words>7513</Words>
  <Characters>51830</Characters>
  <CharactersWithSpaces>58752</CharactersWithSpaces>
  <Paragraphs>1497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2022-08-03T08:25:00Z</dcterms:created>
  <dc:creator>user</dc:creator>
  <dc:description/>
  <dc:language>ru-RU</dc:language>
  <cp:lastModifiedBy/>
  <cp:lastPrinted>2022-07-25T11:50:00Z</cp:lastPrinted>
  <dcterms:modified xsi:type="dcterms:W3CDTF">2022-11-16T10:52:55Z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