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3A" w:rsidRDefault="007A063A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7A063A" w:rsidRDefault="007A063A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01A91" w:rsidRPr="00733B1E" w:rsidRDefault="007A063A" w:rsidP="00536A9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36A94" w:rsidRPr="00733B1E">
        <w:rPr>
          <w:rFonts w:ascii="Times New Roman" w:hAnsi="Times New Roman" w:cs="Times New Roman"/>
          <w:b/>
          <w:sz w:val="26"/>
          <w:szCs w:val="26"/>
        </w:rPr>
        <w:t>Отчет по работе с обращениями граждан за 2016-2020 годы</w:t>
      </w:r>
    </w:p>
    <w:p w:rsidR="00CE625A" w:rsidRPr="00733B1E" w:rsidRDefault="00536A94" w:rsidP="00536A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33B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</w:t>
      </w:r>
      <w:r w:rsidR="007A063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</w:t>
      </w:r>
      <w:r w:rsidRPr="00733B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Главы </w:t>
      </w:r>
      <w:r w:rsidR="008D11FA" w:rsidRPr="00733B1E">
        <w:rPr>
          <w:rFonts w:ascii="Times New Roman" w:hAnsi="Times New Roman" w:cs="Times New Roman"/>
          <w:b/>
          <w:color w:val="000000"/>
          <w:sz w:val="26"/>
          <w:szCs w:val="26"/>
        </w:rPr>
        <w:t>Усть-Абаканского района Республики Хакасия</w:t>
      </w:r>
    </w:p>
    <w:p w:rsidR="00AA23D8" w:rsidRPr="00733B1E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A23D8" w:rsidRPr="00733B1E" w:rsidRDefault="00AA23D8" w:rsidP="008D1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B5755" w:rsidRPr="00733B1E" w:rsidRDefault="007B5755" w:rsidP="007B5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3B1E">
        <w:rPr>
          <w:rFonts w:ascii="Times New Roman" w:hAnsi="Times New Roman" w:cs="Times New Roman"/>
          <w:color w:val="000000"/>
          <w:sz w:val="26"/>
          <w:szCs w:val="26"/>
        </w:rPr>
        <w:t xml:space="preserve">Рассмотрение обращений граждан осуществляется Администрацией </w:t>
      </w:r>
      <w:r w:rsidR="008D11FA" w:rsidRPr="00733B1E">
        <w:rPr>
          <w:rFonts w:ascii="Times New Roman" w:hAnsi="Times New Roman" w:cs="Times New Roman"/>
          <w:color w:val="000000"/>
          <w:sz w:val="26"/>
          <w:szCs w:val="26"/>
        </w:rPr>
        <w:t>Усть-Абака</w:t>
      </w:r>
      <w:r w:rsidR="008C358F" w:rsidRPr="00733B1E">
        <w:rPr>
          <w:rFonts w:ascii="Times New Roman" w:hAnsi="Times New Roman" w:cs="Times New Roman"/>
          <w:color w:val="000000"/>
          <w:sz w:val="26"/>
          <w:szCs w:val="26"/>
        </w:rPr>
        <w:t>нского района Республики Хакаси</w:t>
      </w:r>
      <w:r w:rsidR="008D11FA" w:rsidRPr="00733B1E">
        <w:rPr>
          <w:rFonts w:ascii="Times New Roman" w:hAnsi="Times New Roman" w:cs="Times New Roman"/>
          <w:color w:val="000000"/>
          <w:sz w:val="26"/>
          <w:szCs w:val="26"/>
        </w:rPr>
        <w:t xml:space="preserve">я </w:t>
      </w:r>
      <w:r w:rsidRPr="00733B1E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Администрация района) в пределах возложенных полномочий по вопросам установленной сферы деятельности в соответствии с требованиями, в том числе, следующих нормативных актов:</w:t>
      </w:r>
    </w:p>
    <w:p w:rsidR="00B162BE" w:rsidRPr="00733B1E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>-  Конституции Российской Федерации;</w:t>
      </w:r>
    </w:p>
    <w:p w:rsidR="00B162BE" w:rsidRPr="00733B1E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733B1E">
        <w:rPr>
          <w:rFonts w:ascii="Times New Roman" w:hAnsi="Times New Roman" w:cs="Times New Roman"/>
          <w:b w:val="0"/>
          <w:sz w:val="26"/>
          <w:szCs w:val="26"/>
        </w:rPr>
        <w:t>-  Устава  муниципального образования Усть-Абаканский</w:t>
      </w:r>
      <w:r w:rsidRPr="00733B1E">
        <w:rPr>
          <w:rFonts w:ascii="Times New Roman" w:hAnsi="Times New Roman" w:cs="Times New Roman"/>
          <w:b w:val="0"/>
          <w:sz w:val="26"/>
          <w:szCs w:val="26"/>
        </w:rPr>
        <w:tab/>
        <w:t xml:space="preserve">  район, </w:t>
      </w:r>
    </w:p>
    <w:p w:rsidR="00B162BE" w:rsidRPr="00733B1E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733B1E">
        <w:rPr>
          <w:rFonts w:ascii="Times New Roman" w:hAnsi="Times New Roman" w:cs="Times New Roman"/>
          <w:b w:val="0"/>
          <w:sz w:val="26"/>
          <w:szCs w:val="26"/>
        </w:rPr>
        <w:t>утвержденного решением Совета депутатов Усть-Абаканского района от 20.06.2005 №52  « Об утверждении Устава муниципального образования Усть-Абаканский район»;</w:t>
      </w:r>
    </w:p>
    <w:p w:rsidR="00B162BE" w:rsidRPr="00733B1E" w:rsidRDefault="00B162BE" w:rsidP="00B162BE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733B1E">
        <w:rPr>
          <w:rFonts w:ascii="Times New Roman" w:hAnsi="Times New Roman" w:cs="Times New Roman"/>
          <w:b w:val="0"/>
          <w:sz w:val="26"/>
          <w:szCs w:val="26"/>
        </w:rPr>
        <w:t>- Федерального закона от 02.05.2006 г. № 59-ФЗ «О порядке рассмотрения обращений граждан Российской Федерации» (далее – Федеральный закон        № 59-ФЗ);</w:t>
      </w:r>
    </w:p>
    <w:p w:rsidR="00B162BE" w:rsidRPr="00733B1E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>- Федерального закона от 09.02.2009 г. № 8-ФЗ «Об обеспечении доступа к  информации о деятельности государственных органов и органов местного самоуправления» (далее – Федеральный закон № 8-ФЗ);</w:t>
      </w:r>
    </w:p>
    <w:p w:rsidR="00B162BE" w:rsidRPr="00733B1E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>- Федерального закона от 27.07. 2006 г. № 152-ФЗ «О персональных данных»;</w:t>
      </w:r>
    </w:p>
    <w:p w:rsidR="00B162BE" w:rsidRPr="00733B1E" w:rsidRDefault="00B162BE" w:rsidP="00B162BE">
      <w:pPr>
        <w:pStyle w:val="a5"/>
        <w:spacing w:after="0"/>
        <w:rPr>
          <w:sz w:val="26"/>
          <w:szCs w:val="26"/>
        </w:rPr>
      </w:pPr>
      <w:r w:rsidRPr="00733B1E">
        <w:rPr>
          <w:sz w:val="26"/>
          <w:szCs w:val="26"/>
        </w:rPr>
        <w:t>- Постановления администрации Усть-Абаканского района от 28.04.2014  года</w:t>
      </w:r>
      <w:r w:rsidR="001A2501" w:rsidRPr="00733B1E">
        <w:rPr>
          <w:sz w:val="26"/>
          <w:szCs w:val="26"/>
        </w:rPr>
        <w:t xml:space="preserve">   </w:t>
      </w:r>
      <w:r w:rsidRPr="00733B1E">
        <w:rPr>
          <w:sz w:val="26"/>
          <w:szCs w:val="26"/>
        </w:rPr>
        <w:t xml:space="preserve"> № 702-п «Об утверждении Инструкции о порядке организации делопроизводства и контроля в администрации Усть-Абаканского района»;</w:t>
      </w:r>
    </w:p>
    <w:p w:rsidR="00B162BE" w:rsidRPr="00733B1E" w:rsidRDefault="00B162B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>- Сборника методических рекомендаций и документов, в том числе в  электронном виде, по работе с обращениями и запросами российских и  иностранных граждан, лиц без гражданства, объединений граждан, в том числе юридических лиц, в приемных Президента Российской Федерации, в</w:t>
      </w:r>
      <w:r w:rsidRPr="00733B1E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733B1E">
        <w:rPr>
          <w:rFonts w:ascii="Times New Roman" w:hAnsi="Times New Roman" w:cs="Times New Roman"/>
          <w:sz w:val="26"/>
          <w:szCs w:val="26"/>
        </w:rPr>
        <w:t>государственных органах и органах местного самоуправления, государственных и  муниципальных учреждениях и иных организациях, на которые возложено осуществление публично значимых функций</w:t>
      </w:r>
      <w:r w:rsidR="00A308EA" w:rsidRPr="00733B1E">
        <w:rPr>
          <w:rFonts w:ascii="Times New Roman" w:hAnsi="Times New Roman" w:cs="Times New Roman"/>
          <w:sz w:val="26"/>
          <w:szCs w:val="26"/>
        </w:rPr>
        <w:t>, утвержденного</w:t>
      </w:r>
      <w:r w:rsidRPr="00733B1E">
        <w:rPr>
          <w:rFonts w:ascii="Times New Roman" w:hAnsi="Times New Roman" w:cs="Times New Roman"/>
          <w:sz w:val="26"/>
          <w:szCs w:val="26"/>
        </w:rPr>
        <w:t xml:space="preserve"> решениями рабочей группы при Администрации Президента Российской Федерации по координации и  оценке работы с обращениями граждан и организаций (далее – Сборник методических рекомендаций и документов).</w:t>
      </w:r>
    </w:p>
    <w:p w:rsidR="00733B1E" w:rsidRDefault="007A063A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 период 2016-2020 годов</w:t>
      </w:r>
      <w:r w:rsidR="00733B1E" w:rsidRPr="00733B1E">
        <w:rPr>
          <w:rFonts w:ascii="Times New Roman" w:hAnsi="Times New Roman" w:cs="Times New Roman"/>
          <w:sz w:val="26"/>
          <w:szCs w:val="26"/>
        </w:rPr>
        <w:t xml:space="preserve"> в Администрацию Усть-Абаканского района поступило 1750 обращений, в которых задано 1823 вопроса. Все обращения рассматривались </w:t>
      </w:r>
      <w:r w:rsidR="00733B1E">
        <w:rPr>
          <w:rFonts w:ascii="Times New Roman" w:hAnsi="Times New Roman" w:cs="Times New Roman"/>
          <w:sz w:val="26"/>
          <w:szCs w:val="26"/>
        </w:rPr>
        <w:t xml:space="preserve"> Главой Усть-Абаканского района</w:t>
      </w:r>
      <w:r w:rsidR="00733B1E" w:rsidRPr="00733B1E">
        <w:rPr>
          <w:rFonts w:ascii="Times New Roman" w:hAnsi="Times New Roman" w:cs="Times New Roman"/>
          <w:sz w:val="26"/>
          <w:szCs w:val="26"/>
        </w:rPr>
        <w:t>, их исполнение ставилось на контроль и заявителям давались исчерпывающие ответы.</w:t>
      </w:r>
    </w:p>
    <w:p w:rsidR="00733B1E" w:rsidRDefault="00733B1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3B1E" w:rsidRPr="00733B1E" w:rsidRDefault="00733B1E" w:rsidP="00B162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625A" w:rsidRPr="00733B1E" w:rsidRDefault="00CE625A" w:rsidP="00E52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0359" w:rsidRDefault="00B50359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FD" w:rsidRDefault="00870FFD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FD" w:rsidRDefault="00870FFD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FD" w:rsidRDefault="00870FFD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FD" w:rsidRDefault="00870FFD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0FFD" w:rsidRPr="00785A45" w:rsidRDefault="00870FFD" w:rsidP="00992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4F13" w:rsidRDefault="00D34F13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E54D3" w:rsidRPr="00733B1E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 xml:space="preserve">Статистика поступивших обращений граждан </w:t>
      </w:r>
    </w:p>
    <w:p w:rsidR="00D80EF6" w:rsidRPr="00733B1E" w:rsidRDefault="00D80EF6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 xml:space="preserve">в Администрацию района </w:t>
      </w:r>
    </w:p>
    <w:p w:rsidR="00D80EF6" w:rsidRPr="00733B1E" w:rsidRDefault="00042787" w:rsidP="00FE54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B1E">
        <w:rPr>
          <w:rFonts w:ascii="Times New Roman" w:hAnsi="Times New Roman" w:cs="Times New Roman"/>
          <w:sz w:val="26"/>
          <w:szCs w:val="26"/>
        </w:rPr>
        <w:t>2016-2020</w:t>
      </w:r>
      <w:r w:rsidR="00FE54D3" w:rsidRPr="00733B1E">
        <w:rPr>
          <w:rFonts w:ascii="Times New Roman" w:hAnsi="Times New Roman" w:cs="Times New Roman"/>
          <w:sz w:val="26"/>
          <w:szCs w:val="26"/>
        </w:rPr>
        <w:t xml:space="preserve"> </w:t>
      </w:r>
      <w:r w:rsidR="00D80EF6" w:rsidRPr="00733B1E">
        <w:rPr>
          <w:rFonts w:ascii="Times New Roman" w:hAnsi="Times New Roman" w:cs="Times New Roman"/>
          <w:sz w:val="26"/>
          <w:szCs w:val="26"/>
        </w:rPr>
        <w:t>год</w:t>
      </w:r>
      <w:r w:rsidR="00FE54D3" w:rsidRPr="00733B1E">
        <w:rPr>
          <w:rFonts w:ascii="Times New Roman" w:hAnsi="Times New Roman" w:cs="Times New Roman"/>
          <w:sz w:val="26"/>
          <w:szCs w:val="26"/>
        </w:rPr>
        <w:t>ы</w:t>
      </w:r>
      <w:r w:rsidR="00DE17D8" w:rsidRPr="00733B1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992"/>
        <w:gridCol w:w="1276"/>
        <w:gridCol w:w="1134"/>
        <w:gridCol w:w="1276"/>
        <w:gridCol w:w="1275"/>
        <w:gridCol w:w="1134"/>
      </w:tblGrid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33B1E" w:rsidRPr="00733B1E" w:rsidRDefault="00733B1E" w:rsidP="00733B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276" w:type="dxa"/>
          </w:tcPr>
          <w:p w:rsid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  <w:p w:rsidR="00733B1E" w:rsidRP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134" w:type="dxa"/>
          </w:tcPr>
          <w:p w:rsidR="00733B1E" w:rsidRP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 2018 год</w:t>
            </w:r>
          </w:p>
        </w:tc>
        <w:tc>
          <w:tcPr>
            <w:tcW w:w="1276" w:type="dxa"/>
          </w:tcPr>
          <w:p w:rsidR="00733B1E" w:rsidRPr="00733B1E" w:rsidRDefault="00733B1E" w:rsidP="00733B1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3B1E" w:rsidRP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75" w:type="dxa"/>
          </w:tcPr>
          <w:p w:rsid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733B1E" w:rsidRP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2016-</w:t>
            </w:r>
          </w:p>
          <w:p w:rsidR="00733B1E" w:rsidRPr="00733B1E" w:rsidRDefault="00733B1E" w:rsidP="00733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Поступило обращений всего (письменных, устных)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229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330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557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384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1750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Рассмотрено Главой Усть-Абаканского района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134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1750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них решено: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положительно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отказано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733B1E" w:rsidRPr="00733B1E" w:rsidRDefault="00D34F13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разъяснено гражданам по заданным вопросам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1056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Из общего числа обращений: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повторных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перенаправлено в администрацию района через вышестоящие органы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коллективных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с просроченным сроком 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проверено с выездом на место</w:t>
            </w: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1063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Количество выездных приемов граждан Главой Усть-Абаканского района</w:t>
            </w:r>
          </w:p>
          <w:p w:rsidR="00733B1E" w:rsidRPr="00733B1E" w:rsidRDefault="00733B1E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733B1E" w:rsidRPr="00733B1E" w:rsidTr="00733B1E">
        <w:tc>
          <w:tcPr>
            <w:tcW w:w="3794" w:type="dxa"/>
          </w:tcPr>
          <w:p w:rsidR="00733B1E" w:rsidRPr="00733B1E" w:rsidRDefault="00733B1E" w:rsidP="000F3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На них принято граждан</w:t>
            </w:r>
          </w:p>
          <w:p w:rsidR="00733B1E" w:rsidRPr="00733B1E" w:rsidRDefault="00733B1E" w:rsidP="004560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276" w:type="dxa"/>
          </w:tcPr>
          <w:p w:rsidR="00733B1E" w:rsidRPr="00733B1E" w:rsidRDefault="00733B1E" w:rsidP="00C631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</w:tcPr>
          <w:p w:rsidR="00733B1E" w:rsidRPr="00733B1E" w:rsidRDefault="00733B1E" w:rsidP="00FF1B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276" w:type="dxa"/>
          </w:tcPr>
          <w:p w:rsidR="00733B1E" w:rsidRPr="00733B1E" w:rsidRDefault="00733B1E" w:rsidP="007875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75" w:type="dxa"/>
          </w:tcPr>
          <w:p w:rsidR="00733B1E" w:rsidRPr="00733B1E" w:rsidRDefault="00733B1E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B1E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733B1E" w:rsidRPr="00733B1E" w:rsidRDefault="00D34F13" w:rsidP="004560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574</w:t>
            </w:r>
          </w:p>
        </w:tc>
      </w:tr>
    </w:tbl>
    <w:p w:rsidR="00536A94" w:rsidRPr="00733B1E" w:rsidRDefault="00536A94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36A94" w:rsidRPr="00733B1E" w:rsidRDefault="00536A94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P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P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4F1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52482" cy="3546088"/>
            <wp:effectExtent l="19050" t="0" r="1486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4D2EE9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2E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69232" cy="3241288"/>
            <wp:effectExtent l="19050" t="0" r="17268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4F13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B1E" w:rsidRDefault="00D34F13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 доля  устных и письменных обращений граждан</w:t>
      </w:r>
      <w:r w:rsidR="003904CF">
        <w:rPr>
          <w:rFonts w:ascii="Times New Roman" w:hAnsi="Times New Roman" w:cs="Times New Roman"/>
          <w:sz w:val="28"/>
          <w:szCs w:val="28"/>
        </w:rPr>
        <w:t xml:space="preserve"> за 2016-2020 годы</w:t>
      </w: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3B1E" w:rsidRDefault="00733B1E" w:rsidP="00536A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61"/>
        <w:tblW w:w="11483" w:type="dxa"/>
        <w:tblLayout w:type="fixed"/>
        <w:tblLook w:val="04A0"/>
      </w:tblPr>
      <w:tblGrid>
        <w:gridCol w:w="1277"/>
        <w:gridCol w:w="850"/>
        <w:gridCol w:w="1134"/>
        <w:gridCol w:w="1134"/>
        <w:gridCol w:w="1059"/>
        <w:gridCol w:w="1058"/>
        <w:gridCol w:w="1059"/>
        <w:gridCol w:w="1059"/>
        <w:gridCol w:w="1058"/>
        <w:gridCol w:w="1086"/>
        <w:gridCol w:w="709"/>
      </w:tblGrid>
      <w:tr w:rsidR="00D34F13" w:rsidRPr="00D34F13" w:rsidTr="00D34F13">
        <w:tc>
          <w:tcPr>
            <w:tcW w:w="1277" w:type="dxa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 %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058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86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34F13" w:rsidRPr="00D34F13" w:rsidTr="00D34F13">
        <w:tc>
          <w:tcPr>
            <w:tcW w:w="1277" w:type="dxa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обращений,</w:t>
            </w:r>
          </w:p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058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086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D34F13" w:rsidRPr="00D34F13" w:rsidTr="00D34F13">
        <w:tc>
          <w:tcPr>
            <w:tcW w:w="1277" w:type="dxa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письменных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68,6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64,8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70,6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058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61,2</w:t>
            </w:r>
          </w:p>
        </w:tc>
        <w:tc>
          <w:tcPr>
            <w:tcW w:w="1086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70,8</w:t>
            </w:r>
          </w:p>
        </w:tc>
      </w:tr>
      <w:tr w:rsidR="00D34F13" w:rsidRPr="00D34F13" w:rsidTr="00D34F13">
        <w:tc>
          <w:tcPr>
            <w:tcW w:w="1277" w:type="dxa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устных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31,4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35,2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29,4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058" w:type="dxa"/>
            <w:shd w:val="clear" w:color="auto" w:fill="E5DFEC" w:themeFill="accent4" w:themeFillTint="33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38,8</w:t>
            </w:r>
          </w:p>
        </w:tc>
        <w:tc>
          <w:tcPr>
            <w:tcW w:w="1086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D34F13" w:rsidRPr="00D34F13" w:rsidRDefault="00D34F13" w:rsidP="00D34F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22,1</w:t>
            </w:r>
          </w:p>
        </w:tc>
      </w:tr>
      <w:tr w:rsidR="00D34F13" w:rsidRPr="00D34F13" w:rsidTr="00D34F13">
        <w:tc>
          <w:tcPr>
            <w:tcW w:w="11483" w:type="dxa"/>
            <w:gridSpan w:val="11"/>
          </w:tcPr>
          <w:p w:rsidR="00D34F13" w:rsidRPr="00D34F13" w:rsidRDefault="00D34F13" w:rsidP="00D34F13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4F1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Всего за 2016-2020-1750 обращений, в т.ч. устных-574 (32,8%) , письменных 1176 (67,2%)</w:t>
            </w:r>
          </w:p>
        </w:tc>
      </w:tr>
    </w:tbl>
    <w:p w:rsidR="00CE625A" w:rsidRDefault="00CE625A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698B" w:rsidRPr="00785A45" w:rsidRDefault="00D5698B" w:rsidP="00E433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CE7249">
        <w:rPr>
          <w:noProof/>
          <w:sz w:val="28"/>
          <w:szCs w:val="28"/>
        </w:rPr>
        <w:drawing>
          <wp:inline distT="0" distB="0" distL="0" distR="0">
            <wp:extent cx="5876228" cy="3166947"/>
            <wp:effectExtent l="19050" t="0" r="10222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ED475C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ED475C">
        <w:rPr>
          <w:noProof/>
          <w:sz w:val="28"/>
          <w:szCs w:val="28"/>
        </w:rPr>
        <w:lastRenderedPageBreak/>
        <w:drawing>
          <wp:inline distT="0" distB="0" distL="0" distR="0">
            <wp:extent cx="5742414" cy="3590693"/>
            <wp:effectExtent l="19050" t="0" r="10686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CE7249" w:rsidRDefault="00CE7249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ED475C" w:rsidRDefault="00ED475C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733B1E" w:rsidRDefault="00FC25E8" w:rsidP="00CE7249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Статистические данные по тематике обращений граждан показывают разделы классификатора обращений.</w:t>
      </w:r>
    </w:p>
    <w:p w:rsidR="00733B1E" w:rsidRDefault="00733B1E" w:rsidP="00733B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733B1E" w:rsidSect="00D34F13">
          <w:pgSz w:w="12240" w:h="15840"/>
          <w:pgMar w:top="568" w:right="902" w:bottom="426" w:left="851" w:header="720" w:footer="720" w:gutter="0"/>
          <w:cols w:space="720"/>
          <w:noEndnote/>
        </w:sectPr>
      </w:pPr>
    </w:p>
    <w:p w:rsidR="00733B1E" w:rsidRPr="00772A4A" w:rsidRDefault="00733B1E" w:rsidP="00733B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Статистические данные по тематическим разделам общероссийского классификатора обращений граждан, поступивших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период 2016-2020 года </w:t>
      </w:r>
      <w:r w:rsidRPr="00772A4A">
        <w:rPr>
          <w:rFonts w:ascii="Times New Roman" w:hAnsi="Times New Roman" w:cs="Times New Roman"/>
          <w:b/>
          <w:sz w:val="28"/>
          <w:szCs w:val="28"/>
        </w:rPr>
        <w:t xml:space="preserve"> в Администрацию Усть-Абаканского района</w:t>
      </w:r>
    </w:p>
    <w:p w:rsidR="00733B1E" w:rsidRDefault="00733B1E" w:rsidP="00733B1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786" w:type="dxa"/>
        <w:tblLook w:val="04A0"/>
      </w:tblPr>
      <w:tblGrid>
        <w:gridCol w:w="5062"/>
        <w:gridCol w:w="1460"/>
        <w:gridCol w:w="1513"/>
        <w:gridCol w:w="1352"/>
        <w:gridCol w:w="1352"/>
        <w:gridCol w:w="1352"/>
        <w:gridCol w:w="1352"/>
        <w:gridCol w:w="1343"/>
      </w:tblGrid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показателя (вопросы подраздела)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532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D1F"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  <w:p w:rsidR="00733B1E" w:rsidRPr="00C86D1F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  <w:p w:rsidR="00733B1E" w:rsidRDefault="00733B1E" w:rsidP="00943CE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</w:t>
            </w:r>
          </w:p>
          <w:p w:rsidR="00733B1E" w:rsidRDefault="00733B1E" w:rsidP="00943CEC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за 2016-2020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bookmarkStart w:id="0" w:name="_GoBack"/>
            <w:bookmarkEnd w:id="0"/>
          </w:p>
        </w:tc>
        <w:tc>
          <w:tcPr>
            <w:tcW w:w="1532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557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1750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вопросов, заданных в обращениях</w:t>
            </w:r>
          </w:p>
        </w:tc>
        <w:tc>
          <w:tcPr>
            <w:tcW w:w="1462" w:type="dxa"/>
          </w:tcPr>
          <w:p w:rsidR="00733B1E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596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1364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1823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</w:t>
            </w:r>
            <w:r w:rsidRPr="00F406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«Государство, общество, политика».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9641" w:type="dxa"/>
            <w:gridSpan w:val="7"/>
          </w:tcPr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</w:t>
            </w:r>
            <w:r w:rsidRPr="00F406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«Социальная сфера»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«Социальная сфера», от общего количества поступивших обращений </w:t>
            </w:r>
          </w:p>
        </w:tc>
        <w:tc>
          <w:tcPr>
            <w:tcW w:w="9641" w:type="dxa"/>
            <w:gridSpan w:val="7"/>
          </w:tcPr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22,7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</w:t>
            </w:r>
            <w:r w:rsidRPr="00F406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«Экономика»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тематическому разделу «Экономика», от общего количества поступивших обращений </w:t>
            </w:r>
          </w:p>
        </w:tc>
        <w:tc>
          <w:tcPr>
            <w:tcW w:w="9641" w:type="dxa"/>
            <w:gridSpan w:val="7"/>
          </w:tcPr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45,6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</w:t>
            </w:r>
            <w:r w:rsidRPr="00F406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«Оборона, безопасность, законность»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9641" w:type="dxa"/>
            <w:gridSpan w:val="7"/>
          </w:tcPr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заданных вопросов в поступивших обращениях</w:t>
            </w: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 по тематическому разделу </w:t>
            </w:r>
            <w:r w:rsidRPr="00F4066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«Жилищно-коммунальная сфера»</w:t>
            </w:r>
          </w:p>
        </w:tc>
        <w:tc>
          <w:tcPr>
            <w:tcW w:w="1462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1532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364" w:type="dxa"/>
          </w:tcPr>
          <w:p w:rsidR="00733B1E" w:rsidRPr="000D32C0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91" w:type="dxa"/>
          </w:tcPr>
          <w:p w:rsidR="00733B1E" w:rsidRDefault="00733B1E" w:rsidP="00943C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463</w:t>
            </w:r>
          </w:p>
        </w:tc>
      </w:tr>
      <w:tr w:rsidR="00733B1E" w:rsidRPr="000D32C0" w:rsidTr="00943CEC">
        <w:tc>
          <w:tcPr>
            <w:tcW w:w="5145" w:type="dxa"/>
          </w:tcPr>
          <w:p w:rsidR="00733B1E" w:rsidRPr="000D32C0" w:rsidRDefault="00733B1E" w:rsidP="00943C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9641" w:type="dxa"/>
            <w:gridSpan w:val="7"/>
          </w:tcPr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32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733B1E" w:rsidRPr="000D32C0" w:rsidRDefault="00733B1E" w:rsidP="00943CE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25,4</w:t>
            </w:r>
          </w:p>
        </w:tc>
      </w:tr>
    </w:tbl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4D2EE9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D2E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203331" cy="3464312"/>
            <wp:effectExtent l="19050" t="0" r="26019" b="278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33B1E" w:rsidRDefault="004D2EE9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D2EE9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766607" cy="4742985"/>
            <wp:effectExtent l="19050" t="0" r="15193" b="4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33B1E" w:rsidRDefault="00733B1E" w:rsidP="00733B1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  <w:sectPr w:rsidR="00733B1E" w:rsidSect="00733B1E">
          <w:pgSz w:w="15840" w:h="12240" w:orient="landscape"/>
          <w:pgMar w:top="1418" w:right="1134" w:bottom="902" w:left="851" w:header="720" w:footer="720" w:gutter="0"/>
          <w:cols w:space="720"/>
          <w:noEndnote/>
        </w:sectPr>
      </w:pPr>
    </w:p>
    <w:p w:rsidR="00733B1E" w:rsidRPr="00785A45" w:rsidRDefault="00733B1E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FC25E8" w:rsidRPr="00785A45" w:rsidRDefault="00FC25E8" w:rsidP="002879C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Самое большое количество обращений граждан по разделу «Экономика»</w:t>
      </w:r>
      <w:r w:rsidR="00A308EA">
        <w:rPr>
          <w:sz w:val="28"/>
          <w:szCs w:val="28"/>
        </w:rPr>
        <w:t>.</w:t>
      </w:r>
      <w:r w:rsidRPr="00785A45">
        <w:rPr>
          <w:sz w:val="28"/>
          <w:szCs w:val="28"/>
        </w:rPr>
        <w:t xml:space="preserve"> В большинстве своем это вопросы хозяйственной деятельности: строительства и реконструкции дорог, транспорта (пассажирский транспорт на селе, эксплуатация и сохранность автомобильных дорог, безопасность дорожного движения и др.), сельского хозяйства (выделение земельных участков под строительство, огородничество, земельные споры (не судебные), социальное развитие села, градостроительства и архитектуры (обустройство придомовых территорий, благоустройство населенных пунктов). </w:t>
      </w:r>
    </w:p>
    <w:p w:rsidR="002C3CCB" w:rsidRDefault="00FC25E8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Данный раздел  включает в себя земельные вопросы </w:t>
      </w:r>
      <w:r w:rsidRPr="00785A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>граждан</w:t>
      </w:r>
      <w:r w:rsidR="0080271D">
        <w:rPr>
          <w:rFonts w:ascii="Times New Roman" w:hAnsi="Times New Roman" w:cs="Times New Roman"/>
          <w:sz w:val="28"/>
          <w:szCs w:val="28"/>
        </w:rPr>
        <w:t>.</w:t>
      </w:r>
      <w:r w:rsidRPr="00785A45">
        <w:rPr>
          <w:rFonts w:ascii="Times New Roman" w:hAnsi="Times New Roman" w:cs="Times New Roman"/>
          <w:sz w:val="28"/>
          <w:szCs w:val="28"/>
        </w:rPr>
        <w:t xml:space="preserve">  Много вопросов, заданных в обращениях граждан касаются  обеспечения жильем молодых семей, выделения земельных участков под индивидуальное жилищное строительство, выделения жилья молодым семьям, детям-сиротам.  Вопросы обеспечения семей земельными участками администрация района  решает положительно. Семьи ставятся на очередь и при формировании земельных участков, граждане льготной категории получают их бесплатно в собственность или аренду  согласно очереди и в соответствии с действующим законодательством. </w:t>
      </w:r>
    </w:p>
    <w:p w:rsidR="002C3CCB" w:rsidRDefault="00536A94" w:rsidP="002879C5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2016-2020</w:t>
      </w:r>
      <w:r w:rsidR="007A063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C3CCB">
        <w:rPr>
          <w:rFonts w:ascii="Times New Roman" w:hAnsi="Times New Roman" w:cs="Times New Roman"/>
          <w:sz w:val="28"/>
          <w:szCs w:val="28"/>
        </w:rPr>
        <w:t xml:space="preserve">  </w:t>
      </w:r>
      <w:r w:rsidR="008A2C16">
        <w:rPr>
          <w:rFonts w:ascii="Times New Roman" w:hAnsi="Times New Roman" w:cs="Times New Roman"/>
          <w:sz w:val="28"/>
          <w:szCs w:val="28"/>
        </w:rPr>
        <w:t xml:space="preserve">в Администрацию района поступило -  392 </w:t>
      </w:r>
      <w:r w:rsidR="007A063A">
        <w:rPr>
          <w:rFonts w:ascii="Times New Roman" w:hAnsi="Times New Roman" w:cs="Times New Roman"/>
          <w:sz w:val="28"/>
          <w:szCs w:val="28"/>
        </w:rPr>
        <w:t>обращения</w:t>
      </w:r>
      <w:r w:rsidR="002C3CCB">
        <w:rPr>
          <w:rFonts w:ascii="Times New Roman" w:hAnsi="Times New Roman" w:cs="Times New Roman"/>
          <w:sz w:val="28"/>
          <w:szCs w:val="28"/>
        </w:rPr>
        <w:t xml:space="preserve">  по земельным вопросам. </w:t>
      </w:r>
    </w:p>
    <w:p w:rsidR="00794ED1" w:rsidRDefault="00785A45" w:rsidP="00DE17D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Большое количество обращений граждан касается ремонта и содержания дорог поселений.</w:t>
      </w:r>
      <w:r w:rsidR="007A06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период 2016-2020 годов</w:t>
      </w:r>
      <w:r w:rsidR="00794E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поступило </w:t>
      </w:r>
      <w:r w:rsidR="00C952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292 обращения</w:t>
      </w:r>
      <w:r w:rsidR="00794E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вопросам благоустройства и ремонта дорог</w:t>
      </w:r>
      <w:r w:rsidR="008A2C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FC25E8" w:rsidRDefault="00407655" w:rsidP="002879C5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стали </w:t>
      </w:r>
      <w:r w:rsidR="00860177">
        <w:rPr>
          <w:rFonts w:ascii="Times New Roman" w:hAnsi="Times New Roman" w:cs="Times New Roman"/>
          <w:sz w:val="28"/>
          <w:szCs w:val="28"/>
        </w:rPr>
        <w:t xml:space="preserve">массово </w:t>
      </w:r>
      <w:r>
        <w:rPr>
          <w:rFonts w:ascii="Times New Roman" w:hAnsi="Times New Roman" w:cs="Times New Roman"/>
          <w:sz w:val="28"/>
          <w:szCs w:val="28"/>
        </w:rPr>
        <w:t xml:space="preserve">поступать обращения граждан по отлову </w:t>
      </w:r>
      <w:r w:rsidR="00860177">
        <w:rPr>
          <w:rFonts w:ascii="Times New Roman" w:hAnsi="Times New Roman" w:cs="Times New Roman"/>
          <w:sz w:val="28"/>
          <w:szCs w:val="28"/>
        </w:rPr>
        <w:t xml:space="preserve">бродячих собак. </w:t>
      </w:r>
      <w:r w:rsidR="00FC25E8" w:rsidRPr="00785A45">
        <w:rPr>
          <w:rFonts w:ascii="Times New Roman" w:hAnsi="Times New Roman" w:cs="Times New Roman"/>
          <w:sz w:val="28"/>
          <w:szCs w:val="28"/>
        </w:rPr>
        <w:t>С учетом</w:t>
      </w:r>
      <w:r w:rsidR="0040123D">
        <w:rPr>
          <w:rFonts w:ascii="Times New Roman" w:hAnsi="Times New Roman" w:cs="Times New Roman"/>
          <w:sz w:val="28"/>
          <w:szCs w:val="28"/>
        </w:rPr>
        <w:t xml:space="preserve"> большого количества</w:t>
      </w:r>
      <w:r w:rsidR="00FC25E8" w:rsidRPr="00785A45">
        <w:rPr>
          <w:rFonts w:ascii="Times New Roman" w:hAnsi="Times New Roman" w:cs="Times New Roman"/>
          <w:sz w:val="28"/>
          <w:szCs w:val="28"/>
        </w:rPr>
        <w:t xml:space="preserve"> обращений граждан проведены мероприятия по отлову, учету, содержанию и иному обращению с безнадзорными животными (собаками) по месту их обитания на территории</w:t>
      </w:r>
      <w:r w:rsidR="003904CF">
        <w:rPr>
          <w:rFonts w:ascii="Times New Roman" w:hAnsi="Times New Roman" w:cs="Times New Roman"/>
          <w:sz w:val="28"/>
          <w:szCs w:val="28"/>
        </w:rPr>
        <w:t xml:space="preserve"> населенных пунктов.</w:t>
      </w:r>
      <w:r w:rsidR="00913058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3904CF">
        <w:rPr>
          <w:rFonts w:ascii="Times New Roman" w:hAnsi="Times New Roman" w:cs="Times New Roman"/>
          <w:sz w:val="28"/>
          <w:szCs w:val="28"/>
        </w:rPr>
        <w:t>П</w:t>
      </w:r>
      <w:r w:rsidR="0040123D" w:rsidRPr="00B70D71">
        <w:rPr>
          <w:rFonts w:ascii="Times New Roman" w:hAnsi="Times New Roman" w:cs="Times New Roman"/>
          <w:sz w:val="28"/>
          <w:szCs w:val="28"/>
        </w:rPr>
        <w:t>о обращениям</w:t>
      </w:r>
      <w:r w:rsidR="00BD79B2" w:rsidRPr="00B70D71">
        <w:rPr>
          <w:rFonts w:ascii="Times New Roman" w:hAnsi="Times New Roman" w:cs="Times New Roman"/>
          <w:sz w:val="28"/>
          <w:szCs w:val="28"/>
        </w:rPr>
        <w:t xml:space="preserve"> граждан произведен отлов </w:t>
      </w:r>
      <w:r w:rsidR="00841CED">
        <w:rPr>
          <w:rFonts w:ascii="Times New Roman" w:hAnsi="Times New Roman" w:cs="Times New Roman"/>
          <w:sz w:val="28"/>
          <w:szCs w:val="28"/>
        </w:rPr>
        <w:t>592</w:t>
      </w:r>
      <w:r w:rsidR="00A308EA" w:rsidRPr="00B70D71">
        <w:rPr>
          <w:rFonts w:ascii="Times New Roman" w:hAnsi="Times New Roman" w:cs="Times New Roman"/>
          <w:sz w:val="28"/>
          <w:szCs w:val="28"/>
        </w:rPr>
        <w:t xml:space="preserve"> </w:t>
      </w:r>
      <w:r w:rsidR="004D2EE9">
        <w:rPr>
          <w:rFonts w:ascii="Times New Roman" w:hAnsi="Times New Roman" w:cs="Times New Roman"/>
          <w:sz w:val="28"/>
          <w:szCs w:val="28"/>
        </w:rPr>
        <w:t>собак</w:t>
      </w:r>
      <w:r w:rsidR="003904CF">
        <w:rPr>
          <w:rFonts w:ascii="Times New Roman" w:hAnsi="Times New Roman" w:cs="Times New Roman"/>
          <w:sz w:val="28"/>
          <w:szCs w:val="28"/>
        </w:rPr>
        <w:t xml:space="preserve"> за 2018-2020 годы</w:t>
      </w:r>
      <w:r w:rsidR="0040123D" w:rsidRPr="00A308EA">
        <w:rPr>
          <w:rFonts w:ascii="Times New Roman" w:hAnsi="Times New Roman" w:cs="Times New Roman"/>
          <w:sz w:val="28"/>
          <w:szCs w:val="28"/>
        </w:rPr>
        <w:t>.</w:t>
      </w:r>
      <w:r w:rsidR="00A30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1" w:rsidRPr="00794ED1" w:rsidRDefault="00794ED1" w:rsidP="00794ED1">
      <w:pPr>
        <w:shd w:val="clear" w:color="auto" w:fill="FFFFFF"/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 xml:space="preserve">Особо значимые обращения от общего количества всегда были и есть - это обращения от граждан, оказавшихся в трудной жизненной ситуации. </w:t>
      </w:r>
    </w:p>
    <w:p w:rsidR="004D2EE9" w:rsidRDefault="00794ED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t>Работая с такими обращениями администрация района, как и в прежние годы</w:t>
      </w:r>
      <w:r w:rsidR="007A063A">
        <w:rPr>
          <w:rFonts w:ascii="Times New Roman" w:hAnsi="Times New Roman" w:cs="Times New Roman"/>
          <w:sz w:val="28"/>
          <w:szCs w:val="28"/>
        </w:rPr>
        <w:t>,</w:t>
      </w:r>
      <w:r w:rsidRPr="00794ED1">
        <w:rPr>
          <w:rFonts w:ascii="Times New Roman" w:hAnsi="Times New Roman" w:cs="Times New Roman"/>
          <w:sz w:val="28"/>
          <w:szCs w:val="28"/>
        </w:rPr>
        <w:t xml:space="preserve"> вопросы старается решить вопрос положительно. </w:t>
      </w:r>
      <w:r>
        <w:rPr>
          <w:rFonts w:ascii="Times New Roman" w:hAnsi="Times New Roman" w:cs="Times New Roman"/>
          <w:sz w:val="28"/>
          <w:szCs w:val="28"/>
        </w:rPr>
        <w:t>Оказывается материальная</w:t>
      </w:r>
      <w:r w:rsidRPr="00794ED1">
        <w:rPr>
          <w:rFonts w:ascii="Times New Roman" w:hAnsi="Times New Roman" w:cs="Times New Roman"/>
          <w:sz w:val="28"/>
          <w:szCs w:val="28"/>
        </w:rPr>
        <w:t xml:space="preserve"> помощь заявителям на приобретение лекарств, одежды, пострадавшим после по</w:t>
      </w:r>
      <w:r>
        <w:rPr>
          <w:rFonts w:ascii="Times New Roman" w:hAnsi="Times New Roman" w:cs="Times New Roman"/>
          <w:sz w:val="28"/>
          <w:szCs w:val="28"/>
        </w:rPr>
        <w:t xml:space="preserve">жара и др. неотложные нужды. </w:t>
      </w: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4D2EE9" w:rsidRDefault="00794ED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794ED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36A94">
        <w:rPr>
          <w:rFonts w:ascii="Times New Roman" w:hAnsi="Times New Roman" w:cs="Times New Roman"/>
          <w:sz w:val="28"/>
          <w:szCs w:val="28"/>
        </w:rPr>
        <w:t xml:space="preserve"> 2016 году 23</w:t>
      </w:r>
      <w:r w:rsidR="00244076" w:rsidRPr="00244076">
        <w:rPr>
          <w:rFonts w:ascii="Times New Roman" w:hAnsi="Times New Roman" w:cs="Times New Roman"/>
          <w:sz w:val="28"/>
          <w:szCs w:val="28"/>
        </w:rPr>
        <w:t xml:space="preserve"> </w:t>
      </w:r>
      <w:r w:rsidR="00244076">
        <w:rPr>
          <w:rFonts w:ascii="Times New Roman" w:hAnsi="Times New Roman" w:cs="Times New Roman"/>
          <w:sz w:val="28"/>
          <w:szCs w:val="28"/>
        </w:rPr>
        <w:t>заявителям оказана материальная помощь на сумму 148 тыс.</w:t>
      </w:r>
      <w:r w:rsidR="00860177">
        <w:rPr>
          <w:rFonts w:ascii="Times New Roman" w:hAnsi="Times New Roman" w:cs="Times New Roman"/>
          <w:sz w:val="28"/>
          <w:szCs w:val="28"/>
        </w:rPr>
        <w:t xml:space="preserve"> </w:t>
      </w:r>
      <w:r w:rsidR="00244076">
        <w:rPr>
          <w:rFonts w:ascii="Times New Roman" w:hAnsi="Times New Roman" w:cs="Times New Roman"/>
          <w:sz w:val="28"/>
          <w:szCs w:val="28"/>
        </w:rPr>
        <w:t>500 руб.;</w:t>
      </w:r>
      <w:r w:rsidRPr="00794ED1">
        <w:rPr>
          <w:rFonts w:ascii="Times New Roman" w:hAnsi="Times New Roman" w:cs="Times New Roman"/>
          <w:sz w:val="28"/>
          <w:szCs w:val="28"/>
        </w:rPr>
        <w:t xml:space="preserve"> 2017</w:t>
      </w:r>
      <w:r w:rsidR="00244076">
        <w:rPr>
          <w:rFonts w:ascii="Times New Roman" w:hAnsi="Times New Roman" w:cs="Times New Roman"/>
          <w:sz w:val="28"/>
          <w:szCs w:val="28"/>
        </w:rPr>
        <w:t>-</w:t>
      </w:r>
      <w:r w:rsidRPr="00794ED1">
        <w:rPr>
          <w:rFonts w:ascii="Times New Roman" w:hAnsi="Times New Roman" w:cs="Times New Roman"/>
          <w:sz w:val="28"/>
          <w:szCs w:val="28"/>
        </w:rPr>
        <w:t xml:space="preserve"> </w:t>
      </w:r>
      <w:r w:rsidR="00244076">
        <w:rPr>
          <w:rFonts w:ascii="Times New Roman" w:hAnsi="Times New Roman" w:cs="Times New Roman"/>
          <w:sz w:val="28"/>
          <w:szCs w:val="28"/>
        </w:rPr>
        <w:t xml:space="preserve">15 заявителям </w:t>
      </w:r>
      <w:r>
        <w:rPr>
          <w:rFonts w:ascii="Times New Roman" w:hAnsi="Times New Roman" w:cs="Times New Roman"/>
          <w:sz w:val="28"/>
          <w:szCs w:val="28"/>
        </w:rPr>
        <w:t>на сумму 119 тыс. руб., в 2018 году 24</w:t>
      </w:r>
      <w:r w:rsidRPr="00794ED1">
        <w:rPr>
          <w:rFonts w:ascii="Times New Roman" w:hAnsi="Times New Roman" w:cs="Times New Roman"/>
          <w:sz w:val="28"/>
          <w:szCs w:val="28"/>
        </w:rPr>
        <w:t xml:space="preserve"> жителям</w:t>
      </w:r>
      <w:r>
        <w:rPr>
          <w:rFonts w:ascii="Times New Roman" w:hAnsi="Times New Roman" w:cs="Times New Roman"/>
          <w:sz w:val="28"/>
          <w:szCs w:val="28"/>
        </w:rPr>
        <w:t xml:space="preserve"> на 200 тыс.руб., в 2019- 25 заявителям на сумму 207 тыс.руб.</w:t>
      </w:r>
      <w:r w:rsidR="00244076">
        <w:rPr>
          <w:rFonts w:ascii="Times New Roman" w:hAnsi="Times New Roman" w:cs="Times New Roman"/>
          <w:sz w:val="28"/>
          <w:szCs w:val="28"/>
        </w:rPr>
        <w:t>, в 2020 году 19 заявителям на сумму 203 тыс.</w:t>
      </w:r>
      <w:r w:rsidR="003904CF">
        <w:rPr>
          <w:rFonts w:ascii="Times New Roman" w:hAnsi="Times New Roman" w:cs="Times New Roman"/>
          <w:sz w:val="28"/>
          <w:szCs w:val="28"/>
        </w:rPr>
        <w:t xml:space="preserve"> </w:t>
      </w:r>
      <w:r w:rsidR="00244076">
        <w:rPr>
          <w:rFonts w:ascii="Times New Roman" w:hAnsi="Times New Roman" w:cs="Times New Roman"/>
          <w:sz w:val="28"/>
          <w:szCs w:val="28"/>
        </w:rPr>
        <w:t xml:space="preserve">800 руб. </w:t>
      </w:r>
    </w:p>
    <w:tbl>
      <w:tblPr>
        <w:tblStyle w:val="a7"/>
        <w:tblpPr w:leftFromText="180" w:rightFromText="180" w:vertAnchor="text" w:horzAnchor="margin" w:tblpXSpec="center" w:tblpY="61"/>
        <w:tblW w:w="10456" w:type="dxa"/>
        <w:tblLayout w:type="fixed"/>
        <w:tblLook w:val="04A0"/>
      </w:tblPr>
      <w:tblGrid>
        <w:gridCol w:w="817"/>
        <w:gridCol w:w="850"/>
        <w:gridCol w:w="1134"/>
        <w:gridCol w:w="1134"/>
        <w:gridCol w:w="1059"/>
        <w:gridCol w:w="1058"/>
        <w:gridCol w:w="1059"/>
        <w:gridCol w:w="1059"/>
        <w:gridCol w:w="727"/>
        <w:gridCol w:w="709"/>
        <w:gridCol w:w="850"/>
      </w:tblGrid>
      <w:tr w:rsidR="00B46DDA" w:rsidRPr="00D34F13" w:rsidTr="00E150C0">
        <w:tc>
          <w:tcPr>
            <w:tcW w:w="817" w:type="dxa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F2DBDB" w:themeFill="accent2" w:themeFillTint="33"/>
          </w:tcPr>
          <w:p w:rsidR="00B46DDA" w:rsidRPr="00E150C0" w:rsidRDefault="00B46DDA" w:rsidP="00B46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2016 кол-во обращ.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 тыс.руб.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46DDA" w:rsidRPr="00E150C0" w:rsidRDefault="00B46DDA" w:rsidP="00B46D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2017 кол-во обращ.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 тыс.руб.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2018  кол-во обращ.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2019  кол-во обращ.</w:t>
            </w:r>
          </w:p>
        </w:tc>
        <w:tc>
          <w:tcPr>
            <w:tcW w:w="727" w:type="dxa"/>
            <w:shd w:val="clear" w:color="auto" w:fill="E5DFEC" w:themeFill="accent4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2020</w:t>
            </w:r>
          </w:p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50C0">
              <w:rPr>
                <w:rFonts w:ascii="Times New Roman" w:hAnsi="Times New Roman" w:cs="Times New Roman"/>
              </w:rPr>
              <w:t>Кол-во обращ.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Сумма</w:t>
            </w:r>
          </w:p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B46DDA" w:rsidRPr="00D34F13" w:rsidTr="00E150C0">
        <w:tc>
          <w:tcPr>
            <w:tcW w:w="817" w:type="dxa"/>
          </w:tcPr>
          <w:p w:rsidR="00B46DDA" w:rsidRPr="00E150C0" w:rsidRDefault="00B46DDA" w:rsidP="00B46D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Оказано матриальной помощи по обращениям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59" w:type="dxa"/>
            <w:shd w:val="clear" w:color="auto" w:fill="DBE5F1" w:themeFill="accent1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58" w:type="dxa"/>
            <w:shd w:val="clear" w:color="auto" w:fill="EAF1DD" w:themeFill="accent3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9" w:type="dxa"/>
            <w:shd w:val="clear" w:color="auto" w:fill="EAF1DD" w:themeFill="accent3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9" w:type="dxa"/>
            <w:shd w:val="clear" w:color="auto" w:fill="E5DFEC" w:themeFill="accent4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7" w:type="dxa"/>
            <w:shd w:val="clear" w:color="auto" w:fill="E5DFEC" w:themeFill="accent4" w:themeFillTint="33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B46DDA" w:rsidRPr="00E150C0" w:rsidRDefault="00B46DDA" w:rsidP="00943C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150C0">
              <w:rPr>
                <w:rFonts w:ascii="Times New Roman" w:hAnsi="Times New Roman" w:cs="Times New Roman"/>
              </w:rPr>
              <w:t>203,8</w:t>
            </w:r>
          </w:p>
        </w:tc>
      </w:tr>
    </w:tbl>
    <w:p w:rsidR="00B46DDA" w:rsidRDefault="00B46DD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8D2F8E" w:rsidRDefault="007A063A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период 2016-2020 годов</w:t>
      </w:r>
      <w:r w:rsidR="00244076">
        <w:rPr>
          <w:rFonts w:ascii="Times New Roman" w:hAnsi="Times New Roman" w:cs="Times New Roman"/>
          <w:sz w:val="28"/>
          <w:szCs w:val="28"/>
        </w:rPr>
        <w:t xml:space="preserve"> оказана материальная помощь 106 гражданам района на 878 тыс. 500 руб.</w:t>
      </w:r>
      <w:r w:rsidR="00794ED1" w:rsidRPr="00794ED1">
        <w:rPr>
          <w:rFonts w:ascii="Times New Roman" w:hAnsi="Times New Roman" w:cs="Times New Roman"/>
          <w:sz w:val="28"/>
          <w:szCs w:val="28"/>
        </w:rPr>
        <w:t xml:space="preserve"> </w:t>
      </w:r>
      <w:r w:rsidR="004D2EE9">
        <w:rPr>
          <w:rFonts w:ascii="Times New Roman" w:hAnsi="Times New Roman" w:cs="Times New Roman"/>
          <w:sz w:val="28"/>
          <w:szCs w:val="28"/>
        </w:rPr>
        <w:t>из средств бюджета.</w:t>
      </w:r>
    </w:p>
    <w:p w:rsidR="008D2F8E" w:rsidRDefault="004D2EE9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ED1" w:rsidRDefault="00794ED1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п</w:t>
      </w:r>
      <w:r w:rsidRPr="00794ED1">
        <w:rPr>
          <w:rFonts w:ascii="Times New Roman" w:hAnsi="Times New Roman" w:cs="Times New Roman"/>
          <w:sz w:val="28"/>
          <w:szCs w:val="28"/>
        </w:rPr>
        <w:t xml:space="preserve">ривлечено более 100 тыс. рублей  спонсорских средств на лечение </w:t>
      </w:r>
      <w:r>
        <w:rPr>
          <w:rFonts w:ascii="Times New Roman" w:hAnsi="Times New Roman" w:cs="Times New Roman"/>
          <w:sz w:val="28"/>
          <w:szCs w:val="28"/>
        </w:rPr>
        <w:t xml:space="preserve"> тяжелобольного </w:t>
      </w:r>
      <w:r w:rsidRPr="00794ED1">
        <w:rPr>
          <w:rFonts w:ascii="Times New Roman" w:hAnsi="Times New Roman" w:cs="Times New Roman"/>
          <w:sz w:val="28"/>
          <w:szCs w:val="28"/>
        </w:rPr>
        <w:t>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E9" w:rsidRDefault="004D2EE9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4D2EE9" w:rsidRPr="00794ED1" w:rsidRDefault="004D2EE9" w:rsidP="00794ED1">
      <w:pPr>
        <w:spacing w:after="0" w:line="240" w:lineRule="auto"/>
        <w:ind w:left="83" w:firstLine="428"/>
        <w:jc w:val="both"/>
        <w:rPr>
          <w:rFonts w:ascii="Times New Roman" w:hAnsi="Times New Roman" w:cs="Times New Roman"/>
          <w:sz w:val="28"/>
          <w:szCs w:val="28"/>
        </w:rPr>
      </w:pPr>
      <w:r w:rsidRPr="004D2E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3747092"/>
            <wp:effectExtent l="19050" t="0" r="24130" b="5758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D2EE9" w:rsidRDefault="004D2EE9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2EE9" w:rsidRDefault="004D2EE9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DDA" w:rsidRDefault="00B46DDA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6DDA" w:rsidRDefault="00B46DDA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625A" w:rsidRPr="00785A45" w:rsidRDefault="00CE625A" w:rsidP="002879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личного приема граждан является одной из наиболее эффективных форм взаимодействия с населением. В соответствии с поручением Президента Российской Федерации ежегодно, 12 декабря, в День Конституции Российской Федерации проводится общероссийский день приема граждан. </w:t>
      </w:r>
    </w:p>
    <w:p w:rsidR="00CE625A" w:rsidRPr="00785A45" w:rsidRDefault="00CE625A" w:rsidP="00E52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максимальной оперативности донесения информации руководству Администрации района о проблемах населения в муниципальных образованиях района, в том числе связанных с нарушениями законности и </w:t>
      </w:r>
      <w:r w:rsidR="006B210A" w:rsidRPr="00785A4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правопорядка, в целях принятия действенных мер, направленных на реализацию административных механизмов защиты законных прав и интересов граждан, устранение причин жалоб действует «Телефон доверия» </w:t>
      </w:r>
      <w:r w:rsidR="00BD79B2" w:rsidRPr="00785A45">
        <w:rPr>
          <w:rFonts w:ascii="Times New Roman" w:hAnsi="Times New Roman" w:cs="Times New Roman"/>
          <w:color w:val="000000"/>
          <w:sz w:val="28"/>
          <w:szCs w:val="28"/>
        </w:rPr>
        <w:t>(8(390-32-2-13-50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33D0E" w:rsidRPr="00785A45" w:rsidRDefault="00033D0E" w:rsidP="00033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>В «Инстаграм»</w:t>
      </w:r>
      <w:r w:rsidR="00760BD4">
        <w:rPr>
          <w:rFonts w:ascii="Times New Roman" w:hAnsi="Times New Roman" w:cs="Times New Roman"/>
          <w:sz w:val="28"/>
          <w:szCs w:val="28"/>
        </w:rPr>
        <w:t>,</w:t>
      </w:r>
      <w:r w:rsidRPr="00785A45">
        <w:rPr>
          <w:rFonts w:ascii="Times New Roman" w:hAnsi="Times New Roman" w:cs="Times New Roman"/>
          <w:sz w:val="28"/>
          <w:szCs w:val="28"/>
        </w:rPr>
        <w:t xml:space="preserve"> социальных сетях «Одноклассники», «Фейсбук» и «ВКонтакте» созданы аккаунты  Главы Усть-Абаканского района.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>С момента создания аккаунты наполняются информацией на системной основе.</w:t>
      </w:r>
    </w:p>
    <w:p w:rsidR="00033D0E" w:rsidRPr="00785A45" w:rsidRDefault="00033D0E" w:rsidP="00033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В личном аккаунте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Главы Усть-Абаканского </w:t>
      </w:r>
      <w:r w:rsidR="008D2F8E">
        <w:rPr>
          <w:rFonts w:ascii="Times New Roman" w:hAnsi="Times New Roman" w:cs="Times New Roman"/>
          <w:sz w:val="28"/>
          <w:szCs w:val="28"/>
        </w:rPr>
        <w:t xml:space="preserve">района Е.В.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Егоровой </w:t>
      </w:r>
      <w:r w:rsidRPr="00785A45">
        <w:rPr>
          <w:rFonts w:ascii="Times New Roman" w:hAnsi="Times New Roman" w:cs="Times New Roman"/>
          <w:sz w:val="28"/>
          <w:szCs w:val="28"/>
        </w:rPr>
        <w:t>освещаются наиболее знако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вые деловые встречи </w:t>
      </w:r>
      <w:r w:rsidRPr="00785A45">
        <w:rPr>
          <w:rFonts w:ascii="Times New Roman" w:hAnsi="Times New Roman" w:cs="Times New Roman"/>
          <w:sz w:val="28"/>
          <w:szCs w:val="28"/>
        </w:rPr>
        <w:t xml:space="preserve">, рабочие поездки, транслируются </w:t>
      </w:r>
      <w:r w:rsidR="002879C5" w:rsidRPr="00785A45">
        <w:rPr>
          <w:rFonts w:ascii="Times New Roman" w:hAnsi="Times New Roman" w:cs="Times New Roman"/>
          <w:sz w:val="28"/>
          <w:szCs w:val="28"/>
        </w:rPr>
        <w:t>ее</w:t>
      </w:r>
      <w:r w:rsidRPr="00785A45">
        <w:rPr>
          <w:rFonts w:ascii="Times New Roman" w:hAnsi="Times New Roman" w:cs="Times New Roman"/>
          <w:sz w:val="28"/>
          <w:szCs w:val="28"/>
        </w:rPr>
        <w:t xml:space="preserve"> важнейшие решения.</w:t>
      </w:r>
    </w:p>
    <w:p w:rsidR="00033D0E" w:rsidRPr="00785A45" w:rsidRDefault="00033D0E" w:rsidP="00033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>Ведётся работа с комментариями подписчиков и с личными сообщениями, поступающими от жителей региона в личный аккаунт руководителя округа.</w:t>
      </w:r>
    </w:p>
    <w:p w:rsidR="00785A45" w:rsidRPr="00785A45" w:rsidRDefault="00785A45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 Непосредственные контакты Главы района с гражданами имеют большое практическое значение для граждан.</w:t>
      </w:r>
    </w:p>
    <w:p w:rsidR="0080271D" w:rsidRDefault="00785A45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 </w:t>
      </w:r>
      <w:r w:rsidR="007A063A">
        <w:rPr>
          <w:sz w:val="28"/>
          <w:szCs w:val="28"/>
        </w:rPr>
        <w:t xml:space="preserve"> </w:t>
      </w:r>
      <w:r w:rsidR="008B26D2" w:rsidRPr="00785A45">
        <w:rPr>
          <w:sz w:val="28"/>
          <w:szCs w:val="28"/>
        </w:rPr>
        <w:t>Глава Усть-Абаканского района в 2016 году организовала и  продолжает работу по  выез</w:t>
      </w:r>
      <w:r w:rsidR="004247E4">
        <w:rPr>
          <w:sz w:val="28"/>
          <w:szCs w:val="28"/>
        </w:rPr>
        <w:t xml:space="preserve">дной форме приема граждан для </w:t>
      </w:r>
      <w:r w:rsidR="008B26D2" w:rsidRPr="00785A45">
        <w:rPr>
          <w:sz w:val="28"/>
          <w:szCs w:val="28"/>
        </w:rPr>
        <w:t>удобства</w:t>
      </w:r>
      <w:r w:rsidR="004247E4">
        <w:rPr>
          <w:sz w:val="28"/>
          <w:szCs w:val="28"/>
        </w:rPr>
        <w:t xml:space="preserve"> граждан</w:t>
      </w:r>
      <w:r w:rsidR="008B26D2" w:rsidRPr="00785A45">
        <w:rPr>
          <w:sz w:val="28"/>
          <w:szCs w:val="28"/>
        </w:rPr>
        <w:t xml:space="preserve"> по </w:t>
      </w:r>
      <w:r w:rsidR="004247E4">
        <w:rPr>
          <w:sz w:val="28"/>
          <w:szCs w:val="28"/>
        </w:rPr>
        <w:t xml:space="preserve">их </w:t>
      </w:r>
      <w:r w:rsidR="008B26D2" w:rsidRPr="00785A45">
        <w:rPr>
          <w:sz w:val="28"/>
          <w:szCs w:val="28"/>
        </w:rPr>
        <w:t xml:space="preserve">месту жительства в поселениях района. </w:t>
      </w:r>
      <w:r w:rsidRPr="00785A45">
        <w:rPr>
          <w:sz w:val="28"/>
          <w:szCs w:val="28"/>
        </w:rPr>
        <w:t xml:space="preserve">Проведя анализ личных </w:t>
      </w:r>
      <w:r w:rsidR="00123E55" w:rsidRPr="00785A45">
        <w:rPr>
          <w:sz w:val="28"/>
          <w:szCs w:val="28"/>
        </w:rPr>
        <w:t>приемов,</w:t>
      </w:r>
      <w:r w:rsidRPr="00785A45">
        <w:rPr>
          <w:sz w:val="28"/>
          <w:szCs w:val="28"/>
        </w:rPr>
        <w:t xml:space="preserve"> отмечается, что </w:t>
      </w:r>
      <w:r w:rsidR="00244076">
        <w:rPr>
          <w:sz w:val="28"/>
          <w:szCs w:val="28"/>
        </w:rPr>
        <w:t xml:space="preserve">уже </w:t>
      </w:r>
      <w:r w:rsidRPr="00785A45">
        <w:rPr>
          <w:sz w:val="28"/>
          <w:szCs w:val="28"/>
        </w:rPr>
        <w:t>в</w:t>
      </w:r>
      <w:r w:rsidR="008B26D2" w:rsidRPr="00785A45">
        <w:rPr>
          <w:sz w:val="28"/>
          <w:szCs w:val="28"/>
        </w:rPr>
        <w:t xml:space="preserve"> 2017 году количество письменных обращений граждан уменьшилось по сравнению с 2016 годом с 234 до 199, а количество устных обращений возросло с 117 до 132. Такая тенденция объясняется тем, что впервые в администрации Усть-Абаканского района на постоянной основе</w:t>
      </w:r>
      <w:r w:rsidRPr="00785A45">
        <w:rPr>
          <w:sz w:val="28"/>
          <w:szCs w:val="28"/>
        </w:rPr>
        <w:t xml:space="preserve"> был</w:t>
      </w:r>
      <w:r w:rsidR="008B26D2" w:rsidRPr="00785A45">
        <w:rPr>
          <w:sz w:val="28"/>
          <w:szCs w:val="28"/>
        </w:rPr>
        <w:t xml:space="preserve"> организован выездной прием граждан Главой Усть-Абаканского района. </w:t>
      </w:r>
    </w:p>
    <w:p w:rsidR="008B26D2" w:rsidRPr="00785A45" w:rsidRDefault="008B26D2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>Главой Усть-Абаканского района в 2017 году осуществлен личный прием 132 граждан (14 выездных и 24 личных приема граждан)</w:t>
      </w:r>
      <w:r w:rsidR="0080271D">
        <w:rPr>
          <w:sz w:val="28"/>
          <w:szCs w:val="28"/>
        </w:rPr>
        <w:t xml:space="preserve">. </w:t>
      </w:r>
      <w:r w:rsidRPr="00785A45">
        <w:rPr>
          <w:sz w:val="28"/>
          <w:szCs w:val="28"/>
        </w:rPr>
        <w:t xml:space="preserve">В  2018 году проведено </w:t>
      </w:r>
      <w:r w:rsidR="00785A45" w:rsidRPr="00785A45">
        <w:rPr>
          <w:sz w:val="28"/>
          <w:szCs w:val="28"/>
        </w:rPr>
        <w:t xml:space="preserve"> уже</w:t>
      </w:r>
      <w:r w:rsidRPr="00785A45">
        <w:rPr>
          <w:sz w:val="28"/>
          <w:szCs w:val="28"/>
        </w:rPr>
        <w:t xml:space="preserve">  25 выездных приема граждан, на которых принято 164 заявителя. В 2019 году проведено 46 личных приемов граждан Главой Усть-Абаканского района,   на которых принято 149 граждан. Для жителей рп. Усть-Абакан в 2019 году были организованы личные приемы граждан не только  в здании администрации Усть-Абаканского района, но и в  РДК «Дружба», ДК им.</w:t>
      </w:r>
      <w:r w:rsidR="0040123D">
        <w:rPr>
          <w:sz w:val="28"/>
          <w:szCs w:val="28"/>
        </w:rPr>
        <w:t xml:space="preserve">  </w:t>
      </w:r>
      <w:r w:rsidRPr="00785A45">
        <w:rPr>
          <w:sz w:val="28"/>
          <w:szCs w:val="28"/>
        </w:rPr>
        <w:t>« Ю.А. Гагарина», т.е. в микрокварталах по месту жительства.  Т</w:t>
      </w:r>
      <w:r w:rsidR="00785A45" w:rsidRPr="00785A45">
        <w:rPr>
          <w:sz w:val="28"/>
          <w:szCs w:val="28"/>
        </w:rPr>
        <w:t>ерритории</w:t>
      </w:r>
      <w:r w:rsidRPr="00785A45">
        <w:rPr>
          <w:sz w:val="28"/>
          <w:szCs w:val="28"/>
        </w:rPr>
        <w:t xml:space="preserve"> сельсоветов, на которых были проведены выездные приемы граждан: Калининский, Солнечный, Райковский, Доможаковский</w:t>
      </w:r>
      <w:r w:rsidR="00CE3B59">
        <w:rPr>
          <w:sz w:val="28"/>
          <w:szCs w:val="28"/>
        </w:rPr>
        <w:t>, Весенненский, Чарковский</w:t>
      </w:r>
      <w:r w:rsidRPr="00785A45">
        <w:rPr>
          <w:sz w:val="28"/>
          <w:szCs w:val="28"/>
        </w:rPr>
        <w:t>, Усть-Бюрский, Московский, В-Биджинский, Расцветовский,</w:t>
      </w:r>
      <w:r w:rsidR="00785A45" w:rsidRPr="00785A45">
        <w:rPr>
          <w:sz w:val="28"/>
          <w:szCs w:val="28"/>
        </w:rPr>
        <w:t xml:space="preserve"> </w:t>
      </w:r>
      <w:r w:rsidRPr="00785A45">
        <w:rPr>
          <w:sz w:val="28"/>
          <w:szCs w:val="28"/>
        </w:rPr>
        <w:t>Опытненский сельсоветы и  Усть-Абаканский поссовет.</w:t>
      </w:r>
    </w:p>
    <w:p w:rsidR="008B26D2" w:rsidRPr="00785A45" w:rsidRDefault="008B26D2" w:rsidP="008B26D2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lastRenderedPageBreak/>
        <w:t xml:space="preserve">На выездных личных приемах граждан совместно  с Главой района присутствуют заместители Главы администрации, руководители управлений. Приглашаются специалисты здравоохранения, социальной защиты. В  ходе личного приема гражданам стараются дать исчерпывающие ответы на месте, разъяснить их права, дать консультации по интересующим вопросам. Если в ходе личного приема ответ дать невозможно, направляются поручения ответственным исполнителям, и в установленные сроки дается письменный ответ заявителю. </w:t>
      </w:r>
      <w:r w:rsidRPr="004247E4">
        <w:rPr>
          <w:sz w:val="28"/>
          <w:szCs w:val="28"/>
        </w:rPr>
        <w:t>Личные приемы граждан освещаются в газете «Усть-Абаканские известия». Еженедельно на планерных совещаниях при Главе Усть-Абаканского района заслушивается ход работы с обращениями граждан.</w:t>
      </w:r>
    </w:p>
    <w:p w:rsidR="00785A45" w:rsidRPr="00785A45" w:rsidRDefault="008B26D2" w:rsidP="00785A45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Такая практика работы продолжилась и в 2020 году. </w:t>
      </w:r>
      <w:r w:rsidR="00785A45" w:rsidRPr="00785A45">
        <w:rPr>
          <w:sz w:val="28"/>
          <w:szCs w:val="28"/>
        </w:rPr>
        <w:t xml:space="preserve">В 2020 проведено 12 </w:t>
      </w:r>
      <w:r w:rsidR="0080271D">
        <w:rPr>
          <w:sz w:val="28"/>
          <w:szCs w:val="28"/>
        </w:rPr>
        <w:t xml:space="preserve">выездных </w:t>
      </w:r>
      <w:r w:rsidR="00785A45" w:rsidRPr="00785A45">
        <w:rPr>
          <w:sz w:val="28"/>
          <w:szCs w:val="28"/>
        </w:rPr>
        <w:t xml:space="preserve">личных приема, где принято 32 заявителя. </w:t>
      </w:r>
    </w:p>
    <w:p w:rsidR="002879C5" w:rsidRPr="00785A45" w:rsidRDefault="00AA338B" w:rsidP="00AA33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 xml:space="preserve">В связи с ухудшением эпидемиологической ситуации по новой коронавирусной инфекции, </w:t>
      </w:r>
      <w:r w:rsidR="007A063A">
        <w:rPr>
          <w:rFonts w:ascii="Times New Roman" w:hAnsi="Times New Roman" w:cs="Times New Roman"/>
          <w:bCs/>
          <w:sz w:val="28"/>
          <w:szCs w:val="28"/>
        </w:rPr>
        <w:t>связанной с регистрацией случаев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заболевания, вызванного новым коронавирусом (</w:t>
      </w:r>
      <w:r w:rsidRPr="00785A45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785A45">
        <w:rPr>
          <w:rFonts w:ascii="Times New Roman" w:hAnsi="Times New Roman" w:cs="Times New Roman"/>
          <w:bCs/>
          <w:sz w:val="28"/>
          <w:szCs w:val="28"/>
        </w:rPr>
        <w:t>-19) в Республике Хакасия, в целях предупреждения дальнейшего</w:t>
      </w:r>
      <w:r w:rsidR="002879C5" w:rsidRPr="00785A45">
        <w:rPr>
          <w:rFonts w:ascii="Times New Roman" w:hAnsi="Times New Roman" w:cs="Times New Roman"/>
          <w:bCs/>
          <w:sz w:val="28"/>
          <w:szCs w:val="28"/>
        </w:rPr>
        <w:t xml:space="preserve"> ее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распространения на территории Республики и в соответствии с пунктом 6 части 1 статьи 51 Федерального закона от 30.03.1999г.</w:t>
      </w:r>
      <w:r w:rsidR="004247E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№ 52-ФЗ «О санитарно-эпидемиологическом благополучии населения», во исполнение Постановления Главного государственного санитарного врача по Республике Хакасия от 17.03.2020 № 04 «О мероприятиях по предотвращению распространения новой коронавирусной инфекции (</w:t>
      </w:r>
      <w:r w:rsidRPr="00785A45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-19) на территории Республики Хакасия», администрацией  Усть-Абаканского района </w:t>
      </w:r>
      <w:r w:rsidR="0040123D">
        <w:rPr>
          <w:rFonts w:ascii="Times New Roman" w:hAnsi="Times New Roman" w:cs="Times New Roman"/>
          <w:bCs/>
          <w:sz w:val="28"/>
          <w:szCs w:val="28"/>
        </w:rPr>
        <w:t xml:space="preserve">в марте 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2020 был прекращен личный прием граждан. </w:t>
      </w:r>
    </w:p>
    <w:p w:rsidR="003D240E" w:rsidRPr="00785A45" w:rsidRDefault="00AA338B" w:rsidP="003D24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>Учитывая санитарно-эпидемиологическую обстановку на территории Усть-Абакан</w:t>
      </w:r>
      <w:r w:rsidR="002879C5" w:rsidRPr="00785A45">
        <w:rPr>
          <w:rFonts w:ascii="Times New Roman" w:hAnsi="Times New Roman" w:cs="Times New Roman"/>
          <w:bCs/>
          <w:sz w:val="28"/>
          <w:szCs w:val="28"/>
        </w:rPr>
        <w:t>ского района и важность личных встреч с населением района,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 Главой Усть-Абаканского района принято решение о </w:t>
      </w:r>
      <w:r w:rsidR="0040123D" w:rsidRPr="00785A45">
        <w:rPr>
          <w:rFonts w:ascii="Times New Roman" w:hAnsi="Times New Roman" w:cs="Times New Roman"/>
          <w:bCs/>
          <w:sz w:val="28"/>
          <w:szCs w:val="28"/>
        </w:rPr>
        <w:t>ежемесяч</w:t>
      </w:r>
      <w:r w:rsidR="0040123D">
        <w:rPr>
          <w:rFonts w:ascii="Times New Roman" w:hAnsi="Times New Roman" w:cs="Times New Roman"/>
          <w:bCs/>
          <w:sz w:val="28"/>
          <w:szCs w:val="28"/>
        </w:rPr>
        <w:t>ном</w:t>
      </w:r>
      <w:r w:rsidR="0040123D" w:rsidRPr="00785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bCs/>
          <w:sz w:val="28"/>
          <w:szCs w:val="28"/>
        </w:rPr>
        <w:t>проведении  «</w:t>
      </w:r>
      <w:r w:rsidR="0040123D">
        <w:rPr>
          <w:rFonts w:ascii="Times New Roman" w:hAnsi="Times New Roman" w:cs="Times New Roman"/>
          <w:bCs/>
          <w:sz w:val="28"/>
          <w:szCs w:val="28"/>
        </w:rPr>
        <w:t>Прям</w:t>
      </w:r>
      <w:r w:rsidR="004247E4">
        <w:rPr>
          <w:rFonts w:ascii="Times New Roman" w:hAnsi="Times New Roman" w:cs="Times New Roman"/>
          <w:bCs/>
          <w:sz w:val="28"/>
          <w:szCs w:val="28"/>
        </w:rPr>
        <w:t>о</w:t>
      </w:r>
      <w:r w:rsidR="0040123D">
        <w:rPr>
          <w:rFonts w:ascii="Times New Roman" w:hAnsi="Times New Roman" w:cs="Times New Roman"/>
          <w:bCs/>
          <w:sz w:val="28"/>
          <w:szCs w:val="28"/>
        </w:rPr>
        <w:t>го эфира</w:t>
      </w:r>
      <w:r w:rsidRPr="00785A45">
        <w:rPr>
          <w:rFonts w:ascii="Times New Roman" w:hAnsi="Times New Roman" w:cs="Times New Roman"/>
          <w:bCs/>
          <w:sz w:val="28"/>
          <w:szCs w:val="28"/>
        </w:rPr>
        <w:t xml:space="preserve">» с населением Усть-Абаканского района через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«Инстаграм». </w:t>
      </w:r>
      <w:r w:rsidR="0080271D" w:rsidRPr="00785A45">
        <w:rPr>
          <w:rFonts w:ascii="Times New Roman" w:hAnsi="Times New Roman" w:cs="Times New Roman"/>
          <w:sz w:val="28"/>
          <w:szCs w:val="28"/>
        </w:rPr>
        <w:t xml:space="preserve">Главой Усть-Абаканского района </w:t>
      </w:r>
      <w:r w:rsidR="002879C5" w:rsidRPr="00785A45">
        <w:rPr>
          <w:rFonts w:ascii="Times New Roman" w:hAnsi="Times New Roman" w:cs="Times New Roman"/>
          <w:sz w:val="28"/>
          <w:szCs w:val="28"/>
        </w:rPr>
        <w:t>«</w:t>
      </w:r>
      <w:r w:rsidR="003D240E" w:rsidRPr="00785A45">
        <w:rPr>
          <w:rFonts w:ascii="Times New Roman" w:hAnsi="Times New Roman" w:cs="Times New Roman"/>
          <w:sz w:val="28"/>
          <w:szCs w:val="28"/>
        </w:rPr>
        <w:t>Прямые эфиры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» </w:t>
      </w:r>
      <w:r w:rsidR="00244076">
        <w:rPr>
          <w:rFonts w:ascii="Times New Roman" w:hAnsi="Times New Roman" w:cs="Times New Roman"/>
          <w:sz w:val="28"/>
          <w:szCs w:val="28"/>
        </w:rPr>
        <w:t xml:space="preserve">начиная с июля 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244076">
        <w:rPr>
          <w:rFonts w:ascii="Times New Roman" w:hAnsi="Times New Roman" w:cs="Times New Roman"/>
          <w:sz w:val="28"/>
          <w:szCs w:val="28"/>
        </w:rPr>
        <w:t xml:space="preserve"> пров</w:t>
      </w:r>
      <w:r w:rsidR="007A063A">
        <w:rPr>
          <w:rFonts w:ascii="Times New Roman" w:hAnsi="Times New Roman" w:cs="Times New Roman"/>
          <w:sz w:val="28"/>
          <w:szCs w:val="28"/>
        </w:rPr>
        <w:t>одятся ежемесячно.</w:t>
      </w:r>
      <w:r w:rsidR="002879C5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На вопросы жителей Усть-Абаканского района Е.В. Егорова - Глава </w:t>
      </w:r>
      <w:r w:rsidR="0080271D">
        <w:rPr>
          <w:rFonts w:ascii="Times New Roman" w:hAnsi="Times New Roman" w:cs="Times New Roman"/>
          <w:sz w:val="28"/>
          <w:szCs w:val="28"/>
        </w:rPr>
        <w:t xml:space="preserve">Усть-Абаканского </w:t>
      </w:r>
      <w:r w:rsidR="00244076">
        <w:rPr>
          <w:rFonts w:ascii="Times New Roman" w:hAnsi="Times New Roman" w:cs="Times New Roman"/>
          <w:sz w:val="28"/>
          <w:szCs w:val="28"/>
        </w:rPr>
        <w:t>района отвечает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немедленно</w:t>
      </w:r>
      <w:r w:rsidR="0080271D">
        <w:rPr>
          <w:rFonts w:ascii="Times New Roman" w:hAnsi="Times New Roman" w:cs="Times New Roman"/>
          <w:sz w:val="28"/>
          <w:szCs w:val="28"/>
        </w:rPr>
        <w:t>,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в прямом эфире</w:t>
      </w:r>
      <w:r w:rsidR="0080271D">
        <w:rPr>
          <w:rFonts w:ascii="Times New Roman" w:hAnsi="Times New Roman" w:cs="Times New Roman"/>
          <w:sz w:val="28"/>
          <w:szCs w:val="28"/>
        </w:rPr>
        <w:t>,</w:t>
      </w:r>
      <w:r w:rsidR="003D240E" w:rsidRPr="00785A45">
        <w:rPr>
          <w:rFonts w:ascii="Times New Roman" w:hAnsi="Times New Roman" w:cs="Times New Roman"/>
          <w:sz w:val="28"/>
          <w:szCs w:val="28"/>
        </w:rPr>
        <w:t xml:space="preserve"> на протяжении часа. </w:t>
      </w:r>
    </w:p>
    <w:p w:rsidR="003D240E" w:rsidRPr="00785A45" w:rsidRDefault="003D240E" w:rsidP="00AA3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Pr="00785A45">
        <w:rPr>
          <w:rFonts w:ascii="Times New Roman" w:hAnsi="Times New Roman" w:cs="Times New Roman"/>
          <w:sz w:val="28"/>
          <w:szCs w:val="28"/>
        </w:rPr>
        <w:t>«Инстаграм»  Главой Усть-Абаканского района н</w:t>
      </w:r>
      <w:r w:rsidR="00DE17D8" w:rsidRPr="00785A45">
        <w:rPr>
          <w:rFonts w:ascii="Times New Roman" w:hAnsi="Times New Roman" w:cs="Times New Roman"/>
          <w:sz w:val="28"/>
          <w:szCs w:val="28"/>
        </w:rPr>
        <w:t>алажена обратная связь с населением. Глава отвечает на вопросы в публичных комментариях. Те вопрос</w:t>
      </w:r>
      <w:r w:rsidR="00760BD4">
        <w:rPr>
          <w:rFonts w:ascii="Times New Roman" w:hAnsi="Times New Roman" w:cs="Times New Roman"/>
          <w:sz w:val="28"/>
          <w:szCs w:val="28"/>
        </w:rPr>
        <w:t>ы,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которые не являются публичными, переводятся в «директ», кроме того в «директ» также даются ответы</w:t>
      </w:r>
      <w:r w:rsidRPr="00785A45">
        <w:rPr>
          <w:rFonts w:ascii="Times New Roman" w:hAnsi="Times New Roman" w:cs="Times New Roman"/>
          <w:sz w:val="28"/>
          <w:szCs w:val="28"/>
        </w:rPr>
        <w:t xml:space="preserve"> участникам соцсетей. Комментарийная активность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Pr="00785A45">
        <w:rPr>
          <w:rFonts w:ascii="Times New Roman" w:hAnsi="Times New Roman" w:cs="Times New Roman"/>
          <w:sz w:val="28"/>
          <w:szCs w:val="28"/>
        </w:rPr>
        <w:t xml:space="preserve">я положительная. Всего 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за </w:t>
      </w:r>
      <w:r w:rsidR="00244076">
        <w:rPr>
          <w:rFonts w:ascii="Times New Roman" w:hAnsi="Times New Roman" w:cs="Times New Roman"/>
          <w:sz w:val="28"/>
          <w:szCs w:val="28"/>
        </w:rPr>
        <w:t>2020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</w:t>
      </w:r>
      <w:r w:rsidRPr="00785A45">
        <w:rPr>
          <w:rFonts w:ascii="Times New Roman" w:hAnsi="Times New Roman" w:cs="Times New Roman"/>
          <w:sz w:val="28"/>
          <w:szCs w:val="28"/>
        </w:rPr>
        <w:t xml:space="preserve">даны ответы на </w:t>
      </w:r>
      <w:r w:rsidR="003904CF">
        <w:rPr>
          <w:rFonts w:ascii="Times New Roman" w:hAnsi="Times New Roman" w:cs="Times New Roman"/>
          <w:sz w:val="28"/>
          <w:szCs w:val="28"/>
        </w:rPr>
        <w:t xml:space="preserve">310 </w:t>
      </w:r>
      <w:r w:rsidRPr="00785A45">
        <w:rPr>
          <w:rFonts w:ascii="Times New Roman" w:hAnsi="Times New Roman" w:cs="Times New Roman"/>
          <w:sz w:val="28"/>
          <w:szCs w:val="28"/>
        </w:rPr>
        <w:t>вопросов участникам</w:t>
      </w:r>
      <w:r w:rsidR="00DE17D8" w:rsidRPr="00785A45">
        <w:rPr>
          <w:rFonts w:ascii="Times New Roman" w:hAnsi="Times New Roman" w:cs="Times New Roman"/>
          <w:sz w:val="28"/>
          <w:szCs w:val="28"/>
        </w:rPr>
        <w:t xml:space="preserve"> соцсетей. </w:t>
      </w:r>
    </w:p>
    <w:p w:rsidR="000D69BC" w:rsidRDefault="000D69BC" w:rsidP="000D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45">
        <w:rPr>
          <w:rFonts w:ascii="Times New Roman" w:hAnsi="Times New Roman" w:cs="Times New Roman"/>
          <w:sz w:val="28"/>
          <w:szCs w:val="28"/>
        </w:rPr>
        <w:t xml:space="preserve">Работа с комментариями и личными сообщениями в социальных сетях, оперативная обработка таких сообщений показывает хорошие результаты. Пользователи дают положительный отклик на такой способ работы с  обращениями, этот вид работы повышает лояльность жителей </w:t>
      </w:r>
      <w:r w:rsidR="002879C5" w:rsidRPr="00785A45">
        <w:rPr>
          <w:rFonts w:ascii="Times New Roman" w:hAnsi="Times New Roman" w:cs="Times New Roman"/>
          <w:sz w:val="28"/>
          <w:szCs w:val="28"/>
        </w:rPr>
        <w:t>района</w:t>
      </w:r>
      <w:r w:rsidRPr="00785A45">
        <w:rPr>
          <w:rFonts w:ascii="Times New Roman" w:hAnsi="Times New Roman" w:cs="Times New Roman"/>
          <w:sz w:val="28"/>
          <w:szCs w:val="28"/>
        </w:rPr>
        <w:t xml:space="preserve"> к власти, позволяет в короткий срок обрабатывать запросы населения, без  посредников </w:t>
      </w:r>
      <w:r w:rsidRPr="00785A45">
        <w:rPr>
          <w:rFonts w:ascii="Times New Roman" w:hAnsi="Times New Roman" w:cs="Times New Roman"/>
          <w:sz w:val="28"/>
          <w:szCs w:val="28"/>
        </w:rPr>
        <w:lastRenderedPageBreak/>
        <w:t>(средств массовой информации) эффективно освещать деятельность властей через работу в комментар</w:t>
      </w:r>
      <w:r w:rsidR="003D240E" w:rsidRPr="00785A45">
        <w:rPr>
          <w:rFonts w:ascii="Times New Roman" w:hAnsi="Times New Roman" w:cs="Times New Roman"/>
          <w:sz w:val="28"/>
          <w:szCs w:val="28"/>
        </w:rPr>
        <w:t>иях, личных сообщениях, постах</w:t>
      </w:r>
      <w:r w:rsidRPr="00785A45">
        <w:rPr>
          <w:rFonts w:ascii="Times New Roman" w:hAnsi="Times New Roman" w:cs="Times New Roman"/>
          <w:sz w:val="28"/>
          <w:szCs w:val="28"/>
        </w:rPr>
        <w:t>.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Указа Президента Российской Федерации от 17.04.17 №171 «О мониторинге и анализе результатов рассмотрения обращений граждан и  организаций» приняты следующие меры: </w:t>
      </w:r>
    </w:p>
    <w:p w:rsidR="004247E4" w:rsidRPr="00785A45" w:rsidRDefault="004247E4" w:rsidP="00424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</w:t>
      </w:r>
      <w:r w:rsidRPr="00785A45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контроля за исполнением обращений граждан осуществляется на всех этапах, контроль проводится на полноту, точность и своевременность выполнения резолюции. Осуществление контроля проводится ежедневно – по  контрольным срокам, поставленным автором резолюции (Главой района, заместителями Главы Администрации). Для соблюдения сроков рассмотрения обращений и в целях недопущения нарушения законных прав и интересов граждан активно используются такие формы работы упреждающего характера, как  «напоминания», статистические выборки. Еженедельно на  аппаратных совещаниях при Главе района заслушиваются отчеты о работе с  обращениями граждан, что также является контролирующей формой соблюдения сроков рассмотрения обращений граждан. </w:t>
      </w:r>
    </w:p>
    <w:p w:rsidR="00FE54D3" w:rsidRPr="008D5FBA" w:rsidRDefault="00FE54D3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785A45">
        <w:rPr>
          <w:sz w:val="28"/>
          <w:szCs w:val="28"/>
        </w:rPr>
        <w:t xml:space="preserve">Снижение общего количества обращений граждан по сравнению с предыдущими годами объясняется тем, что Главой Усть-Абаканского района приняты исчерпывающие  меры по улучшению организации работы с письменными и устными обращениями граждан. </w:t>
      </w:r>
      <w:r w:rsidRPr="00785A45">
        <w:rPr>
          <w:sz w:val="28"/>
          <w:szCs w:val="28"/>
        </w:rPr>
        <w:br/>
        <w:t xml:space="preserve">      Характер обращений рассматривается  как один из важнейших и объективных каналов мониторинга политического, социального и экономического </w:t>
      </w:r>
      <w:r w:rsidRPr="008D5FBA">
        <w:rPr>
          <w:sz w:val="28"/>
          <w:szCs w:val="28"/>
        </w:rPr>
        <w:t>положения в Усть-Абаканском районе.</w:t>
      </w:r>
    </w:p>
    <w:p w:rsidR="00FE54D3" w:rsidRPr="008D5FBA" w:rsidRDefault="00FE54D3" w:rsidP="00FE54D3">
      <w:pPr>
        <w:pStyle w:val="ad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8D5FBA">
        <w:rPr>
          <w:sz w:val="28"/>
          <w:szCs w:val="28"/>
        </w:rPr>
        <w:t>Главой Усть-Абаканского района установлена строгая ответственность подчиненных должностных лиц и исполнителей за несвоевременное и неполное рассмотрение вопросов, за неустранение причин, порождающих нарушение прав и свобод человека и гражданина, за волокиту при рассмотрении обращений граждан.</w:t>
      </w:r>
    </w:p>
    <w:p w:rsidR="008D5FBA" w:rsidRP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Со специалистами управлений, Главами и специалистами поселений в течение года постоянно проводятся консультации, обучающие семинары, планерные совещания по вопросам работы с обращениями граждан. </w:t>
      </w:r>
    </w:p>
    <w:p w:rsidR="008D5FBA" w:rsidRP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>В администрацию района граждане могут обратиться в любой удобной форме: направив письменное обращение по традиционной или электронной почте,  по телефону через личный прием граждан, «Интернет-приемную» Администрации района,</w:t>
      </w:r>
      <w:r w:rsidR="0080271D">
        <w:rPr>
          <w:sz w:val="28"/>
          <w:szCs w:val="28"/>
        </w:rPr>
        <w:t xml:space="preserve"> службу ЕДДС администрации Усть-Абаканского района,</w:t>
      </w:r>
      <w:r w:rsidRPr="008D5FBA">
        <w:rPr>
          <w:sz w:val="28"/>
          <w:szCs w:val="28"/>
        </w:rPr>
        <w:t xml:space="preserve"> а </w:t>
      </w:r>
      <w:r w:rsidR="0080271D">
        <w:rPr>
          <w:sz w:val="28"/>
          <w:szCs w:val="28"/>
        </w:rPr>
        <w:t xml:space="preserve">с 2020 года </w:t>
      </w:r>
      <w:r w:rsidRPr="008D5FBA">
        <w:rPr>
          <w:sz w:val="28"/>
          <w:szCs w:val="28"/>
        </w:rPr>
        <w:t>также через личные аккаунты Главы Усть-Абаканского района.</w:t>
      </w:r>
    </w:p>
    <w:p w:rsidR="008D5FBA" w:rsidRDefault="008D5FBA" w:rsidP="008D5FBA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5FBA">
        <w:rPr>
          <w:sz w:val="28"/>
          <w:szCs w:val="28"/>
        </w:rPr>
        <w:t xml:space="preserve">Работа с обращениями граждан в </w:t>
      </w:r>
      <w:r w:rsidR="0080271D">
        <w:rPr>
          <w:sz w:val="28"/>
          <w:szCs w:val="28"/>
        </w:rPr>
        <w:t>А</w:t>
      </w:r>
      <w:r w:rsidRPr="008D5FBA">
        <w:rPr>
          <w:sz w:val="28"/>
          <w:szCs w:val="28"/>
        </w:rPr>
        <w:t>дминистрации Усть-Абаканского района стоит на особом  и  постоянном контроле.</w:t>
      </w: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Default="00760BD4" w:rsidP="00760BD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760BD4" w:rsidRPr="00760BD4" w:rsidRDefault="00760BD4" w:rsidP="00760BD4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760BD4">
        <w:rPr>
          <w:sz w:val="20"/>
          <w:szCs w:val="20"/>
        </w:rPr>
        <w:t>Лемытская Ольга Васильевна</w:t>
      </w:r>
    </w:p>
    <w:p w:rsidR="00FE54D3" w:rsidRPr="00785A45" w:rsidRDefault="00760BD4" w:rsidP="00795F6C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760BD4">
        <w:rPr>
          <w:sz w:val="20"/>
          <w:szCs w:val="20"/>
        </w:rPr>
        <w:t>8-390-32-2-</w:t>
      </w:r>
      <w:r w:rsidR="004D2EE9">
        <w:rPr>
          <w:sz w:val="20"/>
          <w:szCs w:val="20"/>
        </w:rPr>
        <w:t>07-00</w:t>
      </w:r>
    </w:p>
    <w:p w:rsidR="00AA338B" w:rsidRPr="00785A45" w:rsidRDefault="00AA338B" w:rsidP="00AA33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A338B" w:rsidRPr="00785A45" w:rsidSect="00870FFD">
      <w:pgSz w:w="12240" w:h="15840"/>
      <w:pgMar w:top="1134" w:right="900" w:bottom="851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F67" w:rsidRDefault="00EC4F67" w:rsidP="00783628">
      <w:pPr>
        <w:spacing w:after="0" w:line="240" w:lineRule="auto"/>
      </w:pPr>
      <w:r>
        <w:separator/>
      </w:r>
    </w:p>
  </w:endnote>
  <w:endnote w:type="continuationSeparator" w:id="1">
    <w:p w:rsidR="00EC4F67" w:rsidRDefault="00EC4F67" w:rsidP="007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F67" w:rsidRDefault="00EC4F67" w:rsidP="00783628">
      <w:pPr>
        <w:spacing w:after="0" w:line="240" w:lineRule="auto"/>
      </w:pPr>
      <w:r>
        <w:separator/>
      </w:r>
    </w:p>
  </w:footnote>
  <w:footnote w:type="continuationSeparator" w:id="1">
    <w:p w:rsidR="00EC4F67" w:rsidRDefault="00EC4F67" w:rsidP="007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A87292"/>
    <w:lvl w:ilvl="0">
      <w:numFmt w:val="bullet"/>
      <w:lvlText w:val="*"/>
      <w:lvlJc w:val="left"/>
    </w:lvl>
  </w:abstractNum>
  <w:abstractNum w:abstractNumId="1">
    <w:nsid w:val="21BE2E77"/>
    <w:multiLevelType w:val="hybridMultilevel"/>
    <w:tmpl w:val="1FB60A5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424D4E47"/>
    <w:multiLevelType w:val="hybridMultilevel"/>
    <w:tmpl w:val="638420E8"/>
    <w:lvl w:ilvl="0" w:tplc="AD8A00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CD526C"/>
    <w:multiLevelType w:val="hybridMultilevel"/>
    <w:tmpl w:val="58C265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6D4"/>
    <w:rsid w:val="000032EB"/>
    <w:rsid w:val="000055E2"/>
    <w:rsid w:val="00010605"/>
    <w:rsid w:val="00025244"/>
    <w:rsid w:val="00033D0E"/>
    <w:rsid w:val="00041263"/>
    <w:rsid w:val="00042787"/>
    <w:rsid w:val="000521C2"/>
    <w:rsid w:val="00061ABF"/>
    <w:rsid w:val="00063013"/>
    <w:rsid w:val="000752AC"/>
    <w:rsid w:val="00092EFE"/>
    <w:rsid w:val="000A1307"/>
    <w:rsid w:val="000C2475"/>
    <w:rsid w:val="000C35F4"/>
    <w:rsid w:val="000D6393"/>
    <w:rsid w:val="000D69BC"/>
    <w:rsid w:val="000E1067"/>
    <w:rsid w:val="000E1CAC"/>
    <w:rsid w:val="000E3734"/>
    <w:rsid w:val="000E3DC9"/>
    <w:rsid w:val="000E3EB2"/>
    <w:rsid w:val="000F05DF"/>
    <w:rsid w:val="000F36E0"/>
    <w:rsid w:val="000F543C"/>
    <w:rsid w:val="00101AEB"/>
    <w:rsid w:val="00102ABE"/>
    <w:rsid w:val="001146AC"/>
    <w:rsid w:val="0011503D"/>
    <w:rsid w:val="001160DC"/>
    <w:rsid w:val="00120DFE"/>
    <w:rsid w:val="00123E55"/>
    <w:rsid w:val="0012506E"/>
    <w:rsid w:val="001363E4"/>
    <w:rsid w:val="00140531"/>
    <w:rsid w:val="001457B4"/>
    <w:rsid w:val="00146FD3"/>
    <w:rsid w:val="001521AB"/>
    <w:rsid w:val="00167AAB"/>
    <w:rsid w:val="0017018E"/>
    <w:rsid w:val="00193225"/>
    <w:rsid w:val="001A2501"/>
    <w:rsid w:val="001A2AEC"/>
    <w:rsid w:val="001A3F2D"/>
    <w:rsid w:val="001C646E"/>
    <w:rsid w:val="001C7E32"/>
    <w:rsid w:val="001D1048"/>
    <w:rsid w:val="001E0D40"/>
    <w:rsid w:val="002065D1"/>
    <w:rsid w:val="00211172"/>
    <w:rsid w:val="0024132D"/>
    <w:rsid w:val="00241DE8"/>
    <w:rsid w:val="00244076"/>
    <w:rsid w:val="00251689"/>
    <w:rsid w:val="00252F12"/>
    <w:rsid w:val="00276D27"/>
    <w:rsid w:val="002879C5"/>
    <w:rsid w:val="002940A1"/>
    <w:rsid w:val="002A0D7A"/>
    <w:rsid w:val="002A3236"/>
    <w:rsid w:val="002B6EF2"/>
    <w:rsid w:val="002C2C5F"/>
    <w:rsid w:val="002C3CCB"/>
    <w:rsid w:val="002C74CF"/>
    <w:rsid w:val="002D07EC"/>
    <w:rsid w:val="002E0202"/>
    <w:rsid w:val="002E1428"/>
    <w:rsid w:val="002E7240"/>
    <w:rsid w:val="00306B68"/>
    <w:rsid w:val="003222CE"/>
    <w:rsid w:val="00334A51"/>
    <w:rsid w:val="003526A6"/>
    <w:rsid w:val="00353187"/>
    <w:rsid w:val="003551AD"/>
    <w:rsid w:val="00384351"/>
    <w:rsid w:val="003901C8"/>
    <w:rsid w:val="003904CF"/>
    <w:rsid w:val="00393290"/>
    <w:rsid w:val="003B120D"/>
    <w:rsid w:val="003B3298"/>
    <w:rsid w:val="003C35BB"/>
    <w:rsid w:val="003D240E"/>
    <w:rsid w:val="003D6651"/>
    <w:rsid w:val="003D6F34"/>
    <w:rsid w:val="003D7593"/>
    <w:rsid w:val="003E1537"/>
    <w:rsid w:val="003F557F"/>
    <w:rsid w:val="0040123D"/>
    <w:rsid w:val="00407655"/>
    <w:rsid w:val="004247E4"/>
    <w:rsid w:val="004301A8"/>
    <w:rsid w:val="00446A1D"/>
    <w:rsid w:val="00455655"/>
    <w:rsid w:val="0045602C"/>
    <w:rsid w:val="00461AB8"/>
    <w:rsid w:val="004620A6"/>
    <w:rsid w:val="00465E84"/>
    <w:rsid w:val="00465E9B"/>
    <w:rsid w:val="00480626"/>
    <w:rsid w:val="004862FE"/>
    <w:rsid w:val="00495E43"/>
    <w:rsid w:val="004B3B48"/>
    <w:rsid w:val="004B3D4B"/>
    <w:rsid w:val="004C648A"/>
    <w:rsid w:val="004D2EE9"/>
    <w:rsid w:val="004D6374"/>
    <w:rsid w:val="004E3528"/>
    <w:rsid w:val="00512863"/>
    <w:rsid w:val="00521303"/>
    <w:rsid w:val="0052379F"/>
    <w:rsid w:val="0052394A"/>
    <w:rsid w:val="00534A24"/>
    <w:rsid w:val="00536A94"/>
    <w:rsid w:val="00537266"/>
    <w:rsid w:val="00563B22"/>
    <w:rsid w:val="0056471B"/>
    <w:rsid w:val="00566BD7"/>
    <w:rsid w:val="00567F13"/>
    <w:rsid w:val="005833B7"/>
    <w:rsid w:val="00593872"/>
    <w:rsid w:val="005974D6"/>
    <w:rsid w:val="005A00BB"/>
    <w:rsid w:val="005B59B1"/>
    <w:rsid w:val="005B5A55"/>
    <w:rsid w:val="005C388E"/>
    <w:rsid w:val="005D39FA"/>
    <w:rsid w:val="005D511A"/>
    <w:rsid w:val="005E5380"/>
    <w:rsid w:val="00601EE5"/>
    <w:rsid w:val="00617B61"/>
    <w:rsid w:val="0062201C"/>
    <w:rsid w:val="0063083E"/>
    <w:rsid w:val="00653C47"/>
    <w:rsid w:val="0067333D"/>
    <w:rsid w:val="00693A87"/>
    <w:rsid w:val="006A0F72"/>
    <w:rsid w:val="006A29B5"/>
    <w:rsid w:val="006A37B6"/>
    <w:rsid w:val="006B210A"/>
    <w:rsid w:val="006B486B"/>
    <w:rsid w:val="006C1AF2"/>
    <w:rsid w:val="006D2B8E"/>
    <w:rsid w:val="006F0611"/>
    <w:rsid w:val="00705DD9"/>
    <w:rsid w:val="00707E98"/>
    <w:rsid w:val="007123A6"/>
    <w:rsid w:val="00730A44"/>
    <w:rsid w:val="00733B1E"/>
    <w:rsid w:val="00737A24"/>
    <w:rsid w:val="00742137"/>
    <w:rsid w:val="0075195A"/>
    <w:rsid w:val="00757940"/>
    <w:rsid w:val="00760BD4"/>
    <w:rsid w:val="007643B5"/>
    <w:rsid w:val="00765839"/>
    <w:rsid w:val="007773AB"/>
    <w:rsid w:val="00777CE2"/>
    <w:rsid w:val="00780E8E"/>
    <w:rsid w:val="00783628"/>
    <w:rsid w:val="00783E5E"/>
    <w:rsid w:val="00785A45"/>
    <w:rsid w:val="007908BA"/>
    <w:rsid w:val="00794ED1"/>
    <w:rsid w:val="00795F6C"/>
    <w:rsid w:val="00796BE3"/>
    <w:rsid w:val="007A063A"/>
    <w:rsid w:val="007B5755"/>
    <w:rsid w:val="007C17C8"/>
    <w:rsid w:val="007C3DED"/>
    <w:rsid w:val="007C4274"/>
    <w:rsid w:val="007D75CE"/>
    <w:rsid w:val="007F740A"/>
    <w:rsid w:val="0080271D"/>
    <w:rsid w:val="008142B4"/>
    <w:rsid w:val="0084053D"/>
    <w:rsid w:val="00841CED"/>
    <w:rsid w:val="00850E19"/>
    <w:rsid w:val="00851408"/>
    <w:rsid w:val="00860177"/>
    <w:rsid w:val="008607CE"/>
    <w:rsid w:val="00862C15"/>
    <w:rsid w:val="00863ADC"/>
    <w:rsid w:val="008644B5"/>
    <w:rsid w:val="00870FFD"/>
    <w:rsid w:val="00883ED7"/>
    <w:rsid w:val="00886B82"/>
    <w:rsid w:val="00894524"/>
    <w:rsid w:val="008A14DB"/>
    <w:rsid w:val="008A2C16"/>
    <w:rsid w:val="008B26D2"/>
    <w:rsid w:val="008C0CBE"/>
    <w:rsid w:val="008C358F"/>
    <w:rsid w:val="008C6E37"/>
    <w:rsid w:val="008D11FA"/>
    <w:rsid w:val="008D2F8E"/>
    <w:rsid w:val="008D5FBA"/>
    <w:rsid w:val="008F1D50"/>
    <w:rsid w:val="0090234D"/>
    <w:rsid w:val="00904CC0"/>
    <w:rsid w:val="00913058"/>
    <w:rsid w:val="00924B43"/>
    <w:rsid w:val="009358E2"/>
    <w:rsid w:val="0096010D"/>
    <w:rsid w:val="00966F12"/>
    <w:rsid w:val="00970C60"/>
    <w:rsid w:val="009729EB"/>
    <w:rsid w:val="00974223"/>
    <w:rsid w:val="009775E4"/>
    <w:rsid w:val="00977DF3"/>
    <w:rsid w:val="00992052"/>
    <w:rsid w:val="009A24CF"/>
    <w:rsid w:val="009B2615"/>
    <w:rsid w:val="009E4FC3"/>
    <w:rsid w:val="009E55C2"/>
    <w:rsid w:val="00A07597"/>
    <w:rsid w:val="00A10D76"/>
    <w:rsid w:val="00A13BEE"/>
    <w:rsid w:val="00A175DF"/>
    <w:rsid w:val="00A2419C"/>
    <w:rsid w:val="00A308EA"/>
    <w:rsid w:val="00A31490"/>
    <w:rsid w:val="00A352A2"/>
    <w:rsid w:val="00A452D8"/>
    <w:rsid w:val="00A53515"/>
    <w:rsid w:val="00A5703F"/>
    <w:rsid w:val="00A635C1"/>
    <w:rsid w:val="00A672B6"/>
    <w:rsid w:val="00A71C6E"/>
    <w:rsid w:val="00A71CBE"/>
    <w:rsid w:val="00A7700E"/>
    <w:rsid w:val="00A835BB"/>
    <w:rsid w:val="00A86049"/>
    <w:rsid w:val="00AA23D8"/>
    <w:rsid w:val="00AA2819"/>
    <w:rsid w:val="00AA338B"/>
    <w:rsid w:val="00AD428D"/>
    <w:rsid w:val="00AD718D"/>
    <w:rsid w:val="00AE7E2A"/>
    <w:rsid w:val="00AF31BC"/>
    <w:rsid w:val="00B12C29"/>
    <w:rsid w:val="00B162BE"/>
    <w:rsid w:val="00B22E9C"/>
    <w:rsid w:val="00B309FE"/>
    <w:rsid w:val="00B30FF2"/>
    <w:rsid w:val="00B46DDA"/>
    <w:rsid w:val="00B50359"/>
    <w:rsid w:val="00B53BB0"/>
    <w:rsid w:val="00B54144"/>
    <w:rsid w:val="00B70D71"/>
    <w:rsid w:val="00B7577A"/>
    <w:rsid w:val="00B84A27"/>
    <w:rsid w:val="00B968E6"/>
    <w:rsid w:val="00BC247E"/>
    <w:rsid w:val="00BD48C6"/>
    <w:rsid w:val="00BD79B2"/>
    <w:rsid w:val="00BE046D"/>
    <w:rsid w:val="00BE585A"/>
    <w:rsid w:val="00BE6C5A"/>
    <w:rsid w:val="00C00E73"/>
    <w:rsid w:val="00C131B4"/>
    <w:rsid w:val="00C221C3"/>
    <w:rsid w:val="00C44A61"/>
    <w:rsid w:val="00C50E52"/>
    <w:rsid w:val="00C60AE6"/>
    <w:rsid w:val="00C65295"/>
    <w:rsid w:val="00C81829"/>
    <w:rsid w:val="00C82964"/>
    <w:rsid w:val="00C94D0C"/>
    <w:rsid w:val="00C9529F"/>
    <w:rsid w:val="00CA3507"/>
    <w:rsid w:val="00CB14D5"/>
    <w:rsid w:val="00CB2FB1"/>
    <w:rsid w:val="00CB557C"/>
    <w:rsid w:val="00CC7412"/>
    <w:rsid w:val="00CD2ADA"/>
    <w:rsid w:val="00CD3332"/>
    <w:rsid w:val="00CD4159"/>
    <w:rsid w:val="00CE37E3"/>
    <w:rsid w:val="00CE3B59"/>
    <w:rsid w:val="00CE625A"/>
    <w:rsid w:val="00CE7249"/>
    <w:rsid w:val="00CF0FC1"/>
    <w:rsid w:val="00CF3D16"/>
    <w:rsid w:val="00CF3F29"/>
    <w:rsid w:val="00CF731C"/>
    <w:rsid w:val="00CF76B6"/>
    <w:rsid w:val="00D10352"/>
    <w:rsid w:val="00D12CFA"/>
    <w:rsid w:val="00D2596B"/>
    <w:rsid w:val="00D34855"/>
    <w:rsid w:val="00D34F13"/>
    <w:rsid w:val="00D40ECB"/>
    <w:rsid w:val="00D50426"/>
    <w:rsid w:val="00D5698B"/>
    <w:rsid w:val="00D66041"/>
    <w:rsid w:val="00D71E70"/>
    <w:rsid w:val="00D74B45"/>
    <w:rsid w:val="00D80EF6"/>
    <w:rsid w:val="00D84B9F"/>
    <w:rsid w:val="00DA1818"/>
    <w:rsid w:val="00DA590F"/>
    <w:rsid w:val="00DA5D95"/>
    <w:rsid w:val="00DB5B5D"/>
    <w:rsid w:val="00DC3D73"/>
    <w:rsid w:val="00DE1001"/>
    <w:rsid w:val="00DE17D8"/>
    <w:rsid w:val="00DF2510"/>
    <w:rsid w:val="00E01A91"/>
    <w:rsid w:val="00E150C0"/>
    <w:rsid w:val="00E4333B"/>
    <w:rsid w:val="00E44A3A"/>
    <w:rsid w:val="00E5213E"/>
    <w:rsid w:val="00E536A9"/>
    <w:rsid w:val="00E53DEC"/>
    <w:rsid w:val="00E55C33"/>
    <w:rsid w:val="00E56147"/>
    <w:rsid w:val="00E61DB2"/>
    <w:rsid w:val="00E67EE8"/>
    <w:rsid w:val="00E71485"/>
    <w:rsid w:val="00E727BA"/>
    <w:rsid w:val="00E746A4"/>
    <w:rsid w:val="00E86E7F"/>
    <w:rsid w:val="00E9300B"/>
    <w:rsid w:val="00E9405F"/>
    <w:rsid w:val="00EA3087"/>
    <w:rsid w:val="00EC0D4E"/>
    <w:rsid w:val="00EC1875"/>
    <w:rsid w:val="00EC3CBF"/>
    <w:rsid w:val="00EC4F67"/>
    <w:rsid w:val="00ED475C"/>
    <w:rsid w:val="00EE3FBB"/>
    <w:rsid w:val="00EE4BC6"/>
    <w:rsid w:val="00EF1BD3"/>
    <w:rsid w:val="00F0300E"/>
    <w:rsid w:val="00F0557F"/>
    <w:rsid w:val="00F07879"/>
    <w:rsid w:val="00F106D4"/>
    <w:rsid w:val="00F10F32"/>
    <w:rsid w:val="00F2210E"/>
    <w:rsid w:val="00F542B9"/>
    <w:rsid w:val="00F555A0"/>
    <w:rsid w:val="00F57B33"/>
    <w:rsid w:val="00F62FE1"/>
    <w:rsid w:val="00F760C3"/>
    <w:rsid w:val="00F81FFE"/>
    <w:rsid w:val="00F825F4"/>
    <w:rsid w:val="00FB4AC9"/>
    <w:rsid w:val="00FC25E8"/>
    <w:rsid w:val="00FD322F"/>
    <w:rsid w:val="00FE5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DA"/>
  </w:style>
  <w:style w:type="paragraph" w:styleId="1">
    <w:name w:val="heading 1"/>
    <w:basedOn w:val="a"/>
    <w:next w:val="a"/>
    <w:link w:val="10"/>
    <w:qFormat/>
    <w:rsid w:val="00D80E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5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504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50426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597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B3D4B"/>
    <w:pPr>
      <w:ind w:left="720"/>
      <w:contextualSpacing/>
    </w:pPr>
  </w:style>
  <w:style w:type="character" w:customStyle="1" w:styleId="apple-converted-space">
    <w:name w:val="apple-converted-space"/>
    <w:basedOn w:val="a0"/>
    <w:rsid w:val="00966F12"/>
    <w:rPr>
      <w:rFonts w:cs="Times New Roman"/>
    </w:rPr>
  </w:style>
  <w:style w:type="paragraph" w:styleId="a9">
    <w:name w:val="header"/>
    <w:basedOn w:val="a"/>
    <w:link w:val="aa"/>
    <w:rsid w:val="00966F1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rsid w:val="00966F12"/>
    <w:rPr>
      <w:rFonts w:ascii="Calibri" w:eastAsia="Times New Roman" w:hAnsi="Calibri" w:cs="Times New Roman"/>
      <w:lang w:eastAsia="en-US"/>
    </w:rPr>
  </w:style>
  <w:style w:type="paragraph" w:styleId="ab">
    <w:name w:val="Title"/>
    <w:basedOn w:val="a"/>
    <w:link w:val="ac"/>
    <w:qFormat/>
    <w:rsid w:val="00966F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966F12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d">
    <w:name w:val="Normal (Web)"/>
    <w:basedOn w:val="a"/>
    <w:uiPriority w:val="99"/>
    <w:unhideWhenUsed/>
    <w:rsid w:val="00A6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D718D"/>
    <w:rPr>
      <w:color w:val="0000FF" w:themeColor="hyperlink"/>
      <w:u w:val="single"/>
    </w:rPr>
  </w:style>
  <w:style w:type="paragraph" w:styleId="af">
    <w:name w:val="No Spacing"/>
    <w:link w:val="af0"/>
    <w:uiPriority w:val="1"/>
    <w:qFormat/>
    <w:rsid w:val="00146FD3"/>
    <w:pPr>
      <w:spacing w:after="0" w:line="240" w:lineRule="auto"/>
    </w:pPr>
    <w:rPr>
      <w:rFonts w:eastAsiaTheme="minorHAnsi"/>
      <w:lang w:eastAsia="en-US"/>
    </w:rPr>
  </w:style>
  <w:style w:type="paragraph" w:styleId="af1">
    <w:name w:val="footer"/>
    <w:basedOn w:val="a"/>
    <w:link w:val="af2"/>
    <w:uiPriority w:val="99"/>
    <w:unhideWhenUsed/>
    <w:rsid w:val="007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628"/>
  </w:style>
  <w:style w:type="character" w:customStyle="1" w:styleId="af0">
    <w:name w:val="Без интервала Знак"/>
    <w:basedOn w:val="a0"/>
    <w:link w:val="af"/>
    <w:uiPriority w:val="1"/>
    <w:locked/>
    <w:rsid w:val="000F05DF"/>
    <w:rPr>
      <w:rFonts w:eastAsiaTheme="minorHAnsi"/>
      <w:lang w:eastAsia="en-US"/>
    </w:rPr>
  </w:style>
  <w:style w:type="paragraph" w:customStyle="1" w:styleId="ConsPlusTitle">
    <w:name w:val="ConsPlusTitle"/>
    <w:rsid w:val="00E01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B162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D80E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Desktop\&#1044;&#1080;&#1072;&#1075;&#1088;&#1072;&#1084;&#1084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AppData\Roaming\Microsoft\Excel\&#1044;&#1080;&#1072;&#1075;&#1088;&#1072;&#1084;&#1084;&#1072;%20(version%202)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Desktop\&#1044;&#1080;&#1072;&#1075;&#1088;&#1072;&#1084;&#1084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Desktop\&#1044;&#1080;&#1072;&#1075;&#1088;&#1072;&#1084;&#1084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AppData\Roaming\Microsoft\Excel\&#1044;&#1080;&#1072;&#1075;&#1088;&#1072;&#1084;&#1084;&#1072;%20(version%202)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AppData\Roaming\Microsoft\Excel\&#1044;&#1080;&#1072;&#1075;&#1088;&#1072;&#1084;&#1084;&#1072;%20(version%202)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bshchiyOtdel4\AppData\Roaming\Microsoft\Excel\&#1044;&#1080;&#1072;&#1075;&#1088;&#1072;&#1084;&#1084;&#1072;%20(version%202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обращений за 2016 - 2020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Лист1!$A$3</c:f>
              <c:strCache>
                <c:ptCount val="1"/>
                <c:pt idx="0">
                  <c:v>Количество обращений: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numRef>
              <c:f>Лист1!$B$2:$F$2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229</c:v>
                </c:pt>
                <c:pt idx="1">
                  <c:v>330</c:v>
                </c:pt>
                <c:pt idx="2">
                  <c:v>557</c:v>
                </c:pt>
                <c:pt idx="3">
                  <c:v>384</c:v>
                </c:pt>
                <c:pt idx="4">
                  <c:v>250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обращений граждан</a:t>
            </a:r>
            <a:r>
              <a:rPr lang="ru-RU" baseline="0"/>
              <a:t> </a:t>
            </a:r>
            <a:r>
              <a:rPr lang="ru-RU"/>
              <a:t>за 2016 - 2020годы</a:t>
            </a:r>
          </a:p>
        </c:rich>
      </c:tx>
      <c:layout>
        <c:manualLayout>
          <c:xMode val="edge"/>
          <c:yMode val="edge"/>
          <c:x val="0.13978825476549642"/>
          <c:y val="1.9590977413916966E-2"/>
        </c:manualLayout>
      </c:layout>
    </c:title>
    <c:view3D>
      <c:rotX val="75"/>
      <c:perspective val="30"/>
    </c:view3D>
    <c:plotArea>
      <c:layout/>
      <c:pie3DChart>
        <c:varyColors val="1"/>
        <c:ser>
          <c:idx val="0"/>
          <c:order val="0"/>
          <c:tx>
            <c:strRef>
              <c:f>Обращения!$A$2</c:f>
              <c:strCache>
                <c:ptCount val="1"/>
                <c:pt idx="0">
                  <c:v>Количество обращений граждан, поступивших в органы государственной власти, органы местного самоуправления РХ</c:v>
                </c:pt>
              </c:strCache>
            </c:strRef>
          </c:tx>
          <c:dLbls>
            <c:showVal val="1"/>
            <c:showLeaderLines val="1"/>
          </c:dLbls>
          <c:cat>
            <c:strRef>
              <c:f>Обращения!$B$1:$G$1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Итого 2016-2020гг</c:v>
                </c:pt>
              </c:strCache>
            </c:strRef>
          </c:cat>
          <c:val>
            <c:numRef>
              <c:f>Обращения!$B$2:$G$2</c:f>
              <c:numCache>
                <c:formatCode>General</c:formatCode>
                <c:ptCount val="6"/>
                <c:pt idx="0">
                  <c:v>229</c:v>
                </c:pt>
                <c:pt idx="1">
                  <c:v>330</c:v>
                </c:pt>
                <c:pt idx="2">
                  <c:v>557</c:v>
                </c:pt>
                <c:pt idx="3">
                  <c:v>384</c:v>
                </c:pt>
                <c:pt idx="4">
                  <c:v>250</c:v>
                </c:pt>
                <c:pt idx="5">
                  <c:v>1750</c:v>
                </c:pt>
              </c:numCache>
            </c:numRef>
          </c:val>
        </c:ser>
      </c:pie3DChart>
    </c:plotArea>
    <c:legend>
      <c:legendPos val="r"/>
    </c:legend>
    <c:plotVisOnly val="1"/>
  </c:chart>
  <c:txPr>
    <a:bodyPr/>
    <a:lstStyle/>
    <a:p>
      <a:pPr>
        <a:defRPr sz="1300" baseline="0">
          <a:latin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view3D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Лист1!$A$19</c:f>
              <c:strCache>
                <c:ptCount val="1"/>
                <c:pt idx="0">
                  <c:v>письменных</c:v>
                </c:pt>
              </c:strCache>
            </c:strRef>
          </c:tx>
          <c:dLbls>
            <c:showVal val="1"/>
          </c:dLbls>
          <c:cat>
            <c:numRef>
              <c:f>Лист1!$B$18:$F$18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Лист1!$B$19:$F$19</c:f>
              <c:numCache>
                <c:formatCode>General</c:formatCode>
                <c:ptCount val="5"/>
                <c:pt idx="0">
                  <c:v>157</c:v>
                </c:pt>
                <c:pt idx="1">
                  <c:v>214</c:v>
                </c:pt>
                <c:pt idx="2">
                  <c:v>393</c:v>
                </c:pt>
                <c:pt idx="3">
                  <c:v>235</c:v>
                </c:pt>
                <c:pt idx="4">
                  <c:v>177</c:v>
                </c:pt>
              </c:numCache>
            </c:numRef>
          </c:val>
        </c:ser>
        <c:ser>
          <c:idx val="1"/>
          <c:order val="1"/>
          <c:tx>
            <c:strRef>
              <c:f>Лист1!$A$20</c:f>
              <c:strCache>
                <c:ptCount val="1"/>
                <c:pt idx="0">
                  <c:v>устных</c:v>
                </c:pt>
              </c:strCache>
            </c:strRef>
          </c:tx>
          <c:dLbls>
            <c:showVal val="1"/>
          </c:dLbls>
          <c:cat>
            <c:numRef>
              <c:f>Лист1!$B$18:$F$18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Лист1!$B$20:$F$20</c:f>
              <c:numCache>
                <c:formatCode>General</c:formatCode>
                <c:ptCount val="5"/>
                <c:pt idx="0">
                  <c:v>72</c:v>
                </c:pt>
                <c:pt idx="1">
                  <c:v>116</c:v>
                </c:pt>
                <c:pt idx="2">
                  <c:v>164</c:v>
                </c:pt>
                <c:pt idx="3">
                  <c:v>149</c:v>
                </c:pt>
                <c:pt idx="4">
                  <c:v>73</c:v>
                </c:pt>
              </c:numCache>
            </c:numRef>
          </c:val>
        </c:ser>
        <c:shape val="box"/>
        <c:axId val="79202176"/>
        <c:axId val="79203712"/>
        <c:axId val="0"/>
      </c:bar3DChart>
      <c:catAx>
        <c:axId val="79202176"/>
        <c:scaling>
          <c:orientation val="minMax"/>
        </c:scaling>
        <c:axPos val="l"/>
        <c:numFmt formatCode="General" sourceLinked="1"/>
        <c:tickLblPos val="nextTo"/>
        <c:crossAx val="79203712"/>
        <c:crosses val="autoZero"/>
        <c:auto val="1"/>
        <c:lblAlgn val="ctr"/>
        <c:lblOffset val="100"/>
      </c:catAx>
      <c:valAx>
        <c:axId val="79203712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7920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7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обращений за 2016-2020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Лист1!$B$33</c:f>
              <c:strCache>
                <c:ptCount val="1"/>
                <c:pt idx="0">
                  <c:v>Количество обращений за 2016-2020</c:v>
                </c:pt>
              </c:strCache>
            </c:strRef>
          </c:tx>
          <c:dLbls>
            <c:showVal val="1"/>
          </c:dLbls>
          <c:cat>
            <c:strRef>
              <c:f>Лист1!$A$34:$A$36</c:f>
              <c:strCache>
                <c:ptCount val="3"/>
                <c:pt idx="0">
                  <c:v>всего</c:v>
                </c:pt>
                <c:pt idx="1">
                  <c:v>устных</c:v>
                </c:pt>
                <c:pt idx="2">
                  <c:v>письменных</c:v>
                </c:pt>
              </c:strCache>
            </c:strRef>
          </c:cat>
          <c:val>
            <c:numRef>
              <c:f>Лист1!$B$34:$B$36</c:f>
              <c:numCache>
                <c:formatCode>General</c:formatCode>
                <c:ptCount val="3"/>
                <c:pt idx="0">
                  <c:v>1750</c:v>
                </c:pt>
                <c:pt idx="1">
                  <c:v>574</c:v>
                </c:pt>
                <c:pt idx="2">
                  <c:v>1176</c:v>
                </c:pt>
              </c:numCache>
            </c:numRef>
          </c:val>
        </c:ser>
        <c:shape val="pyramid"/>
        <c:axId val="79228288"/>
        <c:axId val="79246464"/>
        <c:axId val="0"/>
      </c:bar3DChart>
      <c:catAx>
        <c:axId val="79228288"/>
        <c:scaling>
          <c:orientation val="minMax"/>
        </c:scaling>
        <c:axPos val="b"/>
        <c:tickLblPos val="nextTo"/>
        <c:crossAx val="79246464"/>
        <c:crosses val="autoZero"/>
        <c:auto val="1"/>
        <c:lblAlgn val="ctr"/>
        <c:lblOffset val="100"/>
      </c:catAx>
      <c:valAx>
        <c:axId val="79246464"/>
        <c:scaling>
          <c:orientation val="minMax"/>
        </c:scaling>
        <c:axPos val="l"/>
        <c:majorGridlines/>
        <c:numFmt formatCode="General" sourceLinked="1"/>
        <c:tickLblPos val="nextTo"/>
        <c:crossAx val="792282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title>
      <c:tx>
        <c:rich>
          <a:bodyPr/>
          <a:lstStyle/>
          <a:p>
            <a:pPr>
              <a:defRPr/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Количество вопросов, заданных в обращениях за период 2016-2020гг.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Обращения!$A$12</c:f>
              <c:strCache>
                <c:ptCount val="1"/>
                <c:pt idx="0">
                  <c:v>Количество вопросов, заданных в обращениях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Обращения!$B$12:$F$12</c:f>
              <c:numCache>
                <c:formatCode>General</c:formatCode>
                <c:ptCount val="5"/>
                <c:pt idx="0">
                  <c:v>229</c:v>
                </c:pt>
                <c:pt idx="1">
                  <c:v>347</c:v>
                </c:pt>
                <c:pt idx="2">
                  <c:v>596</c:v>
                </c:pt>
                <c:pt idx="3">
                  <c:v>399</c:v>
                </c:pt>
                <c:pt idx="4">
                  <c:v>252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3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0060831913610505"/>
          <c:y val="4.6786529153411166E-2"/>
          <c:w val="0.47697863489863873"/>
          <c:h val="0.90496281499969078"/>
        </c:manualLayout>
      </c:layout>
      <c:bar3DChart>
        <c:barDir val="bar"/>
        <c:grouping val="percentStacked"/>
        <c:ser>
          <c:idx val="0"/>
          <c:order val="0"/>
          <c:tx>
            <c:strRef>
              <c:f>Обращения!$A$13</c:f>
              <c:strCache>
                <c:ptCount val="1"/>
                <c:pt idx="0">
                  <c:v>Количество заданных вопросов в поступивших обращениях по тематическому разделу "Государство, общество, политика"</c:v>
                </c:pt>
              </c:strCache>
            </c:strRef>
          </c:tx>
          <c:dLbls>
            <c:showVal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Обращения!$B$13:$F$13</c:f>
              <c:numCache>
                <c:formatCode>General</c:formatCode>
                <c:ptCount val="5"/>
                <c:pt idx="0">
                  <c:v>13</c:v>
                </c:pt>
                <c:pt idx="1">
                  <c:v>11</c:v>
                </c:pt>
                <c:pt idx="2">
                  <c:v>25</c:v>
                </c:pt>
                <c:pt idx="3">
                  <c:v>27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Обращения!$A$14</c:f>
              <c:strCache>
                <c:ptCount val="1"/>
                <c:pt idx="0">
                  <c:v>Количество заданных вопросов в поступивших обращениях по тематическому разделу "Социальная сфера"</c:v>
                </c:pt>
              </c:strCache>
            </c:strRef>
          </c:tx>
          <c:dLbls>
            <c:showVal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Обращения!$B$14:$F$14</c:f>
              <c:numCache>
                <c:formatCode>General</c:formatCode>
                <c:ptCount val="5"/>
                <c:pt idx="0">
                  <c:v>107</c:v>
                </c:pt>
                <c:pt idx="1">
                  <c:v>53</c:v>
                </c:pt>
                <c:pt idx="2">
                  <c:v>113</c:v>
                </c:pt>
                <c:pt idx="3">
                  <c:v>92</c:v>
                </c:pt>
                <c:pt idx="4">
                  <c:v>49</c:v>
                </c:pt>
              </c:numCache>
            </c:numRef>
          </c:val>
        </c:ser>
        <c:ser>
          <c:idx val="2"/>
          <c:order val="2"/>
          <c:tx>
            <c:strRef>
              <c:f>Обращения!$A$15</c:f>
              <c:strCache>
                <c:ptCount val="1"/>
                <c:pt idx="0">
                  <c:v>Количество заданных вопросов в поступивших обращениях по тематическому разделу "Экономика"</c:v>
                </c:pt>
              </c:strCache>
            </c:strRef>
          </c:tx>
          <c:dLbls>
            <c:showVal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Обращения!$B$15:$F$15</c:f>
              <c:numCache>
                <c:formatCode>General</c:formatCode>
                <c:ptCount val="5"/>
                <c:pt idx="0">
                  <c:v>52</c:v>
                </c:pt>
                <c:pt idx="1">
                  <c:v>146</c:v>
                </c:pt>
                <c:pt idx="2">
                  <c:v>292</c:v>
                </c:pt>
                <c:pt idx="3">
                  <c:v>195</c:v>
                </c:pt>
                <c:pt idx="4">
                  <c:v>146</c:v>
                </c:pt>
              </c:numCache>
            </c:numRef>
          </c:val>
        </c:ser>
        <c:ser>
          <c:idx val="3"/>
          <c:order val="3"/>
          <c:tx>
            <c:strRef>
              <c:f>Обращения!$A$16</c:f>
              <c:strCache>
                <c:ptCount val="1"/>
                <c:pt idx="0">
                  <c:v>Количество заданных вопросов в поступивших обращениях по тематическому разделу "Оборона, безопасность, законность"</c:v>
                </c:pt>
              </c:strCache>
            </c:strRef>
          </c:tx>
          <c:dLbls>
            <c:showVal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Обращения!$B$16:$F$16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  <c:pt idx="2">
                  <c:v>7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Обращения!$A$17</c:f>
              <c:strCache>
                <c:ptCount val="1"/>
                <c:pt idx="0">
                  <c:v>Количество заданных вопросов в поступивших обращениях по тематическому разделу "Жилищно-коммунальная сфера"</c:v>
                </c:pt>
              </c:strCache>
            </c:strRef>
          </c:tx>
          <c:dLbls>
            <c:showVal val="1"/>
          </c:dLbls>
          <c:cat>
            <c:numRef>
              <c:f>Обращения!$B$11:$F$11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Обращения!$B$17:$F$17</c:f>
              <c:numCache>
                <c:formatCode>General</c:formatCode>
                <c:ptCount val="5"/>
                <c:pt idx="0">
                  <c:v>48</c:v>
                </c:pt>
                <c:pt idx="1">
                  <c:v>136</c:v>
                </c:pt>
                <c:pt idx="2">
                  <c:v>159</c:v>
                </c:pt>
                <c:pt idx="3">
                  <c:v>73</c:v>
                </c:pt>
                <c:pt idx="4">
                  <c:v>47</c:v>
                </c:pt>
              </c:numCache>
            </c:numRef>
          </c:val>
        </c:ser>
        <c:shape val="box"/>
        <c:axId val="79320960"/>
        <c:axId val="79322496"/>
        <c:axId val="0"/>
      </c:bar3DChart>
      <c:catAx>
        <c:axId val="79320960"/>
        <c:scaling>
          <c:orientation val="minMax"/>
        </c:scaling>
        <c:axPos val="l"/>
        <c:numFmt formatCode="General" sourceLinked="1"/>
        <c:tickLblPos val="nextTo"/>
        <c:crossAx val="79322496"/>
        <c:crosses val="autoZero"/>
        <c:auto val="1"/>
        <c:lblAlgn val="ctr"/>
        <c:lblOffset val="100"/>
      </c:catAx>
      <c:valAx>
        <c:axId val="79322496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79320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8232068648314861"/>
          <c:y val="2.4111424574601973E-2"/>
          <c:w val="0.40716685826581683"/>
          <c:h val="0.93556539389633231"/>
        </c:manualLayout>
      </c:layout>
    </c:legend>
    <c:plotVisOnly val="1"/>
  </c:chart>
  <c:txPr>
    <a:bodyPr/>
    <a:lstStyle/>
    <a:p>
      <a:pPr>
        <a:defRPr sz="1300" baseline="0">
          <a:latin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baseline="0">
                <a:latin typeface="Times New Roman" pitchFamily="18" charset="0"/>
              </a:rPr>
              <a:t>Доля обращений, </a:t>
            </a:r>
            <a:r>
              <a:rPr lang="ru-RU" sz="1800" b="1" i="0" u="none" strike="noStrike" baseline="0">
                <a:latin typeface="Times New Roman" pitchFamily="18" charset="0"/>
              </a:rPr>
              <a:t>заданных в обращениях по тематическим разделам</a:t>
            </a:r>
            <a:r>
              <a:rPr lang="ru-RU" sz="1800" b="1" i="0" u="none" strike="noStrike" baseline="0"/>
              <a:t>:</a:t>
            </a: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Обращения!$B$19</c:f>
              <c:strCache>
                <c:ptCount val="1"/>
                <c:pt idx="0">
                  <c:v>Доля обращений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sz="1300"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Обращения!$A$20:$A$24</c:f>
              <c:strCache>
                <c:ptCount val="5"/>
                <c:pt idx="0">
                  <c:v>Количество заданных вопросов в поступивших обращениях по тематическому разделу "Государство, общество, политика"</c:v>
                </c:pt>
                <c:pt idx="1">
                  <c:v>Количество заданных вопросов в поступивших обращениях по тематическому разделу "Социальная сфера"</c:v>
                </c:pt>
                <c:pt idx="2">
                  <c:v>Количество заданных вопросов в поступивших обращениях по тематическому разделу "Экономика"</c:v>
                </c:pt>
                <c:pt idx="3">
                  <c:v>Количество заданных вопросов в поступивших обращениях по тематическому разделу "Оборона, безопасность, законность"</c:v>
                </c:pt>
                <c:pt idx="4">
                  <c:v>Количество заданных вопросов в поступивших обращениях по тематическому разделу "Жилищно-коммунальная сфера"</c:v>
                </c:pt>
              </c:strCache>
            </c:strRef>
          </c:cat>
          <c:val>
            <c:numRef>
              <c:f>Обращения!$B$20:$B$24</c:f>
              <c:numCache>
                <c:formatCode>0.00%</c:formatCode>
                <c:ptCount val="5"/>
                <c:pt idx="0">
                  <c:v>4.7000000000000014E-2</c:v>
                </c:pt>
                <c:pt idx="1">
                  <c:v>0.22700000000000001</c:v>
                </c:pt>
                <c:pt idx="2">
                  <c:v>0.45600000000000002</c:v>
                </c:pt>
                <c:pt idx="3">
                  <c:v>1.6000000000000021E-2</c:v>
                </c:pt>
                <c:pt idx="4">
                  <c:v>0.254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166666666666672"/>
          <c:y val="0.22792760279965005"/>
          <c:w val="0.34166666666666734"/>
          <c:h val="0.7292140565762617"/>
        </c:manualLayout>
      </c:layout>
      <c:txPr>
        <a:bodyPr/>
        <a:lstStyle/>
        <a:p>
          <a:pPr>
            <a:defRPr sz="1300" baseline="0">
              <a:latin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03E35-8ACF-4B6F-8D66-F0257CC2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AVMihel</dc:creator>
  <cp:lastModifiedBy>Пользователь Windows</cp:lastModifiedBy>
  <cp:revision>3</cp:revision>
  <cp:lastPrinted>2021-04-01T07:35:00Z</cp:lastPrinted>
  <dcterms:created xsi:type="dcterms:W3CDTF">2021-04-01T07:43:00Z</dcterms:created>
  <dcterms:modified xsi:type="dcterms:W3CDTF">2021-04-01T09:46:00Z</dcterms:modified>
</cp:coreProperties>
</file>