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C8" w:rsidRDefault="00CE79C8" w:rsidP="00CE79C8">
      <w:pPr>
        <w:rPr>
          <w:sz w:val="26"/>
          <w:szCs w:val="20"/>
        </w:rPr>
      </w:pPr>
    </w:p>
    <w:tbl>
      <w:tblPr>
        <w:tblW w:w="0" w:type="auto"/>
        <w:tblInd w:w="-34" w:type="dxa"/>
        <w:tblLook w:val="04A0"/>
      </w:tblPr>
      <w:tblGrid>
        <w:gridCol w:w="4648"/>
        <w:gridCol w:w="4661"/>
      </w:tblGrid>
      <w:tr w:rsidR="00CE79C8" w:rsidTr="00577DC1">
        <w:trPr>
          <w:trHeight w:val="980"/>
        </w:trPr>
        <w:tc>
          <w:tcPr>
            <w:tcW w:w="9309" w:type="dxa"/>
            <w:gridSpan w:val="2"/>
            <w:hideMark/>
          </w:tcPr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07060" cy="607060"/>
                  <wp:effectExtent l="0" t="0" r="2540" b="2540"/>
                  <wp:docPr id="2" name="Рисунок 2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9C8" w:rsidTr="00577DC1">
        <w:trPr>
          <w:trHeight w:val="1219"/>
        </w:trPr>
        <w:tc>
          <w:tcPr>
            <w:tcW w:w="4648" w:type="dxa"/>
            <w:hideMark/>
          </w:tcPr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 ФЕДЕРАЦИЯЗЫ</w:t>
            </w:r>
          </w:p>
          <w:p w:rsidR="00CE79C8" w:rsidRDefault="003D7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ХАКАС РЕСПУБЛИКАЗЫ</w:t>
            </w:r>
          </w:p>
          <w:p w:rsidR="00CE79C8" w:rsidRDefault="00CE79C8" w:rsidP="003D7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lang w:val="en-US"/>
              </w:rPr>
              <w:t>F</w:t>
            </w:r>
            <w:r>
              <w:rPr>
                <w:sz w:val="26"/>
                <w:szCs w:val="26"/>
              </w:rPr>
              <w:t>БАН ПИЛТİРİАЙМА</w:t>
            </w:r>
            <w:r>
              <w:rPr>
                <w:sz w:val="26"/>
                <w:szCs w:val="26"/>
                <w:lang w:val="en-US"/>
              </w:rPr>
              <w:t>F</w:t>
            </w:r>
            <w:r>
              <w:rPr>
                <w:sz w:val="26"/>
                <w:szCs w:val="26"/>
              </w:rPr>
              <w:t>ЫНЫН УСТА</w:t>
            </w:r>
            <w:r>
              <w:rPr>
                <w:sz w:val="26"/>
                <w:szCs w:val="26"/>
                <w:lang w:val="en-US"/>
              </w:rPr>
              <w:t>F</w:t>
            </w:r>
            <w:r>
              <w:rPr>
                <w:sz w:val="26"/>
                <w:szCs w:val="26"/>
              </w:rPr>
              <w:t>-ПАСТАА</w:t>
            </w:r>
          </w:p>
        </w:tc>
        <w:tc>
          <w:tcPr>
            <w:tcW w:w="4661" w:type="dxa"/>
            <w:hideMark/>
          </w:tcPr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РОССИЙСКАЯ ФЕДЕРАЦИЯ</w:t>
            </w:r>
          </w:p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 ХАКАСИЯ</w:t>
            </w:r>
          </w:p>
          <w:p w:rsidR="00CE79C8" w:rsidRDefault="00CE7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  <w:p w:rsidR="00CE79C8" w:rsidRDefault="00CE79C8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УСТЬ-АБАКАНСКОГО РАЙОНА</w:t>
            </w:r>
          </w:p>
        </w:tc>
      </w:tr>
      <w:tr w:rsidR="00CE79C8" w:rsidTr="00577DC1">
        <w:trPr>
          <w:trHeight w:val="1523"/>
        </w:trPr>
        <w:tc>
          <w:tcPr>
            <w:tcW w:w="9309" w:type="dxa"/>
            <w:gridSpan w:val="2"/>
          </w:tcPr>
          <w:p w:rsidR="00CE79C8" w:rsidRDefault="00CE79C8">
            <w:pPr>
              <w:keepNext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CE79C8" w:rsidRDefault="00CE79C8">
            <w:pPr>
              <w:keepNext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 О С Т А Н О В Л Е Н И Е</w:t>
            </w:r>
          </w:p>
          <w:p w:rsidR="00CE79C8" w:rsidRDefault="00CE79C8">
            <w:pPr>
              <w:jc w:val="center"/>
              <w:rPr>
                <w:sz w:val="26"/>
                <w:szCs w:val="26"/>
              </w:rPr>
            </w:pPr>
          </w:p>
          <w:p w:rsidR="00CE79C8" w:rsidRDefault="004F1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29.12.</w:t>
            </w:r>
            <w:r w:rsidR="00917A6A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ab/>
              <w:t xml:space="preserve">     № 1642 -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</w:p>
          <w:p w:rsidR="00CE79C8" w:rsidRDefault="00CE79C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рп</w:t>
            </w:r>
            <w:proofErr w:type="spellEnd"/>
            <w:r>
              <w:rPr>
                <w:sz w:val="26"/>
                <w:szCs w:val="26"/>
              </w:rPr>
              <w:t>. Усть-Абакан</w:t>
            </w:r>
          </w:p>
        </w:tc>
      </w:tr>
    </w:tbl>
    <w:p w:rsidR="00CE79C8" w:rsidRDefault="00CE79C8" w:rsidP="00D858E9">
      <w:pPr>
        <w:pStyle w:val="2"/>
        <w:jc w:val="both"/>
        <w:rPr>
          <w:sz w:val="26"/>
          <w:szCs w:val="26"/>
        </w:rPr>
      </w:pPr>
    </w:p>
    <w:tbl>
      <w:tblPr>
        <w:tblW w:w="10011" w:type="dxa"/>
        <w:jc w:val="center"/>
        <w:tblLook w:val="04A0"/>
      </w:tblPr>
      <w:tblGrid>
        <w:gridCol w:w="5999"/>
        <w:gridCol w:w="4012"/>
      </w:tblGrid>
      <w:tr w:rsidR="001700E0" w:rsidRPr="005C5540" w:rsidTr="0090116E">
        <w:trPr>
          <w:jc w:val="center"/>
        </w:trPr>
        <w:tc>
          <w:tcPr>
            <w:tcW w:w="5999" w:type="dxa"/>
          </w:tcPr>
          <w:p w:rsidR="001700E0" w:rsidRDefault="001700E0" w:rsidP="001700E0">
            <w:pPr>
              <w:rPr>
                <w:sz w:val="26"/>
                <w:szCs w:val="26"/>
              </w:rPr>
            </w:pPr>
            <w:r w:rsidRPr="00D858E9">
              <w:rPr>
                <w:sz w:val="26"/>
                <w:szCs w:val="26"/>
              </w:rPr>
              <w:t>О внесении изменений в административный</w:t>
            </w:r>
            <w:r>
              <w:rPr>
                <w:sz w:val="26"/>
                <w:szCs w:val="26"/>
              </w:rPr>
              <w:t xml:space="preserve"> р</w:t>
            </w:r>
            <w:r w:rsidRPr="00D858E9">
              <w:rPr>
                <w:sz w:val="26"/>
                <w:szCs w:val="26"/>
              </w:rPr>
              <w:t>егламент предоставления</w:t>
            </w:r>
            <w:r>
              <w:rPr>
                <w:sz w:val="26"/>
                <w:szCs w:val="26"/>
              </w:rPr>
              <w:t xml:space="preserve"> муниципальной услуги «</w:t>
            </w:r>
            <w:r w:rsidR="00314945">
              <w:rPr>
                <w:sz w:val="26"/>
                <w:szCs w:val="26"/>
              </w:rPr>
              <w:t>Изменение вида разрешенного использования земельного участка</w:t>
            </w:r>
            <w:r>
              <w:rPr>
                <w:sz w:val="26"/>
                <w:szCs w:val="26"/>
              </w:rPr>
              <w:t>», утвержденный постановлением администрации Усть-Абакан</w:t>
            </w:r>
            <w:r w:rsidR="00314945">
              <w:rPr>
                <w:sz w:val="26"/>
                <w:szCs w:val="26"/>
              </w:rPr>
              <w:t>ского района от 31.12.2014 №</w:t>
            </w:r>
            <w:r w:rsidR="004F1FAF">
              <w:rPr>
                <w:sz w:val="26"/>
                <w:szCs w:val="26"/>
              </w:rPr>
              <w:t xml:space="preserve"> </w:t>
            </w:r>
            <w:r w:rsidR="00314945">
              <w:rPr>
                <w:sz w:val="26"/>
                <w:szCs w:val="26"/>
              </w:rPr>
              <w:t>2690</w:t>
            </w:r>
            <w:r>
              <w:rPr>
                <w:sz w:val="26"/>
                <w:szCs w:val="26"/>
              </w:rPr>
              <w:t xml:space="preserve">-п </w:t>
            </w:r>
          </w:p>
          <w:p w:rsidR="001700E0" w:rsidRPr="005C5540" w:rsidRDefault="001700E0" w:rsidP="0090116E">
            <w:pPr>
              <w:ind w:right="175"/>
              <w:rPr>
                <w:sz w:val="26"/>
                <w:szCs w:val="26"/>
                <w:lang/>
              </w:rPr>
            </w:pPr>
          </w:p>
        </w:tc>
        <w:tc>
          <w:tcPr>
            <w:tcW w:w="4012" w:type="dxa"/>
          </w:tcPr>
          <w:p w:rsidR="001700E0" w:rsidRPr="005C5540" w:rsidRDefault="001700E0" w:rsidP="0090116E">
            <w:pPr>
              <w:rPr>
                <w:sz w:val="26"/>
                <w:szCs w:val="26"/>
                <w:lang/>
              </w:rPr>
            </w:pPr>
          </w:p>
        </w:tc>
      </w:tr>
    </w:tbl>
    <w:p w:rsidR="001700E0" w:rsidRDefault="00CE79C8" w:rsidP="004F1FAF">
      <w:pPr>
        <w:pStyle w:val="a8"/>
        <w:rPr>
          <w:sz w:val="26"/>
        </w:rPr>
      </w:pPr>
      <w:r>
        <w:tab/>
      </w:r>
      <w:r w:rsidR="001700E0" w:rsidRPr="001700E0">
        <w:rPr>
          <w:sz w:val="26"/>
        </w:rPr>
        <w:t xml:space="preserve">С целью </w:t>
      </w:r>
      <w:r w:rsidR="00922B08">
        <w:rPr>
          <w:sz w:val="26"/>
          <w:lang w:val="ru-RU"/>
        </w:rPr>
        <w:t>приве</w:t>
      </w:r>
      <w:r w:rsidR="0042766E">
        <w:rPr>
          <w:sz w:val="26"/>
          <w:lang w:val="ru-RU"/>
        </w:rPr>
        <w:t xml:space="preserve">дения </w:t>
      </w:r>
      <w:r w:rsidR="001700E0" w:rsidRPr="001700E0">
        <w:rPr>
          <w:sz w:val="26"/>
        </w:rPr>
        <w:t xml:space="preserve"> муниципальног</w:t>
      </w:r>
      <w:r w:rsidR="00CF5E80">
        <w:rPr>
          <w:sz w:val="26"/>
        </w:rPr>
        <w:t>о правового акта  в соответстви</w:t>
      </w:r>
      <w:r w:rsidR="00CF5E80">
        <w:rPr>
          <w:sz w:val="26"/>
          <w:lang w:val="ru-RU"/>
        </w:rPr>
        <w:t>е</w:t>
      </w:r>
      <w:r w:rsidR="001700E0" w:rsidRPr="001700E0">
        <w:rPr>
          <w:sz w:val="26"/>
        </w:rPr>
        <w:t xml:space="preserve"> с</w:t>
      </w:r>
      <w:r w:rsidR="00CF5E80">
        <w:rPr>
          <w:sz w:val="26"/>
          <w:lang w:val="ru-RU"/>
        </w:rPr>
        <w:t>о статьями 30,</w:t>
      </w:r>
      <w:r w:rsidR="00FB0BFA">
        <w:rPr>
          <w:sz w:val="26"/>
          <w:lang w:val="ru-RU"/>
        </w:rPr>
        <w:t xml:space="preserve"> 37</w:t>
      </w:r>
      <w:r w:rsidR="00CF5E80">
        <w:rPr>
          <w:sz w:val="26"/>
          <w:lang w:val="ru-RU"/>
        </w:rPr>
        <w:t>,</w:t>
      </w:r>
      <w:r w:rsidR="00AB5CC2">
        <w:rPr>
          <w:sz w:val="26"/>
          <w:lang w:val="ru-RU"/>
        </w:rPr>
        <w:t xml:space="preserve"> 67</w:t>
      </w:r>
      <w:r w:rsidR="00FB0BFA">
        <w:rPr>
          <w:sz w:val="26"/>
          <w:lang w:val="ru-RU"/>
        </w:rPr>
        <w:t xml:space="preserve"> Градостроительного</w:t>
      </w:r>
      <w:r w:rsidR="00CF5E80">
        <w:rPr>
          <w:sz w:val="26"/>
          <w:lang w:val="ru-RU"/>
        </w:rPr>
        <w:t xml:space="preserve"> кодекса Российской Федерации, </w:t>
      </w:r>
      <w:r w:rsidR="001700E0" w:rsidRPr="001700E0">
        <w:rPr>
          <w:sz w:val="26"/>
        </w:rPr>
        <w:t xml:space="preserve"> Федеральным законом от 27.07.2010 № 210-ФЗ «Об организации предоставления государственных и муниципальных услуг», Федеральным законом от </w:t>
      </w:r>
      <w:r w:rsidR="0042766E">
        <w:rPr>
          <w:sz w:val="26"/>
          <w:lang w:val="ru-RU"/>
        </w:rPr>
        <w:t>02</w:t>
      </w:r>
      <w:r w:rsidR="001700E0" w:rsidRPr="001700E0">
        <w:rPr>
          <w:sz w:val="26"/>
        </w:rPr>
        <w:t>.</w:t>
      </w:r>
      <w:r w:rsidR="0042766E">
        <w:rPr>
          <w:sz w:val="26"/>
          <w:lang w:val="ru-RU"/>
        </w:rPr>
        <w:t>05</w:t>
      </w:r>
      <w:r w:rsidR="001700E0" w:rsidRPr="001700E0">
        <w:rPr>
          <w:sz w:val="26"/>
        </w:rPr>
        <w:t>.20</w:t>
      </w:r>
      <w:r w:rsidR="0042766E">
        <w:rPr>
          <w:sz w:val="26"/>
          <w:lang w:val="ru-RU"/>
        </w:rPr>
        <w:t>06</w:t>
      </w:r>
      <w:r w:rsidR="00314945">
        <w:rPr>
          <w:sz w:val="26"/>
        </w:rPr>
        <w:t xml:space="preserve"> №</w:t>
      </w:r>
      <w:r w:rsidR="0042766E">
        <w:rPr>
          <w:sz w:val="26"/>
        </w:rPr>
        <w:t>59</w:t>
      </w:r>
      <w:r w:rsidR="001700E0" w:rsidRPr="001700E0">
        <w:rPr>
          <w:sz w:val="26"/>
        </w:rPr>
        <w:t xml:space="preserve">-ФЗ «О </w:t>
      </w:r>
      <w:r w:rsidR="0042766E">
        <w:rPr>
          <w:sz w:val="26"/>
          <w:lang w:val="ru-RU"/>
        </w:rPr>
        <w:t xml:space="preserve">порядке рассмотрения обращений граждан </w:t>
      </w:r>
      <w:r w:rsidR="001700E0" w:rsidRPr="001700E0">
        <w:rPr>
          <w:sz w:val="26"/>
        </w:rPr>
        <w:t xml:space="preserve"> Российской Федерации», руководствуясь статьей 66 Устава муниципального образования Усть-Абаканский район, администрация Усть-Абаканского района,</w:t>
      </w:r>
    </w:p>
    <w:p w:rsidR="00CE79C8" w:rsidRPr="0080782C" w:rsidRDefault="00CE79C8" w:rsidP="004F1FAF">
      <w:pPr>
        <w:pStyle w:val="a8"/>
        <w:rPr>
          <w:sz w:val="26"/>
          <w:lang w:val="ru-RU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  <w:lang w:val="ru-RU"/>
        </w:rPr>
        <w:t>ЕТ</w:t>
      </w:r>
      <w:r>
        <w:rPr>
          <w:sz w:val="28"/>
          <w:szCs w:val="28"/>
        </w:rPr>
        <w:t>:</w:t>
      </w:r>
    </w:p>
    <w:p w:rsidR="0007411E" w:rsidRPr="00CF5E80" w:rsidRDefault="00D641A0" w:rsidP="004F1FAF">
      <w:pPr>
        <w:pStyle w:val="a8"/>
        <w:numPr>
          <w:ilvl w:val="0"/>
          <w:numId w:val="1"/>
        </w:numPr>
        <w:spacing w:line="0" w:lineRule="atLeast"/>
        <w:ind w:left="0" w:firstLine="851"/>
        <w:rPr>
          <w:sz w:val="26"/>
        </w:rPr>
      </w:pPr>
      <w:r w:rsidRPr="001700E0">
        <w:rPr>
          <w:sz w:val="26"/>
          <w:lang w:val="ru-RU"/>
        </w:rPr>
        <w:t>Внести в А</w:t>
      </w:r>
      <w:r w:rsidR="0080782C" w:rsidRPr="001700E0">
        <w:rPr>
          <w:sz w:val="26"/>
          <w:lang w:val="ru-RU"/>
        </w:rPr>
        <w:t>дминистративн</w:t>
      </w:r>
      <w:r w:rsidR="00670B2F" w:rsidRPr="001700E0">
        <w:rPr>
          <w:sz w:val="26"/>
          <w:lang w:val="ru-RU"/>
        </w:rPr>
        <w:t>ый регламент предоставления</w:t>
      </w:r>
      <w:r w:rsidR="0080782C" w:rsidRPr="001700E0">
        <w:rPr>
          <w:sz w:val="26"/>
          <w:lang w:val="ru-RU"/>
        </w:rPr>
        <w:t xml:space="preserve"> муниципальной </w:t>
      </w:r>
      <w:r w:rsidR="002F4BB2" w:rsidRPr="001700E0">
        <w:rPr>
          <w:sz w:val="26"/>
        </w:rPr>
        <w:t xml:space="preserve">услуги </w:t>
      </w:r>
      <w:r w:rsidR="00670B2F" w:rsidRPr="001700E0">
        <w:rPr>
          <w:sz w:val="26"/>
          <w:szCs w:val="26"/>
        </w:rPr>
        <w:t>«</w:t>
      </w:r>
      <w:r w:rsidR="00FB0BFA">
        <w:rPr>
          <w:sz w:val="26"/>
          <w:szCs w:val="26"/>
          <w:lang w:val="ru-RU"/>
        </w:rPr>
        <w:t>Изменение вида разрешенного использования земельного участка</w:t>
      </w:r>
      <w:r w:rsidR="00732448" w:rsidRPr="001700E0">
        <w:rPr>
          <w:sz w:val="26"/>
          <w:szCs w:val="26"/>
        </w:rPr>
        <w:t xml:space="preserve">», </w:t>
      </w:r>
      <w:r w:rsidR="00670B2F" w:rsidRPr="001700E0">
        <w:rPr>
          <w:sz w:val="26"/>
          <w:szCs w:val="26"/>
        </w:rPr>
        <w:t>утвержденный постановлением администрации Усть-Абаканског</w:t>
      </w:r>
      <w:r w:rsidR="00FB0BFA">
        <w:rPr>
          <w:sz w:val="26"/>
          <w:szCs w:val="26"/>
        </w:rPr>
        <w:t xml:space="preserve">о района </w:t>
      </w:r>
      <w:r w:rsidR="00FB0BFA" w:rsidRPr="00CF5E80">
        <w:rPr>
          <w:sz w:val="26"/>
          <w:szCs w:val="26"/>
        </w:rPr>
        <w:t>от 31.12.2014 №</w:t>
      </w:r>
      <w:r w:rsidR="004F1FAF">
        <w:rPr>
          <w:sz w:val="26"/>
          <w:szCs w:val="26"/>
          <w:lang w:val="ru-RU"/>
        </w:rPr>
        <w:t xml:space="preserve"> </w:t>
      </w:r>
      <w:r w:rsidR="00FB0BFA" w:rsidRPr="00CF5E80">
        <w:rPr>
          <w:sz w:val="26"/>
          <w:szCs w:val="26"/>
        </w:rPr>
        <w:t>2690</w:t>
      </w:r>
      <w:r w:rsidR="00670B2F" w:rsidRPr="00CF5E80">
        <w:rPr>
          <w:sz w:val="26"/>
          <w:szCs w:val="26"/>
        </w:rPr>
        <w:t>-п</w:t>
      </w:r>
      <w:r w:rsidR="00B84B62" w:rsidRPr="00CF5E80">
        <w:rPr>
          <w:sz w:val="26"/>
          <w:szCs w:val="26"/>
        </w:rPr>
        <w:t>,</w:t>
      </w:r>
      <w:r w:rsidR="004F1FAF">
        <w:rPr>
          <w:sz w:val="26"/>
          <w:szCs w:val="26"/>
          <w:lang w:val="ru-RU"/>
        </w:rPr>
        <w:t xml:space="preserve"> </w:t>
      </w:r>
      <w:r w:rsidR="0007411E" w:rsidRPr="00CF5E80">
        <w:rPr>
          <w:sz w:val="26"/>
        </w:rPr>
        <w:t>следующие изменения:</w:t>
      </w:r>
      <w:r w:rsidR="00CF5E80" w:rsidRPr="00CF5E80">
        <w:rPr>
          <w:sz w:val="26"/>
          <w:lang w:val="ru-RU"/>
        </w:rPr>
        <w:t xml:space="preserve"> «2.8. Исчерпывающий перечень оснований для приостановления или отказа в предоставлении Услуги».</w:t>
      </w:r>
    </w:p>
    <w:p w:rsidR="00CF5E80" w:rsidRPr="00CF5E80" w:rsidRDefault="0042766E" w:rsidP="004F1FAF">
      <w:pPr>
        <w:pStyle w:val="a4"/>
        <w:numPr>
          <w:ilvl w:val="0"/>
          <w:numId w:val="15"/>
        </w:numPr>
        <w:spacing w:after="0" w:line="0" w:lineRule="atLeast"/>
        <w:jc w:val="both"/>
        <w:rPr>
          <w:rFonts w:ascii="Times New Roman" w:hAnsi="Times New Roman"/>
          <w:sz w:val="26"/>
        </w:rPr>
      </w:pPr>
      <w:r w:rsidRPr="00CF5E80">
        <w:rPr>
          <w:rFonts w:ascii="Times New Roman" w:hAnsi="Times New Roman"/>
          <w:sz w:val="26"/>
        </w:rPr>
        <w:t>пункт 2.</w:t>
      </w:r>
      <w:r w:rsidR="00FB0BFA" w:rsidRPr="00CF5E80">
        <w:rPr>
          <w:rFonts w:ascii="Times New Roman" w:hAnsi="Times New Roman"/>
          <w:sz w:val="26"/>
        </w:rPr>
        <w:t>8</w:t>
      </w:r>
      <w:r w:rsidR="004F1FAF">
        <w:rPr>
          <w:rFonts w:ascii="Times New Roman" w:hAnsi="Times New Roman"/>
          <w:sz w:val="26"/>
        </w:rPr>
        <w:t xml:space="preserve"> </w:t>
      </w:r>
      <w:r w:rsidR="00CF5E80" w:rsidRPr="00CF5E80">
        <w:rPr>
          <w:rFonts w:ascii="Times New Roman" w:hAnsi="Times New Roman"/>
          <w:sz w:val="26"/>
        </w:rPr>
        <w:t>изложить в следующей</w:t>
      </w:r>
      <w:r w:rsidR="00D641A0" w:rsidRPr="00CF5E80">
        <w:rPr>
          <w:rFonts w:ascii="Times New Roman" w:hAnsi="Times New Roman"/>
          <w:sz w:val="26"/>
        </w:rPr>
        <w:t xml:space="preserve"> редакции:</w:t>
      </w:r>
    </w:p>
    <w:p w:rsidR="00CF5E80" w:rsidRDefault="00C04C82" w:rsidP="004F1FAF">
      <w:pPr>
        <w:pStyle w:val="a4"/>
        <w:numPr>
          <w:ilvl w:val="0"/>
          <w:numId w:val="15"/>
        </w:numPr>
        <w:spacing w:after="0" w:line="0" w:lineRule="atLeast"/>
        <w:jc w:val="both"/>
        <w:rPr>
          <w:rFonts w:ascii="Times New Roman" w:hAnsi="Times New Roman"/>
          <w:sz w:val="26"/>
        </w:rPr>
      </w:pPr>
      <w:r w:rsidRPr="00CF5E80">
        <w:rPr>
          <w:rFonts w:ascii="Times New Roman" w:hAnsi="Times New Roman"/>
          <w:sz w:val="26"/>
        </w:rPr>
        <w:t>2.8.1. н</w:t>
      </w:r>
      <w:r w:rsidR="002833D9" w:rsidRPr="00CF5E80">
        <w:rPr>
          <w:rFonts w:ascii="Times New Roman" w:hAnsi="Times New Roman"/>
          <w:sz w:val="26"/>
        </w:rPr>
        <w:t>аличие противоречивых/недос</w:t>
      </w:r>
      <w:r w:rsidR="00CF5E80">
        <w:rPr>
          <w:rFonts w:ascii="Times New Roman" w:hAnsi="Times New Roman"/>
          <w:sz w:val="26"/>
        </w:rPr>
        <w:t>товерных  сведений в Заявлении и</w:t>
      </w:r>
    </w:p>
    <w:p w:rsidR="00FB0BFA" w:rsidRPr="00CF5E80" w:rsidRDefault="002833D9" w:rsidP="004F1FAF">
      <w:pPr>
        <w:spacing w:line="0" w:lineRule="atLeast"/>
        <w:jc w:val="both"/>
        <w:rPr>
          <w:sz w:val="26"/>
        </w:rPr>
      </w:pPr>
      <w:r w:rsidRPr="00CF5E80">
        <w:rPr>
          <w:sz w:val="26"/>
        </w:rPr>
        <w:t>приложенных к нему документах;</w:t>
      </w:r>
    </w:p>
    <w:p w:rsidR="002833D9" w:rsidRPr="00CF5E80" w:rsidRDefault="002833D9" w:rsidP="004F1FAF">
      <w:pPr>
        <w:pStyle w:val="111"/>
        <w:numPr>
          <w:ilvl w:val="0"/>
          <w:numId w:val="0"/>
        </w:numPr>
        <w:spacing w:line="0" w:lineRule="atLeast"/>
        <w:ind w:left="567" w:right="-2"/>
        <w:rPr>
          <w:sz w:val="26"/>
          <w:szCs w:val="26"/>
        </w:rPr>
      </w:pPr>
      <w:r w:rsidRPr="00CF5E80">
        <w:rPr>
          <w:sz w:val="26"/>
          <w:szCs w:val="26"/>
        </w:rPr>
        <w:t xml:space="preserve">2.8.2. выявление в заявлении и (или) прилагаемых к нему документах </w:t>
      </w:r>
    </w:p>
    <w:p w:rsidR="002833D9" w:rsidRPr="00CF5E80" w:rsidRDefault="002833D9" w:rsidP="004F1FAF">
      <w:pPr>
        <w:pStyle w:val="111"/>
        <w:numPr>
          <w:ilvl w:val="0"/>
          <w:numId w:val="0"/>
        </w:numPr>
        <w:spacing w:line="0" w:lineRule="atLeast"/>
        <w:ind w:right="-2"/>
        <w:rPr>
          <w:sz w:val="26"/>
          <w:szCs w:val="26"/>
        </w:rPr>
      </w:pPr>
      <w:r w:rsidRPr="00CF5E80">
        <w:rPr>
          <w:sz w:val="26"/>
          <w:szCs w:val="26"/>
        </w:rPr>
        <w:t xml:space="preserve">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r w:rsidR="00C04C82" w:rsidRPr="00CF5E80">
        <w:rPr>
          <w:sz w:val="26"/>
          <w:szCs w:val="26"/>
        </w:rPr>
        <w:t>орган местного самоуправления</w:t>
      </w:r>
      <w:r w:rsidRPr="00CF5E80">
        <w:rPr>
          <w:sz w:val="26"/>
          <w:szCs w:val="26"/>
        </w:rPr>
        <w:t xml:space="preserve"> в соответствии с действующим законодательством истек;</w:t>
      </w:r>
    </w:p>
    <w:p w:rsidR="00C04C82" w:rsidRPr="00CF5E80" w:rsidRDefault="00C04C82" w:rsidP="004F1FAF">
      <w:pPr>
        <w:pStyle w:val="111"/>
        <w:numPr>
          <w:ilvl w:val="0"/>
          <w:numId w:val="0"/>
        </w:numPr>
        <w:spacing w:line="0" w:lineRule="atLeast"/>
        <w:ind w:left="720" w:right="-2"/>
        <w:rPr>
          <w:sz w:val="26"/>
          <w:szCs w:val="26"/>
        </w:rPr>
      </w:pPr>
      <w:r w:rsidRPr="00CF5E80">
        <w:rPr>
          <w:sz w:val="26"/>
          <w:szCs w:val="26"/>
        </w:rPr>
        <w:t xml:space="preserve">  2.8.3.подача заявления и прилагаемых к нему документов лицом, не</w:t>
      </w:r>
    </w:p>
    <w:p w:rsidR="00C04C82" w:rsidRPr="00CF5E80" w:rsidRDefault="00C04C82" w:rsidP="004F1FAF">
      <w:pPr>
        <w:pStyle w:val="111"/>
        <w:numPr>
          <w:ilvl w:val="0"/>
          <w:numId w:val="0"/>
        </w:numPr>
        <w:spacing w:line="0" w:lineRule="atLeast"/>
        <w:ind w:right="-2"/>
        <w:rPr>
          <w:sz w:val="26"/>
          <w:szCs w:val="26"/>
        </w:rPr>
      </w:pPr>
      <w:r w:rsidRPr="00CF5E80">
        <w:rPr>
          <w:sz w:val="26"/>
          <w:szCs w:val="26"/>
        </w:rPr>
        <w:t>входящим в перечень лиц, указанных в пункте 2.6.1. настоящего Регламента;</w:t>
      </w:r>
    </w:p>
    <w:p w:rsidR="00055174" w:rsidRPr="00CF5E80" w:rsidRDefault="00055174" w:rsidP="004F1FAF">
      <w:pPr>
        <w:pStyle w:val="111"/>
        <w:numPr>
          <w:ilvl w:val="0"/>
          <w:numId w:val="0"/>
        </w:numPr>
        <w:spacing w:line="0" w:lineRule="atLeast"/>
        <w:ind w:left="851" w:right="-2"/>
        <w:rPr>
          <w:sz w:val="26"/>
          <w:szCs w:val="26"/>
          <w:lang w:eastAsia="ru-RU"/>
        </w:rPr>
      </w:pPr>
      <w:r w:rsidRPr="00CF5E80">
        <w:rPr>
          <w:sz w:val="26"/>
          <w:szCs w:val="26"/>
          <w:lang w:eastAsia="ru-RU"/>
        </w:rPr>
        <w:t>2.8.4.несоответствие испрашиваемого вида разрешенного использования</w:t>
      </w:r>
    </w:p>
    <w:p w:rsidR="00055174" w:rsidRPr="00CF5E80" w:rsidRDefault="00055174" w:rsidP="004F1FAF">
      <w:pPr>
        <w:pStyle w:val="111"/>
        <w:numPr>
          <w:ilvl w:val="0"/>
          <w:numId w:val="0"/>
        </w:numPr>
        <w:spacing w:line="0" w:lineRule="atLeast"/>
        <w:ind w:left="851" w:right="-2" w:hanging="851"/>
        <w:rPr>
          <w:sz w:val="26"/>
          <w:szCs w:val="26"/>
        </w:rPr>
      </w:pPr>
      <w:r w:rsidRPr="00CF5E80">
        <w:rPr>
          <w:sz w:val="26"/>
          <w:szCs w:val="26"/>
          <w:lang w:eastAsia="ru-RU"/>
        </w:rPr>
        <w:t>категории земель</w:t>
      </w:r>
      <w:r w:rsidR="00CF5E80">
        <w:rPr>
          <w:sz w:val="26"/>
          <w:szCs w:val="26"/>
          <w:lang w:eastAsia="ru-RU"/>
        </w:rPr>
        <w:t>,</w:t>
      </w:r>
      <w:r w:rsidRPr="00CF5E80">
        <w:rPr>
          <w:sz w:val="26"/>
          <w:szCs w:val="26"/>
          <w:lang w:eastAsia="ru-RU"/>
        </w:rPr>
        <w:t xml:space="preserve"> содержащейся в государственном кадастре недвижимости;</w:t>
      </w:r>
    </w:p>
    <w:p w:rsidR="00055174" w:rsidRPr="00055174" w:rsidRDefault="00055174" w:rsidP="004F1FAF">
      <w:pPr>
        <w:pStyle w:val="111"/>
        <w:numPr>
          <w:ilvl w:val="0"/>
          <w:numId w:val="0"/>
        </w:numPr>
        <w:spacing w:line="0" w:lineRule="atLeast"/>
        <w:ind w:right="-2" w:firstLine="567"/>
        <w:rPr>
          <w:sz w:val="26"/>
          <w:szCs w:val="26"/>
        </w:rPr>
      </w:pPr>
      <w:r w:rsidRPr="00CF5E80">
        <w:rPr>
          <w:sz w:val="26"/>
          <w:szCs w:val="26"/>
          <w:lang w:eastAsia="ru-RU"/>
        </w:rPr>
        <w:t xml:space="preserve">     2.8.5.отсутствие сведений о категории земель в государственном</w:t>
      </w:r>
      <w:r w:rsidRPr="00055174">
        <w:rPr>
          <w:sz w:val="26"/>
          <w:szCs w:val="26"/>
          <w:lang w:eastAsia="ru-RU"/>
        </w:rPr>
        <w:t xml:space="preserve"> кадастре недвижимости;</w:t>
      </w:r>
    </w:p>
    <w:p w:rsidR="00000B46" w:rsidRDefault="00055174" w:rsidP="004F1FAF">
      <w:pPr>
        <w:pStyle w:val="111"/>
        <w:numPr>
          <w:ilvl w:val="2"/>
          <w:numId w:val="14"/>
        </w:numPr>
        <w:spacing w:line="0" w:lineRule="atLeast"/>
        <w:ind w:left="0" w:right="-2" w:firstLine="851"/>
        <w:rPr>
          <w:sz w:val="26"/>
          <w:szCs w:val="26"/>
        </w:rPr>
      </w:pPr>
      <w:r w:rsidRPr="00000B46">
        <w:rPr>
          <w:sz w:val="26"/>
          <w:szCs w:val="26"/>
          <w:lang w:eastAsia="ru-RU"/>
        </w:rPr>
        <w:t xml:space="preserve">несоответствие испрашиваемого вида разрешенного использования </w:t>
      </w:r>
      <w:r w:rsidR="00000B46" w:rsidRPr="00000B46">
        <w:rPr>
          <w:sz w:val="26"/>
          <w:szCs w:val="26"/>
        </w:rPr>
        <w:t>Классификатору видов разрешенного использования з</w:t>
      </w:r>
      <w:r w:rsidR="00CF5E80">
        <w:rPr>
          <w:sz w:val="26"/>
          <w:szCs w:val="26"/>
        </w:rPr>
        <w:t>емельных участков, утвержденному приказом Федеральной службы</w:t>
      </w:r>
      <w:r w:rsidR="00000B46" w:rsidRPr="00000B46">
        <w:rPr>
          <w:sz w:val="26"/>
          <w:szCs w:val="26"/>
        </w:rPr>
        <w:t xml:space="preserve"> государственной регистрации</w:t>
      </w:r>
      <w:r w:rsidR="00922B08">
        <w:rPr>
          <w:sz w:val="26"/>
          <w:szCs w:val="26"/>
        </w:rPr>
        <w:t>,</w:t>
      </w:r>
      <w:bookmarkStart w:id="0" w:name="_GoBack"/>
      <w:bookmarkEnd w:id="0"/>
      <w:r w:rsidR="00000B46" w:rsidRPr="00000B46">
        <w:rPr>
          <w:sz w:val="26"/>
          <w:szCs w:val="26"/>
        </w:rPr>
        <w:t xml:space="preserve"> кадастра и картографии от 10.11.2020 № П/042</w:t>
      </w:r>
      <w:r w:rsidR="00000B46">
        <w:rPr>
          <w:sz w:val="26"/>
          <w:szCs w:val="26"/>
        </w:rPr>
        <w:t>;</w:t>
      </w:r>
    </w:p>
    <w:p w:rsidR="00055174" w:rsidRPr="004D6B08" w:rsidRDefault="000438BE" w:rsidP="004F1FAF">
      <w:pPr>
        <w:pStyle w:val="111"/>
        <w:numPr>
          <w:ilvl w:val="2"/>
          <w:numId w:val="14"/>
        </w:numPr>
        <w:spacing w:line="0" w:lineRule="atLeast"/>
        <w:ind w:left="0" w:firstLine="851"/>
        <w:rPr>
          <w:sz w:val="26"/>
          <w:szCs w:val="26"/>
        </w:rPr>
      </w:pPr>
      <w:r>
        <w:rPr>
          <w:sz w:val="26"/>
          <w:szCs w:val="26"/>
          <w:lang w:eastAsia="ru-RU"/>
        </w:rPr>
        <w:lastRenderedPageBreak/>
        <w:t>о</w:t>
      </w:r>
      <w:r w:rsidR="00055174" w:rsidRPr="00000B46">
        <w:rPr>
          <w:sz w:val="26"/>
          <w:szCs w:val="26"/>
          <w:lang w:eastAsia="ru-RU"/>
        </w:rPr>
        <w:t>тсутствие согласия одного из правообладателей (сособственника)</w:t>
      </w:r>
      <w:r w:rsidR="004D6B08">
        <w:rPr>
          <w:sz w:val="26"/>
          <w:szCs w:val="26"/>
          <w:lang w:eastAsia="ru-RU"/>
        </w:rPr>
        <w:t xml:space="preserve"> зе</w:t>
      </w:r>
      <w:r w:rsidR="00CF5E80">
        <w:rPr>
          <w:sz w:val="26"/>
          <w:szCs w:val="26"/>
          <w:lang w:eastAsia="ru-RU"/>
        </w:rPr>
        <w:t>мельного участка согласно пункту1 статьи</w:t>
      </w:r>
      <w:r w:rsidR="00055174" w:rsidRPr="00000B46">
        <w:rPr>
          <w:sz w:val="26"/>
          <w:szCs w:val="26"/>
          <w:lang w:eastAsia="ru-RU"/>
        </w:rPr>
        <w:t xml:space="preserve"> 247 Гражданского кодекса Россий</w:t>
      </w:r>
      <w:r w:rsidR="004D6B08">
        <w:rPr>
          <w:sz w:val="26"/>
          <w:szCs w:val="26"/>
          <w:lang w:eastAsia="ru-RU"/>
        </w:rPr>
        <w:t>ской Федерации;</w:t>
      </w:r>
    </w:p>
    <w:p w:rsidR="00055174" w:rsidRPr="000438BE" w:rsidRDefault="000438BE" w:rsidP="004F1FAF">
      <w:pPr>
        <w:pStyle w:val="111"/>
        <w:numPr>
          <w:ilvl w:val="2"/>
          <w:numId w:val="14"/>
        </w:numPr>
        <w:spacing w:line="0" w:lineRule="atLeast"/>
        <w:ind w:left="0" w:firstLine="851"/>
        <w:rPr>
          <w:sz w:val="26"/>
          <w:szCs w:val="26"/>
        </w:rPr>
      </w:pPr>
      <w:r>
        <w:rPr>
          <w:sz w:val="26"/>
          <w:szCs w:val="26"/>
        </w:rPr>
        <w:t>в</w:t>
      </w:r>
      <w:r w:rsidR="00055174" w:rsidRPr="00055174">
        <w:rPr>
          <w:sz w:val="26"/>
          <w:szCs w:val="26"/>
        </w:rPr>
        <w:t xml:space="preserve"> случае обращен</w:t>
      </w:r>
      <w:r>
        <w:rPr>
          <w:sz w:val="26"/>
          <w:szCs w:val="26"/>
        </w:rPr>
        <w:t xml:space="preserve">ия с заявлением об изменении вида разрешенного использования </w:t>
      </w:r>
      <w:r w:rsidR="00055174" w:rsidRPr="00055174">
        <w:rPr>
          <w:sz w:val="26"/>
          <w:szCs w:val="26"/>
        </w:rPr>
        <w:t xml:space="preserve"> Заявителя, </w:t>
      </w:r>
      <w:r w:rsidR="00055174" w:rsidRPr="000438BE">
        <w:rPr>
          <w:sz w:val="26"/>
          <w:szCs w:val="26"/>
        </w:rPr>
        <w:t xml:space="preserve">являющегося арендатором земельного участка, право </w:t>
      </w:r>
      <w:proofErr w:type="gramStart"/>
      <w:r w:rsidR="00055174" w:rsidRPr="000438BE">
        <w:rPr>
          <w:sz w:val="26"/>
          <w:szCs w:val="26"/>
        </w:rPr>
        <w:t>аренды</w:t>
      </w:r>
      <w:proofErr w:type="gramEnd"/>
      <w:r w:rsidR="00055174" w:rsidRPr="000438BE">
        <w:rPr>
          <w:sz w:val="26"/>
          <w:szCs w:val="26"/>
        </w:rPr>
        <w:t xml:space="preserve"> на который возник</w:t>
      </w:r>
      <w:r>
        <w:rPr>
          <w:sz w:val="26"/>
          <w:szCs w:val="26"/>
        </w:rPr>
        <w:t>ло на основании проведенного органом местного самоуправления</w:t>
      </w:r>
      <w:r w:rsidR="00055174" w:rsidRPr="000438BE">
        <w:rPr>
          <w:sz w:val="26"/>
          <w:szCs w:val="26"/>
        </w:rPr>
        <w:t xml:space="preserve"> аукциона;</w:t>
      </w:r>
    </w:p>
    <w:p w:rsidR="00055174" w:rsidRDefault="00FE135B" w:rsidP="004F1FAF">
      <w:pPr>
        <w:pStyle w:val="111"/>
        <w:numPr>
          <w:ilvl w:val="2"/>
          <w:numId w:val="14"/>
        </w:numPr>
        <w:spacing w:line="0" w:lineRule="atLeast"/>
        <w:ind w:left="0" w:firstLine="851"/>
        <w:rPr>
          <w:sz w:val="26"/>
          <w:szCs w:val="26"/>
        </w:rPr>
      </w:pPr>
      <w:r>
        <w:rPr>
          <w:sz w:val="26"/>
          <w:szCs w:val="26"/>
        </w:rPr>
        <w:t>н</w:t>
      </w:r>
      <w:r w:rsidR="00055174" w:rsidRPr="00055174">
        <w:rPr>
          <w:sz w:val="26"/>
          <w:szCs w:val="26"/>
        </w:rPr>
        <w:t>есоответствие испрашиваемого вида разрешенного использования земельного участка основным вида</w:t>
      </w:r>
      <w:r>
        <w:rPr>
          <w:sz w:val="26"/>
          <w:szCs w:val="26"/>
        </w:rPr>
        <w:t>м разрешенного использования</w:t>
      </w:r>
      <w:r w:rsidR="00CF5E80">
        <w:rPr>
          <w:sz w:val="26"/>
          <w:szCs w:val="26"/>
        </w:rPr>
        <w:t>, установленным</w:t>
      </w:r>
      <w:r>
        <w:rPr>
          <w:sz w:val="26"/>
          <w:szCs w:val="26"/>
        </w:rPr>
        <w:t xml:space="preserve"> Правилам</w:t>
      </w:r>
      <w:r w:rsidR="00CF5E80">
        <w:rPr>
          <w:sz w:val="26"/>
          <w:szCs w:val="26"/>
        </w:rPr>
        <w:t>и</w:t>
      </w:r>
      <w:r>
        <w:rPr>
          <w:sz w:val="26"/>
          <w:szCs w:val="26"/>
        </w:rPr>
        <w:t xml:space="preserve"> землепользования и застройки</w:t>
      </w:r>
      <w:r w:rsidR="00055174" w:rsidRPr="00055174">
        <w:rPr>
          <w:sz w:val="26"/>
          <w:szCs w:val="26"/>
        </w:rPr>
        <w:t>, П</w:t>
      </w:r>
      <w:r>
        <w:rPr>
          <w:sz w:val="26"/>
          <w:szCs w:val="26"/>
        </w:rPr>
        <w:t>роекту планировки территории, Проекту межевания территории;</w:t>
      </w:r>
    </w:p>
    <w:p w:rsidR="0042766E" w:rsidRPr="007554E7" w:rsidRDefault="00AB5CC2" w:rsidP="004F1FAF">
      <w:pPr>
        <w:pStyle w:val="111"/>
        <w:numPr>
          <w:ilvl w:val="2"/>
          <w:numId w:val="14"/>
        </w:numPr>
        <w:spacing w:line="0" w:lineRule="atLeast"/>
        <w:ind w:left="0" w:firstLine="851"/>
        <w:rPr>
          <w:sz w:val="26"/>
          <w:szCs w:val="26"/>
        </w:rPr>
      </w:pPr>
      <w:r>
        <w:rPr>
          <w:sz w:val="26"/>
          <w:szCs w:val="26"/>
        </w:rPr>
        <w:t>не допускается изменение вида разрешенного использования земельного участка, расположенного в границах террит</w:t>
      </w:r>
      <w:r w:rsidR="005546E6">
        <w:rPr>
          <w:sz w:val="26"/>
          <w:szCs w:val="26"/>
        </w:rPr>
        <w:t>ории, в отношении которой приня</w:t>
      </w:r>
      <w:r>
        <w:rPr>
          <w:sz w:val="26"/>
          <w:szCs w:val="26"/>
        </w:rPr>
        <w:t>то</w:t>
      </w:r>
      <w:r w:rsidR="005546E6">
        <w:rPr>
          <w:sz w:val="26"/>
          <w:szCs w:val="26"/>
        </w:rPr>
        <w:t xml:space="preserve"> решение о ее комплексном развитии, со дня принятия указанного решения до дня утверждения докумен</w:t>
      </w:r>
      <w:r w:rsidR="005433DB">
        <w:rPr>
          <w:sz w:val="26"/>
          <w:szCs w:val="26"/>
        </w:rPr>
        <w:t>тации по планировке территории.»</w:t>
      </w:r>
    </w:p>
    <w:p w:rsidR="007338A1" w:rsidRPr="00DF1010" w:rsidRDefault="007338A1" w:rsidP="004F1FAF">
      <w:pPr>
        <w:tabs>
          <w:tab w:val="left" w:pos="993"/>
          <w:tab w:val="left" w:pos="1276"/>
        </w:tabs>
        <w:ind w:firstLine="851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Pr="00E71636">
        <w:rPr>
          <w:sz w:val="26"/>
          <w:szCs w:val="26"/>
        </w:rPr>
        <w:t>Главному редактору МАУ «Редакция га</w:t>
      </w:r>
      <w:r>
        <w:rPr>
          <w:sz w:val="26"/>
          <w:szCs w:val="26"/>
        </w:rPr>
        <w:t>зеты «Усть-Абаканские известия»</w:t>
      </w:r>
      <w:r w:rsidRPr="00E71636">
        <w:rPr>
          <w:sz w:val="26"/>
          <w:szCs w:val="26"/>
        </w:rPr>
        <w:t>(И.Ю. Церковная) опубликовать настоящее постановление в газете«Усть-Абаканские известия</w:t>
      </w:r>
      <w:r>
        <w:rPr>
          <w:sz w:val="26"/>
          <w:szCs w:val="26"/>
        </w:rPr>
        <w:t>» или</w:t>
      </w:r>
      <w:r w:rsidRPr="00E71636">
        <w:rPr>
          <w:sz w:val="26"/>
          <w:szCs w:val="26"/>
        </w:rPr>
        <w:t xml:space="preserve"> «Усть-Абаканские известия</w:t>
      </w:r>
      <w:r>
        <w:rPr>
          <w:sz w:val="26"/>
          <w:szCs w:val="26"/>
        </w:rPr>
        <w:t xml:space="preserve"> официальные</w:t>
      </w:r>
      <w:r w:rsidRPr="00E71636">
        <w:rPr>
          <w:sz w:val="26"/>
          <w:szCs w:val="26"/>
        </w:rPr>
        <w:t>».</w:t>
      </w:r>
    </w:p>
    <w:p w:rsidR="007338A1" w:rsidRDefault="007338A1" w:rsidP="004F1FAF">
      <w:pPr>
        <w:tabs>
          <w:tab w:val="left" w:pos="993"/>
          <w:tab w:val="left" w:pos="1276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Управляющему делами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</w:t>
      </w:r>
      <w:r w:rsidR="00D17E2E">
        <w:rPr>
          <w:sz w:val="26"/>
          <w:szCs w:val="26"/>
        </w:rPr>
        <w:br/>
      </w:r>
      <w:r>
        <w:rPr>
          <w:sz w:val="26"/>
          <w:szCs w:val="26"/>
        </w:rPr>
        <w:t xml:space="preserve">(О.В. </w:t>
      </w:r>
      <w:proofErr w:type="spellStart"/>
      <w:r>
        <w:rPr>
          <w:sz w:val="26"/>
          <w:szCs w:val="26"/>
        </w:rPr>
        <w:t>Лемытская</w:t>
      </w:r>
      <w:proofErr w:type="spellEnd"/>
      <w:r>
        <w:rPr>
          <w:sz w:val="26"/>
          <w:szCs w:val="26"/>
        </w:rPr>
        <w:t>) разместить настоящее постановление на официальном сайте администрации Усть-Абаканского района в сети «Интернет».</w:t>
      </w:r>
    </w:p>
    <w:p w:rsidR="007338A1" w:rsidRDefault="007338A1" w:rsidP="004F1FAF">
      <w:pPr>
        <w:tabs>
          <w:tab w:val="left" w:pos="993"/>
          <w:tab w:val="left" w:pos="1276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</w:t>
      </w:r>
      <w:r w:rsidR="004F1FAF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исполнением</w:t>
      </w:r>
      <w:r w:rsidR="004F1F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постановления возложить на </w:t>
      </w:r>
      <w:r w:rsidR="00C73B3E">
        <w:rPr>
          <w:sz w:val="26"/>
          <w:szCs w:val="26"/>
        </w:rPr>
        <w:t>заместителя Главы администрации Усть-Абаканского района по правовым и земельным вопросам  К.Ю. Доценко.</w:t>
      </w:r>
    </w:p>
    <w:p w:rsidR="007338A1" w:rsidRDefault="007338A1" w:rsidP="004F1FAF">
      <w:pPr>
        <w:jc w:val="both"/>
        <w:rPr>
          <w:sz w:val="26"/>
          <w:szCs w:val="26"/>
        </w:rPr>
      </w:pPr>
    </w:p>
    <w:p w:rsidR="00BB1ACA" w:rsidRDefault="00BB1ACA" w:rsidP="004F1FAF">
      <w:pPr>
        <w:jc w:val="both"/>
        <w:rPr>
          <w:sz w:val="26"/>
          <w:szCs w:val="26"/>
        </w:rPr>
      </w:pPr>
    </w:p>
    <w:p w:rsidR="00BB1ACA" w:rsidRDefault="00BB1ACA" w:rsidP="004F1FAF">
      <w:pPr>
        <w:jc w:val="both"/>
        <w:rPr>
          <w:sz w:val="26"/>
          <w:szCs w:val="26"/>
        </w:rPr>
      </w:pPr>
    </w:p>
    <w:p w:rsidR="00BB1ACA" w:rsidRDefault="00BB1ACA" w:rsidP="007338A1">
      <w:pPr>
        <w:jc w:val="both"/>
        <w:rPr>
          <w:sz w:val="26"/>
          <w:szCs w:val="26"/>
        </w:rPr>
      </w:pPr>
    </w:p>
    <w:p w:rsidR="00BB1ACA" w:rsidRDefault="00BB1ACA" w:rsidP="007338A1">
      <w:pPr>
        <w:jc w:val="both"/>
        <w:rPr>
          <w:sz w:val="26"/>
          <w:szCs w:val="26"/>
        </w:rPr>
      </w:pPr>
    </w:p>
    <w:p w:rsidR="007338A1" w:rsidRDefault="007338A1" w:rsidP="007338A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ГлаваУсть-</w:t>
      </w:r>
      <w:r w:rsidRPr="00FA4DF6">
        <w:rPr>
          <w:sz w:val="26"/>
          <w:szCs w:val="26"/>
        </w:rPr>
        <w:t>Абаканского</w:t>
      </w:r>
      <w:proofErr w:type="spellEnd"/>
      <w:r>
        <w:rPr>
          <w:sz w:val="26"/>
          <w:szCs w:val="26"/>
        </w:rPr>
        <w:t xml:space="preserve"> района           </w:t>
      </w:r>
      <w:r w:rsidR="004F1FAF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>Е.В. Егорова</w:t>
      </w:r>
    </w:p>
    <w:p w:rsidR="00A453AA" w:rsidRDefault="00A453AA" w:rsidP="004F1FAF">
      <w:pPr>
        <w:ind w:right="350"/>
        <w:rPr>
          <w:sz w:val="26"/>
          <w:szCs w:val="26"/>
        </w:rPr>
      </w:pPr>
    </w:p>
    <w:sectPr w:rsidR="00A453AA" w:rsidSect="007B4E5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6E08"/>
    <w:multiLevelType w:val="multilevel"/>
    <w:tmpl w:val="D0283C3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8" w:hanging="1800"/>
      </w:pPr>
      <w:rPr>
        <w:rFonts w:hint="default"/>
      </w:rPr>
    </w:lvl>
  </w:abstractNum>
  <w:abstractNum w:abstractNumId="1">
    <w:nsid w:val="189E0F53"/>
    <w:multiLevelType w:val="multilevel"/>
    <w:tmpl w:val="A3A0DF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16E26BC"/>
    <w:multiLevelType w:val="multilevel"/>
    <w:tmpl w:val="4BAA05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2B1213CE"/>
    <w:multiLevelType w:val="multilevel"/>
    <w:tmpl w:val="0D107D5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3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4">
    <w:nsid w:val="3EF92804"/>
    <w:multiLevelType w:val="hybridMultilevel"/>
    <w:tmpl w:val="2DAA5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C2C6C"/>
    <w:multiLevelType w:val="multilevel"/>
    <w:tmpl w:val="CE4610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98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4" w:hanging="1800"/>
      </w:pPr>
      <w:rPr>
        <w:rFonts w:hint="default"/>
      </w:rPr>
    </w:lvl>
  </w:abstractNum>
  <w:abstractNum w:abstractNumId="6">
    <w:nsid w:val="4A36478B"/>
    <w:multiLevelType w:val="hybridMultilevel"/>
    <w:tmpl w:val="E7C40F82"/>
    <w:lvl w:ilvl="0" w:tplc="D0C6C1DE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>
    <w:nsid w:val="4D9D4126"/>
    <w:multiLevelType w:val="multilevel"/>
    <w:tmpl w:val="2F04F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4DDD6133"/>
    <w:multiLevelType w:val="multilevel"/>
    <w:tmpl w:val="413AD904"/>
    <w:lvl w:ilvl="0">
      <w:start w:val="1"/>
      <w:numFmt w:val="decimal"/>
      <w:pStyle w:val="2-"/>
      <w:lvlText w:val="%1."/>
      <w:lvlJc w:val="left"/>
      <w:pPr>
        <w:ind w:left="1637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54D357BE"/>
    <w:multiLevelType w:val="multilevel"/>
    <w:tmpl w:val="A3A0DF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55321CBE"/>
    <w:multiLevelType w:val="multilevel"/>
    <w:tmpl w:val="D068A76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6F9516B"/>
    <w:multiLevelType w:val="multilevel"/>
    <w:tmpl w:val="7FD2F81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>
    <w:nsid w:val="71836EB9"/>
    <w:multiLevelType w:val="multilevel"/>
    <w:tmpl w:val="0A721A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723D5002"/>
    <w:multiLevelType w:val="multilevel"/>
    <w:tmpl w:val="A3A0DF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13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A81FB6"/>
    <w:rsid w:val="00000B46"/>
    <w:rsid w:val="00014124"/>
    <w:rsid w:val="00032B77"/>
    <w:rsid w:val="000438BE"/>
    <w:rsid w:val="0004425F"/>
    <w:rsid w:val="00055174"/>
    <w:rsid w:val="000551A0"/>
    <w:rsid w:val="0007411E"/>
    <w:rsid w:val="0007589A"/>
    <w:rsid w:val="00075D14"/>
    <w:rsid w:val="00093A82"/>
    <w:rsid w:val="000D2E24"/>
    <w:rsid w:val="0012605C"/>
    <w:rsid w:val="00151C2E"/>
    <w:rsid w:val="00155165"/>
    <w:rsid w:val="001700E0"/>
    <w:rsid w:val="0018542C"/>
    <w:rsid w:val="0021104B"/>
    <w:rsid w:val="00213915"/>
    <w:rsid w:val="00237BD3"/>
    <w:rsid w:val="002833D9"/>
    <w:rsid w:val="00285888"/>
    <w:rsid w:val="00287862"/>
    <w:rsid w:val="002E6681"/>
    <w:rsid w:val="002F4BB2"/>
    <w:rsid w:val="00300A3A"/>
    <w:rsid w:val="00314945"/>
    <w:rsid w:val="00357E00"/>
    <w:rsid w:val="00366D9F"/>
    <w:rsid w:val="00382615"/>
    <w:rsid w:val="00397CA8"/>
    <w:rsid w:val="003D7A55"/>
    <w:rsid w:val="00415D79"/>
    <w:rsid w:val="00417115"/>
    <w:rsid w:val="0042766E"/>
    <w:rsid w:val="00437BC2"/>
    <w:rsid w:val="00495D3D"/>
    <w:rsid w:val="004D6B08"/>
    <w:rsid w:val="004F1FAF"/>
    <w:rsid w:val="005159BF"/>
    <w:rsid w:val="00531A10"/>
    <w:rsid w:val="005433DB"/>
    <w:rsid w:val="005514F7"/>
    <w:rsid w:val="005546E6"/>
    <w:rsid w:val="00565BCC"/>
    <w:rsid w:val="00577DC1"/>
    <w:rsid w:val="005B3975"/>
    <w:rsid w:val="005E332B"/>
    <w:rsid w:val="00626A38"/>
    <w:rsid w:val="00652EB9"/>
    <w:rsid w:val="00665C37"/>
    <w:rsid w:val="00670B2F"/>
    <w:rsid w:val="00697D6F"/>
    <w:rsid w:val="006A3876"/>
    <w:rsid w:val="006B0313"/>
    <w:rsid w:val="006B75BC"/>
    <w:rsid w:val="006C7006"/>
    <w:rsid w:val="006D420F"/>
    <w:rsid w:val="006D7EBF"/>
    <w:rsid w:val="006F37C3"/>
    <w:rsid w:val="007059FF"/>
    <w:rsid w:val="00732448"/>
    <w:rsid w:val="007338A1"/>
    <w:rsid w:val="007554E7"/>
    <w:rsid w:val="007831EA"/>
    <w:rsid w:val="007B4E5C"/>
    <w:rsid w:val="0080782C"/>
    <w:rsid w:val="008713E4"/>
    <w:rsid w:val="008845F0"/>
    <w:rsid w:val="008A3EFA"/>
    <w:rsid w:val="008D346E"/>
    <w:rsid w:val="008F24CF"/>
    <w:rsid w:val="009002DD"/>
    <w:rsid w:val="00913809"/>
    <w:rsid w:val="00917A6A"/>
    <w:rsid w:val="00922B08"/>
    <w:rsid w:val="00953938"/>
    <w:rsid w:val="009C3B0F"/>
    <w:rsid w:val="009C6B40"/>
    <w:rsid w:val="009F7870"/>
    <w:rsid w:val="00A276D1"/>
    <w:rsid w:val="00A37779"/>
    <w:rsid w:val="00A453AA"/>
    <w:rsid w:val="00A47677"/>
    <w:rsid w:val="00A477D8"/>
    <w:rsid w:val="00A537A8"/>
    <w:rsid w:val="00A55DF4"/>
    <w:rsid w:val="00A81FB6"/>
    <w:rsid w:val="00AA01EF"/>
    <w:rsid w:val="00AB5CC2"/>
    <w:rsid w:val="00AD30CF"/>
    <w:rsid w:val="00AF1FEC"/>
    <w:rsid w:val="00B03D02"/>
    <w:rsid w:val="00B061CB"/>
    <w:rsid w:val="00B37F06"/>
    <w:rsid w:val="00B44417"/>
    <w:rsid w:val="00B84B62"/>
    <w:rsid w:val="00B9023E"/>
    <w:rsid w:val="00B963E3"/>
    <w:rsid w:val="00BB1ACA"/>
    <w:rsid w:val="00BB4CE5"/>
    <w:rsid w:val="00BB50FB"/>
    <w:rsid w:val="00BC0BF0"/>
    <w:rsid w:val="00BC4786"/>
    <w:rsid w:val="00BE07F9"/>
    <w:rsid w:val="00C02741"/>
    <w:rsid w:val="00C04C82"/>
    <w:rsid w:val="00C73B3E"/>
    <w:rsid w:val="00C9702C"/>
    <w:rsid w:val="00CA5C29"/>
    <w:rsid w:val="00CE6C34"/>
    <w:rsid w:val="00CE79C8"/>
    <w:rsid w:val="00CF13BB"/>
    <w:rsid w:val="00CF1DE2"/>
    <w:rsid w:val="00CF5E80"/>
    <w:rsid w:val="00D010A2"/>
    <w:rsid w:val="00D0503B"/>
    <w:rsid w:val="00D0766D"/>
    <w:rsid w:val="00D1360E"/>
    <w:rsid w:val="00D17E2E"/>
    <w:rsid w:val="00D30C85"/>
    <w:rsid w:val="00D46393"/>
    <w:rsid w:val="00D641A0"/>
    <w:rsid w:val="00D66E85"/>
    <w:rsid w:val="00D839BC"/>
    <w:rsid w:val="00D858E9"/>
    <w:rsid w:val="00D86660"/>
    <w:rsid w:val="00DA2F80"/>
    <w:rsid w:val="00DB3F54"/>
    <w:rsid w:val="00DE4CE6"/>
    <w:rsid w:val="00E13262"/>
    <w:rsid w:val="00E13AE7"/>
    <w:rsid w:val="00E1606C"/>
    <w:rsid w:val="00EC6C73"/>
    <w:rsid w:val="00ED42B6"/>
    <w:rsid w:val="00F20C9A"/>
    <w:rsid w:val="00F66B2F"/>
    <w:rsid w:val="00F7273E"/>
    <w:rsid w:val="00F94EFC"/>
    <w:rsid w:val="00FA5295"/>
    <w:rsid w:val="00FB0BFA"/>
    <w:rsid w:val="00FE135B"/>
    <w:rsid w:val="00FE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A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79C8"/>
    <w:pPr>
      <w:keepNext/>
      <w:outlineLvl w:val="1"/>
    </w:pPr>
    <w:rPr>
      <w:b/>
      <w:i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53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5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453A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53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5E332B"/>
    <w:pPr>
      <w:widowControl w:val="0"/>
      <w:autoSpaceDE w:val="0"/>
      <w:autoSpaceDN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963E3"/>
    <w:pPr>
      <w:spacing w:line="240" w:lineRule="auto"/>
      <w:ind w:firstLine="709"/>
    </w:pPr>
    <w:rPr>
      <w:rFonts w:ascii="Times New Roman" w:eastAsia="Calibri" w:hAnsi="Times New Roman" w:cs="Times New Roman"/>
      <w:sz w:val="26"/>
    </w:rPr>
  </w:style>
  <w:style w:type="character" w:customStyle="1" w:styleId="20">
    <w:name w:val="Заголовок 2 Знак"/>
    <w:basedOn w:val="a0"/>
    <w:link w:val="2"/>
    <w:semiHidden/>
    <w:rsid w:val="00CE79C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E79C8"/>
    <w:pPr>
      <w:jc w:val="both"/>
    </w:pPr>
    <w:rPr>
      <w:szCs w:val="20"/>
      <w:lang/>
    </w:rPr>
  </w:style>
  <w:style w:type="character" w:customStyle="1" w:styleId="a9">
    <w:name w:val="Основной текст Знак"/>
    <w:basedOn w:val="a0"/>
    <w:link w:val="a8"/>
    <w:rsid w:val="00CE79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2833D9"/>
    <w:pPr>
      <w:widowControl/>
      <w:numPr>
        <w:numId w:val="10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2833D9"/>
    <w:pPr>
      <w:numPr>
        <w:ilvl w:val="2"/>
        <w:numId w:val="10"/>
      </w:numPr>
      <w:spacing w:line="276" w:lineRule="auto"/>
      <w:ind w:left="5399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2833D9"/>
    <w:pPr>
      <w:widowControl/>
      <w:numPr>
        <w:ilvl w:val="1"/>
        <w:numId w:val="10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27B1-C8D4-4B14-96DD-9519AA8C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Point-11</cp:lastModifiedBy>
  <cp:revision>2</cp:revision>
  <cp:lastPrinted>2023-12-18T01:41:00Z</cp:lastPrinted>
  <dcterms:created xsi:type="dcterms:W3CDTF">2024-01-10T07:38:00Z</dcterms:created>
  <dcterms:modified xsi:type="dcterms:W3CDTF">2024-01-10T07:38:00Z</dcterms:modified>
</cp:coreProperties>
</file>