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2548435</wp:posOffset>
                  </wp:positionH>
                  <wp:positionV relativeFrom="paragraph">
                    <wp:posOffset>-162560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3E3E5F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4803" w:type="dxa"/>
          </w:tcPr>
          <w:p w:rsidR="001433EB" w:rsidRPr="00B95C8C" w:rsidRDefault="003E3E5F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311E31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B95C8C" w:rsidRPr="00311E31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D26C07" w:rsidRDefault="00554234" w:rsidP="000046F9">
      <w:pPr>
        <w:pStyle w:val="ab"/>
        <w:tabs>
          <w:tab w:val="left" w:pos="993"/>
        </w:tabs>
        <w:spacing w:line="360" w:lineRule="auto"/>
        <w:ind w:firstLine="567"/>
        <w:rPr>
          <w:sz w:val="28"/>
          <w:szCs w:val="28"/>
          <w:lang w:val="ru-RU"/>
        </w:rPr>
      </w:pPr>
      <w:r w:rsidRPr="00D26C07">
        <w:rPr>
          <w:sz w:val="28"/>
          <w:szCs w:val="28"/>
        </w:rPr>
        <w:t>В соответствии со статьей 23,</w:t>
      </w:r>
      <w:r w:rsidRPr="00D26C07">
        <w:rPr>
          <w:sz w:val="28"/>
          <w:szCs w:val="28"/>
          <w:lang w:val="ru-RU"/>
        </w:rPr>
        <w:t xml:space="preserve"> пунктом 1 статьи 39.37, пунктом 4 статьи 39.38, пунктом 1 статьи 39.40, статьями 39.39, 39.43, 39.45 Земельного кодекса Российской Федерации</w:t>
      </w:r>
      <w:r w:rsidRPr="00D26C07">
        <w:rPr>
          <w:sz w:val="28"/>
          <w:szCs w:val="28"/>
        </w:rPr>
        <w:t xml:space="preserve">, </w:t>
      </w:r>
      <w:r w:rsidRPr="00D26C07">
        <w:rPr>
          <w:color w:val="000000"/>
          <w:sz w:val="28"/>
          <w:szCs w:val="28"/>
          <w:lang w:val="ru-RU"/>
        </w:rPr>
        <w:t xml:space="preserve">на основании </w:t>
      </w:r>
      <w:r w:rsidRPr="00D26C07">
        <w:rPr>
          <w:sz w:val="28"/>
          <w:szCs w:val="28"/>
        </w:rPr>
        <w:t>ходатайств</w:t>
      </w:r>
      <w:r w:rsidRPr="00D26C07">
        <w:rPr>
          <w:sz w:val="28"/>
          <w:szCs w:val="28"/>
          <w:lang w:val="ru-RU"/>
        </w:rPr>
        <w:t xml:space="preserve">а </w:t>
      </w:r>
      <w:r w:rsidR="00547C9E">
        <w:rPr>
          <w:sz w:val="28"/>
          <w:szCs w:val="28"/>
          <w:lang w:val="ru-RU"/>
        </w:rPr>
        <w:t>ПАО</w:t>
      </w:r>
      <w:r w:rsidR="00602455">
        <w:rPr>
          <w:sz w:val="28"/>
          <w:szCs w:val="28"/>
          <w:lang w:val="ru-RU"/>
        </w:rPr>
        <w:t xml:space="preserve"> «</w:t>
      </w:r>
      <w:r w:rsidR="00547C9E">
        <w:rPr>
          <w:sz w:val="28"/>
          <w:szCs w:val="28"/>
          <w:lang w:val="ru-RU"/>
        </w:rPr>
        <w:t>Россети</w:t>
      </w:r>
      <w:r w:rsidR="003E3E5F">
        <w:rPr>
          <w:sz w:val="28"/>
          <w:szCs w:val="28"/>
          <w:lang w:val="ru-RU"/>
        </w:rPr>
        <w:t xml:space="preserve"> </w:t>
      </w:r>
      <w:r w:rsidRPr="00D26C07">
        <w:rPr>
          <w:sz w:val="28"/>
          <w:szCs w:val="28"/>
          <w:lang w:val="ru-RU"/>
        </w:rPr>
        <w:t>Сибир</w:t>
      </w:r>
      <w:r w:rsidR="00547C9E">
        <w:rPr>
          <w:sz w:val="28"/>
          <w:szCs w:val="28"/>
          <w:lang w:val="ru-RU"/>
        </w:rPr>
        <w:t>ь</w:t>
      </w:r>
      <w:r w:rsidRPr="00D26C07">
        <w:rPr>
          <w:sz w:val="28"/>
          <w:szCs w:val="28"/>
          <w:lang w:val="ru-RU"/>
        </w:rPr>
        <w:t xml:space="preserve">»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об</w:t>
      </w:r>
      <w:r w:rsidRPr="00D26C07">
        <w:rPr>
          <w:sz w:val="28"/>
          <w:szCs w:val="28"/>
        </w:rPr>
        <w:t xml:space="preserve"> установлении публичного сервитута, учитывая отсутствие заявлений иных </w:t>
      </w:r>
      <w:r w:rsidRPr="00D26C07">
        <w:rPr>
          <w:sz w:val="28"/>
          <w:szCs w:val="28"/>
          <w:lang w:val="ru-RU"/>
        </w:rPr>
        <w:t xml:space="preserve">правообладателей земельных участков в период публикации сообщения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  <w:lang w:val="ru-RU"/>
        </w:rPr>
        <w:t>кие известия</w:t>
      </w:r>
      <w:r w:rsidR="00D26C07" w:rsidRPr="00D26C07">
        <w:rPr>
          <w:sz w:val="28"/>
          <w:szCs w:val="28"/>
          <w:lang w:val="ru-RU"/>
        </w:rPr>
        <w:t xml:space="preserve"> официальн</w:t>
      </w:r>
      <w:r w:rsidR="00602455">
        <w:rPr>
          <w:sz w:val="28"/>
          <w:szCs w:val="28"/>
          <w:lang w:val="ru-RU"/>
        </w:rPr>
        <w:t>ы</w:t>
      </w:r>
      <w:r w:rsidR="00D26C07" w:rsidRPr="00D26C07">
        <w:rPr>
          <w:sz w:val="28"/>
          <w:szCs w:val="28"/>
          <w:lang w:val="ru-RU"/>
        </w:rPr>
        <w:t>е</w:t>
      </w:r>
      <w:r w:rsidR="006E3AF6" w:rsidRPr="00D26C07">
        <w:rPr>
          <w:sz w:val="28"/>
          <w:szCs w:val="28"/>
          <w:lang w:val="ru-RU"/>
        </w:rPr>
        <w:t xml:space="preserve">» от </w:t>
      </w:r>
      <w:r w:rsidR="001E33D2">
        <w:rPr>
          <w:sz w:val="28"/>
          <w:szCs w:val="28"/>
          <w:lang w:val="ru-RU"/>
        </w:rPr>
        <w:t>13</w:t>
      </w:r>
      <w:r w:rsidR="006E3AF6" w:rsidRPr="00D26C07">
        <w:rPr>
          <w:sz w:val="28"/>
          <w:szCs w:val="28"/>
          <w:lang w:val="ru-RU"/>
        </w:rPr>
        <w:t>.</w:t>
      </w:r>
      <w:r w:rsidR="001E33D2">
        <w:rPr>
          <w:sz w:val="28"/>
          <w:szCs w:val="28"/>
          <w:lang w:val="ru-RU"/>
        </w:rPr>
        <w:t>0</w:t>
      </w:r>
      <w:r w:rsidR="005E38E4">
        <w:rPr>
          <w:sz w:val="28"/>
          <w:szCs w:val="28"/>
          <w:lang w:val="ru-RU"/>
        </w:rPr>
        <w:t>1</w:t>
      </w:r>
      <w:r w:rsidR="006E3AF6" w:rsidRPr="00D26C07">
        <w:rPr>
          <w:sz w:val="28"/>
          <w:szCs w:val="28"/>
          <w:lang w:val="ru-RU"/>
        </w:rPr>
        <w:t>.202</w:t>
      </w:r>
      <w:r w:rsidR="001E33D2">
        <w:rPr>
          <w:sz w:val="28"/>
          <w:szCs w:val="28"/>
          <w:lang w:val="ru-RU"/>
        </w:rPr>
        <w:t>6</w:t>
      </w:r>
      <w:r w:rsidR="006E3AF6" w:rsidRPr="00D26C07">
        <w:rPr>
          <w:sz w:val="28"/>
          <w:szCs w:val="28"/>
          <w:lang w:val="ru-RU"/>
        </w:rPr>
        <w:t xml:space="preserve"> № </w:t>
      </w:r>
      <w:r w:rsidR="001E33D2">
        <w:rPr>
          <w:sz w:val="28"/>
          <w:szCs w:val="28"/>
          <w:lang w:val="ru-RU"/>
        </w:rPr>
        <w:t>1</w:t>
      </w:r>
      <w:r w:rsidRPr="00D26C07">
        <w:rPr>
          <w:sz w:val="28"/>
          <w:szCs w:val="28"/>
          <w:lang w:val="ru-RU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  <w:lang w:val="ru-RU"/>
        </w:rPr>
        <w:t xml:space="preserve">, </w:t>
      </w:r>
      <w:r w:rsidR="00580656" w:rsidRPr="00D26C07">
        <w:rPr>
          <w:sz w:val="28"/>
          <w:szCs w:val="28"/>
        </w:rPr>
        <w:t>Администраци</w:t>
      </w:r>
      <w:r w:rsidR="00580656" w:rsidRPr="00D26C07">
        <w:rPr>
          <w:sz w:val="28"/>
          <w:szCs w:val="28"/>
          <w:lang w:val="ru-RU"/>
        </w:rPr>
        <w:t>я</w:t>
      </w:r>
      <w:r w:rsidR="00580656" w:rsidRPr="00D26C07">
        <w:rPr>
          <w:sz w:val="28"/>
          <w:szCs w:val="28"/>
        </w:rPr>
        <w:t xml:space="preserve"> Усть-Абаканского муниципального 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376F03" w:rsidRDefault="00C369D9" w:rsidP="00376F0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                       </w:t>
      </w:r>
      <w:r w:rsidR="00547C9E" w:rsidRPr="00523325">
        <w:rPr>
          <w:rFonts w:ascii="Times New Roman" w:hAnsi="Times New Roman" w:cs="Times New Roman"/>
          <w:sz w:val="28"/>
          <w:szCs w:val="28"/>
        </w:rPr>
        <w:t>ПА</w:t>
      </w:r>
      <w:r w:rsidR="004049A1" w:rsidRPr="00523325">
        <w:rPr>
          <w:rFonts w:ascii="Times New Roman" w:hAnsi="Times New Roman" w:cs="Times New Roman"/>
          <w:sz w:val="28"/>
          <w:szCs w:val="28"/>
        </w:rPr>
        <w:t>О «</w:t>
      </w:r>
      <w:r w:rsidR="00547C9E" w:rsidRPr="00523325">
        <w:rPr>
          <w:rFonts w:ascii="Times New Roman" w:hAnsi="Times New Roman" w:cs="Times New Roman"/>
          <w:sz w:val="28"/>
          <w:szCs w:val="28"/>
        </w:rPr>
        <w:t>Россети</w:t>
      </w:r>
      <w:r w:rsidR="004049A1" w:rsidRPr="00523325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547C9E" w:rsidRPr="00523325">
        <w:rPr>
          <w:rFonts w:ascii="Times New Roman" w:hAnsi="Times New Roman" w:cs="Times New Roman"/>
          <w:sz w:val="28"/>
          <w:szCs w:val="28"/>
        </w:rPr>
        <w:t>ь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</w:t>
      </w:r>
      <w:r w:rsidR="00547C9E" w:rsidRPr="00523325">
        <w:rPr>
          <w:rFonts w:ascii="Times New Roman" w:hAnsi="Times New Roman" w:cs="Times New Roman"/>
          <w:sz w:val="28"/>
          <w:szCs w:val="28"/>
        </w:rPr>
        <w:t>ИНН 2460069527, ОГРН 1052460054327, зарегистрированного по адресу: 660021, Красноярский край, г. Красноярск,          ул. Бограда, 144 А</w:t>
      </w:r>
      <w:r w:rsidRPr="00523325">
        <w:rPr>
          <w:rFonts w:ascii="Times New Roman" w:hAnsi="Times New Roman" w:cs="Times New Roman"/>
          <w:sz w:val="28"/>
          <w:szCs w:val="28"/>
        </w:rPr>
        <w:t xml:space="preserve">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</w:t>
      </w:r>
      <w:bookmarkStart w:id="2" w:name="_Hlk203496096"/>
      <w:r w:rsidR="004049A1" w:rsidRPr="00523325">
        <w:rPr>
          <w:rFonts w:ascii="Times New Roman" w:hAnsi="Times New Roman" w:cs="Times New Roman"/>
          <w:sz w:val="28"/>
          <w:szCs w:val="28"/>
        </w:rPr>
        <w:t>«</w:t>
      </w:r>
      <w:bookmarkEnd w:id="2"/>
      <w:r w:rsidR="00B62954" w:rsidRPr="001E33D2">
        <w:rPr>
          <w:rFonts w:ascii="Times New Roman" w:hAnsi="Times New Roman" w:cs="Times New Roman"/>
          <w:sz w:val="28"/>
          <w:szCs w:val="28"/>
        </w:rPr>
        <w:t xml:space="preserve">Воздушные линии электропередачи напряжением </w:t>
      </w:r>
      <w:r w:rsidR="001E33D2">
        <w:rPr>
          <w:rFonts w:ascii="Times New Roman" w:hAnsi="Times New Roman" w:cs="Times New Roman"/>
          <w:sz w:val="28"/>
          <w:szCs w:val="28"/>
        </w:rPr>
        <w:br/>
      </w:r>
      <w:r w:rsidR="00B62954" w:rsidRPr="001E33D2">
        <w:rPr>
          <w:rFonts w:ascii="Times New Roman" w:hAnsi="Times New Roman" w:cs="Times New Roman"/>
          <w:sz w:val="28"/>
          <w:szCs w:val="28"/>
        </w:rPr>
        <w:t xml:space="preserve">0,4 кВ для электроснабжения потребителей, РХ, Усть-Абаканский район, развилка автодорог Абакан-Чарков Абаканская ТЭЦ, снт «Увал», </w:t>
      </w:r>
      <w:r w:rsidR="001E33D2">
        <w:rPr>
          <w:rFonts w:ascii="Times New Roman" w:hAnsi="Times New Roman" w:cs="Times New Roman"/>
          <w:sz w:val="28"/>
          <w:szCs w:val="28"/>
        </w:rPr>
        <w:br/>
      </w:r>
      <w:r w:rsidR="00B62954" w:rsidRPr="001E33D2">
        <w:rPr>
          <w:rFonts w:ascii="Times New Roman" w:hAnsi="Times New Roman" w:cs="Times New Roman"/>
          <w:sz w:val="28"/>
          <w:szCs w:val="28"/>
        </w:rPr>
        <w:t xml:space="preserve">ул. Гранатовая, 2, ул. Клубничная, 15, 9, ул. Малиновая, 15, 7, 3, </w:t>
      </w:r>
      <w:r w:rsidR="001E33D2">
        <w:rPr>
          <w:rFonts w:ascii="Times New Roman" w:hAnsi="Times New Roman" w:cs="Times New Roman"/>
          <w:sz w:val="28"/>
          <w:szCs w:val="28"/>
        </w:rPr>
        <w:br/>
      </w:r>
      <w:r w:rsidR="00B62954" w:rsidRPr="001E33D2">
        <w:rPr>
          <w:rFonts w:ascii="Times New Roman" w:hAnsi="Times New Roman" w:cs="Times New Roman"/>
          <w:sz w:val="28"/>
          <w:szCs w:val="28"/>
        </w:rPr>
        <w:lastRenderedPageBreak/>
        <w:t>ул. Вишневая, 17, 1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общей площадью </w:t>
      </w:r>
      <w:r w:rsidR="001E33D2">
        <w:rPr>
          <w:rFonts w:ascii="Times New Roman" w:hAnsi="Times New Roman" w:cs="Times New Roman"/>
          <w:sz w:val="28"/>
          <w:szCs w:val="28"/>
        </w:rPr>
        <w:t>7</w:t>
      </w:r>
      <w:r w:rsidR="00DA022D">
        <w:rPr>
          <w:rFonts w:ascii="Times New Roman" w:hAnsi="Times New Roman" w:cs="Times New Roman"/>
          <w:sz w:val="28"/>
          <w:szCs w:val="28"/>
        </w:rPr>
        <w:t>8</w:t>
      </w:r>
      <w:r w:rsidR="001E33D2">
        <w:rPr>
          <w:rFonts w:ascii="Times New Roman" w:hAnsi="Times New Roman" w:cs="Times New Roman"/>
          <w:sz w:val="28"/>
          <w:szCs w:val="28"/>
        </w:rPr>
        <w:t>7</w:t>
      </w:r>
      <w:r w:rsidRPr="00523325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</w:t>
      </w:r>
      <w:r w:rsidR="00C74506" w:rsidRPr="00523325">
        <w:rPr>
          <w:rFonts w:ascii="Times New Roman" w:hAnsi="Times New Roman" w:cs="Times New Roman"/>
          <w:sz w:val="28"/>
          <w:szCs w:val="28"/>
        </w:rPr>
        <w:t xml:space="preserve">витута (приложение) </w:t>
      </w:r>
      <w:r w:rsidR="00376F03">
        <w:rPr>
          <w:rFonts w:ascii="Times New Roman" w:hAnsi="Times New Roman" w:cs="Times New Roman"/>
          <w:sz w:val="28"/>
          <w:szCs w:val="28"/>
        </w:rPr>
        <w:t>в отношении:</w:t>
      </w:r>
    </w:p>
    <w:p w:rsidR="00376F03" w:rsidRDefault="00376F03" w:rsidP="00376F03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726384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19:10: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050305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143,</w:t>
      </w:r>
      <w:r w:rsidRPr="006A7A96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Pr="00C30E6B">
        <w:rPr>
          <w:rFonts w:ascii="Times New Roman" w:hAnsi="Times New Roman" w:cs="Times New Roman"/>
          <w:sz w:val="28"/>
          <w:szCs w:val="28"/>
        </w:rPr>
        <w:t xml:space="preserve">Республика Хакасия, Усть-Абаканский район, </w:t>
      </w:r>
      <w:r w:rsidRPr="001E33D2">
        <w:rPr>
          <w:rFonts w:ascii="Times New Roman" w:hAnsi="Times New Roman" w:cs="Times New Roman"/>
          <w:sz w:val="28"/>
          <w:szCs w:val="28"/>
        </w:rPr>
        <w:t>развилка автодорог Абакан-Чарков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33D2">
        <w:rPr>
          <w:rFonts w:ascii="Times New Roman" w:hAnsi="Times New Roman" w:cs="Times New Roman"/>
          <w:sz w:val="28"/>
          <w:szCs w:val="28"/>
        </w:rPr>
        <w:t xml:space="preserve">Абаканская ТЭЦ, снт «Увал», </w:t>
      </w:r>
      <w:r>
        <w:rPr>
          <w:rFonts w:ascii="Times New Roman" w:hAnsi="Times New Roman" w:cs="Times New Roman"/>
          <w:sz w:val="28"/>
          <w:szCs w:val="28"/>
        </w:rPr>
        <w:t>земли общего пользования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br/>
        <w:t>399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376F03" w:rsidRPr="00376F03" w:rsidRDefault="00376F03" w:rsidP="00376F03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726384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19:10: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050305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91,</w:t>
      </w:r>
      <w:r w:rsidRPr="006A7A96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Pr="00C30E6B">
        <w:rPr>
          <w:rFonts w:ascii="Times New Roman" w:hAnsi="Times New Roman" w:cs="Times New Roman"/>
          <w:sz w:val="28"/>
          <w:szCs w:val="28"/>
        </w:rPr>
        <w:t xml:space="preserve">Республика Хакасия, Усть-Абаканский район, </w:t>
      </w:r>
      <w:r w:rsidRPr="001E33D2">
        <w:rPr>
          <w:rFonts w:ascii="Times New Roman" w:hAnsi="Times New Roman" w:cs="Times New Roman"/>
          <w:sz w:val="28"/>
          <w:szCs w:val="28"/>
        </w:rPr>
        <w:t>развилка автодорог Абакан-Чарков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33D2">
        <w:rPr>
          <w:rFonts w:ascii="Times New Roman" w:hAnsi="Times New Roman" w:cs="Times New Roman"/>
          <w:sz w:val="28"/>
          <w:szCs w:val="28"/>
        </w:rPr>
        <w:t xml:space="preserve">Абаканская ТЭЦ, снт «Увал», </w:t>
      </w:r>
      <w:r>
        <w:rPr>
          <w:rFonts w:ascii="Times New Roman" w:hAnsi="Times New Roman" w:cs="Times New Roman"/>
          <w:sz w:val="28"/>
          <w:szCs w:val="28"/>
        </w:rPr>
        <w:t>земли общего пользования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br/>
        <w:t>388 кв</w:t>
      </w:r>
      <w:r w:rsidRPr="007C5172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0046F9" w:rsidRDefault="00BA09E0" w:rsidP="00BA09E0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AA">
        <w:rPr>
          <w:rFonts w:ascii="Times New Roman" w:hAnsi="Times New Roman" w:cs="Times New Roman"/>
          <w:sz w:val="28"/>
          <w:szCs w:val="28"/>
        </w:rPr>
        <w:t xml:space="preserve">Плата за публичный сервитут в отношении </w:t>
      </w:r>
      <w:r w:rsidR="00376F03" w:rsidRPr="000B16AA">
        <w:rPr>
          <w:rFonts w:ascii="Times New Roman" w:hAnsi="Times New Roman" w:cs="Times New Roman"/>
          <w:sz w:val="28"/>
          <w:szCs w:val="28"/>
        </w:rPr>
        <w:t>част</w:t>
      </w:r>
      <w:r w:rsidR="00376F03">
        <w:rPr>
          <w:rFonts w:ascii="Times New Roman" w:hAnsi="Times New Roman" w:cs="Times New Roman"/>
          <w:sz w:val="28"/>
          <w:szCs w:val="28"/>
        </w:rPr>
        <w:t xml:space="preserve">ей </w:t>
      </w:r>
      <w:r w:rsidR="00376F03" w:rsidRPr="000B16AA">
        <w:rPr>
          <w:rFonts w:ascii="Times New Roman" w:hAnsi="Times New Roman" w:cs="Times New Roman"/>
          <w:sz w:val="28"/>
          <w:szCs w:val="28"/>
        </w:rPr>
        <w:t>земельн</w:t>
      </w:r>
      <w:r w:rsidR="00376F03">
        <w:rPr>
          <w:rFonts w:ascii="Times New Roman" w:hAnsi="Times New Roman" w:cs="Times New Roman"/>
          <w:sz w:val="28"/>
          <w:szCs w:val="28"/>
        </w:rPr>
        <w:t>ых участков</w:t>
      </w:r>
      <w:r w:rsidR="00376F03" w:rsidRPr="000B16AA">
        <w:rPr>
          <w:rFonts w:ascii="Times New Roman" w:hAnsi="Times New Roman" w:cs="Times New Roman"/>
          <w:sz w:val="28"/>
          <w:szCs w:val="28"/>
        </w:rPr>
        <w:t>, указанн</w:t>
      </w:r>
      <w:r w:rsidR="00376F03">
        <w:rPr>
          <w:rFonts w:ascii="Times New Roman" w:hAnsi="Times New Roman" w:cs="Times New Roman"/>
          <w:sz w:val="28"/>
          <w:szCs w:val="28"/>
        </w:rPr>
        <w:t>ых</w:t>
      </w:r>
      <w:r w:rsidR="00376F03" w:rsidRPr="000B16AA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376F03">
        <w:rPr>
          <w:rFonts w:ascii="Times New Roman" w:hAnsi="Times New Roman" w:cs="Times New Roman"/>
          <w:sz w:val="28"/>
          <w:szCs w:val="28"/>
        </w:rPr>
        <w:t>ах</w:t>
      </w:r>
      <w:r w:rsidR="00376F03" w:rsidRPr="000B16AA">
        <w:rPr>
          <w:rFonts w:ascii="Times New Roman" w:hAnsi="Times New Roman" w:cs="Times New Roman"/>
          <w:sz w:val="28"/>
          <w:szCs w:val="28"/>
        </w:rPr>
        <w:t xml:space="preserve"> 1</w:t>
      </w:r>
      <w:r w:rsidR="00376F03">
        <w:rPr>
          <w:rFonts w:ascii="Times New Roman" w:hAnsi="Times New Roman" w:cs="Times New Roman"/>
          <w:sz w:val="28"/>
          <w:szCs w:val="28"/>
        </w:rPr>
        <w:t>.1, 1.2</w:t>
      </w:r>
      <w:r w:rsidR="00376F03" w:rsidRPr="000B16AA">
        <w:rPr>
          <w:rFonts w:ascii="Times New Roman" w:hAnsi="Times New Roman" w:cs="Times New Roman"/>
          <w:sz w:val="28"/>
          <w:szCs w:val="28"/>
        </w:rPr>
        <w:t>настоящего постановления, находящ</w:t>
      </w:r>
      <w:r w:rsidR="00376F03">
        <w:rPr>
          <w:rFonts w:ascii="Times New Roman" w:hAnsi="Times New Roman" w:cs="Times New Roman"/>
          <w:sz w:val="28"/>
          <w:szCs w:val="28"/>
        </w:rPr>
        <w:t xml:space="preserve">ихся </w:t>
      </w:r>
      <w:r w:rsidR="00376F03">
        <w:rPr>
          <w:rFonts w:ascii="Times New Roman" w:hAnsi="Times New Roman" w:cs="Times New Roman"/>
          <w:sz w:val="28"/>
          <w:szCs w:val="28"/>
        </w:rPr>
        <w:br/>
      </w:r>
      <w:r w:rsidR="00376F03" w:rsidRPr="000B16AA">
        <w:rPr>
          <w:rFonts w:ascii="Times New Roman" w:hAnsi="Times New Roman" w:cs="Times New Roman"/>
          <w:sz w:val="28"/>
          <w:szCs w:val="28"/>
        </w:rPr>
        <w:t xml:space="preserve">в </w:t>
      </w:r>
      <w:r w:rsidR="00376F03">
        <w:rPr>
          <w:rFonts w:ascii="Times New Roman" w:hAnsi="Times New Roman" w:cs="Times New Roman"/>
          <w:sz w:val="28"/>
          <w:szCs w:val="28"/>
        </w:rPr>
        <w:t>частной со</w:t>
      </w:r>
      <w:r w:rsidR="00376F03" w:rsidRPr="000B16AA">
        <w:rPr>
          <w:rFonts w:ascii="Times New Roman" w:hAnsi="Times New Roman" w:cs="Times New Roman"/>
          <w:sz w:val="28"/>
          <w:szCs w:val="28"/>
        </w:rPr>
        <w:t>бственности</w:t>
      </w:r>
      <w:r w:rsidRPr="000B16AA">
        <w:rPr>
          <w:rFonts w:ascii="Times New Roman" w:hAnsi="Times New Roman" w:cs="Times New Roman"/>
          <w:sz w:val="28"/>
          <w:szCs w:val="28"/>
        </w:rPr>
        <w:t xml:space="preserve">, определяется в соответствии с Федеральным законом </w:t>
      </w:r>
      <w:r w:rsidR="000046F9"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 xml:space="preserve">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  <w:r w:rsidR="00EB6091">
        <w:rPr>
          <w:rFonts w:ascii="Times New Roman" w:hAnsi="Times New Roman" w:cs="Times New Roman"/>
          <w:sz w:val="28"/>
          <w:szCs w:val="28"/>
        </w:rPr>
        <w:t>.</w:t>
      </w:r>
    </w:p>
    <w:p w:rsidR="000046F9" w:rsidRPr="00D26C07" w:rsidRDefault="000046F9" w:rsidP="000046F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26C07">
        <w:rPr>
          <w:rFonts w:ascii="Times New Roman" w:hAnsi="Times New Roman" w:cs="Times New Roman"/>
          <w:sz w:val="28"/>
          <w:szCs w:val="28"/>
        </w:rPr>
        <w:t>» заключить соглашение об установлении публичного сервитута с правообладател</w:t>
      </w:r>
      <w:r w:rsidR="00B93DED">
        <w:rPr>
          <w:rFonts w:ascii="Times New Roman" w:hAnsi="Times New Roman" w:cs="Times New Roman"/>
          <w:sz w:val="28"/>
          <w:szCs w:val="28"/>
        </w:rPr>
        <w:t xml:space="preserve">ями </w:t>
      </w:r>
      <w:r w:rsidRPr="00D26C07">
        <w:rPr>
          <w:rFonts w:ascii="Times New Roman" w:hAnsi="Times New Roman" w:cs="Times New Roman"/>
          <w:sz w:val="28"/>
          <w:szCs w:val="28"/>
        </w:rPr>
        <w:t>вышеуказанн</w:t>
      </w:r>
      <w:r w:rsidR="00B93DED">
        <w:rPr>
          <w:rFonts w:ascii="Times New Roman" w:hAnsi="Times New Roman" w:cs="Times New Roman"/>
          <w:sz w:val="28"/>
          <w:szCs w:val="28"/>
        </w:rPr>
        <w:t>ых земельных</w:t>
      </w:r>
      <w:r w:rsidR="00EB609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93DED">
        <w:rPr>
          <w:rFonts w:ascii="Times New Roman" w:hAnsi="Times New Roman" w:cs="Times New Roman"/>
          <w:sz w:val="28"/>
          <w:szCs w:val="28"/>
        </w:rPr>
        <w:t>ов.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C71D2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в границах таких зон».</w:t>
      </w:r>
    </w:p>
    <w:p w:rsidR="00C369D9" w:rsidRPr="003C07BC" w:rsidRDefault="00D93AB6" w:rsidP="007626EE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3C07BC">
        <w:rPr>
          <w:rFonts w:ascii="Times New Roman" w:hAnsi="Times New Roman" w:cs="Times New Roman"/>
          <w:sz w:val="28"/>
          <w:szCs w:val="28"/>
        </w:rPr>
        <w:t>А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3C07BC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в целяхразмещения объект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электросетевого хозяйства </w:t>
      </w:r>
      <w:r w:rsidR="00C369D9" w:rsidRPr="003C07BC">
        <w:rPr>
          <w:rFonts w:ascii="Times New Roman" w:hAnsi="Times New Roman" w:cs="Times New Roman"/>
          <w:sz w:val="28"/>
          <w:szCs w:val="28"/>
        </w:rPr>
        <w:t>«</w:t>
      </w:r>
      <w:r w:rsidR="00B62954" w:rsidRPr="00B93DED">
        <w:rPr>
          <w:rFonts w:ascii="Times New Roman" w:hAnsi="Times New Roman" w:cs="Times New Roman"/>
          <w:sz w:val="28"/>
          <w:szCs w:val="28"/>
        </w:rPr>
        <w:t xml:space="preserve">Воздушные линии электропередачи напряжением 0,4 кВ для электроснабжения потребителей, РХ, Усть-Абаканский район, развилка автодорог Абакан-Чарков Абаканская ТЭЦ, снт «Увал», ул. Гранатовая, 2, ул. Клубничная, 15, 9, </w:t>
      </w:r>
      <w:r w:rsidR="00B93DED">
        <w:rPr>
          <w:rFonts w:ascii="Times New Roman" w:hAnsi="Times New Roman" w:cs="Times New Roman"/>
          <w:sz w:val="28"/>
          <w:szCs w:val="28"/>
        </w:rPr>
        <w:br/>
      </w:r>
      <w:r w:rsidR="00B62954" w:rsidRPr="00B93DED">
        <w:rPr>
          <w:rFonts w:ascii="Times New Roman" w:hAnsi="Times New Roman" w:cs="Times New Roman"/>
          <w:sz w:val="28"/>
          <w:szCs w:val="28"/>
        </w:rPr>
        <w:t>ул. Малиновая, 15, 7, 3, ул. Вишневая, 17, 1</w:t>
      </w:r>
      <w:r w:rsidR="00C369D9" w:rsidRPr="003C07BC">
        <w:rPr>
          <w:rFonts w:ascii="Times New Roman" w:hAnsi="Times New Roman" w:cs="Times New Roman"/>
          <w:sz w:val="28"/>
          <w:szCs w:val="28"/>
        </w:rPr>
        <w:t>»</w:t>
      </w:r>
      <w:r w:rsidR="002F4E86" w:rsidRPr="003C07BC">
        <w:rPr>
          <w:rFonts w:ascii="Times New Roman" w:hAnsi="Times New Roman" w:cs="Times New Roman"/>
          <w:sz w:val="28"/>
          <w:szCs w:val="28"/>
        </w:rPr>
        <w:t>,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D93AB6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</w:t>
      </w:r>
      <w:r w:rsidR="003C07BC">
        <w:rPr>
          <w:rFonts w:ascii="Times New Roman" w:hAnsi="Times New Roman" w:cs="Times New Roman"/>
          <w:sz w:val="28"/>
          <w:szCs w:val="28"/>
        </w:rPr>
        <w:br/>
      </w:r>
      <w:r w:rsidR="000D557D" w:rsidRPr="00D26C07">
        <w:rPr>
          <w:rFonts w:ascii="Times New Roman" w:hAnsi="Times New Roman" w:cs="Times New Roman"/>
          <w:sz w:val="28"/>
          <w:szCs w:val="28"/>
        </w:rPr>
        <w:t>не предусмотрено пунктами 11, 13 статьи 39.47 Земельного кодекса Российской Федерации.</w:t>
      </w:r>
    </w:p>
    <w:p w:rsidR="003E3E5F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9D9" w:rsidRPr="00D26C07" w:rsidRDefault="00C369D9" w:rsidP="003E3E5F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(Макшина Н.И.) в установленном законом порядке обеспечить:</w:t>
      </w:r>
    </w:p>
    <w:p w:rsidR="00C369D9" w:rsidRPr="00D26C07" w:rsidRDefault="00C369D9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0D557D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Россети</w:t>
      </w:r>
      <w:r w:rsidR="00D93AB6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D93AB6">
        <w:rPr>
          <w:rFonts w:ascii="Times New Roman" w:hAnsi="Times New Roman" w:cs="Times New Roman"/>
          <w:sz w:val="28"/>
          <w:szCs w:val="28"/>
        </w:rPr>
        <w:t>ь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F94FC8">
        <w:rPr>
          <w:rFonts w:ascii="Times New Roman" w:hAnsi="Times New Roman" w:cs="Times New Roman"/>
          <w:sz w:val="28"/>
          <w:szCs w:val="28"/>
        </w:rPr>
        <w:t xml:space="preserve"> и </w:t>
      </w:r>
      <w:r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D557D" w:rsidRPr="00B95C8C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31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311E31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E56838">
      <w:footerReference w:type="first" r:id="rId9"/>
      <w:pgSz w:w="11906" w:h="16838"/>
      <w:pgMar w:top="709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40A" w:rsidRDefault="0049640A" w:rsidP="00617B40">
      <w:pPr>
        <w:spacing w:after="0" w:line="240" w:lineRule="auto"/>
      </w:pPr>
      <w:r>
        <w:separator/>
      </w:r>
    </w:p>
  </w:endnote>
  <w:endnote w:type="continuationSeparator" w:id="1">
    <w:p w:rsidR="0049640A" w:rsidRDefault="0049640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40A" w:rsidRDefault="0049640A" w:rsidP="00617B40">
      <w:pPr>
        <w:spacing w:after="0" w:line="240" w:lineRule="auto"/>
      </w:pPr>
      <w:r>
        <w:separator/>
      </w:r>
    </w:p>
  </w:footnote>
  <w:footnote w:type="continuationSeparator" w:id="1">
    <w:p w:rsidR="0049640A" w:rsidRDefault="0049640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46F9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80171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3392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5313"/>
    <w:rsid w:val="001711E1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C7D06"/>
    <w:rsid w:val="001D0998"/>
    <w:rsid w:val="001E2849"/>
    <w:rsid w:val="001E3026"/>
    <w:rsid w:val="001E33D2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5536"/>
    <w:rsid w:val="002D71AD"/>
    <w:rsid w:val="002F4E86"/>
    <w:rsid w:val="00301280"/>
    <w:rsid w:val="00301DBD"/>
    <w:rsid w:val="00311E31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76F03"/>
    <w:rsid w:val="00381F03"/>
    <w:rsid w:val="0038235A"/>
    <w:rsid w:val="00393143"/>
    <w:rsid w:val="00393A8E"/>
    <w:rsid w:val="003A3239"/>
    <w:rsid w:val="003A6EE6"/>
    <w:rsid w:val="003C07BC"/>
    <w:rsid w:val="003C65A3"/>
    <w:rsid w:val="003D2DE0"/>
    <w:rsid w:val="003E0887"/>
    <w:rsid w:val="003E3E5F"/>
    <w:rsid w:val="003E6C98"/>
    <w:rsid w:val="003F0C5F"/>
    <w:rsid w:val="003F3FE9"/>
    <w:rsid w:val="003F745D"/>
    <w:rsid w:val="004017BD"/>
    <w:rsid w:val="00402619"/>
    <w:rsid w:val="004049A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9640A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3325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905F7"/>
    <w:rsid w:val="00590EDC"/>
    <w:rsid w:val="00592B90"/>
    <w:rsid w:val="00596267"/>
    <w:rsid w:val="005966F1"/>
    <w:rsid w:val="00597422"/>
    <w:rsid w:val="005A1228"/>
    <w:rsid w:val="005A66B0"/>
    <w:rsid w:val="005B1E67"/>
    <w:rsid w:val="005B7083"/>
    <w:rsid w:val="005D356B"/>
    <w:rsid w:val="005E38E4"/>
    <w:rsid w:val="005F0864"/>
    <w:rsid w:val="00602455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6CD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240E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3F6F"/>
    <w:rsid w:val="009A1E4E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71D2"/>
    <w:rsid w:val="00AD62D0"/>
    <w:rsid w:val="00AE3C7D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2954"/>
    <w:rsid w:val="00B6764E"/>
    <w:rsid w:val="00B70092"/>
    <w:rsid w:val="00B75691"/>
    <w:rsid w:val="00B80A1C"/>
    <w:rsid w:val="00B83160"/>
    <w:rsid w:val="00B860D4"/>
    <w:rsid w:val="00B93DED"/>
    <w:rsid w:val="00B95C8C"/>
    <w:rsid w:val="00BA09B7"/>
    <w:rsid w:val="00BA09E0"/>
    <w:rsid w:val="00BA129C"/>
    <w:rsid w:val="00BA6A73"/>
    <w:rsid w:val="00BB2451"/>
    <w:rsid w:val="00BB632B"/>
    <w:rsid w:val="00BB6362"/>
    <w:rsid w:val="00BC4A0D"/>
    <w:rsid w:val="00BC5E2D"/>
    <w:rsid w:val="00BC5FAF"/>
    <w:rsid w:val="00BD02F1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7BD"/>
    <w:rsid w:val="00C42ECD"/>
    <w:rsid w:val="00C43924"/>
    <w:rsid w:val="00C47990"/>
    <w:rsid w:val="00C60235"/>
    <w:rsid w:val="00C70E2A"/>
    <w:rsid w:val="00C74506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5B14"/>
    <w:rsid w:val="00D16C7A"/>
    <w:rsid w:val="00D17258"/>
    <w:rsid w:val="00D26095"/>
    <w:rsid w:val="00D26C07"/>
    <w:rsid w:val="00D27DA4"/>
    <w:rsid w:val="00D43628"/>
    <w:rsid w:val="00D44611"/>
    <w:rsid w:val="00D46FB1"/>
    <w:rsid w:val="00D477B1"/>
    <w:rsid w:val="00D57401"/>
    <w:rsid w:val="00D86CC8"/>
    <w:rsid w:val="00D87E03"/>
    <w:rsid w:val="00D93AB6"/>
    <w:rsid w:val="00D95C5C"/>
    <w:rsid w:val="00D97426"/>
    <w:rsid w:val="00DA022D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56838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6091"/>
    <w:rsid w:val="00EB76F4"/>
    <w:rsid w:val="00EC6EEC"/>
    <w:rsid w:val="00EE12DB"/>
    <w:rsid w:val="00EE7B90"/>
    <w:rsid w:val="00EF0FCB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2026-02-17T09:28:00Z</dcterms:modified>
</cp:coreProperties>
</file>