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AF587C">
        <w:rPr>
          <w:rFonts w:ascii="Times New Roman" w:hAnsi="Times New Roman"/>
          <w:sz w:val="24"/>
          <w:szCs w:val="24"/>
        </w:rPr>
        <w:t>25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AF587C">
        <w:rPr>
          <w:rFonts w:ascii="Times New Roman" w:hAnsi="Times New Roman"/>
          <w:sz w:val="24"/>
          <w:szCs w:val="24"/>
        </w:rPr>
        <w:t>5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2 13</w:t>
      </w:r>
      <w:r w:rsidR="009B4142">
        <w:rPr>
          <w:rFonts w:ascii="Times New Roman" w:hAnsi="Times New Roman"/>
          <w:sz w:val="24"/>
          <w:szCs w:val="24"/>
        </w:rPr>
        <w:t>7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9B4142">
        <w:rPr>
          <w:rFonts w:ascii="Times New Roman" w:hAnsi="Times New Roman"/>
          <w:sz w:val="24"/>
          <w:szCs w:val="24"/>
        </w:rPr>
        <w:t>9</w:t>
      </w:r>
      <w:r w:rsidR="00AF587C" w:rsidRPr="00AF587C">
        <w:rPr>
          <w:rFonts w:ascii="Times New Roman" w:hAnsi="Times New Roman"/>
          <w:sz w:val="24"/>
          <w:szCs w:val="24"/>
        </w:rPr>
        <w:t>62 452 рубля 86 к</w:t>
      </w:r>
      <w:r w:rsidR="00AF587C" w:rsidRPr="00AF587C">
        <w:rPr>
          <w:rFonts w:ascii="Times New Roman" w:hAnsi="Times New Roman"/>
          <w:sz w:val="24"/>
          <w:szCs w:val="24"/>
        </w:rPr>
        <w:t>о</w:t>
      </w:r>
      <w:r w:rsidR="00AF587C" w:rsidRPr="00AF587C">
        <w:rPr>
          <w:rFonts w:ascii="Times New Roman" w:hAnsi="Times New Roman"/>
          <w:sz w:val="24"/>
          <w:szCs w:val="24"/>
        </w:rPr>
        <w:t>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2 303 884 434 рублей 21 копейка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непрограммным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тельности), группам и подгруппам 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833" w:type="dxa"/>
        <w:tblInd w:w="95" w:type="dxa"/>
        <w:tblLook w:val="04A0"/>
      </w:tblPr>
      <w:tblGrid>
        <w:gridCol w:w="2990"/>
        <w:gridCol w:w="142"/>
        <w:gridCol w:w="3969"/>
        <w:gridCol w:w="1992"/>
        <w:gridCol w:w="748"/>
        <w:gridCol w:w="1992"/>
      </w:tblGrid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ноября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бюджетной классификации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Сумма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 2024 год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911 01 05 00 00 00 0000 000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165 921 981,35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911 01 05 02 00 00 0000 500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2 137 962 452,86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2 137 962 452,86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2 137 962 452,86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911 01 05 02 00 00 0000 600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2 303 884 434,21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2 303 884 434,21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2 303 884 434,21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165 921 981,35</w:t>
            </w:r>
          </w:p>
        </w:tc>
      </w:tr>
    </w:tbl>
    <w:p w:rsidR="00AF587C" w:rsidRPr="00DF0C50" w:rsidRDefault="00AF5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42" w:type="dxa"/>
        <w:tblInd w:w="-34" w:type="dxa"/>
        <w:tblLook w:val="04A0"/>
      </w:tblPr>
      <w:tblGrid>
        <w:gridCol w:w="2269"/>
        <w:gridCol w:w="567"/>
        <w:gridCol w:w="5374"/>
        <w:gridCol w:w="1547"/>
        <w:gridCol w:w="438"/>
        <w:gridCol w:w="1547"/>
      </w:tblGrid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6"/>
            <w:bookmarkEnd w:id="0"/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Pr="000317B4" w:rsidRDefault="00DF0C50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   " ноября  2024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624 744 622,31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8 865 100,00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говой базы, превышающей 5 000 000 рублей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 лицом - налоговым резидентом Росси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1 442 500,00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(РАБОТЫ,УСЛУГИ),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48 371 251,20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41 261 254,00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8 435 186,00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83 699 199,49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венности муниципальных районов (за исключением дв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000 1 14 02053 05 0000 410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предпринимательской деятельности и деятельности саморегулируемых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законами 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субъектов Российской Федерации об административных правонарушениях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000 1 16 02010 02 0000 140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1 513 217 830,55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1 502 126 888,29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сирование капитальных вложений в объекты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25 766 563,11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 для реализации дополнительных общеразвивающих программ, для создания информационных систем в образ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общеразвивающих программ, для создания 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софинансирование капитальных 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вложений в объекты государственной (муниципальной) собственности в рамках обеспечения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3 975 366,00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1 054 992 344,00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 районов на обеспечение выплат ежемесячн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333 312,00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2 137 962 452,86</w:t>
            </w:r>
          </w:p>
        </w:tc>
      </w:tr>
    </w:tbl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19" w:type="dxa"/>
        <w:tblInd w:w="-34" w:type="dxa"/>
        <w:tblLook w:val="04A0"/>
      </w:tblPr>
      <w:tblGrid>
        <w:gridCol w:w="4549"/>
        <w:gridCol w:w="271"/>
        <w:gridCol w:w="438"/>
        <w:gridCol w:w="696"/>
        <w:gridCol w:w="271"/>
        <w:gridCol w:w="438"/>
        <w:gridCol w:w="271"/>
        <w:gridCol w:w="1146"/>
        <w:gridCol w:w="271"/>
        <w:gridCol w:w="296"/>
        <w:gridCol w:w="284"/>
        <w:gridCol w:w="271"/>
        <w:gridCol w:w="1146"/>
        <w:gridCol w:w="271"/>
      </w:tblGrid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8 465 875,98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3 893 353,19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975 368,00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102 624 071,84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80 649 014,84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субъекта Российской Федерации и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56 735 089,10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1 023 210,33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1 023 210,33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18 615 524,92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1 474 185 493,26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1 421 642 493,26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226 143 519,04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1 092 052 715,24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1 090 733 322,98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1 090 733 322,98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1 067 835 276,33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и выделении средств из резервного фонда Правительства Республики Хакаися по предупр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обществе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объединениями государственных общео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профессиональных образовательных организаций субъектов Росси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ритории "Сириус", муниципальных общеобраз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и профессиональных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 ( в том числе софинансирование с 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 (софинансиров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 (центры образования естественнонаучной и те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нологической направленности) (в том числе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Обновление материально-технической базы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образовательной среды и развития цифровых навыков обучающихся (в том числе софинансир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и выделении средств из резервного фонда Правительства Республики Хакаися по предупр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ключением государственных (муниципальных) учреждений, государственных корпораций (ко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обучения и воспитания образовательных организаций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типов для реализации дополнительных общеразвивающих программ, для создания 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респу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52 210 821,94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51 084 521,94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(Учебно-методические кабинеты,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централизованные бухгалтерии, группы хозяйс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4 317 362,38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15 721,00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1 019 300,00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незаконному обороту наркотиков, снижение ма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программу дошкольного образования, и в частных организациях, осуществляющих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233 115 766,67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21 298 141,85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и выделении средств из резервного фонда Правительства Республики Хакасия по предупр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144 799 818,07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108 358 927,77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102 265 396,54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55 025 178,05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3 808 085,60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учре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"Музей "Древние курганы Салбыкской ст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36 425 700,30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61 159 537,84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38 528 651,34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175 211 164,81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ствующей сети автомобильных дорог общего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80 652 029,64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проживающим на сельских территориях, по договору найма жилого помещения) ( в том числе  cофинансирование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2 128 476,05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ниях, в том числе проектно-сметная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18 726 584,87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1 652 030,00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тивности управления муниципальными финанс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расходных обязательств поселений на решение вопросов местного знач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83 667 925,72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26 871 708,62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25 889 452,62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25 889 452,62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3 200 311,72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3 382 652,90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806 056,00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подготовке градостроительной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44 217 481,72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8 982 299,39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49 089,00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8 903 570,00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154 720,00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социальные выплаты) (в том числе  cофинансирование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63DD2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DD2" w:rsidRPr="000317B4" w:rsidRDefault="00363DD2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D2" w:rsidRPr="000317B4" w:rsidRDefault="00363DD2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3DD2" w:rsidRPr="00CD3203" w:rsidRDefault="00363DD2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0317B4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DF0C50" w:rsidRPr="000317B4" w:rsidTr="00DF0C50">
        <w:trPr>
          <w:gridAfter w:val="1"/>
          <w:wAfter w:w="271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2 303 884 434,21</w:t>
            </w:r>
          </w:p>
        </w:tc>
      </w:tr>
    </w:tbl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37" w:type="dxa"/>
        <w:tblInd w:w="95" w:type="dxa"/>
        <w:tblLook w:val="04A0"/>
      </w:tblPr>
      <w:tblGrid>
        <w:gridCol w:w="4408"/>
        <w:gridCol w:w="426"/>
        <w:gridCol w:w="708"/>
        <w:gridCol w:w="567"/>
        <w:gridCol w:w="426"/>
        <w:gridCol w:w="141"/>
        <w:gridCol w:w="850"/>
        <w:gridCol w:w="426"/>
        <w:gridCol w:w="1759"/>
        <w:gridCol w:w="426"/>
      </w:tblGrid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426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426" w:type="dxa"/>
          <w:trHeight w:val="20"/>
        </w:trPr>
        <w:tc>
          <w:tcPr>
            <w:tcW w:w="97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50" w:rsidRDefault="00DF0C50" w:rsidP="00DF0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DF0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  Усть-Абаканский район Республики Хакасия на 2024 год</w:t>
            </w:r>
          </w:p>
        </w:tc>
      </w:tr>
      <w:tr w:rsidR="000317B4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141 127 191,56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56 748 089,10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46 097 124,79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113 638 677,23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80 652 029,64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1 450 052 508,50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226 143 525,83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1 092 052 715,24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59 589 445,80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150 583 129,69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114 142 239,39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121 281 661,97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6 482 117,97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106 350 144,00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71 502 681,26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71 502 681,26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465899" w:rsidRPr="000317B4" w:rsidTr="00DF0C50">
        <w:trPr>
          <w:gridAfter w:val="1"/>
          <w:wAfter w:w="426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65899" w:rsidRPr="000317B4" w:rsidRDefault="00465899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65899" w:rsidRPr="000317B4" w:rsidRDefault="00465899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65899" w:rsidRPr="00CD3203" w:rsidRDefault="00465899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2 303 884 434,21</w:t>
            </w:r>
          </w:p>
        </w:tc>
      </w:tr>
    </w:tbl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67" w:type="dxa"/>
        <w:tblInd w:w="108" w:type="dxa"/>
        <w:tblLook w:val="04A0"/>
      </w:tblPr>
      <w:tblGrid>
        <w:gridCol w:w="4536"/>
        <w:gridCol w:w="284"/>
        <w:gridCol w:w="566"/>
        <w:gridCol w:w="1702"/>
        <w:gridCol w:w="328"/>
        <w:gridCol w:w="97"/>
        <w:gridCol w:w="425"/>
        <w:gridCol w:w="1010"/>
        <w:gridCol w:w="97"/>
        <w:gridCol w:w="736"/>
        <w:gridCol w:w="186"/>
      </w:tblGrid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0317B4" w:rsidRPr="000317B4" w:rsidTr="00DF0C50">
        <w:trPr>
          <w:gridAfter w:val="1"/>
          <w:wAfter w:w="18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99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0317B4" w:rsidRPr="000317B4" w:rsidTr="00DF0C50">
        <w:trPr>
          <w:trHeight w:val="20"/>
        </w:trPr>
        <w:tc>
          <w:tcPr>
            <w:tcW w:w="99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0317B4" w:rsidRPr="000317B4" w:rsidTr="00DF0C50">
        <w:trPr>
          <w:trHeight w:val="20"/>
        </w:trPr>
        <w:tc>
          <w:tcPr>
            <w:tcW w:w="99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0317B4" w:rsidRPr="000317B4" w:rsidTr="00DF0C50">
        <w:trPr>
          <w:trHeight w:val="20"/>
        </w:trPr>
        <w:tc>
          <w:tcPr>
            <w:tcW w:w="99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DF0C50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F0C50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F0C50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0C50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2 209 912 888,85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52 037 833,68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6 870 565,97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cофинансирование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территориях, по договору найма жилого помещения) ( (в том числе  cофинансирование с республиканским бю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10 495 700,96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154 720,00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19 881 749,39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8 982 299,39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1 404 363 443,79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1 367 742 920,75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225 925 075,83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Модернизация региональных систем дошкольного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1 068 278 276,33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средств из резервного фонда Правительства Респу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Хакаися по предупреждению и ликвидации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39 312 955,43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4 317 362,38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15 721,00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тельных организациях (в том числе софинансирование с 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321ЕB 51790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35 335 473,04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средств из резервного фонда Правительства Респу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1 019 300,00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различных типов для реализации дополнительных общеразвивающих программ, для созд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164 860 309,91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55 154 109,36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26 376 278,36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средств из резервного фонда Правительства Респу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Хакаися по предупреждению и ликвидации чрезв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72 684 306,26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70 256 006,26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136 489 135,95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12 285 400,00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9 728 400,00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36101 14930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жилыми помещениями (в том числе софинансирование с федеральным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29 485 671,72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25 889 452,62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25 889 452,62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3 200 311,72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3 382 652,90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806 056,00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незаконному обороту наркотиков, снижение масштабов наркотизации   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населения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108 194,54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транспортной сист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лений, малых и отдаленных сел Республики Хакаcия, а также на капитальный ремонт, ремонт искусственных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лений, малых и отдаленных сел Республики Хакаcия, а также на капитальный ремонт, ремонт искусственных 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180 017 465,41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18 726 584,87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1 652 030,00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нию и обеспечению деятельности комиссий по делам нес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3 530 583,33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3 530 583,33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2 870 583,33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863 346,33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66 971 477,30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(софинансирование)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2 128 476,05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93 971 545,36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3 893 353,19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975 368,00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22 512 830,79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1 972 443,79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4E7DB8" w:rsidRPr="000317B4" w:rsidTr="00DF0C50">
        <w:trPr>
          <w:trHeight w:val="20"/>
        </w:trPr>
        <w:tc>
          <w:tcPr>
            <w:tcW w:w="53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0317B4" w:rsidRDefault="004E7DB8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7DB8" w:rsidRPr="00CD3203" w:rsidRDefault="004E7DB8" w:rsidP="00EF10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32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2 303 884 434,21</w:t>
            </w:r>
          </w:p>
        </w:tc>
      </w:tr>
    </w:tbl>
    <w:p w:rsidR="000317B4" w:rsidRPr="00924671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0317B4" w:rsidRPr="00924671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48D" w:rsidRDefault="00F0248D" w:rsidP="00A2705A">
      <w:pPr>
        <w:spacing w:after="0" w:line="240" w:lineRule="auto"/>
      </w:pPr>
      <w:r>
        <w:separator/>
      </w:r>
    </w:p>
  </w:endnote>
  <w:endnote w:type="continuationSeparator" w:id="0">
    <w:p w:rsidR="00F0248D" w:rsidRDefault="00F0248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E61EB" w:rsidRDefault="00567D94">
        <w:pPr>
          <w:pStyle w:val="a7"/>
          <w:jc w:val="center"/>
        </w:pPr>
        <w:fldSimple w:instr=" PAGE   \* MERGEFORMAT ">
          <w:r w:rsidR="004E7DB8">
            <w:rPr>
              <w:noProof/>
            </w:rPr>
            <w:t>41</w:t>
          </w:r>
        </w:fldSimple>
      </w:p>
    </w:sdtContent>
  </w:sdt>
  <w:p w:rsidR="009E61EB" w:rsidRDefault="009E61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48D" w:rsidRDefault="00F0248D" w:rsidP="00A2705A">
      <w:pPr>
        <w:spacing w:after="0" w:line="240" w:lineRule="auto"/>
      </w:pPr>
      <w:r>
        <w:separator/>
      </w:r>
    </w:p>
  </w:footnote>
  <w:footnote w:type="continuationSeparator" w:id="0">
    <w:p w:rsidR="00F0248D" w:rsidRDefault="00F0248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2803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8654C-CDF8-490D-AD41-261C5809C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54</Pages>
  <Words>26951</Words>
  <Characters>153627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123</cp:revision>
  <cp:lastPrinted>2024-09-04T06:37:00Z</cp:lastPrinted>
  <dcterms:created xsi:type="dcterms:W3CDTF">2023-12-21T04:57:00Z</dcterms:created>
  <dcterms:modified xsi:type="dcterms:W3CDTF">2024-11-05T07:15:00Z</dcterms:modified>
</cp:coreProperties>
</file>