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13D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Как обучить оказанию первой помощи пострадавшим</w:t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4025" cy="1619250"/>
            <wp:effectExtent l="0" t="0" r="0" b="0"/>
            <wp:docPr id="1" name="Рисунок 1" descr="https://e.profkiosk.ru/service_tbn2/g87j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g87jp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Ирина МАТЧИНА, главный редактор Системы Охрана труда</w:t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ГЛАВНЫЕ МЫСЛИ</w:t>
      </w:r>
    </w:p>
    <w:p w:rsidR="00913D08" w:rsidRPr="00913D08" w:rsidRDefault="00913D08" w:rsidP="00913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Направьте на обучение в учебный центр специалистов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>, преподавателей первой помощи и членов комиссии по проверке знаний по вопросам оказания первой помощи.</w:t>
      </w:r>
    </w:p>
    <w:p w:rsidR="00913D08" w:rsidRPr="00913D08" w:rsidRDefault="00913D08" w:rsidP="00913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При обучении первой помощи в организации подготовьте учебный класс для отработки практических навыков оказания первой помощи.</w:t>
      </w:r>
    </w:p>
    <w:p w:rsidR="00913D08" w:rsidRPr="00913D08" w:rsidRDefault="00913D08" w:rsidP="00913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Разработайте программу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обучения по оказанию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первой помощи, после обучения оформите протокол проверки знаний работников.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Обучение оказанию первой помощи пострадавшим — это один из видов обучения охране труда, который обязан организовать работодатель. Это указано в </w:t>
      </w:r>
      <w:hyperlink r:id="rId6" w:anchor="/document/99/727688582/XA00M3G2M3/" w:tgtFrame="_blank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4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 Порядка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обучения по охране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труда и проверки знания требований охраны труда, утвержденного постановлением Правительства от 24.12.2021 № 2464 (далее — Порядок обучения № 2464). Обязанность работодателя обучать оказанию первой помощи закреплена в </w:t>
      </w:r>
      <w:hyperlink r:id="rId7" w:anchor="/document/99/901807664/XA00MCS2N5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 214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ТК. 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3D08">
        <w:rPr>
          <w:rFonts w:ascii="Times New Roman" w:eastAsia="Times New Roman" w:hAnsi="Times New Roman" w:cs="Times New Roman"/>
          <w:b/>
          <w:bCs/>
          <w:sz w:val="36"/>
          <w:szCs w:val="36"/>
        </w:rPr>
        <w:t>Кого обучать оказанию первой помощи пострадавшим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Обязательно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обучение по оказанию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первой помощи проходят все рабочие, специалисты по охране труда и члены комитетов по охране труда. А также работники, которые: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* К работникам относят лиц, перечисленных в </w:t>
      </w:r>
      <w:hyperlink r:id="rId8" w:anchor="/document/99/578318503/ZAP218G3GB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статьи 31 Федерального закона от 21.11.2011 № 323-ФЗ: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>— сотрудники органов внутренних дел;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>— военнослужащие;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>— работники противопожарной службы;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>— спасатели аварийно-спасательных формирований и аварийно-спасательных служб.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>Также такие требования можно найти в правилах по охране труда, например, члены бригады, которые выполняют работы на высоте, обязаны уметь оказывать первую помощь (</w:t>
      </w:r>
      <w:hyperlink r:id="rId9" w:anchor="/document/99/499087789/XA00M902NB/" w:tgtFrame="_blank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60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ПОТ при работе на высоте).</w:t>
      </w:r>
    </w:p>
    <w:p w:rsidR="00913D08" w:rsidRPr="00913D08" w:rsidRDefault="00913D08" w:rsidP="00913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>роводят инструктажи по охране труда;</w:t>
      </w:r>
    </w:p>
    <w:p w:rsidR="00913D08" w:rsidRPr="00913D08" w:rsidRDefault="00913D08" w:rsidP="00913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входят в состав комиссий по проверке знаний по вопросам оказания первой помощи;</w:t>
      </w:r>
    </w:p>
    <w:p w:rsidR="00913D08" w:rsidRPr="00913D08" w:rsidRDefault="00913D08" w:rsidP="00913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проводят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обучение по оказанию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первой помощи;</w:t>
      </w:r>
    </w:p>
    <w:p w:rsidR="00913D08" w:rsidRPr="00913D08" w:rsidRDefault="00913D08" w:rsidP="00913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lastRenderedPageBreak/>
        <w:t>управляют автотранспортным средством согласно должностным обязанностям;</w:t>
      </w:r>
    </w:p>
    <w:p w:rsidR="00913D08" w:rsidRPr="00913D08" w:rsidRDefault="00913D08" w:rsidP="00913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должны уметь или обязаны оказывать первую помощь согласно НПА*.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Работников, которые не относятся к перечисленным категориям, можно освободить от обучения оказанию первой помощи. Делать это или нет, решает работодатель (</w:t>
      </w:r>
      <w:hyperlink r:id="rId10" w:anchor="/document/99/727688582/XA00M4U2MM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33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Работников, которые не относятся к перечисленным категориям, допустимо освободить от обучения оказанию первой помощи. Решение принимает работодатель (</w:t>
      </w:r>
      <w:hyperlink r:id="rId11" w:anchor="/document/99/727688582/XA00M4U2MM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33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Новые требования обязывают работодателей планировать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обучение по охране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труда (</w:t>
      </w:r>
      <w:hyperlink r:id="rId12" w:anchor="/document/99/727688582/ZAP23A43G8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80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 Для этого приказом определите количество работников, которые подлежат или освобождены от 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обучения по оказанию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первой помощи.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3D08">
        <w:rPr>
          <w:rFonts w:ascii="Times New Roman" w:eastAsia="Times New Roman" w:hAnsi="Times New Roman" w:cs="Times New Roman"/>
          <w:b/>
          <w:bCs/>
          <w:sz w:val="36"/>
          <w:szCs w:val="36"/>
        </w:rPr>
        <w:t>С какой периодичностью обучать оказанию первой помощи пострадавшим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Обучите оказанию первой помощи пострадавшим в течение 60 календарных дней после приема на работу или перевода на другую работу (</w:t>
      </w:r>
      <w:hyperlink r:id="rId13" w:anchor="/document/99/727688582/ZAP203C3DK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36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 При этом работодатель не может допустить к самостоятельной работе до тех пор, пока не проведет обучение и проверку знаний по вопросам оказания первой помощи (</w:t>
      </w:r>
      <w:proofErr w:type="spellStart"/>
      <w:r w:rsidRPr="00913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13D0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"https://1otruda.ru/" \l "/document/99/901807664/ZAP29H23FB/" </w:instrText>
      </w:r>
      <w:r w:rsidRPr="00913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13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абз</w:t>
      </w:r>
      <w:proofErr w:type="spellEnd"/>
      <w:r w:rsidRPr="00913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 3 ч. 1 ст. 76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13D08">
        <w:rPr>
          <w:rFonts w:ascii="Times New Roman" w:eastAsia="Times New Roman" w:hAnsi="Times New Roman" w:cs="Times New Roman"/>
          <w:sz w:val="24"/>
          <w:szCs w:val="24"/>
        </w:rPr>
        <w:t> ТК). Далее обучайте с периодичностью не реже одного раза в три года.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3D08">
        <w:rPr>
          <w:rFonts w:ascii="Times New Roman" w:eastAsia="Times New Roman" w:hAnsi="Times New Roman" w:cs="Times New Roman"/>
          <w:b/>
          <w:bCs/>
          <w:sz w:val="36"/>
          <w:szCs w:val="36"/>
        </w:rPr>
        <w:t>Где обучать оказанию первой помощи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Направьте на обучение в учебный центр специалистов по охране труда, преподавателей первой помощи и членов комиссии по проверке знаний по вопросам оказания первой помощи. Остальных работников работодатель вправе обучать самостоятельно или в учебном центре (</w:t>
      </w:r>
      <w:hyperlink r:id="rId14" w:anchor="/document/99/727688582/ZAP1Q363BH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34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3D08">
        <w:rPr>
          <w:rFonts w:ascii="Times New Roman" w:eastAsia="Times New Roman" w:hAnsi="Times New Roman" w:cs="Times New Roman"/>
          <w:b/>
          <w:bCs/>
          <w:sz w:val="36"/>
          <w:szCs w:val="36"/>
        </w:rPr>
        <w:t>Кто обучает приемам оказания первой помощи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Если обучаете первой помощи внутри организации, подготовьте преподавателя, который обучает приемам оказания первой помощи. У такого работника должно быть дополнительное профобразование по направлению «преподаватель по приемам оказания первой помощи» (</w:t>
      </w:r>
      <w:hyperlink r:id="rId15" w:anchor="/document/99/727688582/ZAP1T4I3C7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35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 Порядка обучения № 2464). Его вправе проводить только учебные центры с лицензией на образовательную деятельность и согласно </w:t>
      </w:r>
      <w:hyperlink r:id="rId16" w:anchor="/document/99/578318670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Закону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об образовании от 29.12.2012 № 273-ФЗ.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Не обязательно брать в штат нового сотрудника для преподавания, достаточно оформить совмещение (</w:t>
      </w:r>
      <w:hyperlink r:id="rId17" w:anchor="/document/99/901807664/ZAP20CS3EN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 60.2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ТК). Для совмещения возьмите согласие работника на новые обязанности и оформите дополнительное соглашение к трудовому договору. Предусмотрите в нем оплату за такую работу (ст. </w:t>
      </w:r>
      <w:hyperlink r:id="rId18" w:anchor="/document/99/901807664/ZAP20CS3EN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60.2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9" w:anchor="/document/99/901807664/XA00M6E2M9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151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ТК).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Также обучите преподавателя в аккредитованном учебном центре по программе оказания первой помощи пострадавшим (</w:t>
      </w:r>
      <w:hyperlink r:id="rId20" w:anchor="/document/99/727688582/ZAP1T4I3C7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35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3D08">
        <w:rPr>
          <w:rFonts w:ascii="Times New Roman" w:eastAsia="Times New Roman" w:hAnsi="Times New Roman" w:cs="Times New Roman"/>
          <w:b/>
          <w:bCs/>
          <w:sz w:val="36"/>
          <w:szCs w:val="36"/>
        </w:rPr>
        <w:t>Что включает обучение оказанию первой помощи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lastRenderedPageBreak/>
        <w:t>Во время обучения оказанию первой помощи пострадавшим работники получают знания, умения и навыки, которые научат их оказывать первую помощь работникам при несчастных случаях на производстве, травмах, отравлениях и других состояниях, которые угрожают их жизни и здоровью (</w:t>
      </w:r>
      <w:hyperlink r:id="rId21" w:anchor="/document/99/727688582/ZAP1PH43AC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32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Проводите обучение оказанию первой помощи двумя способами. Первый — по отдельной программе, рассчитанной минимум на восемь часов (</w:t>
      </w:r>
      <w:hyperlink r:id="rId22" w:anchor="/document/99/727688582/ZAP203C3DK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36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 Второй — включите вопросы охраны труда в программу обучения требованиям охраны труда. Тогда необходимые часы для изучения тем определите самостоятельно.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В обучение входят практические занятия для формирования умений и навыков оказания первой помощи. Практика составляет не менее 50 процентов общего количества учебных часов (</w:t>
      </w:r>
      <w:hyperlink r:id="rId23" w:anchor="/document/99/727688582/ZAP203C3DK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36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 Отработайте с помощью манекена сердечно-легочную реанимацию, остановку кровотечений.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Определите теорию и практику в зависимости от специфики деятельности. Если есть риск удара электрическим током, то работникам, например, нужно знать, как оказывать первую помощь, если у пострадавшего нет сознания.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13D08">
        <w:rPr>
          <w:rFonts w:ascii="Times New Roman" w:eastAsia="Times New Roman" w:hAnsi="Times New Roman" w:cs="Times New Roman"/>
          <w:b/>
          <w:bCs/>
          <w:sz w:val="27"/>
          <w:szCs w:val="27"/>
        </w:rPr>
        <w:t>Как заинтересовать сотрудников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Используйте четыре приема, чтобы заинтересовать сотрудников в обучении: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1. Дайте работникам информацию, которую они смогут применить и в обычной жизни, например, чтобы оказать первую помощь своим близким.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2. Уделите больше времени темам, с которыми работник сталкивается чаще: раны, ожоги, переломы, обморок, отравление.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3. В программу обучения включите реальные примеры, видеоматериалы и практические занятия.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4. Закрепите полученные знания и отработайте порядок оказания первой помощи в ситуационно-ролевых играх.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На обучении применяйте ситуационные задачи, чтобы работники представляли ситуации, где потребуется оказание первой помощи.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13D08">
        <w:rPr>
          <w:rFonts w:ascii="Times New Roman" w:eastAsia="Times New Roman" w:hAnsi="Times New Roman" w:cs="Times New Roman"/>
          <w:b/>
          <w:bCs/>
          <w:sz w:val="27"/>
          <w:szCs w:val="27"/>
        </w:rPr>
        <w:t>Пример</w:t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Ситуационная задача «Собственная безопасность»</w:t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Цель: заставить работников задуматься о собственной безопасности.</w:t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Суть задачи: инструктор просит работников представить, что они пришли после обеда и увидели на полу человека, который лежит без движения. Какими будут их первые действия?</w:t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Те, кто предложит проверить пульс и дыхание или сразу приступить к реанимации пострадавшего, должны лечь на пол рядом с ним. И так до тех пор, пока кто-либо из работников не догадается, что первым делом нужно осмотреться, оценить ситуацию и обезопасить себя.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3D0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Как подготовить учебный класс для обучения оказанию первой помощи 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В учебном классе работники отрабатывают на практике навыки оказания первой помощи. Для этого закупите в класс:</w:t>
      </w:r>
    </w:p>
    <w:p w:rsidR="00913D08" w:rsidRPr="00913D08" w:rsidRDefault="00913D08" w:rsidP="00913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укомплектованные аптечки, содержимое которых соответствует </w:t>
      </w:r>
      <w:hyperlink r:id="rId24" w:anchor="/document/99/573852301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приказу Минздрава от 15.12.2020 № 1331н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3D08" w:rsidRPr="00913D08" w:rsidRDefault="00913D08" w:rsidP="00913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манекен/робот-тренажер, который отвечает требованиям технических условий, одобренных МЧС, и имеет заводскую инструкцию по эксплуатации. Желательно, чтобы у тренажера было четыре режима работы: состояние клинической смерти с включенной и отключенной индикацией правильных действий, состояние комы, перелом костей голени и ранение бедренной артерии;</w:t>
      </w:r>
    </w:p>
    <w:p w:rsidR="00913D08" w:rsidRPr="00913D08" w:rsidRDefault="00913D08" w:rsidP="00913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носилки;</w:t>
      </w:r>
    </w:p>
    <w:p w:rsidR="00913D08" w:rsidRPr="00913D08" w:rsidRDefault="00913D08" w:rsidP="00913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шейный корсет;</w:t>
      </w:r>
    </w:p>
    <w:p w:rsidR="00913D08" w:rsidRPr="00913D08" w:rsidRDefault="00913D08" w:rsidP="00913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кровоостанавливающий жгут;</w:t>
      </w:r>
    </w:p>
    <w:p w:rsidR="00913D08" w:rsidRPr="00913D08" w:rsidRDefault="00913D08" w:rsidP="00913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защитную маску с обратным клапаном для искусственной вентиляции легких;</w:t>
      </w:r>
    </w:p>
    <w:p w:rsidR="00913D08" w:rsidRPr="00913D08" w:rsidRDefault="00913D08" w:rsidP="00913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складные шины.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3D08">
        <w:rPr>
          <w:rFonts w:ascii="Times New Roman" w:eastAsia="Times New Roman" w:hAnsi="Times New Roman" w:cs="Times New Roman"/>
          <w:b/>
          <w:bCs/>
          <w:sz w:val="36"/>
          <w:szCs w:val="36"/>
        </w:rPr>
        <w:t>Какие документы разработать для обучения оказанию первой помощи пострадавшим 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Работодатель обязан планировать обучение охране труда (</w:t>
      </w:r>
      <w:hyperlink r:id="rId25" w:anchor="/document/99/727688582/ZAP23A43G8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80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 Порядка обучения № 2464). Для этого определите количество работников, которые подлежат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обучению по программе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оказания первой помощи, и утвердите результаты планирования в локальном документе. Форму учета работников определите самостоятельно.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Регламент обучения оказанию первой помощи пропишите в локальном нормативном акте работодателя, например, положении о порядке обучения и проверки знания требований охраны труда. 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за процедуру назначьте </w:t>
      </w:r>
      <w:hyperlink r:id="rId26" w:anchor="/document/189/986360/1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работодателя. Это может быть отдельный приказ по обучению первой помощи либо общий, который затрагивает все виды обучения охране труда в организации.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Разработайте программу на основе тем, которые перечислили в приложении 2 к Правилам № 2464 (</w:t>
      </w:r>
      <w:hyperlink r:id="rId27" w:anchor="/document/99/727688582/ZAP1Q363BH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34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 В программу включите практические занятия, чтобы сформировать умения и навыки оказания первой помощи. Практика составляет не менее 50 процентов общего количества учебных часов (</w:t>
      </w:r>
      <w:hyperlink r:id="rId28" w:anchor="/document/99/727688582/ZAP203C3DK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36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</w:t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619125"/>
            <wp:effectExtent l="19050" t="0" r="9525" b="0"/>
            <wp:docPr id="2" name="Рисунок 2" descr="https://e.profkiosk.ru/service_tbn2/es301-il03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es301-il03-fas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13D08">
        <w:rPr>
          <w:rFonts w:ascii="Times New Roman" w:eastAsia="Times New Roman" w:hAnsi="Times New Roman" w:cs="Times New Roman"/>
          <w:b/>
          <w:bCs/>
          <w:sz w:val="27"/>
          <w:szCs w:val="27"/>
        </w:rPr>
        <w:t>Дополнительно к теме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тем для программы обучения оказанию первой помощи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разработке программы обучения оказанию первой помощи пострадавшим учитывайте требования </w:t>
      </w:r>
      <w:hyperlink r:id="rId30" w:anchor="/document/99/902347094/XA00M6G2N3/" w:tgtFrame="_blank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приказа </w:t>
        </w:r>
        <w:proofErr w:type="spellStart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Минздравсоцразвития</w:t>
        </w:r>
        <w:proofErr w:type="spellEnd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от 04.05.2012 № 477н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. В этом документе определили, при каких состояниях следует оказывать первую помощь и какие мероприятия можно проводить без риска причинения дополнительного вреда пострадавшему.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При составлении программы обучения используйте: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>— инструкции по безопасности;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>— отраслевые и межотраслевые правила охраны труда;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>— типовые инструкции по охране труда;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Атлас добровольного спасателя, рекомендованный МЧС для массового обучения населения, личного состава спасательных служб, персонала опасных видов производства и транспорта навыкам оказания первой медицинской помощи на месте происшествия.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Например, в Правилах безопасной эксплуатации и охраны труда для нефтеперерабатывающих производств есть раздел «Оказание первой помощи», в котором даны общие положения, характер повреждений, меры оказания первой помощи и порядок оказания помощи при поражении электрическим током.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В дополнение к программе разработайте инструкцию по оказанию первой помощи пострадавшим на производстве и утвердите ее у работодателя. Возьмите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за основу инструкцию по оказанию первой помощи с применением аптечки для оказания первой помощи работникам из сборника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Минздрава от 24.08.2021. В ней — универсальный алгоритм по оказанию первой помощи и правила использования аптечки, дополните документ спецификой своей организации.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3D08">
        <w:rPr>
          <w:rFonts w:ascii="Times New Roman" w:eastAsia="Times New Roman" w:hAnsi="Times New Roman" w:cs="Times New Roman"/>
          <w:b/>
          <w:bCs/>
          <w:sz w:val="36"/>
          <w:szCs w:val="36"/>
        </w:rPr>
        <w:t>Как проверить знания после обучения оказанию первой помощи пострадавшим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Обучение оказанию первой помощи пострадавшим закончите проверкой знания требований охраны труда по вопросам оказания первой помощи пострадавшим.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Проведите проверку знаний в специализированной комиссии или совместите с проверкой знания требований охраны труда по окончании обучения требованиям охраны труда. Во втором случае достаточно создать единую комиссию по проверке знания требований охраны труда (</w:t>
      </w:r>
      <w:hyperlink r:id="rId31" w:anchor="/document/99/727688582/ZAP1QAA3BT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37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В состав единой комиссии должны входить не менее трех человек: председатель, заместитель (заместители) председателя, члены комиссии. Включите руководителей и специалистов структурных подразделений, руководителей и специалистов служб охраны труда, лиц, проводящих обучение приемам оказания первой помощи. Допускается включить представителей профсоюза и уполномоченных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по согласованию (</w:t>
      </w:r>
      <w:hyperlink r:id="rId32" w:anchor="/document/99/727688582/ZAP2E423IJ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73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Всех членов комиссии дополнительно обучите по программе обучения оказанию первой помощи пострадавшим в учебном центре (</w:t>
      </w:r>
      <w:hyperlink r:id="rId33" w:anchor="/document/99/727688582/ZAP1Q363BH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34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Порядка обучения № 2464).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Требования к составу специализированной комиссии схожи с 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общими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>. Членов комиссии достаточно обучить в учебном центре только по программе обучения оказанию первой помощи пострадавшим в учебном центре (</w:t>
      </w:r>
      <w:hyperlink r:id="rId34" w:anchor="/document/99/727688582/ZAP1Q363BH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 34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 Порядка обучения № 2464). 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Если проводите проверку знаний в единой комиссии, то оформите единый протокол проверки знания. Если в организации есть специализированная комиссия по проверке знания требований охраны труда по вопросам оказания первой помощи пострадавшим, то оформите отдельный </w:t>
      </w:r>
      <w:hyperlink r:id="rId35" w:anchor="/document/189/986360/1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протокол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3D08">
        <w:rPr>
          <w:rFonts w:ascii="Times New Roman" w:eastAsia="Times New Roman" w:hAnsi="Times New Roman" w:cs="Times New Roman"/>
          <w:b/>
          <w:bCs/>
          <w:sz w:val="36"/>
          <w:szCs w:val="36"/>
        </w:rPr>
        <w:t>Какую ответственность понесет работодатель, если не обучит сотрудников оказанию первой помощи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Если работодатель не организует обучение сотрудников оказанию первой помощи, проверяющий может наложить следующие штрафы (</w:t>
      </w:r>
      <w:hyperlink r:id="rId36" w:anchor="/document/99/578318551/XA00S3K2P6/" w:history="1">
        <w:proofErr w:type="gramStart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proofErr w:type="gramEnd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 3 ст. 5.27.1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13D08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913D08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913D08" w:rsidRPr="00913D08" w:rsidRDefault="00913D08" w:rsidP="00913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для должностных лиц и ИП — от 15 тыс. до 25 тыс. руб.;</w:t>
      </w:r>
    </w:p>
    <w:p w:rsidR="00913D08" w:rsidRPr="00913D08" w:rsidRDefault="00913D08" w:rsidP="00913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юридических лиц — от 110 тыс. до 130 тыс. руб. 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3D08">
        <w:rPr>
          <w:rFonts w:ascii="Times New Roman" w:eastAsia="Times New Roman" w:hAnsi="Times New Roman" w:cs="Times New Roman"/>
          <w:b/>
          <w:bCs/>
          <w:sz w:val="36"/>
          <w:szCs w:val="36"/>
        </w:rPr>
        <w:t>Образцы документов 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13D08">
        <w:rPr>
          <w:rFonts w:ascii="Times New Roman" w:eastAsia="Times New Roman" w:hAnsi="Times New Roman" w:cs="Times New Roman"/>
          <w:b/>
          <w:bCs/>
          <w:sz w:val="27"/>
          <w:szCs w:val="27"/>
        </w:rPr>
        <w:t>Скачать: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tgtFrame="_blank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об организации обучения по оказанию первой помощи пострадавшим на производстве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</w:r>
      <w:r w:rsidRPr="00913D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(вернуться в те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кст ст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атьи </w:t>
      </w:r>
      <w:hyperlink r:id="rId38" w:anchor="/document/189/986360/1-1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&gt;&gt;&gt;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tgtFrame="_blank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об утверждении перечней работников, которые подлежат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обучению по оказанию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первой помощи</w:t>
      </w: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tgtFrame="_blank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Протокол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13D08">
        <w:rPr>
          <w:rFonts w:ascii="Times New Roman" w:eastAsia="Times New Roman" w:hAnsi="Times New Roman" w:cs="Times New Roman"/>
          <w:sz w:val="24"/>
          <w:szCs w:val="24"/>
        </w:rPr>
        <w:t>проверки знания требований охраны труда</w:t>
      </w:r>
      <w:proofErr w:type="gramEnd"/>
      <w:r w:rsidRPr="00913D08">
        <w:rPr>
          <w:rFonts w:ascii="Times New Roman" w:eastAsia="Times New Roman" w:hAnsi="Times New Roman" w:cs="Times New Roman"/>
          <w:sz w:val="24"/>
          <w:szCs w:val="24"/>
        </w:rPr>
        <w:t xml:space="preserve"> по вопросам оказания первой помощи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</w:r>
      <w:r w:rsidRPr="00913D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(вернуться в текст статьи </w:t>
      </w:r>
      <w:hyperlink r:id="rId41" w:anchor="/document/189/986360/1-2/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&gt;&gt;&gt;</w:t>
        </w:r>
      </w:hyperlink>
      <w:r w:rsidRPr="00913D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t>Материалы для скачивания:</w:t>
      </w:r>
    </w:p>
    <w:p w:rsidR="00913D08" w:rsidRPr="00913D08" w:rsidRDefault="00913D08" w:rsidP="00913D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tgtFrame="_blank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 об утверждении перечней </w:t>
        </w:r>
        <w:proofErr w:type="spellStart"/>
        <w:proofErr w:type="gramStart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работников</w:t>
        </w:r>
        <w:proofErr w:type="gramEnd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_которые</w:t>
        </w:r>
        <w:proofErr w:type="spellEnd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подлежат обучению по оказанию первой </w:t>
        </w:r>
        <w:proofErr w:type="spellStart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помощи.rtf</w:t>
        </w:r>
        <w:proofErr w:type="spellEnd"/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 66 КБ</w:t>
      </w:r>
    </w:p>
    <w:p w:rsidR="00913D08" w:rsidRPr="00913D08" w:rsidRDefault="00913D08" w:rsidP="00913D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tgtFrame="_blank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Протокол </w:t>
        </w:r>
        <w:proofErr w:type="gramStart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проверки знания требований охраны труда</w:t>
        </w:r>
        <w:proofErr w:type="gramEnd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по вопросам оказания первой </w:t>
        </w:r>
        <w:proofErr w:type="spellStart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помощи.rtf</w:t>
        </w:r>
        <w:proofErr w:type="spellEnd"/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 52 КБ</w:t>
      </w:r>
    </w:p>
    <w:p w:rsidR="00913D08" w:rsidRPr="00913D08" w:rsidRDefault="00913D08" w:rsidP="00913D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tgtFrame="_blank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 об организации </w:t>
        </w:r>
        <w:proofErr w:type="gramStart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обучения по оказанию</w:t>
        </w:r>
        <w:proofErr w:type="gramEnd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первой помощи пострадавшим на </w:t>
        </w:r>
        <w:proofErr w:type="spellStart"/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производстве.rtf</w:t>
        </w:r>
        <w:proofErr w:type="spellEnd"/>
      </w:hyperlink>
      <w:r w:rsidRPr="00913D08">
        <w:rPr>
          <w:rFonts w:ascii="Times New Roman" w:eastAsia="Times New Roman" w:hAnsi="Times New Roman" w:cs="Times New Roman"/>
          <w:sz w:val="24"/>
          <w:szCs w:val="24"/>
        </w:rPr>
        <w:t>  55 КБ</w:t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409575"/>
            <wp:effectExtent l="19050" t="0" r="9525" b="0"/>
            <wp:docPr id="3" name="Рисунок 3" descr="https://images-ng.action-digital.ru/e-doc/e-vioot/article-elements/icon__trai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g.action-digital.ru/e-doc/e-vioot/article-elements/icon__trailer.pn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08" w:rsidRPr="00913D08" w:rsidRDefault="00913D08" w:rsidP="0091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D08" w:rsidRPr="00913D08" w:rsidRDefault="00913D08" w:rsidP="00913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>«Как обучить оказанию первой помощи пострадавшим»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913D08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46" w:anchor="/document/189/986360/1d882590-1ed9-48d1-99a4-cba1d61ee2d9/?of=copy-2dbe873f31" w:history="1">
        <w:r w:rsidRPr="00913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https://1otruda.ru/#/document/189/986360/1d882590-1ed9-48d1-99a4-cba1d61ee2d9/?of=copy-2dbe873f31</w:t>
        </w:r>
      </w:hyperlink>
    </w:p>
    <w:p w:rsidR="00944A18" w:rsidRDefault="00944A18"/>
    <w:sectPr w:rsidR="0094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505"/>
    <w:multiLevelType w:val="multilevel"/>
    <w:tmpl w:val="1F72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3215A"/>
    <w:multiLevelType w:val="multilevel"/>
    <w:tmpl w:val="53E4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B50DF"/>
    <w:multiLevelType w:val="multilevel"/>
    <w:tmpl w:val="9C10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715C9"/>
    <w:multiLevelType w:val="multilevel"/>
    <w:tmpl w:val="BBEC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E22E2"/>
    <w:multiLevelType w:val="multilevel"/>
    <w:tmpl w:val="C824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D08"/>
    <w:rsid w:val="00913D08"/>
    <w:rsid w:val="0094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3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3D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13D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D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13D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13D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13D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-page-blockauthor-name">
    <w:name w:val="article-page-block__author-name"/>
    <w:basedOn w:val="a0"/>
    <w:rsid w:val="00913D08"/>
  </w:style>
  <w:style w:type="character" w:customStyle="1" w:styleId="article-page-blockauthor-comma">
    <w:name w:val="article-page-block__author-comma"/>
    <w:basedOn w:val="a0"/>
    <w:rsid w:val="00913D08"/>
  </w:style>
  <w:style w:type="character" w:customStyle="1" w:styleId="article-page-blockauthor-post">
    <w:name w:val="article-page-block__author-post"/>
    <w:basedOn w:val="a0"/>
    <w:rsid w:val="00913D08"/>
  </w:style>
  <w:style w:type="paragraph" w:styleId="a3">
    <w:name w:val="Normal (Web)"/>
    <w:basedOn w:val="a"/>
    <w:uiPriority w:val="99"/>
    <w:semiHidden/>
    <w:unhideWhenUsed/>
    <w:rsid w:val="0091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tter">
    <w:name w:val="letter"/>
    <w:basedOn w:val="a0"/>
    <w:rsid w:val="00913D08"/>
  </w:style>
  <w:style w:type="character" w:styleId="a4">
    <w:name w:val="Hyperlink"/>
    <w:basedOn w:val="a0"/>
    <w:uiPriority w:val="99"/>
    <w:semiHidden/>
    <w:unhideWhenUsed/>
    <w:rsid w:val="00913D08"/>
    <w:rPr>
      <w:color w:val="0000FF"/>
      <w:u w:val="single"/>
    </w:rPr>
  </w:style>
  <w:style w:type="character" w:customStyle="1" w:styleId="red">
    <w:name w:val="red"/>
    <w:basedOn w:val="a0"/>
    <w:rsid w:val="00913D08"/>
  </w:style>
  <w:style w:type="character" w:customStyle="1" w:styleId="article-page-blockadditional-size">
    <w:name w:val="article-page-block__additional-size"/>
    <w:basedOn w:val="a0"/>
    <w:rsid w:val="00913D08"/>
  </w:style>
  <w:style w:type="paragraph" w:customStyle="1" w:styleId="copyright-info">
    <w:name w:val="copyright-info"/>
    <w:basedOn w:val="a"/>
    <w:rsid w:val="0091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2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9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1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9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93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88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0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09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89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446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611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2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660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0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89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86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632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42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22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21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28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6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22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26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76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2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63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9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e.profkiosk.ru/eServices/service_content/file/773b5ac8-af99-4034-ae0f-36ac49bcffee.rtf;Prikaz%20ob%20utverzhdenii%20perechnejj%20rabotnikov_kotorye%20podlezhat%20obucheniyu%20po%20okazaniyu%20pervojj%20pomoshhi.rt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e.profkiosk.ru/eServices/service_content/file/773b5ac8-af99-4034-ae0f-36ac49bcffee.rtf;Prikaz%20ob%20utverzhdenii%20perechnejj%20rabotnikov_kotorye%20podlezhat%20obucheniyu%20po%20okazaniyu%20pervojj%20pomoshhi.rt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image" Target="media/image2.png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e.profkiosk.ru/eServices/service_content/file/b406e463-1093-4e61-9f2d-8e4eedc7f1ca.rtf;Prikaz%20ob%20organizacii%20obucheniya%20po%20okazaniyu%20pervojj%20pomoshhi%20postradavshim%20na%20proizvodstve.rtf" TargetMode="External"/><Relationship Id="rId40" Type="http://schemas.openxmlformats.org/officeDocument/2006/relationships/hyperlink" Target="https://e.profkiosk.ru/eServices/service_content/file/e1980169-6ad0-44f2-9f66-66140510eb06.rtf;Protokol%20proverki%20znaniya%20trebovanijj%20okhrany%20truda%20po%20voprosam%20okazaniya%20pervojj%20pomoshhi.rtf" TargetMode="External"/><Relationship Id="rId45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e.profkiosk.ru/eServices/service_content/file/b406e463-1093-4e61-9f2d-8e4eedc7f1ca.rtf;Prikaz%20ob%20organizacii%20obucheniya%20po%20okazaniyu%20pervojj%20pomoshhi%20postradavshim%20na%20proizvodstve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e.profkiosk.ru/eServices/service_content/file/e1980169-6ad0-44f2-9f66-66140510eb06.rtf;Protokol%20proverki%20znaniya%20trebovanijj%20okhrany%20truda%20po%20voprosam%20okazaniya%20pervojj%20pomoshhi.rt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2514</Words>
  <Characters>14336</Characters>
  <Application>Microsoft Office Word</Application>
  <DocSecurity>0</DocSecurity>
  <Lines>119</Lines>
  <Paragraphs>33</Paragraphs>
  <ScaleCrop>false</ScaleCrop>
  <Company/>
  <LinksUpToDate>false</LinksUpToDate>
  <CharactersWithSpaces>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2022-09-27T08:44:00Z</dcterms:created>
  <dcterms:modified xsi:type="dcterms:W3CDTF">2022-09-27T08:44:00Z</dcterms:modified>
</cp:coreProperties>
</file>