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208C" w:rsidRDefault="004F0F92">
      <w:pPr>
        <w:jc w:val="right"/>
        <w:rPr>
          <w:lang w:eastAsia="ru-RU"/>
        </w:rPr>
      </w:pPr>
      <w:r>
        <w:pict>
          <v:shapetype id="_x0000_t202" coordsize="21600,21600" o:spt="202" path="m,l,21600r21600,l21600,xe">
            <v:stroke joinstyle="miter"/>
            <v:path gradientshapeok="t" o:connecttype="rect"/>
          </v:shapetype>
          <v:shape id="_x0000_s1026" type="#_x0000_t202" style="position:absolute;left:0;text-align:left;margin-left:296.05pt;margin-top:-17.45pt;width:47.6pt;height:52.4pt;z-index:251657728;mso-wrap-distance-left:4pt;mso-wrap-distance-top:2pt;mso-wrap-distance-right:4pt;mso-wrap-distance-bottom:2pt;mso-position-horizontal-relative:page" stroked="f">
            <v:fill color2="black"/>
            <v:textbox inset=".55pt,.55pt,.55pt,.55pt">
              <w:txbxContent>
                <w:p w:rsidR="002D3D55" w:rsidRDefault="002D3D55">
                  <w:pPr>
                    <w:jc w:val="center"/>
                  </w:pPr>
                  <w:r>
                    <w:rPr>
                      <w:noProof/>
                      <w:lang w:eastAsia="ru-RU"/>
                    </w:rPr>
                    <w:drawing>
                      <wp:inline distT="0" distB="0" distL="0" distR="0">
                        <wp:extent cx="553085" cy="5530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a:blip>
                                <a:srcRect l="-32" t="-32" r="-32" b="-32"/>
                                <a:stretch>
                                  <a:fillRect/>
                                </a:stretch>
                              </pic:blipFill>
                              <pic:spPr bwMode="auto">
                                <a:xfrm>
                                  <a:off x="0" y="0"/>
                                  <a:ext cx="553085" cy="553085"/>
                                </a:xfrm>
                                <a:prstGeom prst="rect">
                                  <a:avLst/>
                                </a:prstGeom>
                                <a:solidFill>
                                  <a:srgbClr val="FFFFFF"/>
                                </a:solidFill>
                                <a:ln w="9525">
                                  <a:noFill/>
                                  <a:miter lim="800000"/>
                                  <a:headEnd/>
                                  <a:tailEnd/>
                                </a:ln>
                              </pic:spPr>
                            </pic:pic>
                          </a:graphicData>
                        </a:graphic>
                      </wp:inline>
                    </w:drawing>
                  </w:r>
                </w:p>
              </w:txbxContent>
            </v:textbox>
            <w10:wrap type="square" side="largest" anchorx="page"/>
          </v:shape>
        </w:pict>
      </w:r>
    </w:p>
    <w:p w:rsidR="006C208C" w:rsidRDefault="006C208C">
      <w:pPr>
        <w:rPr>
          <w:lang w:eastAsia="ru-RU"/>
        </w:rPr>
      </w:pPr>
    </w:p>
    <w:p w:rsidR="005E4615" w:rsidRPr="005E4615" w:rsidRDefault="005E4615">
      <w:pPr>
        <w:rPr>
          <w:lang w:eastAsia="ru-RU"/>
        </w:rPr>
      </w:pPr>
    </w:p>
    <w:p w:rsidR="006C208C" w:rsidRDefault="006C208C">
      <w:pPr>
        <w:rPr>
          <w:lang w:eastAsia="ru-RU"/>
        </w:rPr>
      </w:pPr>
    </w:p>
    <w:p w:rsidR="006C208C" w:rsidRDefault="006C208C">
      <w:r>
        <w:t xml:space="preserve">         </w:t>
      </w:r>
      <w:r w:rsidR="000F4BB6">
        <w:t xml:space="preserve"> </w:t>
      </w:r>
      <w:r>
        <w:t xml:space="preserve">   РОССИЯ ФЕДЕРАЦИЯЗЫ</w:t>
      </w:r>
      <w:r>
        <w:tab/>
      </w:r>
      <w:r>
        <w:tab/>
        <w:t xml:space="preserve">          </w:t>
      </w:r>
      <w:r w:rsidR="000F4BB6">
        <w:t xml:space="preserve"> </w:t>
      </w:r>
      <w:r>
        <w:t xml:space="preserve"> РОССИЙСКАЯ ФЕДЕРАЦИЯ</w:t>
      </w:r>
    </w:p>
    <w:p w:rsidR="006C208C" w:rsidRDefault="006C208C">
      <w:pPr>
        <w:jc w:val="both"/>
      </w:pPr>
      <w:r>
        <w:t xml:space="preserve">            ХАКАС РЕСПУБЛИКАЗЫ</w:t>
      </w:r>
      <w:r>
        <w:tab/>
      </w:r>
      <w:r>
        <w:tab/>
      </w:r>
      <w:r>
        <w:tab/>
        <w:t xml:space="preserve">  РЕСПУБЛИКА ХАКАСИЯ</w:t>
      </w:r>
      <w:r>
        <w:tab/>
      </w:r>
    </w:p>
    <w:p w:rsidR="006C208C" w:rsidRDefault="006C208C">
      <w:pPr>
        <w:jc w:val="both"/>
      </w:pPr>
      <w:r>
        <w:t xml:space="preserve">                    А</w:t>
      </w:r>
      <w:r>
        <w:rPr>
          <w:rFonts w:ascii="Times New Roman Hak" w:hAnsi="Times New Roman Hak" w:cs="Times New Roman Hak"/>
          <w:lang w:val="en-US"/>
        </w:rPr>
        <w:t>F</w:t>
      </w:r>
      <w:r>
        <w:t>БАН ПИЛТ</w:t>
      </w:r>
      <w:r>
        <w:rPr>
          <w:lang w:val="en-US"/>
        </w:rPr>
        <w:t>I</w:t>
      </w:r>
      <w:r>
        <w:t>Р</w:t>
      </w:r>
      <w:r>
        <w:rPr>
          <w:lang w:val="en-US"/>
        </w:rPr>
        <w:t>I</w:t>
      </w:r>
      <w:r>
        <w:t xml:space="preserve"> </w:t>
      </w:r>
      <w:r>
        <w:tab/>
      </w:r>
      <w:r>
        <w:tab/>
        <w:t xml:space="preserve">                               АДМИНИСТРАЦИЯ </w:t>
      </w:r>
    </w:p>
    <w:p w:rsidR="006C208C" w:rsidRDefault="00EF5CCA">
      <w:pPr>
        <w:jc w:val="both"/>
      </w:pPr>
      <w:r>
        <w:t xml:space="preserve">    </w:t>
      </w:r>
      <w:r w:rsidR="006B6B40">
        <w:t xml:space="preserve">   </w:t>
      </w:r>
      <w:r w:rsidR="006C208C" w:rsidRPr="00EF5CCA">
        <w:rPr>
          <w:rFonts w:ascii="Times New Roman Hak" w:hAnsi="Times New Roman Hak" w:cs="Times New Roman Hak"/>
        </w:rPr>
        <w:t>АЙМА</w:t>
      </w:r>
      <w:r w:rsidR="006C208C" w:rsidRPr="00EF5CCA">
        <w:rPr>
          <w:rFonts w:ascii="Times New Roman Hak" w:hAnsi="Times New Roman Hak" w:cs="Times New Roman Hak"/>
          <w:lang w:val="en-US"/>
        </w:rPr>
        <w:t>F</w:t>
      </w:r>
      <w:r w:rsidR="006C208C" w:rsidRPr="00EF5CCA">
        <w:rPr>
          <w:rFonts w:ascii="Times New Roman Hak" w:hAnsi="Times New Roman Hak" w:cs="Times New Roman Hak"/>
        </w:rPr>
        <w:t>ЫНЫ</w:t>
      </w:r>
      <w:r w:rsidR="006C208C" w:rsidRPr="00EF5CCA">
        <w:rPr>
          <w:rFonts w:ascii="Times New Roman Hak" w:hAnsi="Times New Roman Hak" w:cs="Times New Roman Hak"/>
          <w:lang w:val="en-US"/>
        </w:rPr>
        <w:t>H</w:t>
      </w:r>
      <w:r w:rsidR="006C208C" w:rsidRPr="00EF5CCA">
        <w:t xml:space="preserve"> </w:t>
      </w:r>
      <w:r w:rsidR="006C208C">
        <w:t>УСТА</w:t>
      </w:r>
      <w:r w:rsidR="006C208C">
        <w:rPr>
          <w:rFonts w:ascii="Times New Roman Hak" w:hAnsi="Times New Roman Hak" w:cs="Times New Roman Hak"/>
          <w:lang w:val="en-US"/>
        </w:rPr>
        <w:t>F</w:t>
      </w:r>
      <w:r w:rsidR="006C208C">
        <w:t xml:space="preserve">-ПАСТАА   </w:t>
      </w:r>
      <w:r w:rsidR="006C208C">
        <w:tab/>
        <w:t xml:space="preserve">         </w:t>
      </w:r>
      <w:r w:rsidR="006B6B40">
        <w:t xml:space="preserve"> </w:t>
      </w:r>
      <w:r w:rsidR="006C208C">
        <w:t>УСТЬ-АБАКАНСКОГО РАЙОНА</w:t>
      </w:r>
    </w:p>
    <w:p w:rsidR="006C208C" w:rsidRDefault="006C208C">
      <w:pPr>
        <w:pStyle w:val="1"/>
      </w:pPr>
    </w:p>
    <w:p w:rsidR="006C208C" w:rsidRDefault="006C208C">
      <w:pPr>
        <w:pStyle w:val="1"/>
      </w:pPr>
    </w:p>
    <w:p w:rsidR="006C208C" w:rsidRPr="000F4BB6" w:rsidRDefault="006C208C">
      <w:pPr>
        <w:pStyle w:val="1"/>
        <w:rPr>
          <w:sz w:val="26"/>
          <w:szCs w:val="26"/>
        </w:rPr>
      </w:pPr>
      <w:r w:rsidRPr="000F4BB6">
        <w:rPr>
          <w:sz w:val="26"/>
          <w:szCs w:val="26"/>
        </w:rPr>
        <w:t>П О С Т А Н О В Л Е Н И Е</w:t>
      </w:r>
    </w:p>
    <w:p w:rsidR="006C208C" w:rsidRPr="000F4BB6" w:rsidRDefault="006C208C">
      <w:pPr>
        <w:jc w:val="center"/>
        <w:rPr>
          <w:sz w:val="26"/>
          <w:szCs w:val="26"/>
        </w:rPr>
      </w:pPr>
      <w:r w:rsidRPr="000F4BB6">
        <w:rPr>
          <w:sz w:val="26"/>
          <w:szCs w:val="26"/>
        </w:rPr>
        <w:t xml:space="preserve">от </w:t>
      </w:r>
      <w:r w:rsidR="00D20F03">
        <w:rPr>
          <w:sz w:val="26"/>
          <w:szCs w:val="26"/>
        </w:rPr>
        <w:t xml:space="preserve"> 16.02.</w:t>
      </w:r>
      <w:r w:rsidR="000D4586">
        <w:rPr>
          <w:sz w:val="26"/>
          <w:szCs w:val="26"/>
        </w:rPr>
        <w:t>2024</w:t>
      </w:r>
      <w:r w:rsidR="00CA0058">
        <w:rPr>
          <w:sz w:val="26"/>
          <w:szCs w:val="26"/>
        </w:rPr>
        <w:t xml:space="preserve"> </w:t>
      </w:r>
      <w:r w:rsidR="00D20F03">
        <w:rPr>
          <w:sz w:val="26"/>
          <w:szCs w:val="26"/>
        </w:rPr>
        <w:t xml:space="preserve"> №  152</w:t>
      </w:r>
      <w:r w:rsidR="007907E7">
        <w:rPr>
          <w:sz w:val="26"/>
          <w:szCs w:val="26"/>
        </w:rPr>
        <w:t>-п</w:t>
      </w:r>
    </w:p>
    <w:p w:rsidR="006C208C" w:rsidRPr="000F4BB6" w:rsidRDefault="006C208C">
      <w:pPr>
        <w:jc w:val="center"/>
        <w:rPr>
          <w:sz w:val="26"/>
          <w:szCs w:val="26"/>
        </w:rPr>
      </w:pPr>
      <w:r w:rsidRPr="000F4BB6">
        <w:rPr>
          <w:sz w:val="26"/>
          <w:szCs w:val="26"/>
        </w:rPr>
        <w:t>р.п. Усть-Абакан</w:t>
      </w:r>
    </w:p>
    <w:p w:rsidR="006C208C" w:rsidRDefault="006C208C">
      <w:pPr>
        <w:autoSpaceDE w:val="0"/>
        <w:jc w:val="center"/>
        <w:rPr>
          <w:sz w:val="26"/>
          <w:szCs w:val="26"/>
        </w:rPr>
      </w:pPr>
    </w:p>
    <w:p w:rsidR="00652D52" w:rsidRPr="000F4BB6" w:rsidRDefault="00652D52">
      <w:pPr>
        <w:autoSpaceDE w:val="0"/>
        <w:jc w:val="center"/>
        <w:rPr>
          <w:sz w:val="26"/>
          <w:szCs w:val="26"/>
        </w:rPr>
      </w:pPr>
    </w:p>
    <w:p w:rsidR="006C208C" w:rsidRPr="000F4BB6" w:rsidRDefault="006C208C" w:rsidP="00D15C64">
      <w:pPr>
        <w:autoSpaceDE w:val="0"/>
        <w:ind w:right="5011"/>
        <w:jc w:val="both"/>
        <w:rPr>
          <w:sz w:val="26"/>
          <w:szCs w:val="26"/>
        </w:rPr>
      </w:pPr>
      <w:r w:rsidRPr="00CA0058">
        <w:rPr>
          <w:sz w:val="26"/>
          <w:szCs w:val="26"/>
        </w:rPr>
        <w:t xml:space="preserve">О внесении изменений в постановление администрации Усть-Абаканского района от </w:t>
      </w:r>
      <w:r w:rsidR="00D15C64" w:rsidRPr="00CA0058">
        <w:rPr>
          <w:sz w:val="26"/>
          <w:szCs w:val="26"/>
        </w:rPr>
        <w:t>20.01.2020 № 25</w:t>
      </w:r>
      <w:r w:rsidRPr="00CA0058">
        <w:rPr>
          <w:sz w:val="26"/>
          <w:szCs w:val="26"/>
        </w:rPr>
        <w:t>-п «</w:t>
      </w:r>
      <w:r w:rsidR="00D15C64" w:rsidRPr="00CA0058">
        <w:rPr>
          <w:sz w:val="26"/>
          <w:szCs w:val="26"/>
        </w:rPr>
        <w:t>Об утверждении плана мероприятий («Дорожной карты») по содействию развития конкуренции в Усть-Абаканском районе</w:t>
      </w:r>
      <w:r w:rsidRPr="00CA0058">
        <w:rPr>
          <w:sz w:val="26"/>
          <w:szCs w:val="26"/>
        </w:rPr>
        <w:t>»</w:t>
      </w:r>
    </w:p>
    <w:p w:rsidR="006C208C" w:rsidRDefault="006C208C" w:rsidP="000F4BB6">
      <w:pPr>
        <w:autoSpaceDE w:val="0"/>
        <w:ind w:firstLine="709"/>
        <w:jc w:val="both"/>
        <w:rPr>
          <w:bCs/>
          <w:sz w:val="26"/>
          <w:szCs w:val="26"/>
        </w:rPr>
      </w:pPr>
    </w:p>
    <w:p w:rsidR="00280288" w:rsidRPr="000F4BB6" w:rsidRDefault="00280288" w:rsidP="000F4BB6">
      <w:pPr>
        <w:autoSpaceDE w:val="0"/>
        <w:ind w:firstLine="709"/>
        <w:jc w:val="both"/>
        <w:rPr>
          <w:bCs/>
          <w:sz w:val="26"/>
          <w:szCs w:val="26"/>
        </w:rPr>
      </w:pPr>
    </w:p>
    <w:p w:rsidR="00D15C64" w:rsidRPr="00280288" w:rsidRDefault="00D15C64" w:rsidP="00D27CAB">
      <w:pPr>
        <w:pStyle w:val="ConsPlusNormal"/>
        <w:spacing w:line="276" w:lineRule="auto"/>
        <w:jc w:val="both"/>
        <w:outlineLvl w:val="1"/>
        <w:rPr>
          <w:rFonts w:ascii="Times New Roman" w:hAnsi="Times New Roman" w:cs="Times New Roman"/>
          <w:sz w:val="26"/>
          <w:szCs w:val="26"/>
        </w:rPr>
      </w:pPr>
      <w:r w:rsidRPr="00973481">
        <w:rPr>
          <w:rFonts w:ascii="Times New Roman" w:hAnsi="Times New Roman" w:cs="Times New Roman"/>
          <w:sz w:val="26"/>
          <w:szCs w:val="26"/>
        </w:rPr>
        <w:t>В целях содействия развитию конкуренции, улучшени</w:t>
      </w:r>
      <w:r>
        <w:rPr>
          <w:rFonts w:ascii="Times New Roman" w:hAnsi="Times New Roman" w:cs="Times New Roman"/>
          <w:sz w:val="26"/>
          <w:szCs w:val="26"/>
        </w:rPr>
        <w:t>я</w:t>
      </w:r>
      <w:r w:rsidR="00AF72FF">
        <w:rPr>
          <w:rFonts w:ascii="Times New Roman" w:hAnsi="Times New Roman" w:cs="Times New Roman"/>
          <w:sz w:val="26"/>
          <w:szCs w:val="26"/>
        </w:rPr>
        <w:t xml:space="preserve"> конкурентной среды, повышению</w:t>
      </w:r>
      <w:r w:rsidRPr="00973481">
        <w:rPr>
          <w:rFonts w:ascii="Times New Roman" w:hAnsi="Times New Roman" w:cs="Times New Roman"/>
          <w:sz w:val="26"/>
          <w:szCs w:val="26"/>
        </w:rPr>
        <w:t xml:space="preserve"> эффективности защиты конкуренции и уровня защиты прав потребителей на территории </w:t>
      </w:r>
      <w:r>
        <w:rPr>
          <w:rFonts w:ascii="Times New Roman" w:hAnsi="Times New Roman" w:cs="Times New Roman"/>
          <w:sz w:val="26"/>
          <w:szCs w:val="26"/>
        </w:rPr>
        <w:t>Усть-Абаканского района</w:t>
      </w:r>
      <w:r w:rsidRPr="00973481">
        <w:rPr>
          <w:rFonts w:ascii="Times New Roman" w:hAnsi="Times New Roman" w:cs="Times New Roman"/>
          <w:sz w:val="26"/>
          <w:szCs w:val="26"/>
        </w:rPr>
        <w:t xml:space="preserve">, в соответствии с требованиями </w:t>
      </w:r>
      <w:r>
        <w:rPr>
          <w:rFonts w:ascii="Times New Roman" w:hAnsi="Times New Roman" w:cs="Times New Roman"/>
          <w:sz w:val="26"/>
          <w:szCs w:val="26"/>
        </w:rPr>
        <w:t>С</w:t>
      </w:r>
      <w:r w:rsidRPr="00973481">
        <w:rPr>
          <w:rFonts w:ascii="Times New Roman" w:hAnsi="Times New Roman" w:cs="Times New Roman"/>
          <w:sz w:val="26"/>
          <w:szCs w:val="26"/>
        </w:rPr>
        <w:t xml:space="preserve">тандарта развития конкуренции в субъектах Российской Федерации, утвержденного распоряжением Правительства Российской Федерации от </w:t>
      </w:r>
      <w:r>
        <w:rPr>
          <w:rFonts w:ascii="Times New Roman" w:hAnsi="Times New Roman" w:cs="Times New Roman"/>
          <w:sz w:val="26"/>
          <w:szCs w:val="26"/>
        </w:rPr>
        <w:t>17.04.2019</w:t>
      </w:r>
      <w:r w:rsidRPr="0097348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73481">
        <w:rPr>
          <w:rFonts w:ascii="Times New Roman" w:hAnsi="Times New Roman" w:cs="Times New Roman"/>
          <w:sz w:val="26"/>
          <w:szCs w:val="26"/>
        </w:rPr>
        <w:t>7</w:t>
      </w:r>
      <w:r>
        <w:rPr>
          <w:rFonts w:ascii="Times New Roman" w:hAnsi="Times New Roman" w:cs="Times New Roman"/>
          <w:sz w:val="26"/>
          <w:szCs w:val="26"/>
        </w:rPr>
        <w:t>6</w:t>
      </w:r>
      <w:r w:rsidR="00850C1D">
        <w:rPr>
          <w:rFonts w:ascii="Times New Roman" w:hAnsi="Times New Roman" w:cs="Times New Roman"/>
          <w:sz w:val="26"/>
          <w:szCs w:val="26"/>
        </w:rPr>
        <w:t>8-</w:t>
      </w:r>
      <w:r w:rsidR="00A04325">
        <w:rPr>
          <w:rFonts w:ascii="Times New Roman" w:hAnsi="Times New Roman" w:cs="Times New Roman"/>
          <w:sz w:val="26"/>
          <w:szCs w:val="26"/>
        </w:rPr>
        <w:t xml:space="preserve">р, </w:t>
      </w:r>
      <w:r w:rsidR="00850C1D" w:rsidRPr="000F087B">
        <w:rPr>
          <w:rFonts w:ascii="Times New Roman" w:hAnsi="Times New Roman" w:cs="Times New Roman"/>
          <w:sz w:val="26"/>
          <w:szCs w:val="26"/>
        </w:rPr>
        <w:t xml:space="preserve"> </w:t>
      </w:r>
      <w:r w:rsidR="00A04325">
        <w:rPr>
          <w:rFonts w:ascii="Times New Roman" w:hAnsi="Times New Roman" w:cs="Times New Roman"/>
          <w:sz w:val="26"/>
          <w:szCs w:val="26"/>
        </w:rPr>
        <w:t>в</w:t>
      </w:r>
      <w:r w:rsidR="00850C1D" w:rsidRPr="000F087B">
        <w:rPr>
          <w:rFonts w:ascii="Times New Roman" w:hAnsi="Times New Roman" w:cs="Times New Roman"/>
          <w:sz w:val="26"/>
          <w:szCs w:val="26"/>
        </w:rPr>
        <w:t xml:space="preserve"> соответствии с</w:t>
      </w:r>
      <w:r w:rsidR="00850C1D">
        <w:rPr>
          <w:rFonts w:ascii="Times New Roman" w:hAnsi="Times New Roman" w:cs="Times New Roman"/>
          <w:sz w:val="26"/>
          <w:szCs w:val="26"/>
        </w:rPr>
        <w:t xml:space="preserve"> </w:t>
      </w:r>
      <w:r w:rsidRPr="007F7391">
        <w:rPr>
          <w:rFonts w:ascii="Times New Roman" w:hAnsi="Times New Roman" w:cs="Times New Roman"/>
          <w:sz w:val="26"/>
          <w:szCs w:val="26"/>
          <w:shd w:val="clear" w:color="auto" w:fill="FFFFFF"/>
        </w:rPr>
        <w:t xml:space="preserve">распоряжением Главы Республики </w:t>
      </w:r>
      <w:r w:rsidRPr="00280288">
        <w:rPr>
          <w:rFonts w:ascii="Times New Roman" w:hAnsi="Times New Roman" w:cs="Times New Roman"/>
          <w:sz w:val="26"/>
          <w:szCs w:val="26"/>
          <w:shd w:val="clear" w:color="auto" w:fill="FFFFFF"/>
        </w:rPr>
        <w:t xml:space="preserve">Хакасия </w:t>
      </w:r>
      <w:r w:rsidR="00A04325" w:rsidRPr="00280288">
        <w:rPr>
          <w:rFonts w:ascii="Times New Roman" w:hAnsi="Times New Roman" w:cs="Times New Roman"/>
          <w:sz w:val="26"/>
          <w:szCs w:val="26"/>
        </w:rPr>
        <w:t xml:space="preserve">- Председателя Правительства Республики Хакасия  </w:t>
      </w:r>
      <w:r w:rsidRPr="00280288">
        <w:rPr>
          <w:rFonts w:ascii="Times New Roman" w:hAnsi="Times New Roman" w:cs="Times New Roman"/>
          <w:sz w:val="26"/>
          <w:szCs w:val="26"/>
          <w:shd w:val="clear" w:color="auto" w:fill="FFFFFF"/>
        </w:rPr>
        <w:t xml:space="preserve">от </w:t>
      </w:r>
      <w:r w:rsidR="00A04325" w:rsidRPr="00280288">
        <w:rPr>
          <w:rFonts w:ascii="Times New Roman" w:hAnsi="Times New Roman" w:cs="Times New Roman"/>
          <w:sz w:val="26"/>
          <w:szCs w:val="26"/>
          <w:shd w:val="clear" w:color="auto" w:fill="FFFFFF"/>
        </w:rPr>
        <w:t xml:space="preserve"> </w:t>
      </w:r>
      <w:r w:rsidRPr="00280288">
        <w:rPr>
          <w:rFonts w:ascii="Times New Roman" w:hAnsi="Times New Roman" w:cs="Times New Roman"/>
          <w:sz w:val="26"/>
          <w:szCs w:val="26"/>
          <w:shd w:val="clear" w:color="auto" w:fill="FFFFFF"/>
        </w:rPr>
        <w:t>25.12.2019</w:t>
      </w:r>
      <w:r w:rsidR="00280288">
        <w:rPr>
          <w:rFonts w:ascii="Times New Roman" w:hAnsi="Times New Roman" w:cs="Times New Roman"/>
          <w:sz w:val="26"/>
          <w:szCs w:val="26"/>
          <w:shd w:val="clear" w:color="auto" w:fill="FFFFFF"/>
        </w:rPr>
        <w:t xml:space="preserve"> </w:t>
      </w:r>
      <w:r w:rsidR="00280288" w:rsidRPr="00280288">
        <w:rPr>
          <w:rFonts w:ascii="Times New Roman" w:hAnsi="Times New Roman" w:cs="Times New Roman"/>
          <w:sz w:val="26"/>
          <w:szCs w:val="26"/>
          <w:shd w:val="clear" w:color="auto" w:fill="FFFFFF"/>
        </w:rPr>
        <w:t xml:space="preserve">№ 177-рп </w:t>
      </w:r>
      <w:r w:rsidRPr="00280288">
        <w:rPr>
          <w:rFonts w:ascii="Times New Roman" w:hAnsi="Times New Roman" w:cs="Times New Roman"/>
          <w:sz w:val="26"/>
          <w:szCs w:val="26"/>
          <w:shd w:val="clear" w:color="auto" w:fill="FFFFFF"/>
        </w:rPr>
        <w:t xml:space="preserve"> «Об утверждении Перечня товарных рынков и плана мероприятий («дорожной карты») по содействию развитию конкуренции на товарных р</w:t>
      </w:r>
      <w:r w:rsidR="00B22C4C" w:rsidRPr="00280288">
        <w:rPr>
          <w:rFonts w:ascii="Times New Roman" w:hAnsi="Times New Roman" w:cs="Times New Roman"/>
          <w:sz w:val="26"/>
          <w:szCs w:val="26"/>
          <w:shd w:val="clear" w:color="auto" w:fill="FFFFFF"/>
        </w:rPr>
        <w:t xml:space="preserve">ынках Республики Хакасия в </w:t>
      </w:r>
      <w:r w:rsidRPr="00280288">
        <w:rPr>
          <w:rFonts w:ascii="Times New Roman" w:hAnsi="Times New Roman" w:cs="Times New Roman"/>
          <w:sz w:val="26"/>
          <w:szCs w:val="26"/>
          <w:shd w:val="clear" w:color="auto" w:fill="FFFFFF"/>
        </w:rPr>
        <w:t>2022</w:t>
      </w:r>
      <w:r w:rsidR="00B22C4C" w:rsidRPr="00280288">
        <w:rPr>
          <w:rFonts w:ascii="Times New Roman" w:hAnsi="Times New Roman" w:cs="Times New Roman"/>
          <w:sz w:val="26"/>
          <w:szCs w:val="26"/>
          <w:shd w:val="clear" w:color="auto" w:fill="FFFFFF"/>
        </w:rPr>
        <w:t>-2025</w:t>
      </w:r>
      <w:r w:rsidRPr="00280288">
        <w:rPr>
          <w:rFonts w:ascii="Times New Roman" w:hAnsi="Times New Roman" w:cs="Times New Roman"/>
          <w:sz w:val="26"/>
          <w:szCs w:val="26"/>
          <w:shd w:val="clear" w:color="auto" w:fill="FFFFFF"/>
        </w:rPr>
        <w:t xml:space="preserve"> годах»,</w:t>
      </w:r>
      <w:r w:rsidRPr="00280288">
        <w:rPr>
          <w:rFonts w:ascii="Times New Roman" w:hAnsi="Times New Roman" w:cs="Times New Roman"/>
          <w:sz w:val="26"/>
          <w:szCs w:val="26"/>
        </w:rPr>
        <w:t xml:space="preserve"> руководствуясь статьей 66 Устава муниципального образования Усть-Абаканский район, </w:t>
      </w:r>
      <w:r w:rsidRPr="00280288">
        <w:rPr>
          <w:rFonts w:ascii="Times New Roman" w:hAnsi="Times New Roman" w:cs="Times New Roman"/>
          <w:bCs/>
          <w:sz w:val="26"/>
          <w:szCs w:val="26"/>
        </w:rPr>
        <w:t>администрация Усть-Абаканского района</w:t>
      </w:r>
    </w:p>
    <w:p w:rsidR="00F4095D" w:rsidRPr="00280288" w:rsidRDefault="00F4095D" w:rsidP="00D27CAB">
      <w:pPr>
        <w:tabs>
          <w:tab w:val="left" w:pos="5730"/>
        </w:tabs>
        <w:autoSpaceDE w:val="0"/>
        <w:autoSpaceDN w:val="0"/>
        <w:adjustRightInd w:val="0"/>
        <w:spacing w:line="276" w:lineRule="auto"/>
        <w:jc w:val="both"/>
        <w:rPr>
          <w:bCs/>
          <w:sz w:val="26"/>
          <w:szCs w:val="26"/>
        </w:rPr>
      </w:pPr>
      <w:r w:rsidRPr="00280288">
        <w:rPr>
          <w:bCs/>
          <w:sz w:val="26"/>
          <w:szCs w:val="26"/>
        </w:rPr>
        <w:t>ПОСТАНОВЛЯЕТ:</w:t>
      </w:r>
    </w:p>
    <w:p w:rsidR="00713E3E" w:rsidRDefault="00713E3E" w:rsidP="00D27CAB">
      <w:pPr>
        <w:numPr>
          <w:ilvl w:val="0"/>
          <w:numId w:val="5"/>
        </w:numPr>
        <w:autoSpaceDE w:val="0"/>
        <w:autoSpaceDN w:val="0"/>
        <w:adjustRightInd w:val="0"/>
        <w:spacing w:line="276" w:lineRule="auto"/>
        <w:ind w:left="0" w:firstLine="284"/>
        <w:jc w:val="both"/>
        <w:rPr>
          <w:bCs/>
          <w:sz w:val="26"/>
          <w:szCs w:val="26"/>
        </w:rPr>
      </w:pPr>
      <w:r>
        <w:rPr>
          <w:bCs/>
          <w:sz w:val="26"/>
          <w:szCs w:val="26"/>
        </w:rPr>
        <w:t>Внести изменения в постановление администрации Усть-Абаканского района от 20.01.2020 № 25-п «Об утверждении плана мероприятий («Дорожной карты» по содействию развития конкуренции в Усть-Абаканском районе» (далее Постановление):</w:t>
      </w:r>
    </w:p>
    <w:p w:rsidR="00EA4D47" w:rsidRPr="00EA4D47" w:rsidRDefault="00713E3E" w:rsidP="00D27CAB">
      <w:pPr>
        <w:numPr>
          <w:ilvl w:val="1"/>
          <w:numId w:val="5"/>
        </w:numPr>
        <w:tabs>
          <w:tab w:val="left" w:pos="993"/>
          <w:tab w:val="left" w:pos="1276"/>
        </w:tabs>
        <w:autoSpaceDE w:val="0"/>
        <w:autoSpaceDN w:val="0"/>
        <w:adjustRightInd w:val="0"/>
        <w:spacing w:line="276" w:lineRule="auto"/>
        <w:ind w:left="0" w:firstLine="426"/>
        <w:jc w:val="both"/>
        <w:rPr>
          <w:bCs/>
          <w:sz w:val="26"/>
          <w:szCs w:val="26"/>
        </w:rPr>
      </w:pPr>
      <w:r>
        <w:rPr>
          <w:bCs/>
          <w:sz w:val="26"/>
          <w:szCs w:val="26"/>
        </w:rPr>
        <w:t>Приложение 1</w:t>
      </w:r>
      <w:r w:rsidR="00EA4D47">
        <w:rPr>
          <w:bCs/>
          <w:sz w:val="26"/>
          <w:szCs w:val="26"/>
        </w:rPr>
        <w:t xml:space="preserve"> </w:t>
      </w:r>
      <w:r w:rsidR="00BF4E77">
        <w:rPr>
          <w:bCs/>
          <w:sz w:val="26"/>
          <w:szCs w:val="26"/>
        </w:rPr>
        <w:t xml:space="preserve">к Постановлению </w:t>
      </w:r>
      <w:r w:rsidR="0092718E">
        <w:rPr>
          <w:bCs/>
          <w:sz w:val="26"/>
          <w:szCs w:val="26"/>
        </w:rPr>
        <w:t xml:space="preserve">«Перечень </w:t>
      </w:r>
      <w:r w:rsidR="0092718E" w:rsidRPr="005436C3">
        <w:rPr>
          <w:sz w:val="26"/>
          <w:szCs w:val="26"/>
        </w:rPr>
        <w:t>товарных рынков для содействия развитию конкуренции в Усть-Абаканском районе</w:t>
      </w:r>
      <w:r w:rsidR="000D4586">
        <w:rPr>
          <w:sz w:val="26"/>
          <w:szCs w:val="26"/>
        </w:rPr>
        <w:t>» дополнить пунктами</w:t>
      </w:r>
      <w:r w:rsidR="0092718E">
        <w:rPr>
          <w:sz w:val="26"/>
          <w:szCs w:val="26"/>
        </w:rPr>
        <w:t xml:space="preserve"> следующего содержания:</w:t>
      </w:r>
    </w:p>
    <w:p w:rsidR="000D4586" w:rsidRDefault="00280288" w:rsidP="00D27CAB">
      <w:pPr>
        <w:autoSpaceDE w:val="0"/>
        <w:autoSpaceDN w:val="0"/>
        <w:adjustRightInd w:val="0"/>
        <w:spacing w:line="276" w:lineRule="auto"/>
        <w:jc w:val="both"/>
        <w:rPr>
          <w:color w:val="1A1A1A"/>
          <w:sz w:val="26"/>
          <w:szCs w:val="26"/>
        </w:rPr>
      </w:pPr>
      <w:r>
        <w:rPr>
          <w:sz w:val="26"/>
          <w:szCs w:val="26"/>
        </w:rPr>
        <w:t xml:space="preserve">           </w:t>
      </w:r>
      <w:r w:rsidR="000D4586">
        <w:rPr>
          <w:sz w:val="26"/>
          <w:szCs w:val="26"/>
        </w:rPr>
        <w:t>«8</w:t>
      </w:r>
      <w:r w:rsidR="00EA4D47">
        <w:rPr>
          <w:sz w:val="26"/>
          <w:szCs w:val="26"/>
        </w:rPr>
        <w:t>.</w:t>
      </w:r>
      <w:r w:rsidR="00EA4D47" w:rsidRPr="00EA4D47">
        <w:rPr>
          <w:sz w:val="26"/>
          <w:szCs w:val="26"/>
        </w:rPr>
        <w:t xml:space="preserve"> </w:t>
      </w:r>
      <w:r w:rsidR="000D4586" w:rsidRPr="000D4586">
        <w:rPr>
          <w:color w:val="1A1A1A"/>
          <w:sz w:val="26"/>
          <w:szCs w:val="26"/>
        </w:rPr>
        <w:t>Рынок услуг розничной торговли лекарственными препаратами, медицинскими изделиями и сопутствующими товарами</w:t>
      </w:r>
      <w:r w:rsidR="000D4586">
        <w:rPr>
          <w:color w:val="1A1A1A"/>
          <w:sz w:val="26"/>
          <w:szCs w:val="26"/>
        </w:rPr>
        <w:t>;</w:t>
      </w:r>
      <w:r w:rsidR="000D4586">
        <w:rPr>
          <w:color w:val="1A1A1A"/>
          <w:sz w:val="26"/>
          <w:szCs w:val="26"/>
        </w:rPr>
        <w:tab/>
      </w:r>
    </w:p>
    <w:p w:rsidR="000D4586" w:rsidRDefault="00FF73C3" w:rsidP="00D27CAB">
      <w:pPr>
        <w:autoSpaceDE w:val="0"/>
        <w:autoSpaceDN w:val="0"/>
        <w:adjustRightInd w:val="0"/>
        <w:spacing w:line="276" w:lineRule="auto"/>
        <w:jc w:val="both"/>
        <w:rPr>
          <w:sz w:val="26"/>
          <w:szCs w:val="26"/>
        </w:rPr>
      </w:pPr>
      <w:r>
        <w:rPr>
          <w:color w:val="1A1A1A"/>
          <w:sz w:val="26"/>
          <w:szCs w:val="26"/>
        </w:rPr>
        <w:tab/>
      </w:r>
      <w:r w:rsidR="000D4586">
        <w:rPr>
          <w:color w:val="1A1A1A"/>
          <w:sz w:val="26"/>
          <w:szCs w:val="26"/>
        </w:rPr>
        <w:t xml:space="preserve">9. </w:t>
      </w:r>
      <w:r w:rsidR="000D4586" w:rsidRPr="000D4586">
        <w:rPr>
          <w:sz w:val="26"/>
          <w:szCs w:val="26"/>
        </w:rPr>
        <w:t>Рынок торговли моторным топливом (АЗС)</w:t>
      </w:r>
      <w:r w:rsidR="000D4586">
        <w:rPr>
          <w:sz w:val="26"/>
          <w:szCs w:val="26"/>
        </w:rPr>
        <w:t>;</w:t>
      </w:r>
    </w:p>
    <w:p w:rsidR="000D4586" w:rsidRPr="000D4586" w:rsidRDefault="000D4586" w:rsidP="00280288">
      <w:pPr>
        <w:autoSpaceDE w:val="0"/>
        <w:autoSpaceDN w:val="0"/>
        <w:adjustRightInd w:val="0"/>
        <w:spacing w:line="276" w:lineRule="auto"/>
        <w:jc w:val="both"/>
        <w:rPr>
          <w:color w:val="1A1A1A"/>
          <w:sz w:val="26"/>
          <w:szCs w:val="26"/>
        </w:rPr>
      </w:pPr>
      <w:r>
        <w:rPr>
          <w:sz w:val="26"/>
          <w:szCs w:val="26"/>
        </w:rPr>
        <w:lastRenderedPageBreak/>
        <w:tab/>
        <w:t xml:space="preserve">10. </w:t>
      </w:r>
      <w:r w:rsidRPr="000D4586">
        <w:rPr>
          <w:color w:val="1A1A1A"/>
          <w:sz w:val="26"/>
          <w:szCs w:val="26"/>
        </w:rPr>
        <w:t>Рынок  ресурсоснабжающих организаций в сфере газоснабжения;</w:t>
      </w:r>
    </w:p>
    <w:p w:rsidR="000D4586" w:rsidRPr="000D4586" w:rsidRDefault="000D4586" w:rsidP="00280288">
      <w:pPr>
        <w:autoSpaceDE w:val="0"/>
        <w:autoSpaceDN w:val="0"/>
        <w:adjustRightInd w:val="0"/>
        <w:spacing w:line="276" w:lineRule="auto"/>
        <w:jc w:val="both"/>
        <w:rPr>
          <w:color w:val="1A1A1A"/>
          <w:sz w:val="26"/>
          <w:szCs w:val="26"/>
        </w:rPr>
      </w:pPr>
      <w:r w:rsidRPr="000D4586">
        <w:rPr>
          <w:color w:val="1A1A1A"/>
          <w:sz w:val="26"/>
          <w:szCs w:val="26"/>
        </w:rPr>
        <w:tab/>
        <w:t>11. Рынок сферы общественного питания;</w:t>
      </w:r>
    </w:p>
    <w:p w:rsidR="000D4586" w:rsidRPr="000D4586" w:rsidRDefault="000D4586" w:rsidP="00280288">
      <w:pPr>
        <w:autoSpaceDE w:val="0"/>
        <w:autoSpaceDN w:val="0"/>
        <w:adjustRightInd w:val="0"/>
        <w:spacing w:line="276" w:lineRule="auto"/>
        <w:jc w:val="both"/>
        <w:rPr>
          <w:color w:val="1A1A1A"/>
          <w:sz w:val="26"/>
          <w:szCs w:val="26"/>
          <w:shd w:val="clear" w:color="auto" w:fill="FFFFFF"/>
        </w:rPr>
      </w:pPr>
      <w:r w:rsidRPr="000D4586">
        <w:rPr>
          <w:color w:val="1A1A1A"/>
          <w:sz w:val="26"/>
          <w:szCs w:val="26"/>
        </w:rPr>
        <w:tab/>
        <w:t xml:space="preserve">12. </w:t>
      </w:r>
      <w:r w:rsidRPr="000D4586">
        <w:rPr>
          <w:color w:val="1A1A1A"/>
          <w:sz w:val="26"/>
          <w:szCs w:val="26"/>
          <w:shd w:val="clear" w:color="auto" w:fill="FFFFFF"/>
        </w:rPr>
        <w:t>Рынок оказания услуг по ремонту автотранспортных средств;</w:t>
      </w:r>
    </w:p>
    <w:p w:rsidR="000D4586" w:rsidRPr="000D4586" w:rsidRDefault="000D4586" w:rsidP="00280288">
      <w:pPr>
        <w:autoSpaceDE w:val="0"/>
        <w:autoSpaceDN w:val="0"/>
        <w:adjustRightInd w:val="0"/>
        <w:spacing w:line="276" w:lineRule="auto"/>
        <w:jc w:val="both"/>
        <w:rPr>
          <w:color w:val="1A1A1A"/>
          <w:sz w:val="26"/>
          <w:szCs w:val="26"/>
        </w:rPr>
      </w:pPr>
      <w:r w:rsidRPr="000D4586">
        <w:rPr>
          <w:color w:val="1A1A1A"/>
          <w:sz w:val="26"/>
          <w:szCs w:val="26"/>
          <w:shd w:val="clear" w:color="auto" w:fill="FFFFFF"/>
        </w:rPr>
        <w:tab/>
        <w:t xml:space="preserve">13. </w:t>
      </w:r>
      <w:r w:rsidRPr="000D4586">
        <w:rPr>
          <w:color w:val="1A1A1A"/>
          <w:sz w:val="26"/>
          <w:szCs w:val="26"/>
        </w:rPr>
        <w:t>Рынок розничной торговли;</w:t>
      </w:r>
    </w:p>
    <w:p w:rsidR="000D4586" w:rsidRPr="000D4586" w:rsidRDefault="000D4586" w:rsidP="00280288">
      <w:pPr>
        <w:autoSpaceDE w:val="0"/>
        <w:autoSpaceDN w:val="0"/>
        <w:adjustRightInd w:val="0"/>
        <w:spacing w:line="276" w:lineRule="auto"/>
        <w:jc w:val="both"/>
        <w:rPr>
          <w:color w:val="1A1A1A"/>
          <w:sz w:val="26"/>
          <w:szCs w:val="26"/>
        </w:rPr>
      </w:pPr>
      <w:r w:rsidRPr="000D4586">
        <w:rPr>
          <w:color w:val="1A1A1A"/>
          <w:sz w:val="26"/>
          <w:szCs w:val="26"/>
        </w:rPr>
        <w:tab/>
        <w:t>14. Рынок управляющих организаций  МКД;</w:t>
      </w:r>
    </w:p>
    <w:p w:rsidR="000D4586" w:rsidRDefault="000D4586" w:rsidP="000D4586">
      <w:pPr>
        <w:shd w:val="clear" w:color="auto" w:fill="FFFFFF"/>
        <w:rPr>
          <w:sz w:val="26"/>
          <w:szCs w:val="26"/>
        </w:rPr>
      </w:pPr>
      <w:r w:rsidRPr="000D4586">
        <w:rPr>
          <w:color w:val="1A1A1A"/>
          <w:sz w:val="26"/>
          <w:szCs w:val="26"/>
        </w:rPr>
        <w:tab/>
        <w:t xml:space="preserve">15. Рынок услуг связи по предоставлению </w:t>
      </w:r>
      <w:r w:rsidRPr="000D4586">
        <w:rPr>
          <w:sz w:val="26"/>
          <w:szCs w:val="26"/>
        </w:rPr>
        <w:t xml:space="preserve"> широкополосного доступа к информационно-телекоммуникационной сети "Интернет"»</w:t>
      </w:r>
      <w:r w:rsidR="00DA1F13">
        <w:rPr>
          <w:sz w:val="26"/>
          <w:szCs w:val="26"/>
        </w:rPr>
        <w:t>.</w:t>
      </w:r>
    </w:p>
    <w:p w:rsidR="00D973EC" w:rsidRPr="00B03E01" w:rsidRDefault="00FF73C3" w:rsidP="00D27CAB">
      <w:pPr>
        <w:shd w:val="clear" w:color="auto" w:fill="FFFFFF"/>
        <w:spacing w:line="276" w:lineRule="auto"/>
        <w:ind w:firstLine="426"/>
        <w:jc w:val="both"/>
        <w:rPr>
          <w:sz w:val="26"/>
          <w:szCs w:val="26"/>
        </w:rPr>
      </w:pPr>
      <w:r>
        <w:rPr>
          <w:bCs/>
          <w:sz w:val="26"/>
          <w:szCs w:val="26"/>
        </w:rPr>
        <w:t xml:space="preserve">  </w:t>
      </w:r>
      <w:r w:rsidR="00EA4D47">
        <w:rPr>
          <w:bCs/>
          <w:sz w:val="26"/>
          <w:szCs w:val="26"/>
        </w:rPr>
        <w:t>1.</w:t>
      </w:r>
      <w:r w:rsidR="00503D1F">
        <w:rPr>
          <w:bCs/>
          <w:sz w:val="26"/>
          <w:szCs w:val="26"/>
        </w:rPr>
        <w:t xml:space="preserve">2. </w:t>
      </w:r>
      <w:r w:rsidR="00A04325">
        <w:rPr>
          <w:bCs/>
          <w:sz w:val="26"/>
          <w:szCs w:val="26"/>
        </w:rPr>
        <w:t>Раздел 1</w:t>
      </w:r>
      <w:r w:rsidR="00C34C4E">
        <w:rPr>
          <w:bCs/>
          <w:sz w:val="26"/>
          <w:szCs w:val="26"/>
        </w:rPr>
        <w:t xml:space="preserve"> «Мероприятия, направленные на достижение ключевых показателей развития конкуренции на товарных рынках Усть-Абаканского района» </w:t>
      </w:r>
      <w:r w:rsidR="002D101F">
        <w:rPr>
          <w:sz w:val="26"/>
          <w:szCs w:val="26"/>
        </w:rPr>
        <w:t>приложения</w:t>
      </w:r>
      <w:r w:rsidR="00D973EC" w:rsidRPr="00B03E01">
        <w:rPr>
          <w:sz w:val="26"/>
          <w:szCs w:val="26"/>
        </w:rPr>
        <w:t xml:space="preserve"> </w:t>
      </w:r>
      <w:r w:rsidR="00260E88" w:rsidRPr="00B03E01">
        <w:rPr>
          <w:sz w:val="26"/>
          <w:szCs w:val="26"/>
        </w:rPr>
        <w:t>2</w:t>
      </w:r>
      <w:r w:rsidR="006B3256">
        <w:rPr>
          <w:sz w:val="26"/>
          <w:szCs w:val="26"/>
        </w:rPr>
        <w:t xml:space="preserve"> к Постановлению</w:t>
      </w:r>
      <w:r w:rsidR="00D973EC" w:rsidRPr="00B03E01">
        <w:rPr>
          <w:sz w:val="26"/>
          <w:szCs w:val="26"/>
        </w:rPr>
        <w:t xml:space="preserve"> «</w:t>
      </w:r>
      <w:r w:rsidR="00B03E01">
        <w:rPr>
          <w:sz w:val="26"/>
          <w:szCs w:val="26"/>
        </w:rPr>
        <w:t>План мероприятий</w:t>
      </w:r>
      <w:r w:rsidR="00260E88" w:rsidRPr="00B03E01">
        <w:rPr>
          <w:sz w:val="26"/>
          <w:szCs w:val="26"/>
        </w:rPr>
        <w:t xml:space="preserve"> («Дорожна</w:t>
      </w:r>
      <w:r w:rsidR="00B22C4C">
        <w:rPr>
          <w:sz w:val="26"/>
          <w:szCs w:val="26"/>
        </w:rPr>
        <w:t>я карта») по содействию развитию</w:t>
      </w:r>
      <w:r w:rsidR="00260E88" w:rsidRPr="00B03E01">
        <w:rPr>
          <w:sz w:val="26"/>
          <w:szCs w:val="26"/>
        </w:rPr>
        <w:t xml:space="preserve"> конкуренции на рынках товаров и услуг в Уст</w:t>
      </w:r>
      <w:r w:rsidR="00503D1F">
        <w:rPr>
          <w:sz w:val="26"/>
          <w:szCs w:val="26"/>
        </w:rPr>
        <w:t>ь-Абаканском районе на 2022-2025гг.</w:t>
      </w:r>
      <w:r w:rsidR="00A04325">
        <w:rPr>
          <w:sz w:val="26"/>
          <w:szCs w:val="26"/>
        </w:rPr>
        <w:t>»</w:t>
      </w:r>
      <w:r w:rsidR="00855B52">
        <w:rPr>
          <w:sz w:val="26"/>
          <w:szCs w:val="26"/>
        </w:rPr>
        <w:t xml:space="preserve"> </w:t>
      </w:r>
      <w:r w:rsidR="00503D1F">
        <w:rPr>
          <w:sz w:val="26"/>
          <w:szCs w:val="26"/>
        </w:rPr>
        <w:t>изложить в ново</w:t>
      </w:r>
      <w:r w:rsidR="00A04325">
        <w:rPr>
          <w:sz w:val="26"/>
          <w:szCs w:val="26"/>
        </w:rPr>
        <w:t xml:space="preserve">й редакции согласно приложению </w:t>
      </w:r>
      <w:r w:rsidR="00503D1F">
        <w:rPr>
          <w:sz w:val="26"/>
          <w:szCs w:val="26"/>
        </w:rPr>
        <w:t xml:space="preserve"> к настоящему постановлению.</w:t>
      </w:r>
    </w:p>
    <w:p w:rsidR="00021BCC" w:rsidRPr="00B03E01" w:rsidRDefault="00503D1F" w:rsidP="00D27CAB">
      <w:pPr>
        <w:shd w:val="clear" w:color="auto" w:fill="FFFFFF"/>
        <w:tabs>
          <w:tab w:val="left" w:pos="851"/>
        </w:tabs>
        <w:spacing w:line="276" w:lineRule="auto"/>
        <w:jc w:val="both"/>
        <w:rPr>
          <w:sz w:val="26"/>
          <w:szCs w:val="26"/>
        </w:rPr>
      </w:pPr>
      <w:r>
        <w:rPr>
          <w:sz w:val="26"/>
          <w:szCs w:val="26"/>
        </w:rPr>
        <w:t xml:space="preserve">      </w:t>
      </w:r>
      <w:r w:rsidR="002D035E">
        <w:rPr>
          <w:sz w:val="26"/>
          <w:szCs w:val="26"/>
        </w:rPr>
        <w:t xml:space="preserve"> </w:t>
      </w:r>
      <w:r w:rsidR="00EA4D47">
        <w:rPr>
          <w:sz w:val="26"/>
          <w:szCs w:val="26"/>
        </w:rPr>
        <w:t>2</w:t>
      </w:r>
      <w:r>
        <w:rPr>
          <w:sz w:val="26"/>
          <w:szCs w:val="26"/>
        </w:rPr>
        <w:t xml:space="preserve">. </w:t>
      </w:r>
      <w:r w:rsidR="00021BCC" w:rsidRPr="00B03E01">
        <w:rPr>
          <w:sz w:val="26"/>
          <w:szCs w:val="26"/>
        </w:rPr>
        <w:t>Управделами администрации Усть-Абаканского района (</w:t>
      </w:r>
      <w:r w:rsidR="0074316C" w:rsidRPr="00B03E01">
        <w:rPr>
          <w:sz w:val="26"/>
          <w:szCs w:val="26"/>
        </w:rPr>
        <w:t>О.В.</w:t>
      </w:r>
      <w:r w:rsidR="0074316C">
        <w:rPr>
          <w:sz w:val="26"/>
          <w:szCs w:val="26"/>
        </w:rPr>
        <w:t xml:space="preserve"> </w:t>
      </w:r>
      <w:r w:rsidR="00021BCC" w:rsidRPr="00B03E01">
        <w:rPr>
          <w:sz w:val="26"/>
          <w:szCs w:val="26"/>
        </w:rPr>
        <w:t>Лемытская) разместить настоящее постановление на официальном сайте администрации Усть-Абаканского района в сети «Интернет».</w:t>
      </w:r>
    </w:p>
    <w:p w:rsidR="00021BCC" w:rsidRPr="00B03E01" w:rsidRDefault="00EA4D47" w:rsidP="00D27CAB">
      <w:pPr>
        <w:pStyle w:val="af0"/>
        <w:shd w:val="clear" w:color="auto" w:fill="FFFFFF"/>
        <w:spacing w:before="0" w:beforeAutospacing="0" w:after="0" w:afterAutospacing="0" w:line="276" w:lineRule="auto"/>
        <w:jc w:val="both"/>
        <w:rPr>
          <w:sz w:val="26"/>
          <w:szCs w:val="26"/>
        </w:rPr>
      </w:pPr>
      <w:r>
        <w:rPr>
          <w:sz w:val="26"/>
          <w:szCs w:val="26"/>
        </w:rPr>
        <w:t xml:space="preserve">       3</w:t>
      </w:r>
      <w:r w:rsidR="00021BCC" w:rsidRPr="00B03E01">
        <w:rPr>
          <w:sz w:val="26"/>
          <w:szCs w:val="26"/>
        </w:rPr>
        <w:t>. Главному редактору газеты «Усть-Абаканские известия» (Церковной И.Ю.) опубликовать настоящее постановление в газете «Усть-Абаканские известия официальные».</w:t>
      </w:r>
    </w:p>
    <w:p w:rsidR="006B3256" w:rsidRPr="001058F1" w:rsidRDefault="00EA4D47" w:rsidP="00D27CAB">
      <w:pPr>
        <w:pStyle w:val="af0"/>
        <w:shd w:val="clear" w:color="auto" w:fill="FFFFFF"/>
        <w:spacing w:before="0" w:beforeAutospacing="0" w:after="0" w:afterAutospacing="0" w:line="276" w:lineRule="auto"/>
        <w:jc w:val="both"/>
        <w:rPr>
          <w:sz w:val="26"/>
          <w:szCs w:val="26"/>
        </w:rPr>
      </w:pPr>
      <w:r>
        <w:rPr>
          <w:sz w:val="26"/>
          <w:szCs w:val="26"/>
        </w:rPr>
        <w:t xml:space="preserve">       4</w:t>
      </w:r>
      <w:r w:rsidR="00021BCC">
        <w:rPr>
          <w:sz w:val="26"/>
          <w:szCs w:val="26"/>
        </w:rPr>
        <w:t xml:space="preserve">. </w:t>
      </w:r>
      <w:r w:rsidR="00021BCC" w:rsidRPr="001058F1">
        <w:rPr>
          <w:sz w:val="26"/>
          <w:szCs w:val="26"/>
        </w:rPr>
        <w:t xml:space="preserve">Контроль за исполнением </w:t>
      </w:r>
      <w:r w:rsidR="006B3256">
        <w:rPr>
          <w:sz w:val="26"/>
          <w:szCs w:val="26"/>
        </w:rPr>
        <w:t xml:space="preserve">настоящего </w:t>
      </w:r>
      <w:r w:rsidR="00021BCC" w:rsidRPr="001058F1">
        <w:rPr>
          <w:sz w:val="26"/>
          <w:szCs w:val="26"/>
        </w:rPr>
        <w:t xml:space="preserve">постановления </w:t>
      </w:r>
      <w:r w:rsidR="00A04325">
        <w:rPr>
          <w:sz w:val="26"/>
          <w:szCs w:val="26"/>
        </w:rPr>
        <w:t>возложить на Первого з</w:t>
      </w:r>
      <w:r w:rsidR="006B3256">
        <w:rPr>
          <w:sz w:val="26"/>
          <w:szCs w:val="26"/>
        </w:rPr>
        <w:t>аместителя</w:t>
      </w:r>
      <w:r w:rsidR="006B3256" w:rsidRPr="001324FF">
        <w:rPr>
          <w:sz w:val="26"/>
          <w:szCs w:val="26"/>
        </w:rPr>
        <w:t xml:space="preserve"> Главы администрации</w:t>
      </w:r>
      <w:r w:rsidR="006B3256">
        <w:rPr>
          <w:sz w:val="26"/>
          <w:szCs w:val="26"/>
        </w:rPr>
        <w:t xml:space="preserve"> </w:t>
      </w:r>
      <w:r w:rsidR="006B3256" w:rsidRPr="001324FF">
        <w:rPr>
          <w:sz w:val="26"/>
          <w:szCs w:val="26"/>
        </w:rPr>
        <w:t>Усть-Абаканского района по финансам</w:t>
      </w:r>
      <w:r w:rsidR="006B3256">
        <w:rPr>
          <w:sz w:val="26"/>
          <w:szCs w:val="26"/>
        </w:rPr>
        <w:t xml:space="preserve"> </w:t>
      </w:r>
      <w:r w:rsidR="006B3256" w:rsidRPr="001324FF">
        <w:rPr>
          <w:sz w:val="26"/>
          <w:szCs w:val="26"/>
        </w:rPr>
        <w:t>и экономике</w:t>
      </w:r>
      <w:r w:rsidR="006B3256" w:rsidRPr="006B445B">
        <w:rPr>
          <w:sz w:val="26"/>
          <w:szCs w:val="26"/>
        </w:rPr>
        <w:t xml:space="preserve"> </w:t>
      </w:r>
      <w:r w:rsidR="006B3256">
        <w:rPr>
          <w:sz w:val="26"/>
          <w:szCs w:val="26"/>
        </w:rPr>
        <w:t xml:space="preserve">– руководителя </w:t>
      </w:r>
      <w:r w:rsidR="00A04325">
        <w:rPr>
          <w:sz w:val="26"/>
          <w:szCs w:val="26"/>
        </w:rPr>
        <w:t>У</w:t>
      </w:r>
      <w:r w:rsidR="006B3256" w:rsidRPr="001324FF">
        <w:rPr>
          <w:sz w:val="26"/>
          <w:szCs w:val="26"/>
        </w:rPr>
        <w:t xml:space="preserve">правления финансов и экономики администрации </w:t>
      </w:r>
      <w:r w:rsidR="006B3256">
        <w:rPr>
          <w:sz w:val="26"/>
          <w:szCs w:val="26"/>
        </w:rPr>
        <w:t xml:space="preserve">Усть-Абаканского </w:t>
      </w:r>
      <w:r w:rsidR="006B3256" w:rsidRPr="001324FF">
        <w:rPr>
          <w:sz w:val="26"/>
          <w:szCs w:val="26"/>
        </w:rPr>
        <w:t>района</w:t>
      </w:r>
      <w:r w:rsidR="006B3256">
        <w:rPr>
          <w:sz w:val="26"/>
          <w:szCs w:val="26"/>
        </w:rPr>
        <w:t xml:space="preserve">  Н.А Потылицыну. </w:t>
      </w:r>
    </w:p>
    <w:p w:rsidR="006C208C" w:rsidRPr="00F51C2C" w:rsidRDefault="006C208C" w:rsidP="006B3256">
      <w:pPr>
        <w:tabs>
          <w:tab w:val="left" w:pos="5730"/>
        </w:tabs>
        <w:autoSpaceDE w:val="0"/>
        <w:spacing w:line="276" w:lineRule="auto"/>
        <w:ind w:firstLine="709"/>
        <w:jc w:val="both"/>
        <w:rPr>
          <w:sz w:val="26"/>
          <w:szCs w:val="26"/>
        </w:rPr>
      </w:pPr>
      <w:r w:rsidRPr="00F51C2C">
        <w:rPr>
          <w:sz w:val="26"/>
          <w:szCs w:val="26"/>
        </w:rPr>
        <w:tab/>
      </w:r>
    </w:p>
    <w:p w:rsidR="006C208C" w:rsidRPr="00F51C2C" w:rsidRDefault="006C208C" w:rsidP="000F4BB6">
      <w:pPr>
        <w:tabs>
          <w:tab w:val="left" w:pos="5730"/>
        </w:tabs>
        <w:autoSpaceDE w:val="0"/>
        <w:ind w:left="825"/>
        <w:jc w:val="both"/>
        <w:rPr>
          <w:sz w:val="26"/>
          <w:szCs w:val="26"/>
        </w:rPr>
      </w:pPr>
    </w:p>
    <w:p w:rsidR="006C208C" w:rsidRPr="00F51C2C" w:rsidRDefault="006C208C" w:rsidP="000F4BB6">
      <w:pPr>
        <w:tabs>
          <w:tab w:val="left" w:pos="5730"/>
        </w:tabs>
        <w:autoSpaceDE w:val="0"/>
        <w:ind w:left="825"/>
        <w:jc w:val="both"/>
        <w:rPr>
          <w:sz w:val="26"/>
          <w:szCs w:val="26"/>
        </w:rPr>
      </w:pPr>
    </w:p>
    <w:p w:rsidR="00503D1F" w:rsidRDefault="00503D1F" w:rsidP="000F4BB6">
      <w:pPr>
        <w:pStyle w:val="ConsPlusCell"/>
        <w:widowControl/>
        <w:ind w:left="32" w:hanging="32"/>
        <w:jc w:val="both"/>
        <w:rPr>
          <w:rFonts w:ascii="Times New Roman" w:hAnsi="Times New Roman" w:cs="Times New Roman"/>
          <w:sz w:val="26"/>
          <w:szCs w:val="26"/>
        </w:rPr>
      </w:pPr>
    </w:p>
    <w:p w:rsidR="00503D1F" w:rsidRDefault="002428CE" w:rsidP="00503D1F">
      <w:pPr>
        <w:pStyle w:val="ConsPlusCell"/>
        <w:widowControl/>
        <w:ind w:left="32" w:hanging="32"/>
        <w:jc w:val="both"/>
        <w:rPr>
          <w:rFonts w:ascii="Times New Roman" w:hAnsi="Times New Roman" w:cs="Times New Roman"/>
          <w:sz w:val="26"/>
          <w:szCs w:val="26"/>
        </w:rPr>
      </w:pPr>
      <w:r>
        <w:rPr>
          <w:rFonts w:ascii="Times New Roman" w:hAnsi="Times New Roman" w:cs="Times New Roman"/>
          <w:sz w:val="26"/>
          <w:szCs w:val="26"/>
        </w:rPr>
        <w:t>Глава</w:t>
      </w:r>
      <w:r w:rsidR="006C208C" w:rsidRPr="00F51C2C">
        <w:rPr>
          <w:rFonts w:ascii="Times New Roman" w:hAnsi="Times New Roman" w:cs="Times New Roman"/>
          <w:sz w:val="26"/>
          <w:szCs w:val="26"/>
        </w:rPr>
        <w:t xml:space="preserve"> Усть-Абаканского района                                 </w:t>
      </w:r>
      <w:r w:rsidR="00A44444">
        <w:rPr>
          <w:rFonts w:ascii="Times New Roman" w:hAnsi="Times New Roman" w:cs="Times New Roman"/>
          <w:sz w:val="26"/>
          <w:szCs w:val="26"/>
        </w:rPr>
        <w:t xml:space="preserve">    </w:t>
      </w:r>
      <w:r w:rsidR="006C208C" w:rsidRPr="00F51C2C">
        <w:rPr>
          <w:rFonts w:ascii="Times New Roman" w:hAnsi="Times New Roman" w:cs="Times New Roman"/>
          <w:sz w:val="26"/>
          <w:szCs w:val="26"/>
        </w:rPr>
        <w:t xml:space="preserve"> </w:t>
      </w:r>
      <w:r w:rsidR="00AB16BC">
        <w:rPr>
          <w:rFonts w:ascii="Times New Roman" w:hAnsi="Times New Roman" w:cs="Times New Roman"/>
          <w:sz w:val="26"/>
          <w:szCs w:val="26"/>
        </w:rPr>
        <w:t xml:space="preserve"> </w:t>
      </w:r>
      <w:r w:rsidR="009430A3">
        <w:rPr>
          <w:rFonts w:ascii="Times New Roman" w:hAnsi="Times New Roman" w:cs="Times New Roman"/>
          <w:sz w:val="26"/>
          <w:szCs w:val="26"/>
        </w:rPr>
        <w:t xml:space="preserve">      </w:t>
      </w:r>
      <w:r w:rsidR="00AB16BC">
        <w:rPr>
          <w:rFonts w:ascii="Times New Roman" w:hAnsi="Times New Roman" w:cs="Times New Roman"/>
          <w:sz w:val="26"/>
          <w:szCs w:val="26"/>
        </w:rPr>
        <w:t xml:space="preserve">            </w:t>
      </w:r>
      <w:r w:rsidR="00503D1F">
        <w:rPr>
          <w:rFonts w:ascii="Times New Roman" w:hAnsi="Times New Roman" w:cs="Times New Roman"/>
          <w:sz w:val="26"/>
          <w:szCs w:val="26"/>
        </w:rPr>
        <w:t>Е.В. Егорова</w:t>
      </w: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Default="009430A3" w:rsidP="00503D1F">
      <w:pPr>
        <w:pStyle w:val="ConsPlusCell"/>
        <w:widowControl/>
        <w:ind w:left="32" w:hanging="32"/>
        <w:jc w:val="both"/>
        <w:rPr>
          <w:rFonts w:ascii="Times New Roman" w:hAnsi="Times New Roman" w:cs="Times New Roman"/>
          <w:sz w:val="26"/>
          <w:szCs w:val="26"/>
        </w:rPr>
      </w:pPr>
    </w:p>
    <w:p w:rsidR="009430A3" w:rsidRPr="00503D1F" w:rsidRDefault="009430A3" w:rsidP="00503D1F">
      <w:pPr>
        <w:pStyle w:val="ConsPlusCell"/>
        <w:widowControl/>
        <w:ind w:left="32" w:hanging="32"/>
        <w:jc w:val="both"/>
        <w:rPr>
          <w:rFonts w:ascii="Times New Roman" w:hAnsi="Times New Roman" w:cs="Times New Roman"/>
          <w:sz w:val="26"/>
          <w:szCs w:val="26"/>
        </w:rPr>
        <w:sectPr w:rsidR="009430A3" w:rsidRPr="00503D1F" w:rsidSect="000F4BB6">
          <w:pgSz w:w="11906" w:h="16838"/>
          <w:pgMar w:top="1134" w:right="850" w:bottom="1134" w:left="1701" w:header="720" w:footer="720" w:gutter="0"/>
          <w:cols w:space="720"/>
          <w:docGrid w:linePitch="326"/>
        </w:sectPr>
      </w:pPr>
    </w:p>
    <w:p w:rsidR="005E4615" w:rsidRDefault="005E4615" w:rsidP="005E4615">
      <w:pPr>
        <w:autoSpaceDE w:val="0"/>
        <w:ind w:firstLine="709"/>
        <w:jc w:val="center"/>
        <w:rPr>
          <w:sz w:val="26"/>
          <w:szCs w:val="26"/>
        </w:rPr>
      </w:pPr>
      <w:r>
        <w:rPr>
          <w:sz w:val="26"/>
          <w:szCs w:val="26"/>
        </w:rPr>
        <w:lastRenderedPageBreak/>
        <w:t xml:space="preserve">                                                          </w:t>
      </w:r>
    </w:p>
    <w:tbl>
      <w:tblPr>
        <w:tblW w:w="4079" w:type="dxa"/>
        <w:tblInd w:w="10740" w:type="dxa"/>
        <w:tblLook w:val="04A0"/>
      </w:tblPr>
      <w:tblGrid>
        <w:gridCol w:w="4079"/>
      </w:tblGrid>
      <w:tr w:rsidR="005E4615" w:rsidRPr="00933F51" w:rsidTr="00933F51">
        <w:trPr>
          <w:trHeight w:val="1198"/>
        </w:trPr>
        <w:tc>
          <w:tcPr>
            <w:tcW w:w="4079" w:type="dxa"/>
          </w:tcPr>
          <w:p w:rsidR="00280288" w:rsidRDefault="00280288" w:rsidP="00933F51">
            <w:pPr>
              <w:autoSpaceDE w:val="0"/>
              <w:ind w:firstLine="34"/>
              <w:rPr>
                <w:sz w:val="26"/>
                <w:szCs w:val="26"/>
              </w:rPr>
            </w:pPr>
          </w:p>
          <w:p w:rsidR="005E4615" w:rsidRPr="00933F51" w:rsidRDefault="00280288" w:rsidP="00933F51">
            <w:pPr>
              <w:autoSpaceDE w:val="0"/>
              <w:ind w:firstLine="34"/>
              <w:rPr>
                <w:sz w:val="26"/>
                <w:szCs w:val="26"/>
              </w:rPr>
            </w:pPr>
            <w:r>
              <w:rPr>
                <w:sz w:val="26"/>
                <w:szCs w:val="26"/>
              </w:rPr>
              <w:t xml:space="preserve">Приложение </w:t>
            </w:r>
          </w:p>
          <w:p w:rsidR="005E4615" w:rsidRPr="00933F51" w:rsidRDefault="005E4615" w:rsidP="00933F51">
            <w:pPr>
              <w:autoSpaceDE w:val="0"/>
              <w:ind w:firstLine="34"/>
              <w:rPr>
                <w:sz w:val="26"/>
                <w:szCs w:val="26"/>
              </w:rPr>
            </w:pPr>
            <w:r w:rsidRPr="00933F51">
              <w:rPr>
                <w:sz w:val="26"/>
                <w:szCs w:val="26"/>
              </w:rPr>
              <w:t>к постановлению администрации                                                                                                                                            Усть-Абаканского района</w:t>
            </w:r>
          </w:p>
          <w:p w:rsidR="005E4615" w:rsidRPr="00933F51" w:rsidRDefault="00D20F03" w:rsidP="00933F51">
            <w:pPr>
              <w:autoSpaceDE w:val="0"/>
              <w:ind w:firstLine="34"/>
              <w:rPr>
                <w:sz w:val="26"/>
                <w:szCs w:val="26"/>
              </w:rPr>
            </w:pPr>
            <w:r>
              <w:rPr>
                <w:sz w:val="26"/>
                <w:szCs w:val="26"/>
              </w:rPr>
              <w:t>от 16.02.</w:t>
            </w:r>
            <w:r w:rsidR="000D4586">
              <w:rPr>
                <w:sz w:val="26"/>
                <w:szCs w:val="26"/>
              </w:rPr>
              <w:t>2024</w:t>
            </w:r>
            <w:r>
              <w:rPr>
                <w:sz w:val="26"/>
                <w:szCs w:val="26"/>
              </w:rPr>
              <w:t xml:space="preserve"> № 152-п</w:t>
            </w:r>
          </w:p>
          <w:p w:rsidR="005E4615" w:rsidRPr="00933F51" w:rsidRDefault="005E4615" w:rsidP="00933F51">
            <w:pPr>
              <w:autoSpaceDE w:val="0"/>
              <w:ind w:firstLine="34"/>
              <w:rPr>
                <w:sz w:val="26"/>
                <w:szCs w:val="26"/>
              </w:rPr>
            </w:pPr>
            <w:r w:rsidRPr="00933F51">
              <w:rPr>
                <w:sz w:val="26"/>
                <w:szCs w:val="26"/>
              </w:rPr>
              <w:t xml:space="preserve">                                                                                                                                                        </w:t>
            </w:r>
          </w:p>
          <w:p w:rsidR="005E4615" w:rsidRPr="00933F51" w:rsidRDefault="005E4615" w:rsidP="00933F51">
            <w:pPr>
              <w:autoSpaceDE w:val="0"/>
              <w:jc w:val="center"/>
              <w:rPr>
                <w:sz w:val="26"/>
                <w:szCs w:val="26"/>
              </w:rPr>
            </w:pPr>
          </w:p>
        </w:tc>
      </w:tr>
    </w:tbl>
    <w:p w:rsidR="00260E88" w:rsidRDefault="005E4615" w:rsidP="005E4615">
      <w:pPr>
        <w:autoSpaceDE w:val="0"/>
        <w:ind w:firstLine="709"/>
        <w:jc w:val="center"/>
        <w:rPr>
          <w:sz w:val="26"/>
          <w:szCs w:val="26"/>
        </w:rPr>
      </w:pPr>
      <w:r>
        <w:rPr>
          <w:sz w:val="26"/>
          <w:szCs w:val="26"/>
        </w:rPr>
        <w:t xml:space="preserve">                                                   </w:t>
      </w:r>
    </w:p>
    <w:p w:rsidR="002B788B" w:rsidRPr="005436C3" w:rsidRDefault="002B788B" w:rsidP="002B788B">
      <w:pPr>
        <w:shd w:val="clear" w:color="auto" w:fill="FFFFFF"/>
        <w:spacing w:line="298" w:lineRule="exact"/>
        <w:jc w:val="center"/>
        <w:rPr>
          <w:sz w:val="26"/>
          <w:szCs w:val="26"/>
        </w:rPr>
      </w:pPr>
      <w:r w:rsidRPr="005436C3">
        <w:rPr>
          <w:sz w:val="26"/>
          <w:szCs w:val="26"/>
        </w:rPr>
        <w:t xml:space="preserve">ПЛАН МЕРОПРИЯТИЙ </w:t>
      </w:r>
    </w:p>
    <w:p w:rsidR="002B788B" w:rsidRPr="005436C3" w:rsidRDefault="002B788B" w:rsidP="002B788B">
      <w:pPr>
        <w:shd w:val="clear" w:color="auto" w:fill="FFFFFF"/>
        <w:spacing w:line="298" w:lineRule="exact"/>
        <w:jc w:val="center"/>
        <w:rPr>
          <w:sz w:val="26"/>
          <w:szCs w:val="26"/>
        </w:rPr>
      </w:pPr>
      <w:r w:rsidRPr="005436C3">
        <w:rPr>
          <w:sz w:val="26"/>
          <w:szCs w:val="26"/>
        </w:rPr>
        <w:t xml:space="preserve">(«Дорожная карта») по содействию развития конкуренции </w:t>
      </w:r>
    </w:p>
    <w:p w:rsidR="002B788B" w:rsidRPr="005436C3" w:rsidRDefault="002B788B" w:rsidP="002B788B">
      <w:pPr>
        <w:shd w:val="clear" w:color="auto" w:fill="FFFFFF"/>
        <w:spacing w:line="298" w:lineRule="exact"/>
        <w:jc w:val="center"/>
        <w:rPr>
          <w:sz w:val="26"/>
          <w:szCs w:val="26"/>
        </w:rPr>
      </w:pPr>
      <w:r w:rsidRPr="005436C3">
        <w:rPr>
          <w:sz w:val="26"/>
          <w:szCs w:val="26"/>
        </w:rPr>
        <w:t>на рынках товаров и услуг в Усть-Абаканском районе</w:t>
      </w:r>
      <w:r>
        <w:rPr>
          <w:sz w:val="26"/>
          <w:szCs w:val="26"/>
        </w:rPr>
        <w:t xml:space="preserve"> на 2022</w:t>
      </w:r>
      <w:r w:rsidRPr="005436C3">
        <w:rPr>
          <w:sz w:val="26"/>
          <w:szCs w:val="26"/>
        </w:rPr>
        <w:t>-202</w:t>
      </w:r>
      <w:r>
        <w:rPr>
          <w:sz w:val="26"/>
          <w:szCs w:val="26"/>
        </w:rPr>
        <w:t>5</w:t>
      </w:r>
      <w:r w:rsidRPr="005436C3">
        <w:rPr>
          <w:sz w:val="26"/>
          <w:szCs w:val="26"/>
        </w:rPr>
        <w:t>гг</w:t>
      </w:r>
      <w:r>
        <w:rPr>
          <w:sz w:val="26"/>
          <w:szCs w:val="26"/>
        </w:rPr>
        <w:t>.</w:t>
      </w:r>
    </w:p>
    <w:p w:rsidR="002B788B" w:rsidRDefault="002B788B" w:rsidP="002B788B">
      <w:pPr>
        <w:shd w:val="clear" w:color="auto" w:fill="FFFFFF"/>
        <w:spacing w:line="298" w:lineRule="exact"/>
        <w:jc w:val="center"/>
        <w:rPr>
          <w:b/>
          <w:sz w:val="26"/>
          <w:szCs w:val="26"/>
        </w:rPr>
      </w:pPr>
    </w:p>
    <w:p w:rsidR="00320F7A" w:rsidRDefault="002B788B" w:rsidP="002B788B">
      <w:pPr>
        <w:pStyle w:val="ae"/>
        <w:numPr>
          <w:ilvl w:val="0"/>
          <w:numId w:val="6"/>
        </w:numPr>
        <w:shd w:val="clear" w:color="auto" w:fill="FFFFFF"/>
        <w:spacing w:line="298" w:lineRule="exact"/>
        <w:jc w:val="center"/>
        <w:rPr>
          <w:sz w:val="26"/>
          <w:szCs w:val="26"/>
        </w:rPr>
      </w:pPr>
      <w:r w:rsidRPr="001E4FD9">
        <w:rPr>
          <w:sz w:val="26"/>
          <w:szCs w:val="26"/>
        </w:rPr>
        <w:t>Мероприятия, направленные на достижение ключевых показателей развития конкуренции на товарных рынках</w:t>
      </w:r>
    </w:p>
    <w:p w:rsidR="002B788B" w:rsidRDefault="002B788B" w:rsidP="00320F7A">
      <w:pPr>
        <w:pStyle w:val="ae"/>
        <w:shd w:val="clear" w:color="auto" w:fill="FFFFFF"/>
        <w:spacing w:line="298" w:lineRule="exact"/>
        <w:jc w:val="center"/>
        <w:rPr>
          <w:sz w:val="26"/>
          <w:szCs w:val="26"/>
        </w:rPr>
      </w:pPr>
      <w:r w:rsidRPr="001E4FD9">
        <w:rPr>
          <w:sz w:val="26"/>
          <w:szCs w:val="26"/>
        </w:rPr>
        <w:t>Усть-Абаканского района</w:t>
      </w:r>
    </w:p>
    <w:p w:rsidR="001534D0" w:rsidRPr="001E4FD9" w:rsidRDefault="001534D0" w:rsidP="00320F7A">
      <w:pPr>
        <w:pStyle w:val="ae"/>
        <w:shd w:val="clear" w:color="auto" w:fill="FFFFFF"/>
        <w:spacing w:line="298" w:lineRule="exact"/>
        <w:jc w:val="center"/>
        <w:rPr>
          <w:sz w:val="26"/>
          <w:szCs w:val="26"/>
        </w:rPr>
      </w:pPr>
    </w:p>
    <w:tbl>
      <w:tblPr>
        <w:tblW w:w="153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69"/>
        <w:gridCol w:w="154"/>
        <w:gridCol w:w="111"/>
        <w:gridCol w:w="2251"/>
        <w:gridCol w:w="33"/>
        <w:gridCol w:w="823"/>
        <w:gridCol w:w="33"/>
        <w:gridCol w:w="818"/>
        <w:gridCol w:w="33"/>
        <w:gridCol w:w="817"/>
        <w:gridCol w:w="33"/>
        <w:gridCol w:w="122"/>
        <w:gridCol w:w="567"/>
        <w:gridCol w:w="129"/>
        <w:gridCol w:w="33"/>
        <w:gridCol w:w="676"/>
        <w:gridCol w:w="33"/>
        <w:gridCol w:w="827"/>
        <w:gridCol w:w="18"/>
        <w:gridCol w:w="10"/>
        <w:gridCol w:w="2378"/>
        <w:gridCol w:w="7"/>
        <w:gridCol w:w="21"/>
        <w:gridCol w:w="6"/>
        <w:gridCol w:w="10"/>
        <w:gridCol w:w="2231"/>
        <w:gridCol w:w="33"/>
      </w:tblGrid>
      <w:tr w:rsidR="00933F51" w:rsidRPr="008B16F9" w:rsidTr="00E443E6">
        <w:tc>
          <w:tcPr>
            <w:tcW w:w="567" w:type="dxa"/>
            <w:vMerge w:val="restart"/>
          </w:tcPr>
          <w:p w:rsidR="00933F51" w:rsidRPr="008B16F9" w:rsidRDefault="00933F51" w:rsidP="00FC24CF">
            <w:pPr>
              <w:jc w:val="center"/>
            </w:pPr>
            <w:r w:rsidRPr="008B16F9">
              <w:t>№ п/п</w:t>
            </w:r>
          </w:p>
        </w:tc>
        <w:tc>
          <w:tcPr>
            <w:tcW w:w="2569" w:type="dxa"/>
            <w:vMerge w:val="restart"/>
            <w:vAlign w:val="center"/>
          </w:tcPr>
          <w:p w:rsidR="00933F51" w:rsidRPr="008B16F9" w:rsidRDefault="00933F51" w:rsidP="00933F51">
            <w:pPr>
              <w:jc w:val="center"/>
            </w:pPr>
            <w:r w:rsidRPr="008B16F9">
              <w:t>Наименование мероприятия</w:t>
            </w:r>
          </w:p>
        </w:tc>
        <w:tc>
          <w:tcPr>
            <w:tcW w:w="2549" w:type="dxa"/>
            <w:gridSpan w:val="4"/>
            <w:vMerge w:val="restart"/>
            <w:vAlign w:val="center"/>
          </w:tcPr>
          <w:p w:rsidR="00933F51" w:rsidRPr="008B16F9" w:rsidRDefault="00933F51" w:rsidP="00933F51">
            <w:pPr>
              <w:jc w:val="center"/>
            </w:pPr>
            <w:r w:rsidRPr="008B16F9">
              <w:t>Наименование показателя</w:t>
            </w:r>
          </w:p>
        </w:tc>
        <w:tc>
          <w:tcPr>
            <w:tcW w:w="4962" w:type="dxa"/>
            <w:gridSpan w:val="14"/>
          </w:tcPr>
          <w:p w:rsidR="00933F51" w:rsidRPr="008B16F9" w:rsidRDefault="00933F51" w:rsidP="00FC24CF">
            <w:pPr>
              <w:jc w:val="center"/>
            </w:pPr>
            <w:r w:rsidRPr="008B16F9">
              <w:t>Целевые значения показателя</w:t>
            </w:r>
          </w:p>
        </w:tc>
        <w:tc>
          <w:tcPr>
            <w:tcW w:w="2422" w:type="dxa"/>
            <w:gridSpan w:val="5"/>
            <w:vMerge w:val="restart"/>
            <w:vAlign w:val="center"/>
          </w:tcPr>
          <w:p w:rsidR="00933F51" w:rsidRPr="008B16F9" w:rsidRDefault="00933F51" w:rsidP="00933F51">
            <w:pPr>
              <w:jc w:val="center"/>
            </w:pPr>
            <w:r w:rsidRPr="008B16F9">
              <w:t>Ожидаемый результат</w:t>
            </w:r>
          </w:p>
        </w:tc>
        <w:tc>
          <w:tcPr>
            <w:tcW w:w="2274" w:type="dxa"/>
            <w:gridSpan w:val="3"/>
            <w:vMerge w:val="restart"/>
            <w:vAlign w:val="center"/>
          </w:tcPr>
          <w:p w:rsidR="00933F51" w:rsidRPr="008B16F9" w:rsidRDefault="00933F51" w:rsidP="00933F51">
            <w:pPr>
              <w:jc w:val="center"/>
            </w:pPr>
            <w:r w:rsidRPr="008B16F9">
              <w:t>Ответственные исполнители</w:t>
            </w:r>
          </w:p>
        </w:tc>
      </w:tr>
      <w:tr w:rsidR="00933F51" w:rsidRPr="008B16F9" w:rsidTr="00E443E6">
        <w:tc>
          <w:tcPr>
            <w:tcW w:w="567" w:type="dxa"/>
            <w:vMerge/>
          </w:tcPr>
          <w:p w:rsidR="00933F51" w:rsidRPr="008B16F9" w:rsidRDefault="00933F51" w:rsidP="00FC24CF">
            <w:pPr>
              <w:jc w:val="center"/>
            </w:pPr>
          </w:p>
        </w:tc>
        <w:tc>
          <w:tcPr>
            <w:tcW w:w="2569" w:type="dxa"/>
            <w:vMerge/>
          </w:tcPr>
          <w:p w:rsidR="00933F51" w:rsidRPr="008B16F9" w:rsidRDefault="00933F51" w:rsidP="00FC24CF">
            <w:pPr>
              <w:jc w:val="center"/>
            </w:pPr>
          </w:p>
        </w:tc>
        <w:tc>
          <w:tcPr>
            <w:tcW w:w="2549" w:type="dxa"/>
            <w:gridSpan w:val="4"/>
            <w:vMerge/>
          </w:tcPr>
          <w:p w:rsidR="00933F51" w:rsidRPr="008B16F9" w:rsidRDefault="00933F51" w:rsidP="00FC24CF">
            <w:pPr>
              <w:jc w:val="center"/>
            </w:pPr>
          </w:p>
        </w:tc>
        <w:tc>
          <w:tcPr>
            <w:tcW w:w="856" w:type="dxa"/>
            <w:gridSpan w:val="2"/>
          </w:tcPr>
          <w:p w:rsidR="00933F51" w:rsidRPr="008B16F9" w:rsidRDefault="00933F51" w:rsidP="00FC24CF">
            <w:pPr>
              <w:jc w:val="center"/>
            </w:pPr>
            <w:r w:rsidRPr="008B16F9">
              <w:t>2020</w:t>
            </w:r>
          </w:p>
          <w:p w:rsidR="00933F51" w:rsidRPr="008B16F9" w:rsidRDefault="00933F51" w:rsidP="00FC24CF">
            <w:pPr>
              <w:jc w:val="center"/>
            </w:pPr>
            <w:r w:rsidRPr="008B16F9">
              <w:t>(исх.)</w:t>
            </w:r>
          </w:p>
        </w:tc>
        <w:tc>
          <w:tcPr>
            <w:tcW w:w="851" w:type="dxa"/>
            <w:gridSpan w:val="2"/>
          </w:tcPr>
          <w:p w:rsidR="00933F51" w:rsidRPr="008B16F9" w:rsidRDefault="00933F51" w:rsidP="00FC24CF">
            <w:pPr>
              <w:jc w:val="center"/>
            </w:pPr>
            <w:r w:rsidRPr="008B16F9">
              <w:t xml:space="preserve">2021 </w:t>
            </w:r>
          </w:p>
          <w:p w:rsidR="00933F51" w:rsidRPr="008B16F9" w:rsidRDefault="00933F51" w:rsidP="00FC24CF">
            <w:pPr>
              <w:jc w:val="center"/>
            </w:pPr>
          </w:p>
        </w:tc>
        <w:tc>
          <w:tcPr>
            <w:tcW w:w="850" w:type="dxa"/>
            <w:gridSpan w:val="2"/>
          </w:tcPr>
          <w:p w:rsidR="00933F51" w:rsidRPr="008B16F9" w:rsidRDefault="00933F51" w:rsidP="00FC24CF">
            <w:pPr>
              <w:jc w:val="center"/>
            </w:pPr>
            <w:r w:rsidRPr="008B16F9">
              <w:t>2022</w:t>
            </w:r>
          </w:p>
        </w:tc>
        <w:tc>
          <w:tcPr>
            <w:tcW w:w="851" w:type="dxa"/>
            <w:gridSpan w:val="4"/>
          </w:tcPr>
          <w:p w:rsidR="00933F51" w:rsidRPr="008B16F9" w:rsidRDefault="00933F51" w:rsidP="00FC24CF">
            <w:pPr>
              <w:jc w:val="center"/>
            </w:pPr>
            <w:r w:rsidRPr="008B16F9">
              <w:t>2023</w:t>
            </w:r>
          </w:p>
        </w:tc>
        <w:tc>
          <w:tcPr>
            <w:tcW w:w="709" w:type="dxa"/>
            <w:gridSpan w:val="2"/>
          </w:tcPr>
          <w:p w:rsidR="00933F51" w:rsidRPr="008B16F9" w:rsidRDefault="00933F51" w:rsidP="00FC24CF">
            <w:pPr>
              <w:jc w:val="center"/>
            </w:pPr>
            <w:r w:rsidRPr="008B16F9">
              <w:t>2024</w:t>
            </w:r>
          </w:p>
        </w:tc>
        <w:tc>
          <w:tcPr>
            <w:tcW w:w="845" w:type="dxa"/>
            <w:gridSpan w:val="2"/>
          </w:tcPr>
          <w:p w:rsidR="00933F51" w:rsidRPr="008B16F9" w:rsidRDefault="00933F51" w:rsidP="00FC24CF">
            <w:pPr>
              <w:jc w:val="center"/>
            </w:pPr>
            <w:r w:rsidRPr="008B16F9">
              <w:t>2025</w:t>
            </w:r>
          </w:p>
        </w:tc>
        <w:tc>
          <w:tcPr>
            <w:tcW w:w="2422" w:type="dxa"/>
            <w:gridSpan w:val="5"/>
            <w:vMerge/>
          </w:tcPr>
          <w:p w:rsidR="00933F51" w:rsidRPr="008B16F9" w:rsidRDefault="00933F51" w:rsidP="00FC24CF">
            <w:pPr>
              <w:jc w:val="center"/>
            </w:pPr>
          </w:p>
        </w:tc>
        <w:tc>
          <w:tcPr>
            <w:tcW w:w="2274" w:type="dxa"/>
            <w:gridSpan w:val="3"/>
            <w:vMerge/>
          </w:tcPr>
          <w:p w:rsidR="00933F51" w:rsidRPr="008B16F9" w:rsidRDefault="00933F51" w:rsidP="00FC24CF">
            <w:pPr>
              <w:jc w:val="center"/>
            </w:pPr>
          </w:p>
        </w:tc>
      </w:tr>
      <w:tr w:rsidR="002B788B" w:rsidRPr="008B16F9" w:rsidTr="00E443E6">
        <w:tc>
          <w:tcPr>
            <w:tcW w:w="15343" w:type="dxa"/>
            <w:gridSpan w:val="28"/>
          </w:tcPr>
          <w:p w:rsidR="002B788B" w:rsidRPr="008B16F9" w:rsidRDefault="002B788B" w:rsidP="00FC24CF">
            <w:pPr>
              <w:jc w:val="center"/>
            </w:pPr>
            <w:r w:rsidRPr="008B16F9">
              <w:t>1. Рынок услуг дополнительного образования детей</w:t>
            </w:r>
          </w:p>
        </w:tc>
      </w:tr>
      <w:tr w:rsidR="002B788B" w:rsidRPr="008B16F9" w:rsidTr="00E443E6">
        <w:tc>
          <w:tcPr>
            <w:tcW w:w="15343" w:type="dxa"/>
            <w:gridSpan w:val="28"/>
          </w:tcPr>
          <w:p w:rsidR="00A13996" w:rsidRPr="008B16F9" w:rsidRDefault="00A13996" w:rsidP="00FC24CF">
            <w:pPr>
              <w:jc w:val="both"/>
            </w:pPr>
            <w:r w:rsidRPr="008B16F9">
              <w:t xml:space="preserve">      </w:t>
            </w:r>
            <w:r w:rsidR="005A3251" w:rsidRPr="008B16F9">
              <w:t xml:space="preserve">Исходная (фактическая информация): </w:t>
            </w:r>
          </w:p>
          <w:p w:rsidR="002B788B" w:rsidRPr="008B16F9" w:rsidRDefault="005A3251" w:rsidP="00FC24CF">
            <w:pPr>
              <w:jc w:val="both"/>
            </w:pPr>
            <w:r w:rsidRPr="008B16F9">
              <w:t>В</w:t>
            </w:r>
            <w:r w:rsidR="002B788B" w:rsidRPr="008B16F9">
              <w:t xml:space="preserve"> Усть-Абаканском районе в сфере услуг дополнительного образования детей функционирует 32 организации, из них 3 муниципальных бюджетных учреждения дополнительного образования детей, 27 образовательных организаций </w:t>
            </w:r>
            <w:r w:rsidR="00483AA4" w:rsidRPr="008B16F9">
              <w:t>и 2 частные организации, имеющие</w:t>
            </w:r>
            <w:r w:rsidR="002B788B" w:rsidRPr="008B16F9">
              <w:t xml:space="preserve"> лицензию на осуществление образовательной деятельности.  Охват детей в возрасте от 5 до 18 лет услугами дополнительного обра</w:t>
            </w:r>
            <w:r w:rsidR="004D46F4" w:rsidRPr="008B16F9">
              <w:t>зования на 01.01.2022</w:t>
            </w:r>
            <w:r w:rsidR="002B788B" w:rsidRPr="008B16F9">
              <w:t xml:space="preserve"> года составляет 4</w:t>
            </w:r>
            <w:r w:rsidR="00822AD1" w:rsidRPr="008B16F9">
              <w:t>668</w:t>
            </w:r>
            <w:r w:rsidR="002B788B" w:rsidRPr="008B16F9">
              <w:t xml:space="preserve"> человек.</w:t>
            </w:r>
          </w:p>
          <w:p w:rsidR="002B788B" w:rsidRPr="008B16F9" w:rsidRDefault="002B788B" w:rsidP="00FC24CF">
            <w:pPr>
              <w:jc w:val="both"/>
            </w:pPr>
            <w:r w:rsidRPr="008B16F9">
              <w:t xml:space="preserve">     В районе существует широкий спектр дополнительных общеразвивающих пр</w:t>
            </w:r>
            <w:r w:rsidR="00483AA4" w:rsidRPr="008B16F9">
              <w:t>ограмм технической, естественно</w:t>
            </w:r>
            <w:r w:rsidRPr="008B16F9">
              <w:t>научной, физкультурно-спортивной, художественной, туристско-краеведческой, социально-гуманитарной направленности. В настоящее время в общедоступном навигаторе дополнительного образования насчи</w:t>
            </w:r>
            <w:r w:rsidR="00822AD1" w:rsidRPr="008B16F9">
              <w:t>тывается 169 программ</w:t>
            </w:r>
            <w:r w:rsidRPr="008B16F9">
              <w:t>.</w:t>
            </w:r>
          </w:p>
          <w:p w:rsidR="002B788B" w:rsidRPr="008B16F9" w:rsidRDefault="002B788B" w:rsidP="00FC24CF">
            <w:pPr>
              <w:jc w:val="both"/>
            </w:pPr>
            <w:r w:rsidRPr="008B16F9">
              <w:t xml:space="preserve">      Наибольший интерес для детей представляют программы художественной и социально-гуманитарной  направленности, в которых занимается 2130 человек (46,3%). Охват программами технической, естественнонаучной направленностей составляет 776 человек (16,9%).    Набирает популярность социально-педагогическая направленность на получение  компетенций языковой практики, в том числе в частных (негосударственных) организациях 155 человек, что составляет 3,4% от общей численности занимающихся детей.</w:t>
            </w:r>
          </w:p>
          <w:p w:rsidR="002B788B" w:rsidRPr="008B16F9" w:rsidRDefault="002B788B" w:rsidP="00FC24CF">
            <w:pPr>
              <w:tabs>
                <w:tab w:val="left" w:pos="216"/>
              </w:tabs>
              <w:spacing w:line="276" w:lineRule="auto"/>
              <w:jc w:val="both"/>
            </w:pPr>
            <w:r w:rsidRPr="008B16F9">
              <w:t xml:space="preserve">      В 202</w:t>
            </w:r>
            <w:r w:rsidR="000E0885" w:rsidRPr="008B16F9">
              <w:t xml:space="preserve">2 </w:t>
            </w:r>
            <w:r w:rsidRPr="008B16F9">
              <w:t>году 2 частные организации получили лицензии на право осуществлен</w:t>
            </w:r>
            <w:r w:rsidR="00483AA4" w:rsidRPr="008B16F9">
              <w:t>ия образовательной деятельности</w:t>
            </w:r>
            <w:r w:rsidRPr="008B16F9">
              <w:t xml:space="preserve"> по виду «Дополнительное образование». </w:t>
            </w:r>
          </w:p>
        </w:tc>
      </w:tr>
      <w:tr w:rsidR="002B788B" w:rsidRPr="008B16F9" w:rsidTr="00E443E6">
        <w:tc>
          <w:tcPr>
            <w:tcW w:w="567" w:type="dxa"/>
          </w:tcPr>
          <w:p w:rsidR="002B788B" w:rsidRPr="008B16F9" w:rsidRDefault="002B788B" w:rsidP="00FC24CF">
            <w:pPr>
              <w:jc w:val="center"/>
            </w:pPr>
            <w:r w:rsidRPr="008B16F9">
              <w:t>1.1</w:t>
            </w:r>
          </w:p>
        </w:tc>
        <w:tc>
          <w:tcPr>
            <w:tcW w:w="2569" w:type="dxa"/>
          </w:tcPr>
          <w:p w:rsidR="002B788B" w:rsidRPr="008B16F9" w:rsidRDefault="002B788B" w:rsidP="00FC24CF">
            <w:pPr>
              <w:jc w:val="both"/>
            </w:pPr>
            <w:r w:rsidRPr="008B16F9">
              <w:t xml:space="preserve">Мониторинг охвата детей </w:t>
            </w:r>
            <w:r w:rsidRPr="008B16F9">
              <w:lastRenderedPageBreak/>
              <w:t>дополнительным образованием, в том числе в негосударственных организациях, имеющих лицензию на оказание услуг дополнительного образования детей</w:t>
            </w:r>
          </w:p>
        </w:tc>
        <w:tc>
          <w:tcPr>
            <w:tcW w:w="2549" w:type="dxa"/>
            <w:gridSpan w:val="4"/>
            <w:vMerge w:val="restart"/>
          </w:tcPr>
          <w:p w:rsidR="002B788B" w:rsidRPr="008B16F9" w:rsidRDefault="002B788B" w:rsidP="00FC24CF">
            <w:r w:rsidRPr="008B16F9">
              <w:lastRenderedPageBreak/>
              <w:t xml:space="preserve">Доля организаций частной формы </w:t>
            </w:r>
            <w:r w:rsidRPr="008B16F9">
              <w:lastRenderedPageBreak/>
              <w:t>собственности в сфере услуг дополнительного образования детей</w:t>
            </w:r>
          </w:p>
        </w:tc>
        <w:tc>
          <w:tcPr>
            <w:tcW w:w="856" w:type="dxa"/>
            <w:gridSpan w:val="2"/>
          </w:tcPr>
          <w:p w:rsidR="002B788B" w:rsidRPr="008B16F9" w:rsidRDefault="002B788B" w:rsidP="00FC24CF">
            <w:pPr>
              <w:jc w:val="center"/>
            </w:pPr>
            <w:r w:rsidRPr="008B16F9">
              <w:lastRenderedPageBreak/>
              <w:t>2</w:t>
            </w:r>
          </w:p>
        </w:tc>
        <w:tc>
          <w:tcPr>
            <w:tcW w:w="851" w:type="dxa"/>
            <w:gridSpan w:val="2"/>
          </w:tcPr>
          <w:p w:rsidR="002B788B" w:rsidRPr="008B16F9" w:rsidRDefault="002B788B" w:rsidP="00FC24CF">
            <w:pPr>
              <w:jc w:val="center"/>
            </w:pPr>
            <w:r w:rsidRPr="008B16F9">
              <w:t>6,2</w:t>
            </w:r>
          </w:p>
        </w:tc>
        <w:tc>
          <w:tcPr>
            <w:tcW w:w="850" w:type="dxa"/>
            <w:gridSpan w:val="2"/>
          </w:tcPr>
          <w:p w:rsidR="002B788B" w:rsidRPr="008B16F9" w:rsidRDefault="002B788B" w:rsidP="00FC24CF">
            <w:pPr>
              <w:jc w:val="center"/>
            </w:pPr>
            <w:r w:rsidRPr="008B16F9">
              <w:t>6,2</w:t>
            </w:r>
          </w:p>
        </w:tc>
        <w:tc>
          <w:tcPr>
            <w:tcW w:w="851" w:type="dxa"/>
            <w:gridSpan w:val="4"/>
          </w:tcPr>
          <w:p w:rsidR="002B788B" w:rsidRPr="008B16F9" w:rsidRDefault="002B788B" w:rsidP="00FC24CF">
            <w:pPr>
              <w:jc w:val="center"/>
            </w:pPr>
            <w:r w:rsidRPr="008B16F9">
              <w:t>6,2</w:t>
            </w:r>
          </w:p>
        </w:tc>
        <w:tc>
          <w:tcPr>
            <w:tcW w:w="709" w:type="dxa"/>
            <w:gridSpan w:val="2"/>
          </w:tcPr>
          <w:p w:rsidR="002B788B" w:rsidRPr="008B16F9" w:rsidRDefault="002B788B" w:rsidP="00FC24CF">
            <w:pPr>
              <w:jc w:val="center"/>
            </w:pPr>
            <w:r w:rsidRPr="008B16F9">
              <w:t>7</w:t>
            </w:r>
          </w:p>
        </w:tc>
        <w:tc>
          <w:tcPr>
            <w:tcW w:w="855" w:type="dxa"/>
            <w:gridSpan w:val="3"/>
          </w:tcPr>
          <w:p w:rsidR="002B788B" w:rsidRPr="008B16F9" w:rsidRDefault="002B788B" w:rsidP="00FC24CF">
            <w:pPr>
              <w:jc w:val="center"/>
            </w:pPr>
            <w:r w:rsidRPr="008B16F9">
              <w:t>9</w:t>
            </w:r>
          </w:p>
        </w:tc>
        <w:tc>
          <w:tcPr>
            <w:tcW w:w="2412" w:type="dxa"/>
            <w:gridSpan w:val="4"/>
          </w:tcPr>
          <w:p w:rsidR="002B788B" w:rsidRPr="008B16F9" w:rsidRDefault="002B788B" w:rsidP="00FC24CF">
            <w:r w:rsidRPr="008B16F9">
              <w:t xml:space="preserve">Увеличение охвата  детей, получающих </w:t>
            </w:r>
            <w:r w:rsidRPr="008B16F9">
              <w:lastRenderedPageBreak/>
              <w:t>услуги дополнительного образования в частных образовательных организациях, в общей численности детей в возрасте от 5 до 18 лет</w:t>
            </w:r>
          </w:p>
          <w:p w:rsidR="002B788B" w:rsidRPr="008B16F9" w:rsidRDefault="002B788B" w:rsidP="00FC24CF">
            <w:pPr>
              <w:jc w:val="center"/>
              <w:rPr>
                <w:b/>
              </w:rPr>
            </w:pPr>
          </w:p>
        </w:tc>
        <w:tc>
          <w:tcPr>
            <w:tcW w:w="2274" w:type="dxa"/>
            <w:gridSpan w:val="3"/>
            <w:vMerge w:val="restart"/>
          </w:tcPr>
          <w:p w:rsidR="002B788B" w:rsidRPr="008B16F9" w:rsidRDefault="002B788B" w:rsidP="00FC24CF">
            <w:pPr>
              <w:jc w:val="center"/>
            </w:pPr>
          </w:p>
          <w:p w:rsidR="002B788B" w:rsidRPr="008B16F9" w:rsidRDefault="002B788B" w:rsidP="00FC24CF">
            <w:pPr>
              <w:jc w:val="center"/>
            </w:pPr>
          </w:p>
          <w:p w:rsidR="002B788B" w:rsidRPr="008B16F9" w:rsidRDefault="002B788B" w:rsidP="00FC24CF">
            <w:pPr>
              <w:jc w:val="center"/>
            </w:pPr>
          </w:p>
          <w:p w:rsidR="002B788B" w:rsidRPr="008B16F9" w:rsidRDefault="002B788B" w:rsidP="00C37A71">
            <w:pPr>
              <w:jc w:val="both"/>
            </w:pPr>
          </w:p>
          <w:p w:rsidR="002B788B" w:rsidRPr="008B16F9" w:rsidRDefault="002B788B" w:rsidP="00C37A71">
            <w:pPr>
              <w:jc w:val="both"/>
            </w:pPr>
            <w:r w:rsidRPr="008B16F9">
              <w:t>Управление образования администрации Усть-Абаканского района</w:t>
            </w:r>
          </w:p>
        </w:tc>
      </w:tr>
      <w:tr w:rsidR="002B788B" w:rsidRPr="008B16F9" w:rsidTr="00E443E6">
        <w:tc>
          <w:tcPr>
            <w:tcW w:w="567" w:type="dxa"/>
          </w:tcPr>
          <w:p w:rsidR="002B788B" w:rsidRPr="008B16F9" w:rsidRDefault="002B788B" w:rsidP="00FC24CF">
            <w:pPr>
              <w:jc w:val="center"/>
            </w:pPr>
            <w:r w:rsidRPr="008B16F9">
              <w:lastRenderedPageBreak/>
              <w:t>1.2</w:t>
            </w:r>
          </w:p>
        </w:tc>
        <w:tc>
          <w:tcPr>
            <w:tcW w:w="2569" w:type="dxa"/>
          </w:tcPr>
          <w:p w:rsidR="002B788B" w:rsidRPr="008B16F9" w:rsidRDefault="002B788B" w:rsidP="00FC24CF">
            <w:pPr>
              <w:jc w:val="both"/>
              <w:rPr>
                <w:color w:val="000000"/>
              </w:rPr>
            </w:pPr>
            <w:r w:rsidRPr="008B16F9">
              <w:rPr>
                <w:color w:val="000000"/>
              </w:rPr>
              <w:t>Оказание информационной и консультационной поддержки потенциальным субъектам предпринимательской деятельности и частным образовательным организациям, планирующим осуществление образовательной деятельности по дополнительным общеобразовательным программам</w:t>
            </w:r>
          </w:p>
        </w:tc>
        <w:tc>
          <w:tcPr>
            <w:tcW w:w="2549" w:type="dxa"/>
            <w:gridSpan w:val="4"/>
            <w:vMerge/>
          </w:tcPr>
          <w:p w:rsidR="002B788B" w:rsidRPr="008B16F9" w:rsidRDefault="002B788B" w:rsidP="00FC24CF">
            <w:pPr>
              <w:jc w:val="both"/>
            </w:pPr>
          </w:p>
        </w:tc>
        <w:tc>
          <w:tcPr>
            <w:tcW w:w="856" w:type="dxa"/>
            <w:gridSpan w:val="2"/>
          </w:tcPr>
          <w:p w:rsidR="002B788B" w:rsidRPr="008B16F9" w:rsidRDefault="002B788B" w:rsidP="00FC24CF">
            <w:pPr>
              <w:jc w:val="center"/>
            </w:pPr>
          </w:p>
        </w:tc>
        <w:tc>
          <w:tcPr>
            <w:tcW w:w="851" w:type="dxa"/>
            <w:gridSpan w:val="2"/>
          </w:tcPr>
          <w:p w:rsidR="002B788B" w:rsidRPr="008B16F9" w:rsidRDefault="002B788B" w:rsidP="00FC24CF">
            <w:pPr>
              <w:jc w:val="center"/>
            </w:pPr>
          </w:p>
        </w:tc>
        <w:tc>
          <w:tcPr>
            <w:tcW w:w="850" w:type="dxa"/>
            <w:gridSpan w:val="2"/>
          </w:tcPr>
          <w:p w:rsidR="002B788B" w:rsidRPr="008B16F9" w:rsidRDefault="002B788B" w:rsidP="00FC24CF">
            <w:pPr>
              <w:jc w:val="center"/>
            </w:pPr>
          </w:p>
        </w:tc>
        <w:tc>
          <w:tcPr>
            <w:tcW w:w="851" w:type="dxa"/>
            <w:gridSpan w:val="4"/>
          </w:tcPr>
          <w:p w:rsidR="002B788B" w:rsidRPr="008B16F9" w:rsidRDefault="002B788B" w:rsidP="00FC24CF">
            <w:pPr>
              <w:jc w:val="center"/>
            </w:pPr>
          </w:p>
        </w:tc>
        <w:tc>
          <w:tcPr>
            <w:tcW w:w="709" w:type="dxa"/>
            <w:gridSpan w:val="2"/>
          </w:tcPr>
          <w:p w:rsidR="002B788B" w:rsidRPr="008B16F9" w:rsidRDefault="002B788B" w:rsidP="00FC24CF">
            <w:pPr>
              <w:jc w:val="center"/>
            </w:pPr>
          </w:p>
        </w:tc>
        <w:tc>
          <w:tcPr>
            <w:tcW w:w="855" w:type="dxa"/>
            <w:gridSpan w:val="3"/>
          </w:tcPr>
          <w:p w:rsidR="002B788B" w:rsidRPr="008B16F9" w:rsidRDefault="002B788B" w:rsidP="00FC24CF">
            <w:pPr>
              <w:jc w:val="center"/>
            </w:pPr>
            <w:bookmarkStart w:id="0" w:name="_GoBack"/>
            <w:bookmarkEnd w:id="0"/>
          </w:p>
        </w:tc>
        <w:tc>
          <w:tcPr>
            <w:tcW w:w="2412" w:type="dxa"/>
            <w:gridSpan w:val="4"/>
          </w:tcPr>
          <w:p w:rsidR="002B788B" w:rsidRPr="008B16F9" w:rsidRDefault="002B788B" w:rsidP="00FC24CF">
            <w:pPr>
              <w:jc w:val="both"/>
            </w:pPr>
            <w:r w:rsidRPr="008B16F9">
              <w:t xml:space="preserve">Максимальное использование ресурсного потенциала муниципальных учреждений и негосударственных организаций дополнительного образования для личностного развития детей </w:t>
            </w:r>
          </w:p>
        </w:tc>
        <w:tc>
          <w:tcPr>
            <w:tcW w:w="2274" w:type="dxa"/>
            <w:gridSpan w:val="3"/>
            <w:vMerge/>
          </w:tcPr>
          <w:p w:rsidR="002B788B" w:rsidRPr="008B16F9" w:rsidRDefault="002B788B" w:rsidP="00FC24CF">
            <w:pPr>
              <w:jc w:val="center"/>
            </w:pPr>
          </w:p>
        </w:tc>
      </w:tr>
      <w:tr w:rsidR="002B788B" w:rsidRPr="008B16F9" w:rsidTr="00E443E6">
        <w:trPr>
          <w:trHeight w:val="274"/>
        </w:trPr>
        <w:tc>
          <w:tcPr>
            <w:tcW w:w="567" w:type="dxa"/>
          </w:tcPr>
          <w:p w:rsidR="002B788B" w:rsidRPr="008B16F9" w:rsidRDefault="002B788B" w:rsidP="00FC24CF">
            <w:pPr>
              <w:jc w:val="center"/>
            </w:pPr>
            <w:r w:rsidRPr="008B16F9">
              <w:t>1.3</w:t>
            </w:r>
          </w:p>
        </w:tc>
        <w:tc>
          <w:tcPr>
            <w:tcW w:w="2569" w:type="dxa"/>
          </w:tcPr>
          <w:p w:rsidR="002B788B" w:rsidRPr="008B16F9" w:rsidRDefault="002B788B" w:rsidP="00FC24CF">
            <w:pPr>
              <w:jc w:val="both"/>
            </w:pPr>
            <w:r w:rsidRPr="008B16F9">
              <w:t xml:space="preserve">Информирование частных учреждений дополнительного образования детей о мерах государственной поддержки </w:t>
            </w:r>
          </w:p>
        </w:tc>
        <w:tc>
          <w:tcPr>
            <w:tcW w:w="2549" w:type="dxa"/>
            <w:gridSpan w:val="4"/>
            <w:vMerge/>
          </w:tcPr>
          <w:p w:rsidR="002B788B" w:rsidRPr="008B16F9" w:rsidRDefault="002B788B" w:rsidP="00FC24CF">
            <w:pPr>
              <w:jc w:val="center"/>
            </w:pPr>
          </w:p>
        </w:tc>
        <w:tc>
          <w:tcPr>
            <w:tcW w:w="856" w:type="dxa"/>
            <w:gridSpan w:val="2"/>
          </w:tcPr>
          <w:p w:rsidR="002B788B" w:rsidRPr="008B16F9" w:rsidRDefault="002B788B" w:rsidP="00FC24CF">
            <w:pPr>
              <w:jc w:val="center"/>
            </w:pPr>
          </w:p>
        </w:tc>
        <w:tc>
          <w:tcPr>
            <w:tcW w:w="851" w:type="dxa"/>
            <w:gridSpan w:val="2"/>
          </w:tcPr>
          <w:p w:rsidR="002B788B" w:rsidRPr="008B16F9" w:rsidRDefault="002B788B" w:rsidP="00FC24CF">
            <w:pPr>
              <w:jc w:val="center"/>
            </w:pPr>
          </w:p>
        </w:tc>
        <w:tc>
          <w:tcPr>
            <w:tcW w:w="850" w:type="dxa"/>
            <w:gridSpan w:val="2"/>
          </w:tcPr>
          <w:p w:rsidR="002B788B" w:rsidRPr="008B16F9" w:rsidRDefault="002B788B" w:rsidP="00FC24CF">
            <w:pPr>
              <w:jc w:val="center"/>
            </w:pPr>
          </w:p>
        </w:tc>
        <w:tc>
          <w:tcPr>
            <w:tcW w:w="851" w:type="dxa"/>
            <w:gridSpan w:val="4"/>
          </w:tcPr>
          <w:p w:rsidR="002B788B" w:rsidRPr="008B16F9" w:rsidRDefault="002B788B" w:rsidP="00FC24CF">
            <w:pPr>
              <w:jc w:val="center"/>
            </w:pPr>
          </w:p>
        </w:tc>
        <w:tc>
          <w:tcPr>
            <w:tcW w:w="709" w:type="dxa"/>
            <w:gridSpan w:val="2"/>
          </w:tcPr>
          <w:p w:rsidR="002B788B" w:rsidRPr="008B16F9" w:rsidRDefault="002B788B" w:rsidP="00FC24CF">
            <w:pPr>
              <w:jc w:val="center"/>
            </w:pPr>
          </w:p>
        </w:tc>
        <w:tc>
          <w:tcPr>
            <w:tcW w:w="855" w:type="dxa"/>
            <w:gridSpan w:val="3"/>
          </w:tcPr>
          <w:p w:rsidR="002B788B" w:rsidRPr="008B16F9" w:rsidRDefault="002B788B" w:rsidP="00FC24CF">
            <w:pPr>
              <w:jc w:val="center"/>
            </w:pPr>
          </w:p>
        </w:tc>
        <w:tc>
          <w:tcPr>
            <w:tcW w:w="2412" w:type="dxa"/>
            <w:gridSpan w:val="4"/>
          </w:tcPr>
          <w:p w:rsidR="002B788B" w:rsidRPr="008B16F9" w:rsidRDefault="002B788B" w:rsidP="00FC24CF">
            <w:pPr>
              <w:jc w:val="both"/>
            </w:pPr>
            <w:r w:rsidRPr="008B16F9">
              <w:t>Создание привлекательных условий для частных учреждений дополнительного образования детей</w:t>
            </w:r>
          </w:p>
        </w:tc>
        <w:tc>
          <w:tcPr>
            <w:tcW w:w="2274" w:type="dxa"/>
            <w:gridSpan w:val="3"/>
          </w:tcPr>
          <w:p w:rsidR="002B788B" w:rsidRPr="008B16F9" w:rsidRDefault="002B788B" w:rsidP="00FC24CF">
            <w:pPr>
              <w:jc w:val="both"/>
            </w:pPr>
            <w:r w:rsidRPr="008B16F9">
              <w:t>Управление образования администрации Усть-Абаканского района,</w:t>
            </w:r>
          </w:p>
          <w:p w:rsidR="002B788B" w:rsidRPr="008B16F9" w:rsidRDefault="002B788B" w:rsidP="00FC24CF">
            <w:pPr>
              <w:jc w:val="both"/>
            </w:pPr>
            <w:r w:rsidRPr="008B16F9">
              <w:t xml:space="preserve">администрация Усть-Абаканского района (специалист по малому и </w:t>
            </w:r>
            <w:r w:rsidRPr="008B16F9">
              <w:lastRenderedPageBreak/>
              <w:t>среднему бизнесу)</w:t>
            </w:r>
          </w:p>
        </w:tc>
      </w:tr>
      <w:tr w:rsidR="002B788B" w:rsidRPr="008B16F9" w:rsidTr="00E443E6">
        <w:tc>
          <w:tcPr>
            <w:tcW w:w="567" w:type="dxa"/>
            <w:shd w:val="clear" w:color="auto" w:fill="auto"/>
          </w:tcPr>
          <w:p w:rsidR="002B788B" w:rsidRPr="008B16F9" w:rsidRDefault="002B788B" w:rsidP="00FC24CF">
            <w:pPr>
              <w:jc w:val="center"/>
            </w:pPr>
            <w:r w:rsidRPr="008B16F9">
              <w:lastRenderedPageBreak/>
              <w:t>1.4</w:t>
            </w:r>
          </w:p>
        </w:tc>
        <w:tc>
          <w:tcPr>
            <w:tcW w:w="2569" w:type="dxa"/>
            <w:shd w:val="clear" w:color="auto" w:fill="auto"/>
          </w:tcPr>
          <w:p w:rsidR="002B788B" w:rsidRPr="008B16F9" w:rsidRDefault="002B788B" w:rsidP="00FC24CF">
            <w:pPr>
              <w:jc w:val="both"/>
              <w:rPr>
                <w:color w:val="2D2D2D"/>
                <w:highlight w:val="yellow"/>
              </w:rPr>
            </w:pPr>
            <w:r w:rsidRPr="008B16F9">
              <w:t>Оказание содействия частным организациям дополнительного образования детей в регистрации и размещении информации на интернет-портале «Навигатор дополнительного образования детей Усть-Абаканского района</w:t>
            </w:r>
          </w:p>
        </w:tc>
        <w:tc>
          <w:tcPr>
            <w:tcW w:w="2549" w:type="dxa"/>
            <w:gridSpan w:val="4"/>
            <w:tcBorders>
              <w:top w:val="nil"/>
            </w:tcBorders>
            <w:shd w:val="clear" w:color="auto" w:fill="auto"/>
          </w:tcPr>
          <w:p w:rsidR="002B788B" w:rsidRPr="008B16F9" w:rsidRDefault="002B788B" w:rsidP="00FC24CF">
            <w:pPr>
              <w:jc w:val="center"/>
              <w:rPr>
                <w:highlight w:val="yellow"/>
              </w:rPr>
            </w:pPr>
          </w:p>
        </w:tc>
        <w:tc>
          <w:tcPr>
            <w:tcW w:w="856" w:type="dxa"/>
            <w:gridSpan w:val="2"/>
            <w:shd w:val="clear" w:color="auto" w:fill="auto"/>
          </w:tcPr>
          <w:p w:rsidR="002B788B" w:rsidRPr="008B16F9" w:rsidRDefault="002B788B" w:rsidP="00FC24CF">
            <w:pPr>
              <w:jc w:val="center"/>
              <w:rPr>
                <w:highlight w:val="yellow"/>
              </w:rPr>
            </w:pPr>
          </w:p>
        </w:tc>
        <w:tc>
          <w:tcPr>
            <w:tcW w:w="851" w:type="dxa"/>
            <w:gridSpan w:val="2"/>
            <w:shd w:val="clear" w:color="auto" w:fill="auto"/>
          </w:tcPr>
          <w:p w:rsidR="002B788B" w:rsidRPr="008B16F9" w:rsidRDefault="002B788B" w:rsidP="00FC24CF">
            <w:pPr>
              <w:jc w:val="center"/>
              <w:rPr>
                <w:highlight w:val="yellow"/>
              </w:rPr>
            </w:pPr>
          </w:p>
        </w:tc>
        <w:tc>
          <w:tcPr>
            <w:tcW w:w="850" w:type="dxa"/>
            <w:gridSpan w:val="2"/>
            <w:shd w:val="clear" w:color="auto" w:fill="auto"/>
          </w:tcPr>
          <w:p w:rsidR="002B788B" w:rsidRPr="008B16F9" w:rsidRDefault="002B788B" w:rsidP="00FC24CF">
            <w:pPr>
              <w:jc w:val="center"/>
              <w:rPr>
                <w:highlight w:val="yellow"/>
              </w:rPr>
            </w:pPr>
          </w:p>
        </w:tc>
        <w:tc>
          <w:tcPr>
            <w:tcW w:w="851" w:type="dxa"/>
            <w:gridSpan w:val="4"/>
            <w:shd w:val="clear" w:color="auto" w:fill="auto"/>
          </w:tcPr>
          <w:p w:rsidR="002B788B" w:rsidRPr="008B16F9" w:rsidRDefault="002B788B" w:rsidP="00FC24CF">
            <w:pPr>
              <w:jc w:val="center"/>
              <w:rPr>
                <w:highlight w:val="yellow"/>
              </w:rPr>
            </w:pPr>
          </w:p>
        </w:tc>
        <w:tc>
          <w:tcPr>
            <w:tcW w:w="709" w:type="dxa"/>
            <w:gridSpan w:val="2"/>
            <w:shd w:val="clear" w:color="auto" w:fill="auto"/>
          </w:tcPr>
          <w:p w:rsidR="002B788B" w:rsidRPr="008B16F9" w:rsidRDefault="002B788B" w:rsidP="00FC24CF">
            <w:pPr>
              <w:jc w:val="center"/>
              <w:rPr>
                <w:highlight w:val="yellow"/>
              </w:rPr>
            </w:pPr>
          </w:p>
        </w:tc>
        <w:tc>
          <w:tcPr>
            <w:tcW w:w="855" w:type="dxa"/>
            <w:gridSpan w:val="3"/>
            <w:shd w:val="clear" w:color="auto" w:fill="auto"/>
          </w:tcPr>
          <w:p w:rsidR="002B788B" w:rsidRPr="008B16F9" w:rsidRDefault="002B788B" w:rsidP="00FC24CF">
            <w:pPr>
              <w:jc w:val="center"/>
              <w:rPr>
                <w:highlight w:val="yellow"/>
              </w:rPr>
            </w:pPr>
          </w:p>
        </w:tc>
        <w:tc>
          <w:tcPr>
            <w:tcW w:w="2412" w:type="dxa"/>
            <w:gridSpan w:val="4"/>
            <w:shd w:val="clear" w:color="auto" w:fill="auto"/>
          </w:tcPr>
          <w:p w:rsidR="002B788B" w:rsidRPr="008B16F9" w:rsidRDefault="002B788B" w:rsidP="00FC24CF">
            <w:r w:rsidRPr="008B16F9">
              <w:t>Обеспечен равный доступ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w:t>
            </w:r>
          </w:p>
        </w:tc>
        <w:tc>
          <w:tcPr>
            <w:tcW w:w="2274" w:type="dxa"/>
            <w:gridSpan w:val="3"/>
            <w:shd w:val="clear" w:color="auto" w:fill="auto"/>
          </w:tcPr>
          <w:p w:rsidR="002B788B" w:rsidRPr="008B16F9" w:rsidRDefault="002B788B" w:rsidP="00FC24CF">
            <w:r w:rsidRPr="008B16F9">
              <w:t>Управление образования администрации Усть-Абаканского района</w:t>
            </w:r>
          </w:p>
        </w:tc>
      </w:tr>
      <w:tr w:rsidR="002B788B" w:rsidRPr="008B16F9" w:rsidTr="00E443E6">
        <w:tc>
          <w:tcPr>
            <w:tcW w:w="15343" w:type="dxa"/>
            <w:gridSpan w:val="28"/>
          </w:tcPr>
          <w:p w:rsidR="002B788B" w:rsidRPr="008B16F9" w:rsidRDefault="002B788B" w:rsidP="00FC24CF">
            <w:pPr>
              <w:jc w:val="center"/>
            </w:pPr>
            <w:r w:rsidRPr="008B16F9">
              <w:t>2. Рынок теплоснабжения (производство тепловой энергии)</w:t>
            </w:r>
          </w:p>
        </w:tc>
      </w:tr>
      <w:tr w:rsidR="002B788B" w:rsidRPr="008B16F9" w:rsidTr="00E443E6">
        <w:tc>
          <w:tcPr>
            <w:tcW w:w="15343" w:type="dxa"/>
            <w:gridSpan w:val="28"/>
          </w:tcPr>
          <w:p w:rsidR="00A13996" w:rsidRPr="008B16F9" w:rsidRDefault="005A3251" w:rsidP="00FC24CF">
            <w:pPr>
              <w:widowControl w:val="0"/>
              <w:spacing w:line="276" w:lineRule="auto"/>
              <w:jc w:val="both"/>
            </w:pPr>
            <w:r w:rsidRPr="008B16F9">
              <w:t xml:space="preserve">Исходная (фактическая информация): </w:t>
            </w:r>
          </w:p>
          <w:p w:rsidR="002B788B" w:rsidRPr="008B16F9" w:rsidRDefault="008450A9" w:rsidP="00FC24CF">
            <w:pPr>
              <w:widowControl w:val="0"/>
              <w:spacing w:line="276" w:lineRule="auto"/>
              <w:jc w:val="both"/>
            </w:pPr>
            <w:r w:rsidRPr="008B16F9">
              <w:rPr>
                <w:color w:val="000000"/>
                <w:shd w:val="clear" w:color="auto" w:fill="FFFFFF"/>
              </w:rPr>
              <w:t xml:space="preserve">   </w:t>
            </w:r>
            <w:r w:rsidR="004261DA" w:rsidRPr="008B16F9">
              <w:rPr>
                <w:color w:val="000000"/>
                <w:shd w:val="clear" w:color="auto" w:fill="FFFFFF"/>
              </w:rPr>
              <w:t>На 01.01.2022</w:t>
            </w:r>
            <w:r w:rsidR="002B788B" w:rsidRPr="008B16F9">
              <w:rPr>
                <w:color w:val="000000"/>
                <w:shd w:val="clear" w:color="auto" w:fill="FFFFFF"/>
              </w:rPr>
              <w:t xml:space="preserve">г. количество организаций, оказывающих услуги теплоснабжения в Усть-Абаканском районе составило 4 ед., </w:t>
            </w:r>
            <w:r w:rsidR="002B788B" w:rsidRPr="008B16F9">
              <w:t>в том числе: 3 муниципальной формы собственности -   МБУ ЖКХ «Доркоммунхоз», МУП «ТеплоВодоРесурс», МКП «ЖКХ Усть-Абаканского района»,  1 частной формы собственности – концессионер ООО «РСО «Прогресс» (концессионное соглашение заключил Опытненский сельсовет).</w:t>
            </w:r>
          </w:p>
          <w:p w:rsidR="002B788B" w:rsidRPr="008B16F9" w:rsidRDefault="008450A9" w:rsidP="00FC24CF">
            <w:pPr>
              <w:widowControl w:val="0"/>
              <w:jc w:val="both"/>
            </w:pPr>
            <w:r w:rsidRPr="008B16F9">
              <w:t xml:space="preserve">    </w:t>
            </w:r>
            <w:r w:rsidR="002B788B" w:rsidRPr="008B16F9">
              <w:t>По окончании отопительного сезона в мае 2022 года  планируется передача  котельных МБУ ЖКХ «Доркоммунхоз» с. Солнечное в МКП «ЖКХ Усть-Абаканского района»,  МУП «Тепловодоресурс» рп. Усть-Абакан и ООО РСО «Прогресс» с. Зеленое в ООО «Сибирская генерирующая компания». На конец 2022 года в Усть-Абаканском районе услуги теплоснабжения будут оказывать  2 организации: ООО «СГК» и МКП «ЖКХ Усть-Абаканского района». Доля организаций частной формы собственности составит 50%.</w:t>
            </w:r>
          </w:p>
        </w:tc>
      </w:tr>
      <w:tr w:rsidR="002B788B" w:rsidRPr="008B16F9" w:rsidTr="00E443E6">
        <w:tc>
          <w:tcPr>
            <w:tcW w:w="567" w:type="dxa"/>
          </w:tcPr>
          <w:p w:rsidR="002B788B" w:rsidRPr="008B16F9" w:rsidRDefault="002B788B" w:rsidP="00FC24CF">
            <w:pPr>
              <w:jc w:val="center"/>
            </w:pPr>
            <w:r w:rsidRPr="008B16F9">
              <w:t>2.1</w:t>
            </w:r>
          </w:p>
        </w:tc>
        <w:tc>
          <w:tcPr>
            <w:tcW w:w="2569" w:type="dxa"/>
          </w:tcPr>
          <w:p w:rsidR="002B788B" w:rsidRPr="008B16F9" w:rsidRDefault="002B788B" w:rsidP="00FC24CF">
            <w:pPr>
              <w:jc w:val="both"/>
            </w:pPr>
            <w:r w:rsidRPr="008B16F9">
              <w:rPr>
                <w:rStyle w:val="17pt"/>
                <w:color w:val="000000"/>
                <w:sz w:val="24"/>
                <w:szCs w:val="24"/>
              </w:rPr>
              <w:t>Передача объектов жилищно-коммунального комплекса в управление частным операторам на основе концессионных соглашений</w:t>
            </w:r>
          </w:p>
        </w:tc>
        <w:tc>
          <w:tcPr>
            <w:tcW w:w="2549" w:type="dxa"/>
            <w:gridSpan w:val="4"/>
          </w:tcPr>
          <w:p w:rsidR="002B788B" w:rsidRPr="008B16F9" w:rsidRDefault="002B788B" w:rsidP="00FC24CF">
            <w:pPr>
              <w:jc w:val="both"/>
            </w:pPr>
            <w:r w:rsidRPr="008B16F9">
              <w:t>Доля организаций частной формы собственности в сфере теплоснабжения (производство тепловой энергии)</w:t>
            </w:r>
          </w:p>
        </w:tc>
        <w:tc>
          <w:tcPr>
            <w:tcW w:w="856" w:type="dxa"/>
            <w:gridSpan w:val="2"/>
          </w:tcPr>
          <w:p w:rsidR="002B788B" w:rsidRPr="008B16F9" w:rsidRDefault="002B788B" w:rsidP="00FC24CF">
            <w:pPr>
              <w:jc w:val="center"/>
            </w:pPr>
            <w:r w:rsidRPr="008B16F9">
              <w:t>25</w:t>
            </w:r>
          </w:p>
        </w:tc>
        <w:tc>
          <w:tcPr>
            <w:tcW w:w="851" w:type="dxa"/>
            <w:gridSpan w:val="2"/>
          </w:tcPr>
          <w:p w:rsidR="002B788B" w:rsidRPr="008B16F9" w:rsidRDefault="002B788B" w:rsidP="00FC24CF">
            <w:pPr>
              <w:pStyle w:val="af1"/>
              <w:jc w:val="center"/>
              <w:rPr>
                <w:rFonts w:ascii="Times New Roman" w:hAnsi="Times New Roman"/>
                <w:sz w:val="24"/>
                <w:szCs w:val="24"/>
              </w:rPr>
            </w:pPr>
            <w:r w:rsidRPr="008B16F9">
              <w:rPr>
                <w:rFonts w:ascii="Times New Roman" w:hAnsi="Times New Roman"/>
                <w:sz w:val="24"/>
                <w:szCs w:val="24"/>
              </w:rPr>
              <w:t>25</w:t>
            </w:r>
          </w:p>
        </w:tc>
        <w:tc>
          <w:tcPr>
            <w:tcW w:w="850" w:type="dxa"/>
            <w:gridSpan w:val="2"/>
          </w:tcPr>
          <w:p w:rsidR="002B788B" w:rsidRPr="008B16F9" w:rsidRDefault="002B788B" w:rsidP="00FC24CF">
            <w:pPr>
              <w:pStyle w:val="af1"/>
              <w:jc w:val="center"/>
              <w:rPr>
                <w:rFonts w:ascii="Times New Roman" w:hAnsi="Times New Roman"/>
                <w:sz w:val="24"/>
                <w:szCs w:val="24"/>
              </w:rPr>
            </w:pPr>
            <w:r w:rsidRPr="008B16F9">
              <w:rPr>
                <w:rFonts w:ascii="Times New Roman" w:hAnsi="Times New Roman"/>
                <w:sz w:val="24"/>
                <w:szCs w:val="24"/>
              </w:rPr>
              <w:t>50</w:t>
            </w:r>
          </w:p>
        </w:tc>
        <w:tc>
          <w:tcPr>
            <w:tcW w:w="851" w:type="dxa"/>
            <w:gridSpan w:val="4"/>
          </w:tcPr>
          <w:p w:rsidR="002B788B" w:rsidRPr="008B16F9" w:rsidRDefault="002B788B" w:rsidP="00FC24CF">
            <w:pPr>
              <w:pStyle w:val="af1"/>
              <w:jc w:val="center"/>
              <w:rPr>
                <w:rFonts w:ascii="Times New Roman" w:hAnsi="Times New Roman"/>
                <w:sz w:val="24"/>
                <w:szCs w:val="24"/>
              </w:rPr>
            </w:pPr>
            <w:r w:rsidRPr="008B16F9">
              <w:rPr>
                <w:rFonts w:ascii="Times New Roman" w:hAnsi="Times New Roman"/>
                <w:sz w:val="24"/>
                <w:szCs w:val="24"/>
              </w:rPr>
              <w:t>50</w:t>
            </w:r>
          </w:p>
        </w:tc>
        <w:tc>
          <w:tcPr>
            <w:tcW w:w="709" w:type="dxa"/>
            <w:gridSpan w:val="2"/>
          </w:tcPr>
          <w:p w:rsidR="002B788B" w:rsidRPr="008B16F9" w:rsidRDefault="002B788B" w:rsidP="00FC24CF">
            <w:pPr>
              <w:pStyle w:val="af1"/>
              <w:jc w:val="center"/>
              <w:rPr>
                <w:rFonts w:ascii="Times New Roman" w:hAnsi="Times New Roman"/>
                <w:sz w:val="24"/>
                <w:szCs w:val="24"/>
              </w:rPr>
            </w:pPr>
            <w:r w:rsidRPr="008B16F9">
              <w:rPr>
                <w:rFonts w:ascii="Times New Roman" w:hAnsi="Times New Roman"/>
                <w:sz w:val="24"/>
                <w:szCs w:val="24"/>
              </w:rPr>
              <w:t>50</w:t>
            </w:r>
          </w:p>
        </w:tc>
        <w:tc>
          <w:tcPr>
            <w:tcW w:w="855" w:type="dxa"/>
            <w:gridSpan w:val="3"/>
          </w:tcPr>
          <w:p w:rsidR="002B788B" w:rsidRPr="008B16F9" w:rsidRDefault="002B788B" w:rsidP="00FC24CF">
            <w:pPr>
              <w:pStyle w:val="af1"/>
              <w:jc w:val="center"/>
              <w:rPr>
                <w:rFonts w:ascii="Times New Roman" w:hAnsi="Times New Roman"/>
                <w:sz w:val="24"/>
                <w:szCs w:val="24"/>
              </w:rPr>
            </w:pPr>
            <w:r w:rsidRPr="008B16F9">
              <w:rPr>
                <w:rFonts w:ascii="Times New Roman" w:hAnsi="Times New Roman"/>
                <w:color w:val="000000"/>
                <w:sz w:val="24"/>
                <w:szCs w:val="24"/>
              </w:rPr>
              <w:t>50</w:t>
            </w:r>
          </w:p>
        </w:tc>
        <w:tc>
          <w:tcPr>
            <w:tcW w:w="2412" w:type="dxa"/>
            <w:gridSpan w:val="4"/>
          </w:tcPr>
          <w:p w:rsidR="002B788B" w:rsidRPr="008B16F9" w:rsidRDefault="002B788B" w:rsidP="00FC24CF">
            <w:pPr>
              <w:jc w:val="both"/>
            </w:pPr>
            <w:r w:rsidRPr="008B16F9">
              <w:rPr>
                <w:rStyle w:val="17pt"/>
                <w:color w:val="000000"/>
                <w:sz w:val="24"/>
                <w:szCs w:val="24"/>
              </w:rPr>
              <w:t>Повышение эффективности управления объектами жилищно-коммунального комплекса</w:t>
            </w:r>
          </w:p>
        </w:tc>
        <w:tc>
          <w:tcPr>
            <w:tcW w:w="2274" w:type="dxa"/>
            <w:gridSpan w:val="3"/>
          </w:tcPr>
          <w:p w:rsidR="002B788B" w:rsidRPr="008B16F9" w:rsidRDefault="002B788B" w:rsidP="00FC24CF">
            <w:pPr>
              <w:jc w:val="both"/>
            </w:pPr>
            <w:r w:rsidRPr="008B16F9">
              <w:t xml:space="preserve">Управление ЖКХиС администрации Усть-Абаканского района </w:t>
            </w:r>
          </w:p>
          <w:p w:rsidR="002B788B" w:rsidRPr="008B16F9" w:rsidRDefault="002B788B" w:rsidP="00FC24CF">
            <w:pPr>
              <w:jc w:val="both"/>
            </w:pPr>
            <w:r w:rsidRPr="008B16F9">
              <w:t>Органы местного самоуправления поселений</w:t>
            </w:r>
          </w:p>
        </w:tc>
      </w:tr>
      <w:tr w:rsidR="002B788B" w:rsidRPr="008B16F9" w:rsidTr="00E443E6">
        <w:tc>
          <w:tcPr>
            <w:tcW w:w="567" w:type="dxa"/>
          </w:tcPr>
          <w:p w:rsidR="002B788B" w:rsidRPr="008B16F9" w:rsidRDefault="002B788B" w:rsidP="00FC24CF">
            <w:pPr>
              <w:jc w:val="center"/>
            </w:pPr>
            <w:r w:rsidRPr="008B16F9">
              <w:t>2.2</w:t>
            </w:r>
          </w:p>
        </w:tc>
        <w:tc>
          <w:tcPr>
            <w:tcW w:w="2569" w:type="dxa"/>
          </w:tcPr>
          <w:p w:rsidR="002B788B" w:rsidRPr="008B16F9" w:rsidRDefault="002B788B" w:rsidP="00FC24CF">
            <w:pPr>
              <w:jc w:val="both"/>
            </w:pPr>
            <w:r w:rsidRPr="008B16F9">
              <w:t>Организационно-</w:t>
            </w:r>
            <w:r w:rsidRPr="008B16F9">
              <w:lastRenderedPageBreak/>
              <w:t>методическая и информационно-консультативная помощь частным организациям в сфере теплоснабжения по вопросам осуществления деятельности</w:t>
            </w:r>
          </w:p>
        </w:tc>
        <w:tc>
          <w:tcPr>
            <w:tcW w:w="2549" w:type="dxa"/>
            <w:gridSpan w:val="4"/>
          </w:tcPr>
          <w:p w:rsidR="002B788B" w:rsidRPr="008B16F9" w:rsidRDefault="002B788B" w:rsidP="00FC24CF">
            <w:pPr>
              <w:jc w:val="center"/>
            </w:pPr>
          </w:p>
        </w:tc>
        <w:tc>
          <w:tcPr>
            <w:tcW w:w="856" w:type="dxa"/>
            <w:gridSpan w:val="2"/>
          </w:tcPr>
          <w:p w:rsidR="002B788B" w:rsidRPr="008B16F9" w:rsidRDefault="002B788B" w:rsidP="00FC24CF">
            <w:pPr>
              <w:jc w:val="center"/>
            </w:pPr>
          </w:p>
        </w:tc>
        <w:tc>
          <w:tcPr>
            <w:tcW w:w="851" w:type="dxa"/>
            <w:gridSpan w:val="2"/>
          </w:tcPr>
          <w:p w:rsidR="002B788B" w:rsidRPr="008B16F9" w:rsidRDefault="002B788B" w:rsidP="00FC24CF">
            <w:pPr>
              <w:jc w:val="center"/>
            </w:pPr>
          </w:p>
        </w:tc>
        <w:tc>
          <w:tcPr>
            <w:tcW w:w="850" w:type="dxa"/>
            <w:gridSpan w:val="2"/>
          </w:tcPr>
          <w:p w:rsidR="002B788B" w:rsidRPr="008B16F9" w:rsidRDefault="002B788B" w:rsidP="00FC24CF">
            <w:pPr>
              <w:jc w:val="center"/>
            </w:pPr>
          </w:p>
        </w:tc>
        <w:tc>
          <w:tcPr>
            <w:tcW w:w="851" w:type="dxa"/>
            <w:gridSpan w:val="4"/>
          </w:tcPr>
          <w:p w:rsidR="002B788B" w:rsidRPr="008B16F9" w:rsidRDefault="002B788B" w:rsidP="00FC24CF">
            <w:pPr>
              <w:jc w:val="center"/>
            </w:pPr>
          </w:p>
        </w:tc>
        <w:tc>
          <w:tcPr>
            <w:tcW w:w="709" w:type="dxa"/>
            <w:gridSpan w:val="2"/>
          </w:tcPr>
          <w:p w:rsidR="002B788B" w:rsidRPr="008B16F9" w:rsidRDefault="002B788B" w:rsidP="00FC24CF">
            <w:pPr>
              <w:jc w:val="center"/>
            </w:pPr>
          </w:p>
        </w:tc>
        <w:tc>
          <w:tcPr>
            <w:tcW w:w="855" w:type="dxa"/>
            <w:gridSpan w:val="3"/>
          </w:tcPr>
          <w:p w:rsidR="002B788B" w:rsidRPr="008B16F9" w:rsidRDefault="002B788B" w:rsidP="00FC24CF">
            <w:pPr>
              <w:jc w:val="center"/>
            </w:pPr>
          </w:p>
        </w:tc>
        <w:tc>
          <w:tcPr>
            <w:tcW w:w="2412" w:type="dxa"/>
            <w:gridSpan w:val="4"/>
            <w:shd w:val="clear" w:color="auto" w:fill="auto"/>
          </w:tcPr>
          <w:p w:rsidR="002B788B" w:rsidRPr="008B16F9" w:rsidRDefault="002B788B" w:rsidP="00FC24CF">
            <w:pPr>
              <w:jc w:val="both"/>
            </w:pPr>
            <w:r w:rsidRPr="008B16F9">
              <w:t xml:space="preserve">Повышение качества </w:t>
            </w:r>
            <w:r w:rsidRPr="008B16F9">
              <w:lastRenderedPageBreak/>
              <w:t xml:space="preserve">услуг в сфере теплоснабжения, предоставляемых частными организациями </w:t>
            </w:r>
          </w:p>
        </w:tc>
        <w:tc>
          <w:tcPr>
            <w:tcW w:w="2274" w:type="dxa"/>
            <w:gridSpan w:val="3"/>
            <w:shd w:val="clear" w:color="auto" w:fill="auto"/>
          </w:tcPr>
          <w:p w:rsidR="002B788B" w:rsidRPr="008B16F9" w:rsidRDefault="002B788B" w:rsidP="00FC24CF">
            <w:pPr>
              <w:jc w:val="both"/>
            </w:pPr>
            <w:r w:rsidRPr="008B16F9">
              <w:lastRenderedPageBreak/>
              <w:t xml:space="preserve">Управление </w:t>
            </w:r>
            <w:r w:rsidRPr="008B16F9">
              <w:lastRenderedPageBreak/>
              <w:t xml:space="preserve">ЖКХиС администрации Усть-Абаканского района </w:t>
            </w:r>
          </w:p>
          <w:p w:rsidR="002B788B" w:rsidRPr="008B16F9" w:rsidRDefault="002B788B" w:rsidP="00FC24CF">
            <w:pPr>
              <w:jc w:val="both"/>
            </w:pPr>
          </w:p>
        </w:tc>
      </w:tr>
      <w:tr w:rsidR="002B788B" w:rsidRPr="008B16F9" w:rsidTr="00E443E6">
        <w:tc>
          <w:tcPr>
            <w:tcW w:w="567" w:type="dxa"/>
          </w:tcPr>
          <w:p w:rsidR="002B788B" w:rsidRPr="008B16F9" w:rsidRDefault="002B788B" w:rsidP="00FC24CF">
            <w:pPr>
              <w:jc w:val="center"/>
            </w:pPr>
            <w:r w:rsidRPr="008B16F9">
              <w:lastRenderedPageBreak/>
              <w:t>2.3</w:t>
            </w:r>
          </w:p>
        </w:tc>
        <w:tc>
          <w:tcPr>
            <w:tcW w:w="2569" w:type="dxa"/>
          </w:tcPr>
          <w:p w:rsidR="002B788B" w:rsidRPr="008B16F9" w:rsidRDefault="002B788B" w:rsidP="00FC24CF">
            <w:pPr>
              <w:pStyle w:val="Default"/>
              <w:jc w:val="both"/>
            </w:pPr>
            <w:r w:rsidRPr="008B16F9">
              <w:t>Рассмотрение обращений граждан по вопросам нарушений в сфере теплоснабжения</w:t>
            </w:r>
          </w:p>
          <w:p w:rsidR="002B788B" w:rsidRPr="008B16F9" w:rsidRDefault="002B788B" w:rsidP="00FC24CF">
            <w:pPr>
              <w:pStyle w:val="Default"/>
              <w:jc w:val="both"/>
              <w:rPr>
                <w:i/>
              </w:rPr>
            </w:pPr>
          </w:p>
        </w:tc>
        <w:tc>
          <w:tcPr>
            <w:tcW w:w="2549" w:type="dxa"/>
            <w:gridSpan w:val="4"/>
          </w:tcPr>
          <w:p w:rsidR="002B788B" w:rsidRPr="008B16F9" w:rsidRDefault="002B788B" w:rsidP="00FC24CF">
            <w:pPr>
              <w:pStyle w:val="Default"/>
              <w:jc w:val="both"/>
            </w:pPr>
            <w:r w:rsidRPr="008B16F9">
              <w:t>Доля обращений граждан по вопросам нарушений в сфере теплоснабжения, от общего количества обращений по вопросам в сфере ЖКХ</w:t>
            </w:r>
          </w:p>
        </w:tc>
        <w:tc>
          <w:tcPr>
            <w:tcW w:w="856" w:type="dxa"/>
            <w:gridSpan w:val="2"/>
          </w:tcPr>
          <w:p w:rsidR="002B788B" w:rsidRPr="008B16F9" w:rsidRDefault="002B788B" w:rsidP="00FC24CF">
            <w:pPr>
              <w:jc w:val="center"/>
            </w:pPr>
          </w:p>
        </w:tc>
        <w:tc>
          <w:tcPr>
            <w:tcW w:w="851" w:type="dxa"/>
            <w:gridSpan w:val="2"/>
          </w:tcPr>
          <w:p w:rsidR="002B788B" w:rsidRPr="008B16F9" w:rsidRDefault="002B788B" w:rsidP="00FC24CF">
            <w:pPr>
              <w:jc w:val="center"/>
            </w:pPr>
          </w:p>
        </w:tc>
        <w:tc>
          <w:tcPr>
            <w:tcW w:w="850" w:type="dxa"/>
            <w:gridSpan w:val="2"/>
          </w:tcPr>
          <w:p w:rsidR="002B788B" w:rsidRPr="008B16F9" w:rsidRDefault="002B788B" w:rsidP="00FC24CF">
            <w:pPr>
              <w:jc w:val="center"/>
            </w:pPr>
          </w:p>
        </w:tc>
        <w:tc>
          <w:tcPr>
            <w:tcW w:w="851" w:type="dxa"/>
            <w:gridSpan w:val="4"/>
          </w:tcPr>
          <w:p w:rsidR="002B788B" w:rsidRPr="008B16F9" w:rsidRDefault="002B788B" w:rsidP="00FC24CF">
            <w:pPr>
              <w:jc w:val="center"/>
            </w:pPr>
          </w:p>
        </w:tc>
        <w:tc>
          <w:tcPr>
            <w:tcW w:w="709" w:type="dxa"/>
            <w:gridSpan w:val="2"/>
          </w:tcPr>
          <w:p w:rsidR="002B788B" w:rsidRPr="008B16F9" w:rsidRDefault="002B788B" w:rsidP="00FC24CF">
            <w:pPr>
              <w:jc w:val="center"/>
            </w:pPr>
          </w:p>
        </w:tc>
        <w:tc>
          <w:tcPr>
            <w:tcW w:w="855" w:type="dxa"/>
            <w:gridSpan w:val="3"/>
          </w:tcPr>
          <w:p w:rsidR="002B788B" w:rsidRPr="008B16F9" w:rsidRDefault="002B788B" w:rsidP="00FC24CF">
            <w:pPr>
              <w:jc w:val="center"/>
            </w:pPr>
          </w:p>
        </w:tc>
        <w:tc>
          <w:tcPr>
            <w:tcW w:w="2412" w:type="dxa"/>
            <w:gridSpan w:val="4"/>
          </w:tcPr>
          <w:p w:rsidR="002B788B" w:rsidRPr="008B16F9" w:rsidRDefault="002B788B" w:rsidP="00FC24CF">
            <w:pPr>
              <w:pStyle w:val="Default"/>
              <w:jc w:val="both"/>
            </w:pPr>
            <w:r w:rsidRPr="008B16F9">
              <w:t>Повышение качества услуг в сфере теплоснабжения</w:t>
            </w:r>
          </w:p>
          <w:p w:rsidR="002B788B" w:rsidRPr="008B16F9" w:rsidRDefault="002B788B" w:rsidP="00FC24CF">
            <w:pPr>
              <w:jc w:val="center"/>
            </w:pPr>
          </w:p>
        </w:tc>
        <w:tc>
          <w:tcPr>
            <w:tcW w:w="2274" w:type="dxa"/>
            <w:gridSpan w:val="3"/>
          </w:tcPr>
          <w:p w:rsidR="002B788B" w:rsidRPr="008B16F9" w:rsidRDefault="002B788B" w:rsidP="00FC24CF">
            <w:pPr>
              <w:jc w:val="both"/>
            </w:pPr>
            <w:r w:rsidRPr="008B16F9">
              <w:t>Администрация Усть-Абаканского района</w:t>
            </w:r>
          </w:p>
        </w:tc>
      </w:tr>
      <w:tr w:rsidR="002B788B" w:rsidRPr="008B16F9" w:rsidTr="00E443E6">
        <w:tc>
          <w:tcPr>
            <w:tcW w:w="15343" w:type="dxa"/>
            <w:gridSpan w:val="28"/>
          </w:tcPr>
          <w:p w:rsidR="002B788B" w:rsidRPr="008B16F9" w:rsidRDefault="002B788B" w:rsidP="00FC24CF">
            <w:pPr>
              <w:jc w:val="center"/>
            </w:pPr>
            <w:r w:rsidRPr="008B16F9">
              <w:t xml:space="preserve">3. Рынок оказания услуг по перевозке пассажиров автомобильным транспортом </w:t>
            </w:r>
          </w:p>
          <w:p w:rsidR="002B788B" w:rsidRPr="008B16F9" w:rsidRDefault="002B788B" w:rsidP="00FC24CF">
            <w:pPr>
              <w:jc w:val="center"/>
              <w:rPr>
                <w:b/>
              </w:rPr>
            </w:pPr>
            <w:r w:rsidRPr="008B16F9">
              <w:t>по межмуниципальным маршрутам регулярных перевозок</w:t>
            </w:r>
          </w:p>
        </w:tc>
      </w:tr>
      <w:tr w:rsidR="002B788B" w:rsidRPr="008B16F9" w:rsidTr="00E443E6">
        <w:trPr>
          <w:trHeight w:val="841"/>
        </w:trPr>
        <w:tc>
          <w:tcPr>
            <w:tcW w:w="15343" w:type="dxa"/>
            <w:gridSpan w:val="28"/>
          </w:tcPr>
          <w:p w:rsidR="00A13996" w:rsidRPr="008B16F9" w:rsidRDefault="005A3251" w:rsidP="00FC24CF">
            <w:pPr>
              <w:pStyle w:val="a6"/>
              <w:spacing w:line="276" w:lineRule="auto"/>
              <w:jc w:val="both"/>
              <w:rPr>
                <w:sz w:val="24"/>
                <w:szCs w:val="24"/>
              </w:rPr>
            </w:pPr>
            <w:r w:rsidRPr="008B16F9">
              <w:rPr>
                <w:rFonts w:ascii="Times New Roman" w:hAnsi="Times New Roman"/>
                <w:sz w:val="24"/>
                <w:szCs w:val="24"/>
              </w:rPr>
              <w:t>Исходная (фактическая информация):</w:t>
            </w:r>
            <w:r w:rsidRPr="008B16F9">
              <w:rPr>
                <w:sz w:val="24"/>
                <w:szCs w:val="24"/>
              </w:rPr>
              <w:t xml:space="preserve"> </w:t>
            </w:r>
            <w:r w:rsidR="00A13996" w:rsidRPr="008B16F9">
              <w:rPr>
                <w:sz w:val="24"/>
                <w:szCs w:val="24"/>
              </w:rPr>
              <w:t xml:space="preserve"> </w:t>
            </w:r>
          </w:p>
          <w:p w:rsidR="002B788B" w:rsidRPr="008B16F9" w:rsidRDefault="002B788B" w:rsidP="00FC24CF">
            <w:pPr>
              <w:pStyle w:val="a6"/>
              <w:spacing w:line="276" w:lineRule="auto"/>
              <w:jc w:val="both"/>
              <w:rPr>
                <w:rFonts w:ascii="Times New Roman" w:hAnsi="Times New Roman"/>
                <w:sz w:val="24"/>
                <w:szCs w:val="24"/>
              </w:rPr>
            </w:pPr>
            <w:r w:rsidRPr="008B16F9">
              <w:rPr>
                <w:rFonts w:ascii="Times New Roman" w:hAnsi="Times New Roman"/>
                <w:bCs/>
                <w:color w:val="000000"/>
                <w:sz w:val="24"/>
                <w:szCs w:val="24"/>
              </w:rPr>
              <w:t xml:space="preserve"> </w:t>
            </w:r>
            <w:r w:rsidR="008450A9" w:rsidRPr="008B16F9">
              <w:rPr>
                <w:rFonts w:ascii="Times New Roman" w:hAnsi="Times New Roman"/>
                <w:bCs/>
                <w:color w:val="000000"/>
                <w:sz w:val="24"/>
                <w:szCs w:val="24"/>
              </w:rPr>
              <w:t xml:space="preserve">   </w:t>
            </w:r>
            <w:r w:rsidRPr="008B16F9">
              <w:rPr>
                <w:rFonts w:ascii="Times New Roman" w:hAnsi="Times New Roman"/>
                <w:bCs/>
                <w:color w:val="000000"/>
                <w:sz w:val="24"/>
                <w:szCs w:val="24"/>
              </w:rPr>
              <w:t>Проблема перевозок пассажиров по межмуниципальным маршрутам в районе стоит достаточно остро. В связи с малочисленностью пассажиров и низкой стоимостью проезда, данные маршруты являются убыточными.</w:t>
            </w:r>
            <w:r w:rsidRPr="008B16F9">
              <w:rPr>
                <w:rFonts w:ascii="Times New Roman" w:hAnsi="Times New Roman"/>
                <w:sz w:val="24"/>
                <w:szCs w:val="24"/>
              </w:rPr>
              <w:t xml:space="preserve"> Наиболее удаленные от районного центра населенные пункты: аал Чарков – 110 км., с. Усть-Бюр – 105 км., с. Весеннее – 80 км., аал Доможаков – 65 км., аал Райков – 60 км.</w:t>
            </w:r>
            <w:r w:rsidRPr="008B16F9">
              <w:rPr>
                <w:sz w:val="24"/>
                <w:szCs w:val="24"/>
              </w:rPr>
              <w:t xml:space="preserve"> </w:t>
            </w:r>
            <w:r w:rsidRPr="008B16F9">
              <w:rPr>
                <w:rFonts w:ascii="Times New Roman" w:hAnsi="Times New Roman"/>
                <w:sz w:val="24"/>
                <w:szCs w:val="24"/>
              </w:rPr>
              <w:t>В целях исполнения полномочий района, определенных федеральным законом от 06.10.2003 г. ФЗ-131 «Об общих принципах организации местного самоуправления в Российской Федерации», организованы 4 регулярных автобусных внутримуниципальных маршрута (по регулируемым  и нерегулируемым тарифам):</w:t>
            </w:r>
          </w:p>
          <w:p w:rsidR="002B788B" w:rsidRPr="008B16F9" w:rsidRDefault="002B788B" w:rsidP="00FC24CF">
            <w:pPr>
              <w:pStyle w:val="a6"/>
              <w:jc w:val="both"/>
              <w:rPr>
                <w:rFonts w:ascii="Times New Roman" w:hAnsi="Times New Roman"/>
                <w:sz w:val="24"/>
                <w:szCs w:val="24"/>
              </w:rPr>
            </w:pPr>
            <w:r w:rsidRPr="008B16F9">
              <w:rPr>
                <w:rFonts w:ascii="Times New Roman" w:hAnsi="Times New Roman"/>
                <w:sz w:val="24"/>
                <w:szCs w:val="24"/>
              </w:rPr>
              <w:t>- маршрут № 113 «р.п. Усть-Абакан – п.Расцвет – п.Тепличный</w:t>
            </w:r>
            <w:r w:rsidR="005E4615" w:rsidRPr="008B16F9">
              <w:rPr>
                <w:rFonts w:ascii="Times New Roman" w:hAnsi="Times New Roman"/>
                <w:sz w:val="24"/>
                <w:szCs w:val="24"/>
              </w:rPr>
              <w:t xml:space="preserve"> </w:t>
            </w:r>
            <w:r w:rsidRPr="008B16F9">
              <w:rPr>
                <w:rFonts w:ascii="Times New Roman" w:hAnsi="Times New Roman"/>
                <w:sz w:val="24"/>
                <w:szCs w:val="24"/>
              </w:rPr>
              <w:t>–</w:t>
            </w:r>
            <w:r w:rsidR="005E4615" w:rsidRPr="008B16F9">
              <w:rPr>
                <w:rFonts w:ascii="Times New Roman" w:hAnsi="Times New Roman"/>
                <w:sz w:val="24"/>
                <w:szCs w:val="24"/>
              </w:rPr>
              <w:t xml:space="preserve"> </w:t>
            </w:r>
            <w:r w:rsidRPr="008B16F9">
              <w:rPr>
                <w:rFonts w:ascii="Times New Roman" w:hAnsi="Times New Roman"/>
                <w:sz w:val="24"/>
                <w:szCs w:val="24"/>
              </w:rPr>
              <w:t>с.</w:t>
            </w:r>
            <w:r w:rsidR="005E4615" w:rsidRPr="008B16F9">
              <w:rPr>
                <w:rFonts w:ascii="Times New Roman" w:hAnsi="Times New Roman"/>
                <w:sz w:val="24"/>
                <w:szCs w:val="24"/>
              </w:rPr>
              <w:t xml:space="preserve"> </w:t>
            </w:r>
            <w:r w:rsidRPr="008B16F9">
              <w:rPr>
                <w:rFonts w:ascii="Times New Roman" w:hAnsi="Times New Roman"/>
                <w:sz w:val="24"/>
                <w:szCs w:val="24"/>
              </w:rPr>
              <w:t>Зеленое» (по регулируемому тарифу);</w:t>
            </w:r>
          </w:p>
          <w:p w:rsidR="002B788B" w:rsidRPr="008B16F9" w:rsidRDefault="002B788B" w:rsidP="00FC24CF">
            <w:pPr>
              <w:pStyle w:val="a6"/>
              <w:jc w:val="both"/>
              <w:rPr>
                <w:rFonts w:ascii="Times New Roman" w:hAnsi="Times New Roman"/>
                <w:sz w:val="24"/>
                <w:szCs w:val="24"/>
              </w:rPr>
            </w:pPr>
            <w:r w:rsidRPr="008B16F9">
              <w:rPr>
                <w:rFonts w:ascii="Times New Roman" w:hAnsi="Times New Roman"/>
                <w:sz w:val="24"/>
                <w:szCs w:val="24"/>
              </w:rPr>
              <w:t>- маршрут № 114 «р.п. Усть-Абакан –с.Московское–с.В-Биджа» (по нерегулируемому тарифу);</w:t>
            </w:r>
          </w:p>
          <w:p w:rsidR="002B788B" w:rsidRPr="008B16F9" w:rsidRDefault="002B788B" w:rsidP="00FC24CF">
            <w:pPr>
              <w:pStyle w:val="a6"/>
              <w:jc w:val="both"/>
              <w:rPr>
                <w:rFonts w:ascii="Times New Roman" w:hAnsi="Times New Roman"/>
                <w:sz w:val="24"/>
                <w:szCs w:val="24"/>
              </w:rPr>
            </w:pPr>
            <w:r w:rsidRPr="008B16F9">
              <w:rPr>
                <w:rFonts w:ascii="Times New Roman" w:hAnsi="Times New Roman"/>
                <w:sz w:val="24"/>
                <w:szCs w:val="24"/>
              </w:rPr>
              <w:t xml:space="preserve">- маршрут №115 «р.п. </w:t>
            </w:r>
            <w:r w:rsidR="005E4615" w:rsidRPr="008B16F9">
              <w:rPr>
                <w:rFonts w:ascii="Times New Roman" w:hAnsi="Times New Roman"/>
                <w:sz w:val="24"/>
                <w:szCs w:val="24"/>
              </w:rPr>
              <w:t>Усть-Абакан –с. Калинино – п.Ташеба – с. Сапогово» (по нерегулируемому тарифу);</w:t>
            </w:r>
          </w:p>
          <w:p w:rsidR="002B788B" w:rsidRPr="008B16F9" w:rsidRDefault="002B788B" w:rsidP="00FC24CF">
            <w:pPr>
              <w:jc w:val="both"/>
            </w:pPr>
            <w:r w:rsidRPr="008B16F9">
              <w:t>- маршрут № 501 «р.п.Усть-Абакан – а.Чарков–а.Ах-Хол» (по нерегулируемому тарифу).</w:t>
            </w:r>
          </w:p>
          <w:p w:rsidR="002B788B" w:rsidRPr="008B16F9" w:rsidRDefault="002B788B" w:rsidP="00FC24CF">
            <w:pPr>
              <w:spacing w:after="120"/>
              <w:jc w:val="both"/>
              <w:rPr>
                <w:bCs/>
                <w:color w:val="000000"/>
              </w:rPr>
            </w:pPr>
            <w:r w:rsidRPr="008B16F9">
              <w:rPr>
                <w:bCs/>
                <w:color w:val="000000"/>
              </w:rPr>
              <w:t xml:space="preserve">       В 2021 году оказано услуг из районного бюджета на осуществление регулярных перевозок пассажиров и багажа автобусами по регулируемым тарифам по маршруту № 113</w:t>
            </w:r>
            <w:r w:rsidRPr="008B16F9">
              <w:t xml:space="preserve"> «р.п. Усть-Абакан – п.Расцвет – п.Тепличный–с.Зеленое» в сумме 846,9 тыс. руб. Муниципальный контракт заключен с ИП Евтушенко Ольга Викторовна.</w:t>
            </w:r>
          </w:p>
        </w:tc>
      </w:tr>
      <w:tr w:rsidR="002B788B" w:rsidRPr="008B16F9" w:rsidTr="00E443E6">
        <w:tc>
          <w:tcPr>
            <w:tcW w:w="567" w:type="dxa"/>
          </w:tcPr>
          <w:p w:rsidR="002B788B" w:rsidRPr="008B16F9" w:rsidRDefault="002B788B" w:rsidP="00FC24CF">
            <w:pPr>
              <w:jc w:val="center"/>
            </w:pPr>
            <w:r w:rsidRPr="008B16F9">
              <w:t>3.1</w:t>
            </w:r>
          </w:p>
        </w:tc>
        <w:tc>
          <w:tcPr>
            <w:tcW w:w="2569" w:type="dxa"/>
          </w:tcPr>
          <w:p w:rsidR="002B788B" w:rsidRPr="008B16F9" w:rsidRDefault="002B788B" w:rsidP="00FC24CF">
            <w:pPr>
              <w:pStyle w:val="ConsPlusNormal"/>
              <w:ind w:firstLine="0"/>
              <w:jc w:val="both"/>
              <w:rPr>
                <w:rFonts w:ascii="Times New Roman" w:hAnsi="Times New Roman" w:cs="Times New Roman"/>
                <w:sz w:val="24"/>
                <w:szCs w:val="24"/>
              </w:rPr>
            </w:pPr>
            <w:r w:rsidRPr="008B16F9">
              <w:rPr>
                <w:rFonts w:ascii="Times New Roman" w:hAnsi="Times New Roman" w:cs="Times New Roman"/>
                <w:sz w:val="24"/>
                <w:szCs w:val="24"/>
              </w:rPr>
              <w:t xml:space="preserve">Проведение конкурсной процедуры и заключение </w:t>
            </w:r>
            <w:r w:rsidRPr="008B16F9">
              <w:rPr>
                <w:rFonts w:ascii="Times New Roman" w:hAnsi="Times New Roman" w:cs="Times New Roman"/>
                <w:sz w:val="24"/>
                <w:szCs w:val="24"/>
              </w:rPr>
              <w:lastRenderedPageBreak/>
              <w:t>муниципальных контрактов   на оказание услуг по перевозке пассажиров автомобильным транспортом по межмуниципальным маршрутам</w:t>
            </w:r>
          </w:p>
        </w:tc>
        <w:tc>
          <w:tcPr>
            <w:tcW w:w="2549" w:type="dxa"/>
            <w:gridSpan w:val="4"/>
          </w:tcPr>
          <w:p w:rsidR="002B788B" w:rsidRPr="008B16F9" w:rsidRDefault="002B788B" w:rsidP="00FC24CF">
            <w:pPr>
              <w:jc w:val="both"/>
            </w:pPr>
            <w:r w:rsidRPr="008B16F9">
              <w:lastRenderedPageBreak/>
              <w:t xml:space="preserve">Доля услуг (работ) по перевозке пассажиров автомобильным транспортом по </w:t>
            </w:r>
            <w:r w:rsidRPr="008B16F9">
              <w:lastRenderedPageBreak/>
              <w:t>межмуниципальным маршрутам регулярных перевозок, оказанных (выполненных) организациями частной формы собственности</w:t>
            </w:r>
          </w:p>
        </w:tc>
        <w:tc>
          <w:tcPr>
            <w:tcW w:w="856" w:type="dxa"/>
            <w:gridSpan w:val="2"/>
          </w:tcPr>
          <w:p w:rsidR="002B788B" w:rsidRPr="008B16F9" w:rsidRDefault="002B788B" w:rsidP="00FC24CF">
            <w:pPr>
              <w:jc w:val="center"/>
            </w:pPr>
            <w:r w:rsidRPr="008B16F9">
              <w:lastRenderedPageBreak/>
              <w:t>100</w:t>
            </w:r>
          </w:p>
        </w:tc>
        <w:tc>
          <w:tcPr>
            <w:tcW w:w="851" w:type="dxa"/>
            <w:gridSpan w:val="2"/>
          </w:tcPr>
          <w:p w:rsidR="002B788B" w:rsidRPr="008B16F9" w:rsidRDefault="002B788B" w:rsidP="00FC24CF">
            <w:pPr>
              <w:jc w:val="center"/>
            </w:pPr>
            <w:r w:rsidRPr="008B16F9">
              <w:t>100</w:t>
            </w:r>
          </w:p>
        </w:tc>
        <w:tc>
          <w:tcPr>
            <w:tcW w:w="850" w:type="dxa"/>
            <w:gridSpan w:val="2"/>
          </w:tcPr>
          <w:p w:rsidR="002B788B" w:rsidRPr="008B16F9" w:rsidRDefault="002B788B" w:rsidP="00FC24CF">
            <w:pPr>
              <w:jc w:val="center"/>
            </w:pPr>
            <w:r w:rsidRPr="008B16F9">
              <w:t>100</w:t>
            </w:r>
          </w:p>
        </w:tc>
        <w:tc>
          <w:tcPr>
            <w:tcW w:w="851" w:type="dxa"/>
            <w:gridSpan w:val="4"/>
          </w:tcPr>
          <w:p w:rsidR="002B788B" w:rsidRPr="008B16F9" w:rsidRDefault="002B788B" w:rsidP="00FC24CF">
            <w:pPr>
              <w:jc w:val="center"/>
            </w:pPr>
            <w:r w:rsidRPr="008B16F9">
              <w:t>100</w:t>
            </w:r>
          </w:p>
        </w:tc>
        <w:tc>
          <w:tcPr>
            <w:tcW w:w="709" w:type="dxa"/>
            <w:gridSpan w:val="2"/>
          </w:tcPr>
          <w:p w:rsidR="002B788B" w:rsidRPr="008B16F9" w:rsidRDefault="002B788B" w:rsidP="00FC24CF">
            <w:pPr>
              <w:jc w:val="center"/>
            </w:pPr>
            <w:r w:rsidRPr="008B16F9">
              <w:t>100</w:t>
            </w:r>
          </w:p>
        </w:tc>
        <w:tc>
          <w:tcPr>
            <w:tcW w:w="855" w:type="dxa"/>
            <w:gridSpan w:val="3"/>
          </w:tcPr>
          <w:p w:rsidR="002B788B" w:rsidRPr="008B16F9" w:rsidRDefault="002B788B" w:rsidP="00FC24CF">
            <w:pPr>
              <w:jc w:val="center"/>
            </w:pPr>
            <w:r w:rsidRPr="008B16F9">
              <w:t>100</w:t>
            </w:r>
          </w:p>
        </w:tc>
        <w:tc>
          <w:tcPr>
            <w:tcW w:w="2406" w:type="dxa"/>
            <w:gridSpan w:val="3"/>
          </w:tcPr>
          <w:p w:rsidR="002B788B" w:rsidRPr="008B16F9" w:rsidRDefault="002B788B" w:rsidP="00FC24CF">
            <w:pPr>
              <w:jc w:val="both"/>
            </w:pPr>
            <w:r w:rsidRPr="008B16F9">
              <w:t xml:space="preserve">Удовлетворение потребностей населения в перевозках по </w:t>
            </w:r>
            <w:r w:rsidRPr="008B16F9">
              <w:lastRenderedPageBreak/>
              <w:t>межмуниципальным маршрутам</w:t>
            </w:r>
          </w:p>
        </w:tc>
        <w:tc>
          <w:tcPr>
            <w:tcW w:w="2280" w:type="dxa"/>
            <w:gridSpan w:val="4"/>
          </w:tcPr>
          <w:p w:rsidR="002B788B" w:rsidRPr="008B16F9" w:rsidRDefault="002B788B" w:rsidP="00FC24CF">
            <w:pPr>
              <w:jc w:val="both"/>
            </w:pPr>
            <w:r w:rsidRPr="008B16F9">
              <w:lastRenderedPageBreak/>
              <w:t xml:space="preserve">Управление ЖКХиС администрации Усть-Абаканского </w:t>
            </w:r>
            <w:r w:rsidRPr="008B16F9">
              <w:lastRenderedPageBreak/>
              <w:t xml:space="preserve">района </w:t>
            </w:r>
          </w:p>
          <w:p w:rsidR="002B788B" w:rsidRPr="008B16F9" w:rsidRDefault="002B788B" w:rsidP="00FC24CF">
            <w:pPr>
              <w:jc w:val="both"/>
            </w:pPr>
          </w:p>
        </w:tc>
      </w:tr>
      <w:tr w:rsidR="001559A2" w:rsidRPr="008B16F9" w:rsidTr="00E443E6">
        <w:tc>
          <w:tcPr>
            <w:tcW w:w="567" w:type="dxa"/>
          </w:tcPr>
          <w:p w:rsidR="001559A2" w:rsidRPr="008B16F9" w:rsidRDefault="001559A2" w:rsidP="00FC24CF">
            <w:pPr>
              <w:jc w:val="center"/>
            </w:pPr>
            <w:r w:rsidRPr="008B16F9">
              <w:lastRenderedPageBreak/>
              <w:t>3.2</w:t>
            </w:r>
          </w:p>
        </w:tc>
        <w:tc>
          <w:tcPr>
            <w:tcW w:w="2569" w:type="dxa"/>
          </w:tcPr>
          <w:p w:rsidR="001559A2" w:rsidRPr="008B16F9" w:rsidRDefault="001559A2" w:rsidP="00FC24CF">
            <w:pPr>
              <w:pStyle w:val="ConsPlusNormal"/>
              <w:ind w:firstLine="0"/>
              <w:jc w:val="both"/>
              <w:rPr>
                <w:rFonts w:ascii="Times New Roman" w:hAnsi="Times New Roman" w:cs="Times New Roman"/>
                <w:sz w:val="24"/>
                <w:szCs w:val="24"/>
              </w:rPr>
            </w:pPr>
            <w:r w:rsidRPr="008B16F9">
              <w:rPr>
                <w:rFonts w:ascii="Times New Roman" w:hAnsi="Times New Roman" w:cs="Times New Roman"/>
                <w:sz w:val="24"/>
                <w:szCs w:val="24"/>
              </w:rPr>
              <w:t>Мониторинг пассажиропотока и потребностей жителей поселений района в целях корректировки существующей маршрутной сети и создания новых маршрутов</w:t>
            </w:r>
          </w:p>
        </w:tc>
        <w:tc>
          <w:tcPr>
            <w:tcW w:w="2549" w:type="dxa"/>
            <w:gridSpan w:val="4"/>
          </w:tcPr>
          <w:p w:rsidR="001559A2" w:rsidRPr="008B16F9" w:rsidRDefault="001559A2" w:rsidP="00FC24CF">
            <w:pPr>
              <w:jc w:val="center"/>
            </w:pPr>
          </w:p>
        </w:tc>
        <w:tc>
          <w:tcPr>
            <w:tcW w:w="856" w:type="dxa"/>
            <w:gridSpan w:val="2"/>
          </w:tcPr>
          <w:p w:rsidR="001559A2" w:rsidRPr="008B16F9" w:rsidRDefault="001559A2" w:rsidP="00FC24CF">
            <w:pPr>
              <w:jc w:val="center"/>
            </w:pPr>
          </w:p>
        </w:tc>
        <w:tc>
          <w:tcPr>
            <w:tcW w:w="851" w:type="dxa"/>
            <w:gridSpan w:val="2"/>
          </w:tcPr>
          <w:p w:rsidR="001559A2" w:rsidRPr="008B16F9" w:rsidRDefault="001559A2" w:rsidP="00FC24CF">
            <w:pPr>
              <w:jc w:val="center"/>
            </w:pPr>
          </w:p>
        </w:tc>
        <w:tc>
          <w:tcPr>
            <w:tcW w:w="850" w:type="dxa"/>
            <w:gridSpan w:val="2"/>
          </w:tcPr>
          <w:p w:rsidR="001559A2" w:rsidRPr="008B16F9" w:rsidRDefault="001559A2" w:rsidP="00FC24CF">
            <w:pPr>
              <w:jc w:val="center"/>
            </w:pPr>
          </w:p>
        </w:tc>
        <w:tc>
          <w:tcPr>
            <w:tcW w:w="851" w:type="dxa"/>
            <w:gridSpan w:val="4"/>
          </w:tcPr>
          <w:p w:rsidR="001559A2" w:rsidRPr="008B16F9" w:rsidRDefault="001559A2" w:rsidP="00FC24CF">
            <w:pPr>
              <w:jc w:val="center"/>
            </w:pPr>
          </w:p>
        </w:tc>
        <w:tc>
          <w:tcPr>
            <w:tcW w:w="709" w:type="dxa"/>
            <w:gridSpan w:val="2"/>
          </w:tcPr>
          <w:p w:rsidR="001559A2" w:rsidRPr="008B16F9" w:rsidRDefault="001559A2" w:rsidP="00FC24CF">
            <w:pPr>
              <w:jc w:val="center"/>
            </w:pPr>
          </w:p>
        </w:tc>
        <w:tc>
          <w:tcPr>
            <w:tcW w:w="855" w:type="dxa"/>
            <w:gridSpan w:val="3"/>
          </w:tcPr>
          <w:p w:rsidR="001559A2" w:rsidRPr="008B16F9" w:rsidRDefault="001559A2" w:rsidP="00FC24CF">
            <w:pPr>
              <w:jc w:val="center"/>
            </w:pPr>
          </w:p>
        </w:tc>
        <w:tc>
          <w:tcPr>
            <w:tcW w:w="2406" w:type="dxa"/>
            <w:gridSpan w:val="3"/>
            <w:vMerge w:val="restart"/>
          </w:tcPr>
          <w:p w:rsidR="001559A2" w:rsidRPr="008B16F9" w:rsidRDefault="001559A2" w:rsidP="00FC24CF">
            <w:pPr>
              <w:jc w:val="both"/>
            </w:pPr>
            <w:r w:rsidRPr="008B16F9">
              <w:t>Удовлетворение потребностей населения в перевозках по межмуниципальным маршрутам</w:t>
            </w:r>
          </w:p>
        </w:tc>
        <w:tc>
          <w:tcPr>
            <w:tcW w:w="2280" w:type="dxa"/>
            <w:gridSpan w:val="4"/>
            <w:vMerge w:val="restart"/>
          </w:tcPr>
          <w:p w:rsidR="001559A2" w:rsidRPr="008B16F9" w:rsidRDefault="001559A2" w:rsidP="00FC24CF">
            <w:pPr>
              <w:jc w:val="both"/>
            </w:pPr>
            <w:r w:rsidRPr="008B16F9">
              <w:t xml:space="preserve">Управление ЖКХиС администрации Усть-Абаканского района </w:t>
            </w:r>
          </w:p>
          <w:p w:rsidR="001559A2" w:rsidRPr="008B16F9" w:rsidRDefault="001559A2" w:rsidP="00FC24CF">
            <w:pPr>
              <w:jc w:val="both"/>
            </w:pPr>
          </w:p>
        </w:tc>
      </w:tr>
      <w:tr w:rsidR="001559A2" w:rsidRPr="008B16F9" w:rsidTr="00E443E6">
        <w:tc>
          <w:tcPr>
            <w:tcW w:w="567" w:type="dxa"/>
          </w:tcPr>
          <w:p w:rsidR="001559A2" w:rsidRPr="008B16F9" w:rsidRDefault="001559A2" w:rsidP="00FC24CF">
            <w:pPr>
              <w:jc w:val="center"/>
            </w:pPr>
            <w:r w:rsidRPr="008B16F9">
              <w:t>3.3</w:t>
            </w:r>
          </w:p>
        </w:tc>
        <w:tc>
          <w:tcPr>
            <w:tcW w:w="2569" w:type="dxa"/>
          </w:tcPr>
          <w:p w:rsidR="001559A2" w:rsidRPr="008B16F9" w:rsidRDefault="001559A2" w:rsidP="00FC24CF">
            <w:pPr>
              <w:pStyle w:val="ConsPlusNormal"/>
              <w:ind w:firstLine="0"/>
              <w:jc w:val="both"/>
              <w:rPr>
                <w:rFonts w:ascii="Times New Roman" w:hAnsi="Times New Roman" w:cs="Times New Roman"/>
                <w:sz w:val="24"/>
                <w:szCs w:val="24"/>
              </w:rPr>
            </w:pPr>
            <w:r w:rsidRPr="008B16F9">
              <w:rPr>
                <w:rFonts w:ascii="Times New Roman" w:hAnsi="Times New Roman" w:cs="Times New Roman"/>
                <w:sz w:val="24"/>
                <w:szCs w:val="24"/>
              </w:rPr>
              <w:t>Разработка документа планирования регулярных перевозок с учетом полученной информации по результатам мониторинга</w:t>
            </w:r>
          </w:p>
        </w:tc>
        <w:tc>
          <w:tcPr>
            <w:tcW w:w="2549" w:type="dxa"/>
            <w:gridSpan w:val="4"/>
          </w:tcPr>
          <w:p w:rsidR="001559A2" w:rsidRPr="008B16F9" w:rsidRDefault="001559A2" w:rsidP="00FC24CF">
            <w:pPr>
              <w:jc w:val="center"/>
              <w:rPr>
                <w:highlight w:val="lightGray"/>
              </w:rPr>
            </w:pPr>
          </w:p>
        </w:tc>
        <w:tc>
          <w:tcPr>
            <w:tcW w:w="856" w:type="dxa"/>
            <w:gridSpan w:val="2"/>
          </w:tcPr>
          <w:p w:rsidR="001559A2" w:rsidRPr="008B16F9" w:rsidRDefault="001559A2" w:rsidP="00FC24CF">
            <w:pPr>
              <w:jc w:val="center"/>
            </w:pPr>
          </w:p>
        </w:tc>
        <w:tc>
          <w:tcPr>
            <w:tcW w:w="851" w:type="dxa"/>
            <w:gridSpan w:val="2"/>
          </w:tcPr>
          <w:p w:rsidR="001559A2" w:rsidRPr="008B16F9" w:rsidRDefault="001559A2" w:rsidP="00FC24CF">
            <w:pPr>
              <w:jc w:val="center"/>
            </w:pPr>
          </w:p>
        </w:tc>
        <w:tc>
          <w:tcPr>
            <w:tcW w:w="850" w:type="dxa"/>
            <w:gridSpan w:val="2"/>
          </w:tcPr>
          <w:p w:rsidR="001559A2" w:rsidRPr="008B16F9" w:rsidRDefault="001559A2" w:rsidP="00FC24CF">
            <w:pPr>
              <w:jc w:val="center"/>
            </w:pPr>
          </w:p>
        </w:tc>
        <w:tc>
          <w:tcPr>
            <w:tcW w:w="851" w:type="dxa"/>
            <w:gridSpan w:val="4"/>
          </w:tcPr>
          <w:p w:rsidR="001559A2" w:rsidRPr="008B16F9" w:rsidRDefault="001559A2" w:rsidP="00FC24CF">
            <w:pPr>
              <w:jc w:val="center"/>
            </w:pPr>
          </w:p>
        </w:tc>
        <w:tc>
          <w:tcPr>
            <w:tcW w:w="709" w:type="dxa"/>
            <w:gridSpan w:val="2"/>
          </w:tcPr>
          <w:p w:rsidR="001559A2" w:rsidRPr="008B16F9" w:rsidRDefault="001559A2" w:rsidP="00FC24CF">
            <w:pPr>
              <w:jc w:val="center"/>
            </w:pPr>
          </w:p>
        </w:tc>
        <w:tc>
          <w:tcPr>
            <w:tcW w:w="855" w:type="dxa"/>
            <w:gridSpan w:val="3"/>
          </w:tcPr>
          <w:p w:rsidR="001559A2" w:rsidRPr="008B16F9" w:rsidRDefault="001559A2" w:rsidP="00FC24CF">
            <w:pPr>
              <w:jc w:val="center"/>
            </w:pPr>
          </w:p>
        </w:tc>
        <w:tc>
          <w:tcPr>
            <w:tcW w:w="2406" w:type="dxa"/>
            <w:gridSpan w:val="3"/>
            <w:vMerge/>
          </w:tcPr>
          <w:p w:rsidR="001559A2" w:rsidRPr="008B16F9" w:rsidRDefault="001559A2" w:rsidP="00FC24CF">
            <w:pPr>
              <w:jc w:val="both"/>
            </w:pPr>
          </w:p>
        </w:tc>
        <w:tc>
          <w:tcPr>
            <w:tcW w:w="2280" w:type="dxa"/>
            <w:gridSpan w:val="4"/>
            <w:vMerge/>
          </w:tcPr>
          <w:p w:rsidR="001559A2" w:rsidRPr="008B16F9" w:rsidRDefault="001559A2" w:rsidP="00FC24CF">
            <w:pPr>
              <w:jc w:val="both"/>
            </w:pPr>
          </w:p>
        </w:tc>
      </w:tr>
      <w:tr w:rsidR="002B788B" w:rsidRPr="008B16F9" w:rsidTr="00E443E6">
        <w:tc>
          <w:tcPr>
            <w:tcW w:w="15343" w:type="dxa"/>
            <w:gridSpan w:val="28"/>
            <w:shd w:val="clear" w:color="auto" w:fill="FFFFFF"/>
          </w:tcPr>
          <w:p w:rsidR="002B788B" w:rsidRPr="008B16F9" w:rsidRDefault="002B788B" w:rsidP="00FC24CF">
            <w:pPr>
              <w:jc w:val="center"/>
            </w:pPr>
            <w:r w:rsidRPr="008B16F9">
              <w:t>4. Рынок дорожной деятельности (за исключением проектирования)</w:t>
            </w:r>
          </w:p>
        </w:tc>
      </w:tr>
      <w:tr w:rsidR="002B788B" w:rsidRPr="008B16F9" w:rsidTr="00E443E6">
        <w:tc>
          <w:tcPr>
            <w:tcW w:w="15343" w:type="dxa"/>
            <w:gridSpan w:val="28"/>
            <w:shd w:val="clear" w:color="auto" w:fill="FFFFFF"/>
          </w:tcPr>
          <w:p w:rsidR="00A13996" w:rsidRPr="008B16F9" w:rsidRDefault="005A3251" w:rsidP="005A3251">
            <w:pPr>
              <w:spacing w:line="276" w:lineRule="auto"/>
              <w:contextualSpacing/>
              <w:jc w:val="both"/>
            </w:pPr>
            <w:r w:rsidRPr="008B16F9">
              <w:t>Исходная (фактическая информация):</w:t>
            </w:r>
          </w:p>
          <w:p w:rsidR="002B788B" w:rsidRPr="008B16F9" w:rsidRDefault="005A3251" w:rsidP="005A3251">
            <w:pPr>
              <w:spacing w:line="276" w:lineRule="auto"/>
              <w:contextualSpacing/>
              <w:jc w:val="both"/>
              <w:rPr>
                <w:bCs/>
                <w:color w:val="000000"/>
              </w:rPr>
            </w:pPr>
            <w:r w:rsidRPr="008B16F9">
              <w:t xml:space="preserve"> </w:t>
            </w:r>
            <w:r w:rsidR="008450A9" w:rsidRPr="008B16F9">
              <w:t xml:space="preserve">   </w:t>
            </w:r>
            <w:r w:rsidR="002B788B" w:rsidRPr="008B16F9">
              <w:rPr>
                <w:bCs/>
                <w:color w:val="000000"/>
              </w:rPr>
              <w:t xml:space="preserve">Общая протяженность дорог, расположенных на территории Усть-Абаканского района, включая трассы федерального значения и дороги регионального и межмуниципального значений, составляет 1788,7 км, протяженность дорог местного значения – 1389,8 км, в том числе дороги в границах населенных пунктов поселений – 857,8 км. Доля дорог с твердым покрытием к общей протяженности дорог составляет 39,1%. </w:t>
            </w:r>
          </w:p>
          <w:p w:rsidR="002B788B" w:rsidRPr="008B16F9" w:rsidRDefault="002B788B" w:rsidP="00FC24CF">
            <w:pPr>
              <w:spacing w:line="276" w:lineRule="auto"/>
              <w:ind w:firstLine="709"/>
              <w:contextualSpacing/>
              <w:jc w:val="both"/>
              <w:rPr>
                <w:bCs/>
                <w:color w:val="000000"/>
              </w:rPr>
            </w:pPr>
            <w:r w:rsidRPr="008B16F9">
              <w:rPr>
                <w:bCs/>
                <w:color w:val="000000"/>
              </w:rPr>
              <w:t xml:space="preserve">В числе приоритетных задач, деятельности органов местного самоуправления района остается ремонт и содержание дорог. </w:t>
            </w:r>
          </w:p>
          <w:p w:rsidR="002B788B" w:rsidRPr="008B16F9" w:rsidRDefault="002B788B" w:rsidP="00FC24CF">
            <w:pPr>
              <w:spacing w:line="276" w:lineRule="auto"/>
              <w:ind w:firstLine="709"/>
              <w:jc w:val="both"/>
              <w:rPr>
                <w:bCs/>
                <w:color w:val="000000"/>
              </w:rPr>
            </w:pPr>
            <w:r w:rsidRPr="008B16F9">
              <w:rPr>
                <w:bCs/>
                <w:color w:val="000000"/>
              </w:rPr>
              <w:t xml:space="preserve">В 2020 году на ремонт и содержание автомобильных дорог, в том числе разработку проектно-сметной документации, израсходовано 154,9 млн. рублей. Протяженность дорог общего пользования местного значения, не отвечающих нормативным требованиям, сократилась на 1,2% по сравнению с 2019 годом и составила 543,6 км, или 39,11% в общей протяженности автомобильных дорог общего пользования местного значения. </w:t>
            </w:r>
            <w:r w:rsidRPr="008B16F9">
              <w:t>В рамках мероприятий муниципальной программы «Развитие транспортной системы Усть - Абаканского района» направлено на ремонт автомобильных дорог 17,7 млн. руб. из средств районного бюджета.</w:t>
            </w:r>
            <w:r w:rsidRPr="008B16F9">
              <w:rPr>
                <w:bCs/>
                <w:color w:val="000000"/>
              </w:rPr>
              <w:t xml:space="preserve"> В рамках реализации национального проекта </w:t>
            </w:r>
            <w:r w:rsidRPr="008B16F9">
              <w:t>«Безопасные и качественные автомобильные дороги»</w:t>
            </w:r>
            <w:r w:rsidRPr="008B16F9">
              <w:rPr>
                <w:bCs/>
                <w:color w:val="000000"/>
              </w:rPr>
              <w:t xml:space="preserve"> в 2020 году на территории Усть-Абаканского района выполнены работы по ремонту 9,6 км. дорог на сумму 81,2 млн. </w:t>
            </w:r>
            <w:r w:rsidRPr="008B16F9">
              <w:rPr>
                <w:bCs/>
                <w:color w:val="000000"/>
              </w:rPr>
              <w:lastRenderedPageBreak/>
              <w:t xml:space="preserve">рублей. </w:t>
            </w:r>
          </w:p>
          <w:p w:rsidR="002B788B" w:rsidRPr="008B16F9" w:rsidRDefault="002B788B" w:rsidP="00FC24CF">
            <w:pPr>
              <w:pStyle w:val="Standard"/>
              <w:spacing w:line="276" w:lineRule="auto"/>
              <w:ind w:firstLine="709"/>
              <w:jc w:val="both"/>
              <w:rPr>
                <w:rFonts w:hint="eastAsia"/>
                <w:lang w:val="ru-RU"/>
              </w:rPr>
            </w:pPr>
            <w:r w:rsidRPr="008B16F9">
              <w:rPr>
                <w:rFonts w:ascii="Times New Roman" w:hAnsi="Times New Roman"/>
                <w:bCs/>
                <w:color w:val="000000"/>
                <w:lang w:val="ru-RU"/>
              </w:rPr>
              <w:t xml:space="preserve">В 2021 году произведен  ремонт участков автомобильных дорог общей протяженностью 40,28 км. В рамках реализации национального проекта «Безопасные и качественные автомобильные </w:t>
            </w:r>
            <w:r w:rsidRPr="008B16F9">
              <w:rPr>
                <w:bCs/>
                <w:color w:val="000000"/>
                <w:lang w:val="ru-RU"/>
              </w:rPr>
              <w:t>дороги» запланирован ремонт 2,49</w:t>
            </w:r>
            <w:r w:rsidRPr="008B16F9">
              <w:rPr>
                <w:rFonts w:ascii="Times New Roman" w:hAnsi="Times New Roman"/>
                <w:bCs/>
                <w:color w:val="000000"/>
                <w:lang w:val="ru-RU"/>
              </w:rPr>
              <w:t xml:space="preserve"> км</w:t>
            </w:r>
            <w:r w:rsidRPr="008B16F9">
              <w:rPr>
                <w:bCs/>
                <w:color w:val="000000"/>
                <w:lang w:val="ru-RU"/>
              </w:rPr>
              <w:t xml:space="preserve">. </w:t>
            </w:r>
            <w:r w:rsidRPr="008B16F9">
              <w:rPr>
                <w:rFonts w:ascii="Times New Roman" w:hAnsi="Times New Roman"/>
                <w:bCs/>
                <w:color w:val="000000"/>
                <w:lang w:val="ru-RU"/>
              </w:rPr>
              <w:t xml:space="preserve"> автомобильных дорог в населенных пунктах Усть-Абаканского района</w:t>
            </w:r>
            <w:r w:rsidRPr="008B16F9">
              <w:rPr>
                <w:bCs/>
                <w:color w:val="000000"/>
                <w:lang w:val="ru-RU"/>
              </w:rPr>
              <w:t xml:space="preserve"> на сумму более 23 млн. рублей. </w:t>
            </w:r>
            <w:r w:rsidRPr="008B16F9">
              <w:rPr>
                <w:rFonts w:ascii="Times New Roman" w:hAnsi="Times New Roman" w:cs="Times New Roman"/>
                <w:bCs/>
                <w:color w:val="000000"/>
                <w:lang w:val="ru-RU"/>
              </w:rPr>
              <w:t>В 2022 году за счет предоставленных субсидий из республиканского бюджета РХ планируется отремонтировать 12,77 км.  дорог  на  сумму  38,8 млн. руб. Из  дорожного фонда района и поселений  запланировано на эти цели более 48 млн. рублей (20км.)</w:t>
            </w:r>
            <w:r w:rsidRPr="008B16F9">
              <w:rPr>
                <w:rFonts w:ascii="Calibri" w:hAnsi="Calibri"/>
                <w:bCs/>
                <w:color w:val="000000"/>
                <w:lang w:val="ru-RU"/>
              </w:rPr>
              <w:t xml:space="preserve"> </w:t>
            </w:r>
          </w:p>
        </w:tc>
      </w:tr>
      <w:tr w:rsidR="002B788B" w:rsidRPr="008B16F9" w:rsidTr="00E443E6">
        <w:tc>
          <w:tcPr>
            <w:tcW w:w="567" w:type="dxa"/>
            <w:shd w:val="clear" w:color="auto" w:fill="FFFFFF"/>
          </w:tcPr>
          <w:p w:rsidR="002B788B" w:rsidRPr="008B16F9" w:rsidRDefault="002B788B" w:rsidP="00FC24CF">
            <w:pPr>
              <w:jc w:val="center"/>
            </w:pPr>
            <w:r w:rsidRPr="008B16F9">
              <w:lastRenderedPageBreak/>
              <w:t>4.1</w:t>
            </w:r>
          </w:p>
        </w:tc>
        <w:tc>
          <w:tcPr>
            <w:tcW w:w="2569" w:type="dxa"/>
            <w:shd w:val="clear" w:color="auto" w:fill="FFFFFF"/>
          </w:tcPr>
          <w:p w:rsidR="002B788B" w:rsidRPr="008B16F9" w:rsidRDefault="002B788B" w:rsidP="00FC24CF">
            <w:pPr>
              <w:jc w:val="both"/>
            </w:pPr>
            <w:r w:rsidRPr="008B16F9">
              <w:t>Проведение торгов на право заключения муниципальных контрактов по ремонту и содержанию автомобильных дорог местного значения</w:t>
            </w:r>
          </w:p>
        </w:tc>
        <w:tc>
          <w:tcPr>
            <w:tcW w:w="2549" w:type="dxa"/>
            <w:gridSpan w:val="4"/>
            <w:shd w:val="clear" w:color="auto" w:fill="FFFFFF"/>
          </w:tcPr>
          <w:p w:rsidR="002B788B" w:rsidRPr="008B16F9" w:rsidRDefault="002B788B" w:rsidP="00FC24CF">
            <w:pPr>
              <w:jc w:val="both"/>
            </w:pPr>
            <w:r w:rsidRPr="008B16F9">
              <w:t>Доля организаций, осуществляющих выполнение работ по содержанию и  ремонту  автомобильных дорог общего пользования  местного значения, частной формы собственности.</w:t>
            </w:r>
          </w:p>
        </w:tc>
        <w:tc>
          <w:tcPr>
            <w:tcW w:w="856" w:type="dxa"/>
            <w:gridSpan w:val="2"/>
            <w:shd w:val="clear" w:color="auto" w:fill="FFFFFF"/>
          </w:tcPr>
          <w:p w:rsidR="002B788B" w:rsidRPr="008B16F9" w:rsidRDefault="002B788B" w:rsidP="00FC24CF">
            <w:pPr>
              <w:jc w:val="center"/>
            </w:pPr>
            <w:r w:rsidRPr="008B16F9">
              <w:t>100</w:t>
            </w:r>
          </w:p>
        </w:tc>
        <w:tc>
          <w:tcPr>
            <w:tcW w:w="851" w:type="dxa"/>
            <w:gridSpan w:val="2"/>
            <w:shd w:val="clear" w:color="auto" w:fill="FFFFFF"/>
          </w:tcPr>
          <w:p w:rsidR="002B788B" w:rsidRPr="008B16F9" w:rsidRDefault="002B788B" w:rsidP="00FC24CF">
            <w:pPr>
              <w:jc w:val="center"/>
            </w:pPr>
            <w:r w:rsidRPr="008B16F9">
              <w:t>100</w:t>
            </w:r>
          </w:p>
        </w:tc>
        <w:tc>
          <w:tcPr>
            <w:tcW w:w="850" w:type="dxa"/>
            <w:gridSpan w:val="2"/>
            <w:shd w:val="clear" w:color="auto" w:fill="FFFFFF"/>
          </w:tcPr>
          <w:p w:rsidR="002B788B" w:rsidRPr="008B16F9" w:rsidRDefault="002B788B" w:rsidP="00FC24CF">
            <w:pPr>
              <w:jc w:val="center"/>
            </w:pPr>
            <w:r w:rsidRPr="008B16F9">
              <w:t>100</w:t>
            </w:r>
          </w:p>
        </w:tc>
        <w:tc>
          <w:tcPr>
            <w:tcW w:w="851" w:type="dxa"/>
            <w:gridSpan w:val="4"/>
            <w:shd w:val="clear" w:color="auto" w:fill="FFFFFF"/>
          </w:tcPr>
          <w:p w:rsidR="002B788B" w:rsidRPr="008B16F9" w:rsidRDefault="002B788B" w:rsidP="00FC24CF">
            <w:pPr>
              <w:jc w:val="center"/>
            </w:pPr>
            <w:r w:rsidRPr="008B16F9">
              <w:t>100</w:t>
            </w:r>
          </w:p>
        </w:tc>
        <w:tc>
          <w:tcPr>
            <w:tcW w:w="709" w:type="dxa"/>
            <w:gridSpan w:val="2"/>
            <w:shd w:val="clear" w:color="auto" w:fill="FFFFFF"/>
          </w:tcPr>
          <w:p w:rsidR="002B788B" w:rsidRPr="008B16F9" w:rsidRDefault="002B788B" w:rsidP="00FC24CF">
            <w:pPr>
              <w:jc w:val="center"/>
            </w:pPr>
            <w:r w:rsidRPr="008B16F9">
              <w:t>100</w:t>
            </w:r>
          </w:p>
        </w:tc>
        <w:tc>
          <w:tcPr>
            <w:tcW w:w="855" w:type="dxa"/>
            <w:gridSpan w:val="3"/>
            <w:shd w:val="clear" w:color="auto" w:fill="FFFFFF"/>
          </w:tcPr>
          <w:p w:rsidR="002B788B" w:rsidRPr="008B16F9" w:rsidRDefault="002B788B" w:rsidP="00FC24CF">
            <w:pPr>
              <w:jc w:val="center"/>
            </w:pPr>
            <w:r w:rsidRPr="008B16F9">
              <w:t>100</w:t>
            </w:r>
          </w:p>
        </w:tc>
        <w:tc>
          <w:tcPr>
            <w:tcW w:w="2406" w:type="dxa"/>
            <w:gridSpan w:val="3"/>
            <w:shd w:val="clear" w:color="auto" w:fill="FFFFFF"/>
          </w:tcPr>
          <w:p w:rsidR="002B788B" w:rsidRPr="008B16F9" w:rsidRDefault="002B788B" w:rsidP="00FC24CF">
            <w:pPr>
              <w:jc w:val="both"/>
            </w:pPr>
            <w:r w:rsidRPr="008B16F9">
              <w:t>Улучшение качественного состояния автомобильных дорог, повышение безопасности дорожного движения</w:t>
            </w:r>
            <w:r w:rsidR="001C1F3C" w:rsidRPr="008B16F9">
              <w:t>.</w:t>
            </w:r>
          </w:p>
          <w:p w:rsidR="001C1F3C" w:rsidRPr="008B16F9" w:rsidRDefault="001C1F3C" w:rsidP="00FC24CF">
            <w:pPr>
              <w:jc w:val="both"/>
            </w:pPr>
          </w:p>
        </w:tc>
        <w:tc>
          <w:tcPr>
            <w:tcW w:w="2280" w:type="dxa"/>
            <w:gridSpan w:val="4"/>
            <w:shd w:val="clear" w:color="auto" w:fill="FFFFFF"/>
          </w:tcPr>
          <w:p w:rsidR="002B788B" w:rsidRPr="008B16F9" w:rsidRDefault="002B788B" w:rsidP="00FC24CF">
            <w:pPr>
              <w:jc w:val="both"/>
            </w:pPr>
            <w:r w:rsidRPr="008B16F9">
              <w:t xml:space="preserve">Управление ЖКХиС администрации Усть-Абаканского района </w:t>
            </w:r>
          </w:p>
          <w:p w:rsidR="002B788B" w:rsidRPr="008B16F9" w:rsidRDefault="002B788B" w:rsidP="00FC24CF">
            <w:pPr>
              <w:jc w:val="both"/>
            </w:pPr>
          </w:p>
        </w:tc>
      </w:tr>
      <w:tr w:rsidR="002B788B" w:rsidRPr="008B16F9" w:rsidTr="00E443E6">
        <w:tc>
          <w:tcPr>
            <w:tcW w:w="15343" w:type="dxa"/>
            <w:gridSpan w:val="28"/>
            <w:shd w:val="clear" w:color="auto" w:fill="FFFFFF"/>
          </w:tcPr>
          <w:p w:rsidR="002B788B" w:rsidRPr="008B16F9" w:rsidRDefault="002B788B" w:rsidP="00FC24CF">
            <w:pPr>
              <w:jc w:val="center"/>
            </w:pPr>
            <w:r w:rsidRPr="008B16F9">
              <w:t>5. Рынок реализации сельскохозяйственной продукции</w:t>
            </w:r>
          </w:p>
        </w:tc>
      </w:tr>
      <w:tr w:rsidR="002B788B" w:rsidRPr="008B16F9" w:rsidTr="00E443E6">
        <w:tc>
          <w:tcPr>
            <w:tcW w:w="15343" w:type="dxa"/>
            <w:gridSpan w:val="28"/>
            <w:shd w:val="clear" w:color="auto" w:fill="FFFFFF"/>
          </w:tcPr>
          <w:p w:rsidR="00A13996" w:rsidRPr="008B16F9" w:rsidRDefault="005A3251" w:rsidP="005A3251">
            <w:pPr>
              <w:pStyle w:val="22"/>
              <w:shd w:val="clear" w:color="auto" w:fill="FFFFFF"/>
              <w:spacing w:after="0" w:line="240" w:lineRule="auto"/>
              <w:rPr>
                <w:lang w:eastAsia="ru-RU"/>
              </w:rPr>
            </w:pPr>
            <w:r w:rsidRPr="008B16F9">
              <w:t xml:space="preserve">Исходная (фактическая информация): </w:t>
            </w:r>
            <w:r w:rsidR="002B788B" w:rsidRPr="008B16F9">
              <w:rPr>
                <w:lang w:eastAsia="ru-RU"/>
              </w:rPr>
              <w:t xml:space="preserve"> </w:t>
            </w:r>
          </w:p>
          <w:p w:rsidR="002B788B" w:rsidRPr="008B16F9" w:rsidRDefault="008450A9" w:rsidP="005A3251">
            <w:pPr>
              <w:pStyle w:val="22"/>
              <w:shd w:val="clear" w:color="auto" w:fill="FFFFFF"/>
              <w:spacing w:after="0" w:line="240" w:lineRule="auto"/>
              <w:rPr>
                <w:lang w:eastAsia="ru-RU"/>
              </w:rPr>
            </w:pPr>
            <w:r w:rsidRPr="008B16F9">
              <w:rPr>
                <w:lang w:eastAsia="ru-RU"/>
              </w:rPr>
              <w:t xml:space="preserve">       </w:t>
            </w:r>
            <w:r w:rsidR="002B788B" w:rsidRPr="008B16F9">
              <w:rPr>
                <w:lang w:eastAsia="ru-RU"/>
              </w:rPr>
              <w:t>Агропромышленый комплекс Усть-Абаканского района – важнейший системообразующий сектор экономики, формирующий агропродовольственный рынок и обеспечивающий экономическую безопасность района, занятость населения сельских территорий. Основная доля в развитии агропромышленного комплекса принадлежит малым формам хозяйствования. По состоянию на 01.01.202</w:t>
            </w:r>
            <w:r w:rsidR="00882820" w:rsidRPr="008B16F9">
              <w:rPr>
                <w:lang w:eastAsia="ru-RU"/>
              </w:rPr>
              <w:t>2</w:t>
            </w:r>
            <w:r w:rsidR="002B788B" w:rsidRPr="008B16F9">
              <w:rPr>
                <w:lang w:eastAsia="ru-RU"/>
              </w:rPr>
              <w:t>г. в районе функционирует 3 сельскохозяйственных предприятия, 1</w:t>
            </w:r>
            <w:r w:rsidR="00882820" w:rsidRPr="008B16F9">
              <w:rPr>
                <w:lang w:eastAsia="ru-RU"/>
              </w:rPr>
              <w:t>56</w:t>
            </w:r>
            <w:r w:rsidR="002B788B" w:rsidRPr="008B16F9">
              <w:rPr>
                <w:lang w:eastAsia="ru-RU"/>
              </w:rPr>
              <w:t xml:space="preserve"> крестьянских (фермерских) хозяйств, 3510 личных подсобных хозяйств. Основные виды деятельности: выращивание кормовых культур, картофеля и овощей, производство молока, мяса птицы, говядины и свинины, а также разведение лошадей и овец. </w:t>
            </w:r>
          </w:p>
          <w:p w:rsidR="002B788B" w:rsidRPr="008B16F9" w:rsidRDefault="002B788B" w:rsidP="00FC24CF">
            <w:pPr>
              <w:shd w:val="clear" w:color="auto" w:fill="FFFFFF"/>
              <w:spacing w:line="232" w:lineRule="atLeast"/>
              <w:ind w:firstLine="540"/>
              <w:jc w:val="both"/>
            </w:pPr>
            <w:r w:rsidRPr="008B16F9">
              <w:t>На развитие конкуренции в агропромышленном комплексе значительное влияние оказывают специфические особенности отрасли. Сезонность производства приводит к неравномерной реализации продукции в течение года. Значительная доля скоропортящейся продукции (овощи, молоко) требует ее скорейшей реализации, что обостряет конкуренцию в период массового поступления на рынок.</w:t>
            </w:r>
          </w:p>
          <w:p w:rsidR="002B788B" w:rsidRPr="008B16F9" w:rsidRDefault="002B788B" w:rsidP="00FC24CF">
            <w:pPr>
              <w:shd w:val="clear" w:color="auto" w:fill="FFFFFF"/>
              <w:spacing w:line="232" w:lineRule="atLeast"/>
              <w:ind w:firstLine="540"/>
              <w:jc w:val="both"/>
            </w:pPr>
            <w:bookmarkStart w:id="1" w:name="dst100336"/>
            <w:bookmarkEnd w:id="1"/>
            <w:r w:rsidRPr="008B16F9">
              <w:t xml:space="preserve">Существует также ряд таких ограничивающих развитие конкуренции в сельском хозяйстве факторов, как недостаток материальных и финансовых ресурсов, низкий уровень развития кооперации. </w:t>
            </w:r>
            <w:bookmarkStart w:id="2" w:name="dst100338"/>
            <w:bookmarkEnd w:id="2"/>
            <w:r w:rsidRPr="008B16F9">
              <w:t>На состояние конкуренции в сельском хозяйстве отрицательное влияние оказывает и недостаток хранилищ, складов, пунктов первичной продукции, средств связи, плохое состояние дорог.</w:t>
            </w:r>
          </w:p>
          <w:p w:rsidR="002B788B" w:rsidRPr="008B16F9" w:rsidRDefault="002B788B" w:rsidP="00FC24CF">
            <w:pPr>
              <w:shd w:val="clear" w:color="auto" w:fill="FFFFFF"/>
              <w:spacing w:line="232" w:lineRule="atLeast"/>
              <w:ind w:firstLine="540"/>
              <w:jc w:val="both"/>
            </w:pPr>
            <w:bookmarkStart w:id="3" w:name="dst100339"/>
            <w:bookmarkEnd w:id="3"/>
            <w:r w:rsidRPr="008B16F9">
              <w:t>В качестве мер, направленных на стимулирование развития конкуренции в отрасли, необходимо следующее:</w:t>
            </w:r>
          </w:p>
          <w:p w:rsidR="002B788B" w:rsidRPr="008B16F9" w:rsidRDefault="002B788B" w:rsidP="00FC24CF">
            <w:pPr>
              <w:shd w:val="clear" w:color="auto" w:fill="FFFFFF"/>
              <w:spacing w:line="232" w:lineRule="atLeast"/>
              <w:ind w:firstLine="540"/>
              <w:jc w:val="both"/>
            </w:pPr>
            <w:bookmarkStart w:id="4" w:name="dst100340"/>
            <w:bookmarkEnd w:id="4"/>
            <w:r w:rsidRPr="008B16F9">
              <w:t>развитие рынка реализации сельскохозяйственной продукции, расширение практики прямых продаж сельскохозяйственных товаров населению, в том числе через рынки и ярмарки "выходного дня";</w:t>
            </w:r>
          </w:p>
          <w:p w:rsidR="002B788B" w:rsidRPr="008B16F9" w:rsidRDefault="002B788B" w:rsidP="00FC24CF">
            <w:pPr>
              <w:shd w:val="clear" w:color="auto" w:fill="FFFFFF"/>
              <w:spacing w:line="232" w:lineRule="atLeast"/>
              <w:ind w:firstLine="540"/>
              <w:jc w:val="both"/>
            </w:pPr>
            <w:bookmarkStart w:id="5" w:name="dst100341"/>
            <w:bookmarkEnd w:id="5"/>
            <w:r w:rsidRPr="008B16F9">
              <w:t>поддержка эффективных проектов, направленных на развитие производственной инфраструктуры;</w:t>
            </w:r>
          </w:p>
          <w:p w:rsidR="002B788B" w:rsidRPr="008B16F9" w:rsidRDefault="002B788B" w:rsidP="00FC24CF">
            <w:pPr>
              <w:shd w:val="clear" w:color="auto" w:fill="FFFFFF"/>
              <w:spacing w:line="232" w:lineRule="atLeast"/>
              <w:ind w:firstLine="540"/>
              <w:jc w:val="both"/>
            </w:pPr>
            <w:bookmarkStart w:id="6" w:name="dst100342"/>
            <w:bookmarkEnd w:id="6"/>
            <w:r w:rsidRPr="008B16F9">
              <w:t>расширение видов сельскохозяйственной продукции и продовольствия;</w:t>
            </w:r>
          </w:p>
          <w:p w:rsidR="002B788B" w:rsidRPr="008B16F9" w:rsidRDefault="002B788B" w:rsidP="00FC24CF">
            <w:pPr>
              <w:shd w:val="clear" w:color="auto" w:fill="FFFFFF"/>
              <w:spacing w:line="232" w:lineRule="atLeast"/>
              <w:ind w:firstLine="540"/>
              <w:jc w:val="both"/>
            </w:pPr>
            <w:r w:rsidRPr="008B16F9">
              <w:t>грантовая поддержка начинающих фермеров и семейных животноводческих ферм;</w:t>
            </w:r>
          </w:p>
          <w:p w:rsidR="002B788B" w:rsidRPr="008B16F9" w:rsidRDefault="002B788B" w:rsidP="00FC24CF">
            <w:pPr>
              <w:shd w:val="clear" w:color="auto" w:fill="FFFFFF"/>
              <w:spacing w:line="232" w:lineRule="atLeast"/>
              <w:ind w:firstLine="540"/>
              <w:jc w:val="both"/>
            </w:pPr>
            <w:bookmarkStart w:id="7" w:name="dst100343"/>
            <w:bookmarkEnd w:id="7"/>
            <w:r w:rsidRPr="008B16F9">
              <w:lastRenderedPageBreak/>
              <w:t>стимулирование объединений сельхозтоваропроизводителей, развитие кооперации, в том числе в целях проведения эффективного диалога с розничными торговыми сетями</w:t>
            </w:r>
            <w:bookmarkStart w:id="8" w:name="dst100344"/>
            <w:bookmarkEnd w:id="8"/>
            <w:r w:rsidRPr="008B16F9">
              <w:t>.</w:t>
            </w:r>
          </w:p>
          <w:p w:rsidR="002B788B" w:rsidRPr="008B16F9" w:rsidRDefault="002B788B" w:rsidP="00FC24CF">
            <w:pPr>
              <w:shd w:val="clear" w:color="auto" w:fill="FFFFFF"/>
              <w:spacing w:line="232" w:lineRule="atLeast"/>
              <w:ind w:firstLine="540"/>
              <w:jc w:val="both"/>
            </w:pPr>
            <w:r w:rsidRPr="008B16F9">
              <w:t>Предусматривается создание сельскохозяйственных потребительских кооперативов в 2021 – 2025 годах:</w:t>
            </w:r>
          </w:p>
          <w:p w:rsidR="002B788B" w:rsidRPr="008B16F9" w:rsidRDefault="002B788B" w:rsidP="00FC24CF">
            <w:pPr>
              <w:pStyle w:val="a6"/>
              <w:shd w:val="clear" w:color="auto" w:fill="FFFFFF"/>
              <w:ind w:firstLine="708"/>
              <w:jc w:val="both"/>
              <w:rPr>
                <w:rFonts w:ascii="Times New Roman" w:hAnsi="Times New Roman"/>
                <w:sz w:val="24"/>
                <w:szCs w:val="24"/>
              </w:rPr>
            </w:pPr>
            <w:r w:rsidRPr="008B16F9">
              <w:rPr>
                <w:rFonts w:ascii="Times New Roman" w:hAnsi="Times New Roman"/>
                <w:sz w:val="24"/>
                <w:szCs w:val="24"/>
              </w:rPr>
              <w:t>1. Сельскохозяйственный потребительский кооператив по производству и переработке овощей. Данный кооператив будет создан на базе крестьянских (фермерских) хозяйств, занимающихся производством овощей. Предоставление государственной поддержки необходимо для строительства и оборудования  овощехранилищ, строительства и оборудования технологических помещений линиями переработки и подготовки овощей для торговых сетей и бюджетных учреждений.</w:t>
            </w:r>
          </w:p>
          <w:p w:rsidR="002B788B" w:rsidRPr="008B16F9" w:rsidRDefault="002B788B" w:rsidP="00FC24CF">
            <w:pPr>
              <w:pStyle w:val="a6"/>
              <w:jc w:val="both"/>
              <w:rPr>
                <w:rFonts w:ascii="Times New Roman" w:hAnsi="Times New Roman"/>
                <w:sz w:val="24"/>
                <w:szCs w:val="24"/>
              </w:rPr>
            </w:pPr>
            <w:r w:rsidRPr="008B16F9">
              <w:rPr>
                <w:rFonts w:ascii="Times New Roman" w:hAnsi="Times New Roman"/>
                <w:sz w:val="24"/>
                <w:szCs w:val="24"/>
              </w:rPr>
              <w:tab/>
              <w:t>Данный товарный рынок свободен для сельхозтоваропроизводителей Усть-Абаканского района и востребован бюджетной сферой.</w:t>
            </w:r>
          </w:p>
          <w:p w:rsidR="002B788B" w:rsidRPr="008B16F9" w:rsidRDefault="002B788B" w:rsidP="00FC24CF">
            <w:pPr>
              <w:pStyle w:val="a6"/>
              <w:ind w:firstLine="708"/>
              <w:jc w:val="both"/>
              <w:rPr>
                <w:rFonts w:ascii="Times New Roman" w:hAnsi="Times New Roman"/>
                <w:sz w:val="24"/>
                <w:szCs w:val="24"/>
              </w:rPr>
            </w:pPr>
            <w:r w:rsidRPr="008B16F9">
              <w:rPr>
                <w:rFonts w:ascii="Times New Roman" w:hAnsi="Times New Roman"/>
                <w:sz w:val="24"/>
                <w:szCs w:val="24"/>
              </w:rPr>
              <w:t>2. Сельскохозяйственный потребительский кооператив по разведению овец. Данный кооператив будет создан на базе крестьянских (фермерских) хозяйств, занимающихся овцеводством. Предоставление государственной поддержки необходимо для строительства и оборудования животноводческих помещений для содержания овец, приобретения сельскохозяйственной техники и технологического оборудования для заготовки грубых кормов, малоразмерной техники для очистки помещений и загонов, раздачи кормов.</w:t>
            </w:r>
          </w:p>
          <w:p w:rsidR="002B788B" w:rsidRPr="008B16F9" w:rsidRDefault="002B788B" w:rsidP="00FC24CF">
            <w:pPr>
              <w:pStyle w:val="a6"/>
              <w:ind w:firstLine="708"/>
              <w:jc w:val="both"/>
              <w:rPr>
                <w:rFonts w:ascii="Times New Roman" w:hAnsi="Times New Roman"/>
                <w:sz w:val="24"/>
                <w:szCs w:val="24"/>
              </w:rPr>
            </w:pPr>
            <w:r w:rsidRPr="008B16F9">
              <w:rPr>
                <w:rFonts w:ascii="Times New Roman" w:hAnsi="Times New Roman"/>
                <w:sz w:val="24"/>
                <w:szCs w:val="24"/>
              </w:rPr>
              <w:t>Данный товарный рынок свободен для сельхозтоваропроизводителей Усть-Абаканского района и востребован торговыми сетями.</w:t>
            </w:r>
          </w:p>
          <w:p w:rsidR="002B788B" w:rsidRPr="008B16F9" w:rsidRDefault="002B788B" w:rsidP="00FC24CF">
            <w:pPr>
              <w:pStyle w:val="a6"/>
              <w:ind w:firstLine="708"/>
              <w:jc w:val="both"/>
              <w:rPr>
                <w:rFonts w:ascii="Times New Roman" w:hAnsi="Times New Roman"/>
                <w:sz w:val="24"/>
                <w:szCs w:val="24"/>
              </w:rPr>
            </w:pPr>
            <w:r w:rsidRPr="008B16F9">
              <w:rPr>
                <w:rFonts w:ascii="Times New Roman" w:hAnsi="Times New Roman"/>
                <w:sz w:val="24"/>
                <w:szCs w:val="24"/>
              </w:rPr>
              <w:t>3. Сельскохозяйственный потребительский кооператив по производству кормов и подготовке их к скармливанию. Данный кооператив будет создан на базе крестьянских (фермерских) хозяйств, занимающихся животноводством. Кооператив будет заниматься выращиванием фуражного зерна, заготовкой сена, приготовлением сенажа, силоса, изготовлением кормовых гранулированных смесей. Предоставление государственной поддержки необходимо для приобретения тяжелой техники, посевных комплексов, строительства и оборудования  зернохранилищ, помещений для изготовления кормовых гранул.</w:t>
            </w:r>
          </w:p>
        </w:tc>
      </w:tr>
      <w:tr w:rsidR="002B788B" w:rsidRPr="008B16F9" w:rsidTr="00E443E6">
        <w:tc>
          <w:tcPr>
            <w:tcW w:w="567" w:type="dxa"/>
          </w:tcPr>
          <w:p w:rsidR="002B788B" w:rsidRPr="008B16F9" w:rsidRDefault="002B788B" w:rsidP="00FC24CF">
            <w:pPr>
              <w:jc w:val="center"/>
            </w:pPr>
            <w:r w:rsidRPr="008B16F9">
              <w:lastRenderedPageBreak/>
              <w:t>5.1</w:t>
            </w:r>
          </w:p>
        </w:tc>
        <w:tc>
          <w:tcPr>
            <w:tcW w:w="2723" w:type="dxa"/>
            <w:gridSpan w:val="2"/>
          </w:tcPr>
          <w:p w:rsidR="002B788B" w:rsidRPr="008B16F9" w:rsidRDefault="002B788B" w:rsidP="00FC24CF">
            <w:pPr>
              <w:jc w:val="both"/>
            </w:pPr>
            <w:r w:rsidRPr="008B16F9">
              <w:rPr>
                <w:shd w:val="clear" w:color="auto" w:fill="FFFFFF"/>
              </w:rPr>
              <w:t>Создание условий для организации новых и развития существующих сельскохозяйственных предприятий по производству продукции растениеводства, мясного и молочного животноводства</w:t>
            </w:r>
          </w:p>
        </w:tc>
        <w:tc>
          <w:tcPr>
            <w:tcW w:w="2395" w:type="dxa"/>
            <w:gridSpan w:val="3"/>
          </w:tcPr>
          <w:p w:rsidR="002B788B" w:rsidRPr="008B16F9" w:rsidRDefault="002B788B" w:rsidP="00FC24CF">
            <w:pPr>
              <w:jc w:val="center"/>
            </w:pPr>
            <w:r w:rsidRPr="008B16F9">
              <w:t xml:space="preserve">Доля организаций частной формы собственности занятых производством сельскохозяйственной продукции </w:t>
            </w:r>
          </w:p>
        </w:tc>
        <w:tc>
          <w:tcPr>
            <w:tcW w:w="856" w:type="dxa"/>
            <w:gridSpan w:val="2"/>
          </w:tcPr>
          <w:p w:rsidR="002B788B" w:rsidRPr="008B16F9" w:rsidRDefault="002B788B" w:rsidP="00FC24CF">
            <w:pPr>
              <w:jc w:val="center"/>
            </w:pPr>
            <w:r w:rsidRPr="008B16F9">
              <w:t>100</w:t>
            </w:r>
          </w:p>
        </w:tc>
        <w:tc>
          <w:tcPr>
            <w:tcW w:w="851" w:type="dxa"/>
            <w:gridSpan w:val="2"/>
          </w:tcPr>
          <w:p w:rsidR="002B788B" w:rsidRPr="008B16F9" w:rsidRDefault="002B788B" w:rsidP="00FC24CF">
            <w:pPr>
              <w:jc w:val="center"/>
            </w:pPr>
            <w:r w:rsidRPr="008B16F9">
              <w:t>100</w:t>
            </w:r>
          </w:p>
        </w:tc>
        <w:tc>
          <w:tcPr>
            <w:tcW w:w="850" w:type="dxa"/>
            <w:gridSpan w:val="2"/>
          </w:tcPr>
          <w:p w:rsidR="002B788B" w:rsidRPr="008B16F9" w:rsidRDefault="002B788B" w:rsidP="00FC24CF">
            <w:pPr>
              <w:jc w:val="center"/>
            </w:pPr>
            <w:r w:rsidRPr="008B16F9">
              <w:t>100</w:t>
            </w:r>
          </w:p>
        </w:tc>
        <w:tc>
          <w:tcPr>
            <w:tcW w:w="851" w:type="dxa"/>
            <w:gridSpan w:val="4"/>
          </w:tcPr>
          <w:p w:rsidR="002B788B" w:rsidRPr="008B16F9" w:rsidRDefault="002B788B" w:rsidP="00FC24CF">
            <w:pPr>
              <w:jc w:val="center"/>
            </w:pPr>
            <w:r w:rsidRPr="008B16F9">
              <w:t>100</w:t>
            </w:r>
          </w:p>
        </w:tc>
        <w:tc>
          <w:tcPr>
            <w:tcW w:w="709" w:type="dxa"/>
            <w:gridSpan w:val="2"/>
          </w:tcPr>
          <w:p w:rsidR="002B788B" w:rsidRPr="008B16F9" w:rsidRDefault="002B788B" w:rsidP="00FC24CF">
            <w:pPr>
              <w:jc w:val="center"/>
            </w:pPr>
            <w:r w:rsidRPr="008B16F9">
              <w:t>100</w:t>
            </w:r>
          </w:p>
        </w:tc>
        <w:tc>
          <w:tcPr>
            <w:tcW w:w="855" w:type="dxa"/>
            <w:gridSpan w:val="3"/>
          </w:tcPr>
          <w:p w:rsidR="002B788B" w:rsidRPr="008B16F9" w:rsidRDefault="002B788B" w:rsidP="00FC24CF">
            <w:pPr>
              <w:jc w:val="center"/>
            </w:pPr>
            <w:r w:rsidRPr="008B16F9">
              <w:t>100</w:t>
            </w:r>
          </w:p>
        </w:tc>
        <w:tc>
          <w:tcPr>
            <w:tcW w:w="2406" w:type="dxa"/>
            <w:gridSpan w:val="3"/>
          </w:tcPr>
          <w:p w:rsidR="002B788B" w:rsidRPr="008B16F9" w:rsidRDefault="002B788B" w:rsidP="00FC24CF">
            <w:pPr>
              <w:jc w:val="both"/>
            </w:pPr>
            <w:r w:rsidRPr="008B16F9">
              <w:rPr>
                <w:shd w:val="clear" w:color="auto" w:fill="FFFFFF"/>
              </w:rPr>
              <w:t>Расширение рынка высококачественной сельскохозяйственной продукции.</w:t>
            </w:r>
          </w:p>
        </w:tc>
        <w:tc>
          <w:tcPr>
            <w:tcW w:w="2280" w:type="dxa"/>
            <w:gridSpan w:val="4"/>
            <w:vMerge w:val="restart"/>
          </w:tcPr>
          <w:p w:rsidR="002B788B" w:rsidRPr="008B16F9" w:rsidRDefault="002B788B" w:rsidP="00483AA4">
            <w:pPr>
              <w:jc w:val="both"/>
            </w:pPr>
            <w:r w:rsidRPr="008B16F9">
              <w:t>Управление природных ресурсов,  охраны окружающей среды, сельского хозяйства и продовольствия администрации Усть-Абаканского района</w:t>
            </w:r>
          </w:p>
        </w:tc>
      </w:tr>
      <w:tr w:rsidR="005A3251" w:rsidRPr="008B16F9" w:rsidTr="00E443E6">
        <w:tc>
          <w:tcPr>
            <w:tcW w:w="567" w:type="dxa"/>
          </w:tcPr>
          <w:p w:rsidR="005A3251" w:rsidRPr="008B16F9" w:rsidRDefault="005A3251" w:rsidP="00FC24CF">
            <w:pPr>
              <w:jc w:val="center"/>
            </w:pPr>
            <w:r w:rsidRPr="008B16F9">
              <w:t>5.2</w:t>
            </w:r>
          </w:p>
        </w:tc>
        <w:tc>
          <w:tcPr>
            <w:tcW w:w="2723" w:type="dxa"/>
            <w:gridSpan w:val="2"/>
          </w:tcPr>
          <w:p w:rsidR="005A3251" w:rsidRPr="008B16F9" w:rsidRDefault="005A3251" w:rsidP="0056056B">
            <w:pPr>
              <w:jc w:val="both"/>
              <w:rPr>
                <w:shd w:val="clear" w:color="auto" w:fill="FFFFFF"/>
              </w:rPr>
            </w:pPr>
            <w:r w:rsidRPr="008B16F9">
              <w:rPr>
                <w:shd w:val="clear" w:color="auto" w:fill="FFFFFF"/>
              </w:rPr>
              <w:t>Организация рыночной и ярмарочной деятельности на территории района</w:t>
            </w:r>
          </w:p>
        </w:tc>
        <w:tc>
          <w:tcPr>
            <w:tcW w:w="2395" w:type="dxa"/>
            <w:gridSpan w:val="3"/>
          </w:tcPr>
          <w:p w:rsidR="005A3251" w:rsidRPr="008B16F9" w:rsidRDefault="005A3251" w:rsidP="0056056B">
            <w:pPr>
              <w:jc w:val="center"/>
            </w:pPr>
          </w:p>
        </w:tc>
        <w:tc>
          <w:tcPr>
            <w:tcW w:w="856" w:type="dxa"/>
            <w:gridSpan w:val="2"/>
          </w:tcPr>
          <w:p w:rsidR="005A3251" w:rsidRPr="008B16F9" w:rsidRDefault="005A3251" w:rsidP="0056056B">
            <w:pPr>
              <w:jc w:val="center"/>
            </w:pPr>
          </w:p>
        </w:tc>
        <w:tc>
          <w:tcPr>
            <w:tcW w:w="851" w:type="dxa"/>
            <w:gridSpan w:val="2"/>
          </w:tcPr>
          <w:p w:rsidR="005A3251" w:rsidRPr="008B16F9" w:rsidRDefault="005A3251" w:rsidP="0056056B">
            <w:pPr>
              <w:jc w:val="center"/>
            </w:pPr>
          </w:p>
        </w:tc>
        <w:tc>
          <w:tcPr>
            <w:tcW w:w="850" w:type="dxa"/>
            <w:gridSpan w:val="2"/>
          </w:tcPr>
          <w:p w:rsidR="005A3251" w:rsidRPr="008B16F9" w:rsidRDefault="005A3251" w:rsidP="0056056B">
            <w:pPr>
              <w:jc w:val="center"/>
            </w:pPr>
          </w:p>
        </w:tc>
        <w:tc>
          <w:tcPr>
            <w:tcW w:w="851" w:type="dxa"/>
            <w:gridSpan w:val="4"/>
          </w:tcPr>
          <w:p w:rsidR="005A3251" w:rsidRPr="008B16F9" w:rsidRDefault="005A3251" w:rsidP="0056056B">
            <w:pPr>
              <w:jc w:val="center"/>
            </w:pPr>
          </w:p>
        </w:tc>
        <w:tc>
          <w:tcPr>
            <w:tcW w:w="709" w:type="dxa"/>
            <w:gridSpan w:val="2"/>
          </w:tcPr>
          <w:p w:rsidR="005A3251" w:rsidRPr="008B16F9" w:rsidRDefault="005A3251" w:rsidP="0056056B">
            <w:pPr>
              <w:jc w:val="center"/>
            </w:pPr>
          </w:p>
        </w:tc>
        <w:tc>
          <w:tcPr>
            <w:tcW w:w="855" w:type="dxa"/>
            <w:gridSpan w:val="3"/>
          </w:tcPr>
          <w:p w:rsidR="005A3251" w:rsidRPr="008B16F9" w:rsidRDefault="005A3251" w:rsidP="0056056B">
            <w:pPr>
              <w:jc w:val="center"/>
            </w:pPr>
          </w:p>
        </w:tc>
        <w:tc>
          <w:tcPr>
            <w:tcW w:w="2406" w:type="dxa"/>
            <w:gridSpan w:val="3"/>
          </w:tcPr>
          <w:p w:rsidR="005A3251" w:rsidRPr="008B16F9" w:rsidRDefault="005A3251" w:rsidP="0056056B">
            <w:pPr>
              <w:jc w:val="both"/>
              <w:rPr>
                <w:shd w:val="clear" w:color="auto" w:fill="FFFFFF"/>
              </w:rPr>
            </w:pPr>
            <w:r w:rsidRPr="008B16F9">
              <w:rPr>
                <w:shd w:val="clear" w:color="auto" w:fill="FFFFFF"/>
              </w:rPr>
              <w:t>Расширение рынка сбыта сельскохозяйственной продукции</w:t>
            </w:r>
          </w:p>
        </w:tc>
        <w:tc>
          <w:tcPr>
            <w:tcW w:w="2280" w:type="dxa"/>
            <w:gridSpan w:val="4"/>
            <w:vMerge/>
          </w:tcPr>
          <w:p w:rsidR="005A3251" w:rsidRPr="008B16F9" w:rsidRDefault="005A3251" w:rsidP="00FC24CF">
            <w:pPr>
              <w:jc w:val="both"/>
            </w:pPr>
          </w:p>
        </w:tc>
      </w:tr>
      <w:tr w:rsidR="005A3251" w:rsidRPr="008B16F9" w:rsidTr="00E443E6">
        <w:trPr>
          <w:trHeight w:val="3034"/>
        </w:trPr>
        <w:tc>
          <w:tcPr>
            <w:tcW w:w="567" w:type="dxa"/>
          </w:tcPr>
          <w:p w:rsidR="005A3251" w:rsidRPr="008B16F9" w:rsidRDefault="005A3251" w:rsidP="00FC24CF">
            <w:pPr>
              <w:jc w:val="center"/>
            </w:pPr>
            <w:r w:rsidRPr="008B16F9">
              <w:lastRenderedPageBreak/>
              <w:t>5.3</w:t>
            </w:r>
          </w:p>
        </w:tc>
        <w:tc>
          <w:tcPr>
            <w:tcW w:w="2723" w:type="dxa"/>
            <w:gridSpan w:val="2"/>
          </w:tcPr>
          <w:p w:rsidR="005A3251" w:rsidRPr="008B16F9" w:rsidRDefault="005A3251" w:rsidP="00FC24CF">
            <w:pPr>
              <w:jc w:val="both"/>
              <w:rPr>
                <w:shd w:val="clear" w:color="auto" w:fill="FFFFFF"/>
              </w:rPr>
            </w:pPr>
            <w:r w:rsidRPr="008B16F9">
              <w:rPr>
                <w:shd w:val="clear" w:color="auto" w:fill="FFFFFF"/>
              </w:rPr>
              <w:t xml:space="preserve">Оказание информационной и методологической поддержки малым формам хозяйствования и сельскохозяйственным потребительским кооперативам </w:t>
            </w:r>
          </w:p>
        </w:tc>
        <w:tc>
          <w:tcPr>
            <w:tcW w:w="2395" w:type="dxa"/>
            <w:gridSpan w:val="3"/>
          </w:tcPr>
          <w:p w:rsidR="005A3251" w:rsidRPr="008B16F9" w:rsidRDefault="005A3251" w:rsidP="00FC24CF">
            <w:pPr>
              <w:jc w:val="center"/>
            </w:pPr>
          </w:p>
        </w:tc>
        <w:tc>
          <w:tcPr>
            <w:tcW w:w="856" w:type="dxa"/>
            <w:gridSpan w:val="2"/>
          </w:tcPr>
          <w:p w:rsidR="005A3251" w:rsidRPr="008B16F9" w:rsidRDefault="005A3251" w:rsidP="00FC24CF">
            <w:pPr>
              <w:jc w:val="center"/>
            </w:pPr>
          </w:p>
        </w:tc>
        <w:tc>
          <w:tcPr>
            <w:tcW w:w="851" w:type="dxa"/>
            <w:gridSpan w:val="2"/>
          </w:tcPr>
          <w:p w:rsidR="005A3251" w:rsidRPr="008B16F9" w:rsidRDefault="005A3251" w:rsidP="00FC24CF">
            <w:pPr>
              <w:jc w:val="center"/>
            </w:pPr>
          </w:p>
        </w:tc>
        <w:tc>
          <w:tcPr>
            <w:tcW w:w="850" w:type="dxa"/>
            <w:gridSpan w:val="2"/>
          </w:tcPr>
          <w:p w:rsidR="005A3251" w:rsidRPr="008B16F9" w:rsidRDefault="005A3251" w:rsidP="00FC24CF">
            <w:pPr>
              <w:jc w:val="center"/>
            </w:pPr>
          </w:p>
        </w:tc>
        <w:tc>
          <w:tcPr>
            <w:tcW w:w="851" w:type="dxa"/>
            <w:gridSpan w:val="4"/>
          </w:tcPr>
          <w:p w:rsidR="005A3251" w:rsidRPr="008B16F9" w:rsidRDefault="005A3251" w:rsidP="00FC24CF">
            <w:pPr>
              <w:jc w:val="center"/>
            </w:pPr>
          </w:p>
        </w:tc>
        <w:tc>
          <w:tcPr>
            <w:tcW w:w="709" w:type="dxa"/>
            <w:gridSpan w:val="2"/>
          </w:tcPr>
          <w:p w:rsidR="005A3251" w:rsidRPr="008B16F9" w:rsidRDefault="005A3251" w:rsidP="00FC24CF">
            <w:pPr>
              <w:jc w:val="center"/>
            </w:pPr>
          </w:p>
        </w:tc>
        <w:tc>
          <w:tcPr>
            <w:tcW w:w="855" w:type="dxa"/>
            <w:gridSpan w:val="3"/>
          </w:tcPr>
          <w:p w:rsidR="005A3251" w:rsidRPr="008B16F9" w:rsidRDefault="005A3251" w:rsidP="00FC24CF">
            <w:pPr>
              <w:jc w:val="center"/>
            </w:pPr>
          </w:p>
        </w:tc>
        <w:tc>
          <w:tcPr>
            <w:tcW w:w="2406" w:type="dxa"/>
            <w:gridSpan w:val="3"/>
          </w:tcPr>
          <w:p w:rsidR="005A3251" w:rsidRPr="008B16F9" w:rsidRDefault="005A3251" w:rsidP="00FC24CF">
            <w:pPr>
              <w:jc w:val="both"/>
              <w:rPr>
                <w:shd w:val="clear" w:color="auto" w:fill="FFFFFF"/>
              </w:rPr>
            </w:pPr>
            <w:r w:rsidRPr="008B16F9">
              <w:rPr>
                <w:shd w:val="clear" w:color="auto" w:fill="FFFFFF"/>
              </w:rPr>
              <w:t>Повышение профессионального уровня и информационной грамотности глав крестьянских (фермерских) хозяйств и СХПК  по вопросам создания и ведения сельскохозяйственного бизнеса</w:t>
            </w:r>
          </w:p>
        </w:tc>
        <w:tc>
          <w:tcPr>
            <w:tcW w:w="2280" w:type="dxa"/>
            <w:gridSpan w:val="4"/>
            <w:vMerge w:val="restart"/>
          </w:tcPr>
          <w:p w:rsidR="005A3251" w:rsidRPr="008B16F9" w:rsidRDefault="005A3251" w:rsidP="00483AA4">
            <w:pPr>
              <w:jc w:val="both"/>
            </w:pPr>
            <w:r w:rsidRPr="008B16F9">
              <w:t xml:space="preserve">Управление природных </w:t>
            </w:r>
            <w:r w:rsidR="00483AA4" w:rsidRPr="008B16F9">
              <w:t>ресурсов</w:t>
            </w:r>
            <w:r w:rsidRPr="008B16F9">
              <w:t>, охраны окружающей среды, сельского хозяйства и продовольствия администрации Усть-Абаканского района</w:t>
            </w:r>
          </w:p>
        </w:tc>
      </w:tr>
      <w:tr w:rsidR="005A3251" w:rsidRPr="008B16F9" w:rsidTr="00E443E6">
        <w:tc>
          <w:tcPr>
            <w:tcW w:w="567" w:type="dxa"/>
          </w:tcPr>
          <w:p w:rsidR="005A3251" w:rsidRPr="008B16F9" w:rsidRDefault="005A3251" w:rsidP="00FC24CF">
            <w:pPr>
              <w:jc w:val="center"/>
            </w:pPr>
            <w:r w:rsidRPr="008B16F9">
              <w:t>5.4</w:t>
            </w:r>
          </w:p>
        </w:tc>
        <w:tc>
          <w:tcPr>
            <w:tcW w:w="2723" w:type="dxa"/>
            <w:gridSpan w:val="2"/>
          </w:tcPr>
          <w:p w:rsidR="005A3251" w:rsidRPr="008B16F9" w:rsidRDefault="005A3251" w:rsidP="00FC24CF">
            <w:pPr>
              <w:jc w:val="both"/>
            </w:pPr>
            <w:r w:rsidRPr="008B16F9">
              <w:t>Размещение на официальном сайте администрации Усть-Абаканского района актуальной информации о доступных мерах поддержки КФХ и порядке ее получения</w:t>
            </w:r>
          </w:p>
        </w:tc>
        <w:tc>
          <w:tcPr>
            <w:tcW w:w="2395" w:type="dxa"/>
            <w:gridSpan w:val="3"/>
          </w:tcPr>
          <w:p w:rsidR="005A3251" w:rsidRPr="008B16F9" w:rsidRDefault="005A3251" w:rsidP="00FC24CF">
            <w:pPr>
              <w:jc w:val="center"/>
            </w:pPr>
          </w:p>
        </w:tc>
        <w:tc>
          <w:tcPr>
            <w:tcW w:w="856" w:type="dxa"/>
            <w:gridSpan w:val="2"/>
          </w:tcPr>
          <w:p w:rsidR="005A3251" w:rsidRPr="008B16F9" w:rsidRDefault="005A3251" w:rsidP="00FC24CF">
            <w:pPr>
              <w:jc w:val="center"/>
            </w:pPr>
          </w:p>
        </w:tc>
        <w:tc>
          <w:tcPr>
            <w:tcW w:w="851" w:type="dxa"/>
            <w:gridSpan w:val="2"/>
          </w:tcPr>
          <w:p w:rsidR="005A3251" w:rsidRPr="008B16F9" w:rsidRDefault="005A3251" w:rsidP="00FC24CF">
            <w:pPr>
              <w:jc w:val="center"/>
            </w:pPr>
          </w:p>
        </w:tc>
        <w:tc>
          <w:tcPr>
            <w:tcW w:w="850" w:type="dxa"/>
            <w:gridSpan w:val="2"/>
          </w:tcPr>
          <w:p w:rsidR="005A3251" w:rsidRPr="008B16F9" w:rsidRDefault="005A3251" w:rsidP="00FC24CF">
            <w:pPr>
              <w:jc w:val="center"/>
            </w:pPr>
          </w:p>
        </w:tc>
        <w:tc>
          <w:tcPr>
            <w:tcW w:w="851" w:type="dxa"/>
            <w:gridSpan w:val="4"/>
          </w:tcPr>
          <w:p w:rsidR="005A3251" w:rsidRPr="008B16F9" w:rsidRDefault="005A3251" w:rsidP="00FC24CF">
            <w:pPr>
              <w:jc w:val="center"/>
            </w:pPr>
          </w:p>
        </w:tc>
        <w:tc>
          <w:tcPr>
            <w:tcW w:w="709" w:type="dxa"/>
            <w:gridSpan w:val="2"/>
          </w:tcPr>
          <w:p w:rsidR="005A3251" w:rsidRPr="008B16F9" w:rsidRDefault="005A3251" w:rsidP="00FC24CF">
            <w:pPr>
              <w:jc w:val="center"/>
            </w:pPr>
          </w:p>
        </w:tc>
        <w:tc>
          <w:tcPr>
            <w:tcW w:w="855" w:type="dxa"/>
            <w:gridSpan w:val="3"/>
          </w:tcPr>
          <w:p w:rsidR="005A3251" w:rsidRPr="008B16F9" w:rsidRDefault="005A3251" w:rsidP="00FC24CF">
            <w:pPr>
              <w:jc w:val="center"/>
            </w:pPr>
          </w:p>
        </w:tc>
        <w:tc>
          <w:tcPr>
            <w:tcW w:w="2406" w:type="dxa"/>
            <w:gridSpan w:val="3"/>
          </w:tcPr>
          <w:p w:rsidR="005A3251" w:rsidRPr="008B16F9" w:rsidRDefault="005A3251" w:rsidP="00FC24CF">
            <w:pPr>
              <w:jc w:val="both"/>
            </w:pPr>
            <w:r w:rsidRPr="008B16F9">
              <w:t>Обеспечение равного доступа к информации о доступных мерах поддержки КФХ  и СХПК</w:t>
            </w:r>
          </w:p>
        </w:tc>
        <w:tc>
          <w:tcPr>
            <w:tcW w:w="2280" w:type="dxa"/>
            <w:gridSpan w:val="4"/>
            <w:vMerge/>
          </w:tcPr>
          <w:p w:rsidR="005A3251" w:rsidRPr="008B16F9" w:rsidRDefault="005A3251" w:rsidP="00FC24CF">
            <w:pPr>
              <w:jc w:val="center"/>
            </w:pPr>
          </w:p>
        </w:tc>
      </w:tr>
      <w:tr w:rsidR="005A3251" w:rsidRPr="008B16F9" w:rsidTr="00E443E6">
        <w:tc>
          <w:tcPr>
            <w:tcW w:w="15343" w:type="dxa"/>
            <w:gridSpan w:val="28"/>
          </w:tcPr>
          <w:p w:rsidR="005A3251" w:rsidRPr="008B16F9" w:rsidRDefault="005A3251" w:rsidP="00FC24CF">
            <w:pPr>
              <w:jc w:val="center"/>
            </w:pPr>
            <w:r w:rsidRPr="008B16F9">
              <w:t>6. Рынок ритуальных услуг</w:t>
            </w:r>
          </w:p>
        </w:tc>
      </w:tr>
      <w:tr w:rsidR="005A3251" w:rsidRPr="008B16F9" w:rsidTr="00E443E6">
        <w:tc>
          <w:tcPr>
            <w:tcW w:w="15343" w:type="dxa"/>
            <w:gridSpan w:val="28"/>
          </w:tcPr>
          <w:p w:rsidR="00A13996" w:rsidRPr="008B16F9" w:rsidRDefault="008450A9" w:rsidP="006F0B5E">
            <w:pPr>
              <w:shd w:val="clear" w:color="auto" w:fill="FFFFFF"/>
              <w:jc w:val="both"/>
            </w:pPr>
            <w:r w:rsidRPr="008B16F9">
              <w:t xml:space="preserve"> </w:t>
            </w:r>
            <w:r w:rsidR="005A3251" w:rsidRPr="008B16F9">
              <w:t xml:space="preserve">Исходная (фактическая информация): </w:t>
            </w:r>
          </w:p>
          <w:p w:rsidR="005A3251" w:rsidRPr="008B16F9" w:rsidRDefault="008450A9" w:rsidP="00AF72FF">
            <w:pPr>
              <w:shd w:val="clear" w:color="auto" w:fill="FFFFFF"/>
              <w:jc w:val="both"/>
            </w:pPr>
            <w:r w:rsidRPr="008B16F9">
              <w:rPr>
                <w:rFonts w:ascii="YS Text" w:hAnsi="YS Text"/>
                <w:color w:val="000000"/>
                <w:lang w:eastAsia="ru-RU"/>
              </w:rPr>
              <w:t xml:space="preserve">   </w:t>
            </w:r>
            <w:r w:rsidR="005A3251" w:rsidRPr="00AF72FF">
              <w:t>Рынок ритуальных услуг является одной из наиболее социально значимых видов и затрагивает интересы всего населения Усть-Абаканского района. Знание потребителей (населения) о потенциальной возможности удовлетворить потребность в ритуальных услугах на определенном качественном уровне за обоснованную плату является важным фактором социального самочувствия населения. По состоянию на январь 2022</w:t>
            </w:r>
            <w:r w:rsidR="005A3251" w:rsidRPr="008B16F9">
              <w:rPr>
                <w:rFonts w:ascii="YS Text" w:hAnsi="YS Text"/>
                <w:color w:val="000000"/>
                <w:lang w:eastAsia="ru-RU"/>
              </w:rPr>
              <w:t xml:space="preserve"> года на общей площади более 7520 км</w:t>
            </w:r>
            <w:r w:rsidR="005A3251" w:rsidRPr="008B16F9">
              <w:rPr>
                <w:rFonts w:ascii="Calibri" w:hAnsi="Calibri" w:cs="Calibri"/>
                <w:color w:val="000000"/>
                <w:lang w:eastAsia="ru-RU"/>
              </w:rPr>
              <w:t>²</w:t>
            </w:r>
            <w:r w:rsidR="005A3251" w:rsidRPr="008B16F9">
              <w:rPr>
                <w:rFonts w:ascii="YS Text" w:hAnsi="YS Text"/>
                <w:color w:val="000000"/>
                <w:lang w:eastAsia="ru-RU"/>
              </w:rPr>
              <w:t xml:space="preserve"> размещено 29 ед. кладбищ. Количество захоронений за год составляет более  600 ед. </w:t>
            </w:r>
            <w:r w:rsidR="00AF72FF">
              <w:rPr>
                <w:rFonts w:ascii="YS Text" w:hAnsi="YS Text"/>
                <w:color w:val="000000"/>
                <w:lang w:eastAsia="ru-RU"/>
              </w:rPr>
              <w:t xml:space="preserve"> </w:t>
            </w:r>
            <w:r w:rsidR="005A3251" w:rsidRPr="008B16F9">
              <w:rPr>
                <w:rFonts w:ascii="YS Text" w:hAnsi="YS Text"/>
                <w:color w:val="000000"/>
                <w:lang w:eastAsia="ru-RU"/>
              </w:rPr>
              <w:t xml:space="preserve">Направлением развития является создание прозрачного рынка ритуальных услуг, а также обеспечение качества и доступности этого вида  услуг для всех категорий граждан. </w:t>
            </w:r>
            <w:r w:rsidR="005A3251" w:rsidRPr="008B16F9">
              <w:rPr>
                <w:color w:val="222222"/>
              </w:rPr>
              <w:t xml:space="preserve">По состоянию на 1 января 2022 года на территории рп.Усть-Абакан осуществляют свою деятельность по оказанию ритуальных услуг 2 частных предприятия (ИП Клочкова </w:t>
            </w:r>
            <w:r w:rsidR="005A3251" w:rsidRPr="008B16F9">
              <w:t>Т.Н., ИП Чебодаева А.А.). Около 40% населения пользуются услугами предпринимателей, осуществляющих свою деятельность на территории Усть-Абаканского района.</w:t>
            </w:r>
            <w:r w:rsidR="005A3251" w:rsidRPr="008B16F9">
              <w:rPr>
                <w:color w:val="222222"/>
              </w:rPr>
              <w:t xml:space="preserve"> </w:t>
            </w:r>
          </w:p>
        </w:tc>
      </w:tr>
      <w:tr w:rsidR="00FB3918" w:rsidRPr="008B16F9" w:rsidTr="00E443E6">
        <w:tc>
          <w:tcPr>
            <w:tcW w:w="567" w:type="dxa"/>
          </w:tcPr>
          <w:p w:rsidR="00FB3918" w:rsidRPr="008B16F9" w:rsidRDefault="00FB3918" w:rsidP="00FC24CF">
            <w:pPr>
              <w:jc w:val="center"/>
            </w:pPr>
            <w:r w:rsidRPr="008B16F9">
              <w:t>6.1</w:t>
            </w:r>
          </w:p>
        </w:tc>
        <w:tc>
          <w:tcPr>
            <w:tcW w:w="2723" w:type="dxa"/>
            <w:gridSpan w:val="2"/>
          </w:tcPr>
          <w:p w:rsidR="00FB3918" w:rsidRPr="008B16F9" w:rsidRDefault="00FB3918" w:rsidP="00FC24CF">
            <w:pPr>
              <w:jc w:val="both"/>
            </w:pPr>
            <w:r w:rsidRPr="008B16F9">
              <w:t>Формирование земельных участков, обустройство территорий, отведённых под захоронения</w:t>
            </w:r>
          </w:p>
        </w:tc>
        <w:tc>
          <w:tcPr>
            <w:tcW w:w="2395" w:type="dxa"/>
            <w:gridSpan w:val="3"/>
            <w:vMerge w:val="restart"/>
          </w:tcPr>
          <w:p w:rsidR="00FB3918" w:rsidRPr="008B16F9" w:rsidRDefault="00FB3918" w:rsidP="00612CF4">
            <w:pPr>
              <w:jc w:val="center"/>
            </w:pPr>
            <w:r w:rsidRPr="008B16F9">
              <w:t>Доля организаций частной формы собственности занятых оказанием ритуальных услуг, %</w:t>
            </w:r>
          </w:p>
        </w:tc>
        <w:tc>
          <w:tcPr>
            <w:tcW w:w="856" w:type="dxa"/>
            <w:gridSpan w:val="2"/>
          </w:tcPr>
          <w:p w:rsidR="00FB3918" w:rsidRPr="008B16F9" w:rsidRDefault="00FB3918" w:rsidP="00FC24CF">
            <w:pPr>
              <w:jc w:val="center"/>
            </w:pPr>
            <w:r w:rsidRPr="008B16F9">
              <w:t>-</w:t>
            </w:r>
          </w:p>
        </w:tc>
        <w:tc>
          <w:tcPr>
            <w:tcW w:w="851" w:type="dxa"/>
            <w:gridSpan w:val="2"/>
          </w:tcPr>
          <w:p w:rsidR="00FB3918" w:rsidRPr="008B16F9" w:rsidRDefault="00FB3918" w:rsidP="00FC24CF">
            <w:pPr>
              <w:jc w:val="center"/>
            </w:pPr>
            <w:r w:rsidRPr="008B16F9">
              <w:t>-</w:t>
            </w:r>
          </w:p>
        </w:tc>
        <w:tc>
          <w:tcPr>
            <w:tcW w:w="850" w:type="dxa"/>
            <w:gridSpan w:val="2"/>
          </w:tcPr>
          <w:p w:rsidR="00FB3918" w:rsidRPr="008B16F9" w:rsidRDefault="00FB3918" w:rsidP="00FC24CF">
            <w:pPr>
              <w:jc w:val="center"/>
            </w:pPr>
            <w:r w:rsidRPr="008B16F9">
              <w:t>100</w:t>
            </w:r>
          </w:p>
        </w:tc>
        <w:tc>
          <w:tcPr>
            <w:tcW w:w="851" w:type="dxa"/>
            <w:gridSpan w:val="4"/>
          </w:tcPr>
          <w:p w:rsidR="00FB3918" w:rsidRPr="008B16F9" w:rsidRDefault="00FB3918" w:rsidP="00FC24CF">
            <w:pPr>
              <w:jc w:val="center"/>
            </w:pPr>
            <w:r w:rsidRPr="008B16F9">
              <w:t>100</w:t>
            </w:r>
          </w:p>
        </w:tc>
        <w:tc>
          <w:tcPr>
            <w:tcW w:w="709" w:type="dxa"/>
            <w:gridSpan w:val="2"/>
          </w:tcPr>
          <w:p w:rsidR="00FB3918" w:rsidRPr="008B16F9" w:rsidRDefault="00FB3918" w:rsidP="00FC24CF">
            <w:pPr>
              <w:jc w:val="center"/>
            </w:pPr>
            <w:r w:rsidRPr="008B16F9">
              <w:t>100</w:t>
            </w:r>
          </w:p>
        </w:tc>
        <w:tc>
          <w:tcPr>
            <w:tcW w:w="855" w:type="dxa"/>
            <w:gridSpan w:val="3"/>
          </w:tcPr>
          <w:p w:rsidR="00FB3918" w:rsidRPr="008B16F9" w:rsidRDefault="00FB3918" w:rsidP="00FC24CF">
            <w:pPr>
              <w:jc w:val="center"/>
            </w:pPr>
            <w:r w:rsidRPr="008B16F9">
              <w:t>100</w:t>
            </w:r>
          </w:p>
        </w:tc>
        <w:tc>
          <w:tcPr>
            <w:tcW w:w="2406" w:type="dxa"/>
            <w:gridSpan w:val="3"/>
          </w:tcPr>
          <w:p w:rsidR="00FB3918" w:rsidRPr="008B16F9" w:rsidRDefault="00FB3918" w:rsidP="00FC24CF">
            <w:pPr>
              <w:jc w:val="both"/>
            </w:pPr>
            <w:r w:rsidRPr="008B16F9">
              <w:t>Создание конкуренции на рынке ритуальных услуг</w:t>
            </w:r>
          </w:p>
        </w:tc>
        <w:tc>
          <w:tcPr>
            <w:tcW w:w="2280" w:type="dxa"/>
            <w:gridSpan w:val="4"/>
          </w:tcPr>
          <w:p w:rsidR="00FB3918" w:rsidRPr="008B16F9" w:rsidRDefault="00FB3918" w:rsidP="00C150DA">
            <w:pPr>
              <w:jc w:val="both"/>
            </w:pPr>
            <w:r w:rsidRPr="008B16F9">
              <w:t>Управление имущественных</w:t>
            </w:r>
            <w:r w:rsidR="00483AA4" w:rsidRPr="008B16F9">
              <w:t xml:space="preserve"> и земельных</w:t>
            </w:r>
            <w:r w:rsidRPr="008B16F9">
              <w:t xml:space="preserve"> отношений</w:t>
            </w:r>
          </w:p>
          <w:p w:rsidR="00FB3918" w:rsidRPr="008B16F9" w:rsidRDefault="00FB3918" w:rsidP="00C150DA">
            <w:pPr>
              <w:jc w:val="both"/>
            </w:pPr>
            <w:r w:rsidRPr="008B16F9">
              <w:t xml:space="preserve">Администрации Усть-Абаканского </w:t>
            </w:r>
            <w:r w:rsidRPr="008B16F9">
              <w:lastRenderedPageBreak/>
              <w:t>района, администрация Усть-Абаканского района</w:t>
            </w:r>
          </w:p>
          <w:p w:rsidR="00FB3918" w:rsidRPr="008B16F9" w:rsidRDefault="00FB3918" w:rsidP="00C150DA">
            <w:pPr>
              <w:jc w:val="both"/>
            </w:pPr>
            <w:r w:rsidRPr="008B16F9">
              <w:t>Органы местного самоуправления</w:t>
            </w:r>
          </w:p>
          <w:p w:rsidR="00FB3918" w:rsidRPr="008B16F9" w:rsidRDefault="00FB3918" w:rsidP="00C150DA">
            <w:pPr>
              <w:jc w:val="both"/>
            </w:pPr>
          </w:p>
        </w:tc>
      </w:tr>
      <w:tr w:rsidR="00FB3918" w:rsidRPr="008B16F9" w:rsidTr="00E443E6">
        <w:tc>
          <w:tcPr>
            <w:tcW w:w="567" w:type="dxa"/>
          </w:tcPr>
          <w:p w:rsidR="00FB3918" w:rsidRPr="008B16F9" w:rsidRDefault="00FB3918" w:rsidP="00FC24CF">
            <w:pPr>
              <w:jc w:val="center"/>
            </w:pPr>
            <w:r w:rsidRPr="008B16F9">
              <w:lastRenderedPageBreak/>
              <w:t>6.2</w:t>
            </w:r>
          </w:p>
        </w:tc>
        <w:tc>
          <w:tcPr>
            <w:tcW w:w="2723" w:type="dxa"/>
            <w:gridSpan w:val="2"/>
          </w:tcPr>
          <w:p w:rsidR="00FB3918" w:rsidRPr="008B16F9" w:rsidRDefault="00FB3918" w:rsidP="00880CD6">
            <w:pPr>
              <w:shd w:val="clear" w:color="auto" w:fill="FFFFFF"/>
              <w:suppressAutoHyphens w:val="0"/>
              <w:rPr>
                <w:rFonts w:ascii="YS Text" w:hAnsi="YS Text"/>
                <w:color w:val="000000"/>
                <w:lang w:eastAsia="ru-RU"/>
              </w:rPr>
            </w:pPr>
            <w:r w:rsidRPr="008B16F9">
              <w:rPr>
                <w:rFonts w:ascii="YS Text" w:hAnsi="YS Text"/>
                <w:color w:val="000000"/>
                <w:lang w:eastAsia="ru-RU"/>
              </w:rPr>
              <w:t>Формирование и актуализация реестра</w:t>
            </w:r>
          </w:p>
          <w:p w:rsidR="00FB3918" w:rsidRPr="008B16F9" w:rsidRDefault="00FB3918" w:rsidP="00880CD6">
            <w:pPr>
              <w:shd w:val="clear" w:color="auto" w:fill="FFFFFF"/>
              <w:suppressAutoHyphens w:val="0"/>
              <w:rPr>
                <w:rFonts w:ascii="YS Text" w:hAnsi="YS Text"/>
                <w:color w:val="000000"/>
                <w:lang w:eastAsia="ru-RU"/>
              </w:rPr>
            </w:pPr>
            <w:r w:rsidRPr="008B16F9">
              <w:rPr>
                <w:rFonts w:ascii="YS Text" w:hAnsi="YS Text"/>
                <w:color w:val="000000"/>
                <w:lang w:eastAsia="ru-RU"/>
              </w:rPr>
              <w:t>организаций, учреждений, субъектов</w:t>
            </w:r>
          </w:p>
          <w:p w:rsidR="00FB3918" w:rsidRPr="008B16F9" w:rsidRDefault="00FB3918" w:rsidP="00880CD6">
            <w:pPr>
              <w:shd w:val="clear" w:color="auto" w:fill="FFFFFF"/>
              <w:suppressAutoHyphens w:val="0"/>
              <w:rPr>
                <w:rFonts w:ascii="YS Text" w:hAnsi="YS Text"/>
                <w:color w:val="000000"/>
                <w:lang w:eastAsia="ru-RU"/>
              </w:rPr>
            </w:pPr>
            <w:r w:rsidRPr="008B16F9">
              <w:rPr>
                <w:rFonts w:ascii="YS Text" w:hAnsi="YS Text"/>
                <w:color w:val="000000"/>
                <w:lang w:eastAsia="ru-RU"/>
              </w:rPr>
              <w:t>предпринимательской деятельности,</w:t>
            </w:r>
          </w:p>
          <w:p w:rsidR="00FB3918" w:rsidRPr="008B16F9" w:rsidRDefault="00FB3918" w:rsidP="00880CD6">
            <w:pPr>
              <w:shd w:val="clear" w:color="auto" w:fill="FFFFFF"/>
              <w:suppressAutoHyphens w:val="0"/>
              <w:rPr>
                <w:rFonts w:ascii="YS Text" w:hAnsi="YS Text"/>
                <w:color w:val="000000"/>
                <w:lang w:eastAsia="ru-RU"/>
              </w:rPr>
            </w:pPr>
            <w:r w:rsidRPr="008B16F9">
              <w:rPr>
                <w:rFonts w:ascii="YS Text" w:hAnsi="YS Text"/>
                <w:color w:val="000000"/>
                <w:lang w:eastAsia="ru-RU"/>
              </w:rPr>
              <w:t>осуществляющих деятельность на рынке</w:t>
            </w:r>
          </w:p>
          <w:p w:rsidR="00FB3918" w:rsidRPr="008B16F9" w:rsidRDefault="00FB3918" w:rsidP="000D4586">
            <w:pPr>
              <w:shd w:val="clear" w:color="auto" w:fill="FFFFFF"/>
              <w:suppressAutoHyphens w:val="0"/>
            </w:pPr>
            <w:r w:rsidRPr="008B16F9">
              <w:rPr>
                <w:rFonts w:ascii="YS Text" w:hAnsi="YS Text"/>
                <w:color w:val="000000"/>
                <w:lang w:eastAsia="ru-RU"/>
              </w:rPr>
              <w:t>ритуальных услуг.</w:t>
            </w:r>
          </w:p>
        </w:tc>
        <w:tc>
          <w:tcPr>
            <w:tcW w:w="2395" w:type="dxa"/>
            <w:gridSpan w:val="3"/>
            <w:vMerge/>
          </w:tcPr>
          <w:p w:rsidR="00FB3918" w:rsidRPr="008B16F9" w:rsidRDefault="00FB3918" w:rsidP="00612CF4">
            <w:pPr>
              <w:jc w:val="center"/>
            </w:pPr>
          </w:p>
        </w:tc>
        <w:tc>
          <w:tcPr>
            <w:tcW w:w="856" w:type="dxa"/>
            <w:gridSpan w:val="2"/>
          </w:tcPr>
          <w:p w:rsidR="00FB3918" w:rsidRPr="008B16F9" w:rsidRDefault="00FB3918" w:rsidP="00FC24CF">
            <w:pPr>
              <w:jc w:val="center"/>
            </w:pPr>
          </w:p>
        </w:tc>
        <w:tc>
          <w:tcPr>
            <w:tcW w:w="851" w:type="dxa"/>
            <w:gridSpan w:val="2"/>
          </w:tcPr>
          <w:p w:rsidR="00FB3918" w:rsidRPr="008B16F9" w:rsidRDefault="00FB3918" w:rsidP="00FC24CF">
            <w:pPr>
              <w:jc w:val="center"/>
            </w:pPr>
          </w:p>
        </w:tc>
        <w:tc>
          <w:tcPr>
            <w:tcW w:w="850" w:type="dxa"/>
            <w:gridSpan w:val="2"/>
          </w:tcPr>
          <w:p w:rsidR="00FB3918" w:rsidRPr="008B16F9" w:rsidRDefault="00FB3918" w:rsidP="00FC24CF">
            <w:pPr>
              <w:jc w:val="center"/>
            </w:pPr>
          </w:p>
        </w:tc>
        <w:tc>
          <w:tcPr>
            <w:tcW w:w="851" w:type="dxa"/>
            <w:gridSpan w:val="4"/>
          </w:tcPr>
          <w:p w:rsidR="00FB3918" w:rsidRPr="008B16F9" w:rsidRDefault="00FB3918" w:rsidP="00FC24CF">
            <w:pPr>
              <w:jc w:val="center"/>
            </w:pPr>
          </w:p>
        </w:tc>
        <w:tc>
          <w:tcPr>
            <w:tcW w:w="709" w:type="dxa"/>
            <w:gridSpan w:val="2"/>
          </w:tcPr>
          <w:p w:rsidR="00FB3918" w:rsidRPr="008B16F9" w:rsidRDefault="00FB3918" w:rsidP="00FC24CF">
            <w:pPr>
              <w:jc w:val="center"/>
            </w:pPr>
          </w:p>
        </w:tc>
        <w:tc>
          <w:tcPr>
            <w:tcW w:w="855" w:type="dxa"/>
            <w:gridSpan w:val="3"/>
          </w:tcPr>
          <w:p w:rsidR="00FB3918" w:rsidRPr="008B16F9" w:rsidRDefault="00FB3918" w:rsidP="00FC24CF">
            <w:pPr>
              <w:jc w:val="center"/>
            </w:pPr>
          </w:p>
        </w:tc>
        <w:tc>
          <w:tcPr>
            <w:tcW w:w="2406" w:type="dxa"/>
            <w:gridSpan w:val="3"/>
          </w:tcPr>
          <w:p w:rsidR="000D4586" w:rsidRPr="008B16F9" w:rsidRDefault="00FB3918" w:rsidP="00FC24CF">
            <w:pPr>
              <w:jc w:val="both"/>
              <w:rPr>
                <w:lang w:eastAsia="ru-RU"/>
              </w:rPr>
            </w:pPr>
            <w:r w:rsidRPr="008B16F9">
              <w:rPr>
                <w:lang w:eastAsia="ru-RU"/>
              </w:rPr>
              <w:t>Доступность сведений о хозяйствующих субъектах, имеющих право на оказание ритуальных услуг</w:t>
            </w:r>
          </w:p>
          <w:p w:rsidR="000D4586" w:rsidRPr="008B16F9" w:rsidRDefault="000D4586" w:rsidP="00FC24CF">
            <w:pPr>
              <w:jc w:val="both"/>
              <w:rPr>
                <w:lang w:eastAsia="ru-RU"/>
              </w:rPr>
            </w:pPr>
          </w:p>
          <w:p w:rsidR="00FB3918" w:rsidRPr="008B16F9" w:rsidRDefault="00FB3918" w:rsidP="00FC24CF">
            <w:pPr>
              <w:jc w:val="both"/>
            </w:pPr>
            <w:r w:rsidRPr="008B16F9">
              <w:rPr>
                <w:lang w:eastAsia="ru-RU"/>
              </w:rPr>
              <w:t xml:space="preserve"> </w:t>
            </w:r>
          </w:p>
        </w:tc>
        <w:tc>
          <w:tcPr>
            <w:tcW w:w="2280" w:type="dxa"/>
            <w:gridSpan w:val="4"/>
          </w:tcPr>
          <w:p w:rsidR="00FB3918" w:rsidRPr="008B16F9" w:rsidRDefault="00FB3918" w:rsidP="00C150DA">
            <w:pPr>
              <w:jc w:val="both"/>
            </w:pPr>
            <w:r w:rsidRPr="008B16F9">
              <w:t>Администрация Усть-Абаканского района</w:t>
            </w:r>
          </w:p>
          <w:p w:rsidR="00DB4CC5" w:rsidRPr="008B16F9" w:rsidRDefault="00DB4CC5" w:rsidP="00C150DA">
            <w:pPr>
              <w:jc w:val="both"/>
            </w:pPr>
          </w:p>
          <w:p w:rsidR="00DB4CC5" w:rsidRPr="008B16F9" w:rsidRDefault="00DB4CC5" w:rsidP="00C150DA">
            <w:pPr>
              <w:jc w:val="both"/>
            </w:pPr>
          </w:p>
          <w:p w:rsidR="00DB4CC5" w:rsidRPr="008B16F9" w:rsidRDefault="00DB4CC5" w:rsidP="00C150DA">
            <w:pPr>
              <w:jc w:val="both"/>
            </w:pPr>
          </w:p>
          <w:p w:rsidR="00DB4CC5" w:rsidRPr="008B16F9" w:rsidRDefault="00DB4CC5" w:rsidP="00C150DA">
            <w:pPr>
              <w:jc w:val="both"/>
            </w:pPr>
          </w:p>
          <w:p w:rsidR="00DB4CC5" w:rsidRPr="008B16F9" w:rsidRDefault="00DB4CC5" w:rsidP="00C150DA">
            <w:pPr>
              <w:jc w:val="both"/>
            </w:pPr>
          </w:p>
          <w:p w:rsidR="00DB4CC5" w:rsidRPr="008B16F9" w:rsidRDefault="00DB4CC5" w:rsidP="00C150DA">
            <w:pPr>
              <w:jc w:val="both"/>
            </w:pPr>
          </w:p>
        </w:tc>
      </w:tr>
      <w:tr w:rsidR="005A3251" w:rsidRPr="008B16F9" w:rsidTr="009E5758">
        <w:trPr>
          <w:trHeight w:val="229"/>
        </w:trPr>
        <w:tc>
          <w:tcPr>
            <w:tcW w:w="15343" w:type="dxa"/>
            <w:gridSpan w:val="28"/>
          </w:tcPr>
          <w:p w:rsidR="005A3251" w:rsidRPr="008B16F9" w:rsidRDefault="005A3251" w:rsidP="005A3251">
            <w:pPr>
              <w:autoSpaceDE w:val="0"/>
              <w:autoSpaceDN w:val="0"/>
              <w:adjustRightInd w:val="0"/>
              <w:spacing w:line="276" w:lineRule="auto"/>
              <w:ind w:left="993"/>
              <w:jc w:val="center"/>
            </w:pPr>
            <w:r w:rsidRPr="008B16F9">
              <w:t>7. Рынок выполнения работ по благоустройству сельских территорий</w:t>
            </w:r>
          </w:p>
        </w:tc>
      </w:tr>
      <w:tr w:rsidR="005A3251" w:rsidRPr="008B16F9" w:rsidTr="00E443E6">
        <w:tc>
          <w:tcPr>
            <w:tcW w:w="15343" w:type="dxa"/>
            <w:gridSpan w:val="28"/>
          </w:tcPr>
          <w:p w:rsidR="00A13996" w:rsidRPr="008B16F9" w:rsidRDefault="005A3251" w:rsidP="001F65A3">
            <w:pPr>
              <w:autoSpaceDE w:val="0"/>
              <w:autoSpaceDN w:val="0"/>
              <w:adjustRightInd w:val="0"/>
            </w:pPr>
            <w:r w:rsidRPr="008B16F9">
              <w:t xml:space="preserve">Исходная (фактическая информация): </w:t>
            </w:r>
          </w:p>
          <w:p w:rsidR="005A3251" w:rsidRPr="008B16F9" w:rsidRDefault="001C33CE" w:rsidP="00261915">
            <w:pPr>
              <w:pStyle w:val="af0"/>
              <w:shd w:val="clear" w:color="auto" w:fill="FFFFFF"/>
              <w:spacing w:before="0" w:beforeAutospacing="0" w:after="0" w:afterAutospacing="0"/>
              <w:jc w:val="both"/>
              <w:rPr>
                <w:color w:val="000000"/>
              </w:rPr>
            </w:pPr>
            <w:r w:rsidRPr="008B16F9">
              <w:t xml:space="preserve">    </w:t>
            </w:r>
            <w:r w:rsidR="00771225" w:rsidRPr="008B16F9">
              <w:t xml:space="preserve">В рамках </w:t>
            </w:r>
            <w:r w:rsidR="00A376EB" w:rsidRPr="008B16F9">
              <w:t>Проект</w:t>
            </w:r>
            <w:r w:rsidR="00771225" w:rsidRPr="008B16F9">
              <w:t>а</w:t>
            </w:r>
            <w:r w:rsidR="00A376EB" w:rsidRPr="008B16F9">
              <w:t xml:space="preserve"> «Формирование комфортной городской среды» национального проекта «Жилье и городская среда»</w:t>
            </w:r>
            <w:r w:rsidR="00B27CBE" w:rsidRPr="008B16F9">
              <w:t xml:space="preserve"> </w:t>
            </w:r>
            <w:r w:rsidR="004B212D" w:rsidRPr="008B16F9">
              <w:t>за  2020-2022гг.</w:t>
            </w:r>
            <w:r w:rsidR="00261915" w:rsidRPr="008B16F9">
              <w:t xml:space="preserve"> реализовано  16 проектов</w:t>
            </w:r>
            <w:r w:rsidR="00261915" w:rsidRPr="008B16F9">
              <w:rPr>
                <w:color w:val="000000"/>
              </w:rPr>
              <w:t xml:space="preserve">, на </w:t>
            </w:r>
            <w:r w:rsidR="001F65A3" w:rsidRPr="008B16F9">
              <w:rPr>
                <w:color w:val="000000"/>
              </w:rPr>
              <w:t xml:space="preserve"> повышение уровня благоустройства общественных и дворовых территорий направлено </w:t>
            </w:r>
            <w:r w:rsidR="007D7C1E" w:rsidRPr="008B16F9">
              <w:rPr>
                <w:color w:val="000000"/>
              </w:rPr>
              <w:t>24,8</w:t>
            </w:r>
            <w:r w:rsidR="001F65A3" w:rsidRPr="008B16F9">
              <w:rPr>
                <w:color w:val="000000"/>
              </w:rPr>
              <w:t xml:space="preserve"> млн. рублей (из них: РФ – </w:t>
            </w:r>
            <w:r w:rsidR="001D47CA" w:rsidRPr="008B16F9">
              <w:rPr>
                <w:color w:val="000000"/>
              </w:rPr>
              <w:t>24</w:t>
            </w:r>
            <w:r w:rsidR="00172DCD" w:rsidRPr="008B16F9">
              <w:rPr>
                <w:color w:val="000000"/>
              </w:rPr>
              <w:t>,3</w:t>
            </w:r>
            <w:r w:rsidR="007D7C1E" w:rsidRPr="008B16F9">
              <w:rPr>
                <w:color w:val="000000"/>
              </w:rPr>
              <w:t xml:space="preserve">4 </w:t>
            </w:r>
            <w:r w:rsidR="001D47CA" w:rsidRPr="008B16F9">
              <w:rPr>
                <w:color w:val="000000"/>
              </w:rPr>
              <w:t>млн. руб.</w:t>
            </w:r>
            <w:r w:rsidR="00172DCD" w:rsidRPr="008B16F9">
              <w:rPr>
                <w:color w:val="000000"/>
              </w:rPr>
              <w:t xml:space="preserve">, РХ – 0,24 млн. руб., БП – 0,24 </w:t>
            </w:r>
            <w:r w:rsidR="001F65A3" w:rsidRPr="008B16F9">
              <w:rPr>
                <w:color w:val="000000"/>
              </w:rPr>
              <w:t>млн. руб.)</w:t>
            </w:r>
            <w:r w:rsidR="00AF72FF">
              <w:rPr>
                <w:color w:val="000000"/>
              </w:rPr>
              <w:t>. На 2023 год запланирована</w:t>
            </w:r>
            <w:r w:rsidR="00B27CBE" w:rsidRPr="008B16F9">
              <w:rPr>
                <w:color w:val="000000"/>
              </w:rPr>
              <w:t xml:space="preserve"> реализация  </w:t>
            </w:r>
            <w:r w:rsidR="0093646D" w:rsidRPr="008B16F9">
              <w:rPr>
                <w:color w:val="000000"/>
              </w:rPr>
              <w:t>5</w:t>
            </w:r>
            <w:r w:rsidR="00B27CBE" w:rsidRPr="008B16F9">
              <w:rPr>
                <w:color w:val="000000"/>
              </w:rPr>
              <w:t xml:space="preserve"> проектов</w:t>
            </w:r>
            <w:r w:rsidR="00771225" w:rsidRPr="008B16F9">
              <w:rPr>
                <w:color w:val="000000"/>
              </w:rPr>
              <w:t>,</w:t>
            </w:r>
            <w:r w:rsidR="00B27CBE" w:rsidRPr="008B16F9">
              <w:rPr>
                <w:color w:val="000000"/>
              </w:rPr>
              <w:t xml:space="preserve"> стоимость которых составит около </w:t>
            </w:r>
            <w:r w:rsidR="00172DCD" w:rsidRPr="008B16F9">
              <w:rPr>
                <w:color w:val="000000"/>
              </w:rPr>
              <w:t>7</w:t>
            </w:r>
            <w:r w:rsidR="0093646D" w:rsidRPr="008B16F9">
              <w:rPr>
                <w:color w:val="000000"/>
              </w:rPr>
              <w:t>,0</w:t>
            </w:r>
            <w:r w:rsidR="00B27CBE" w:rsidRPr="008B16F9">
              <w:rPr>
                <w:color w:val="000000"/>
              </w:rPr>
              <w:t xml:space="preserve"> млн. руб. </w:t>
            </w:r>
          </w:p>
          <w:p w:rsidR="001C33CE" w:rsidRPr="008B16F9" w:rsidRDefault="001C33CE" w:rsidP="001C33CE">
            <w:pPr>
              <w:pStyle w:val="af0"/>
              <w:shd w:val="clear" w:color="auto" w:fill="FFFFFF"/>
              <w:spacing w:before="0" w:beforeAutospacing="0" w:after="0" w:afterAutospacing="0"/>
              <w:jc w:val="both"/>
            </w:pPr>
            <w:r w:rsidRPr="008B16F9">
              <w:t xml:space="preserve">    </w:t>
            </w:r>
            <w:r w:rsidR="001D47CA" w:rsidRPr="008B16F9">
              <w:t xml:space="preserve">В рамках </w:t>
            </w:r>
            <w:r w:rsidR="00172DCD" w:rsidRPr="008B16F9">
              <w:t xml:space="preserve">государственной </w:t>
            </w:r>
            <w:r w:rsidR="001D47CA" w:rsidRPr="008B16F9">
              <w:t xml:space="preserve">программы </w:t>
            </w:r>
            <w:r w:rsidR="00D50E9F" w:rsidRPr="008B16F9">
              <w:t>«</w:t>
            </w:r>
            <w:r w:rsidR="001D47CA" w:rsidRPr="008B16F9">
              <w:t>Комплексное развитие сельских территорий</w:t>
            </w:r>
            <w:r w:rsidR="00D50E9F" w:rsidRPr="008B16F9">
              <w:t>»</w:t>
            </w:r>
            <w:r w:rsidR="001D47CA" w:rsidRPr="008B16F9">
              <w:t xml:space="preserve"> </w:t>
            </w:r>
            <w:r w:rsidR="00172DCD" w:rsidRPr="008B16F9">
              <w:t xml:space="preserve">за 2021-2022гг. </w:t>
            </w:r>
            <w:r w:rsidR="00D50E9F" w:rsidRPr="008B16F9">
              <w:t xml:space="preserve"> обустроено 37</w:t>
            </w:r>
            <w:r w:rsidR="001D47CA" w:rsidRPr="008B16F9">
              <w:t xml:space="preserve"> </w:t>
            </w:r>
            <w:r w:rsidR="00D50E9F" w:rsidRPr="008B16F9">
              <w:t xml:space="preserve">площадок накопления ТКО в 5 муниципальных образованиях Усть-Абаканского района, освоено на эти цели 3,7 млн. руб. На 2023 год запланировано </w:t>
            </w:r>
            <w:r w:rsidR="000312D5" w:rsidRPr="008B16F9">
              <w:t xml:space="preserve">обустройство 25 площадок </w:t>
            </w:r>
            <w:r w:rsidR="00D50E9F" w:rsidRPr="008B16F9">
              <w:t xml:space="preserve">в трех муниципальных образованиях на общую сумму 3,4 млн. руб. В рамках данной программы на территории Калининского сельсовета  создана  многофункциональная спортивная площадка </w:t>
            </w:r>
            <w:r w:rsidR="000312D5" w:rsidRPr="008B16F9">
              <w:t>стоимостью более 13,0  млн. руб., а также  освоено более 1,0 млн. руб. на строительство уличной сети освещения ул. Маршала Жукова, в с. Калинино.</w:t>
            </w:r>
            <w:r w:rsidR="0093646D" w:rsidRPr="008B16F9">
              <w:t xml:space="preserve"> </w:t>
            </w:r>
          </w:p>
          <w:p w:rsidR="00261915" w:rsidRPr="008B16F9" w:rsidRDefault="001C33CE" w:rsidP="001C33CE">
            <w:pPr>
              <w:pStyle w:val="af0"/>
              <w:shd w:val="clear" w:color="auto" w:fill="FFFFFF"/>
              <w:spacing w:before="0" w:beforeAutospacing="0" w:after="0" w:afterAutospacing="0"/>
              <w:jc w:val="both"/>
            </w:pPr>
            <w:r w:rsidRPr="008B16F9">
              <w:t xml:space="preserve">    В 2022 году освоено около 2,0 млн. руб. на реализацию</w:t>
            </w:r>
            <w:r w:rsidR="0093646D" w:rsidRPr="008B16F9">
              <w:t xml:space="preserve"> мероприятий </w:t>
            </w:r>
            <w:r w:rsidRPr="008B16F9">
              <w:t>по</w:t>
            </w:r>
            <w:r w:rsidR="0093646D" w:rsidRPr="008B16F9">
              <w:t xml:space="preserve"> </w:t>
            </w:r>
            <w:r w:rsidRPr="008B16F9">
              <w:t>энергосбережению</w:t>
            </w:r>
            <w:r w:rsidR="0093646D" w:rsidRPr="008B16F9">
              <w:t xml:space="preserve"> и</w:t>
            </w:r>
            <w:r w:rsidRPr="008B16F9">
              <w:t xml:space="preserve"> повышению</w:t>
            </w:r>
            <w:r w:rsidR="0093646D" w:rsidRPr="008B16F9">
              <w:t xml:space="preserve"> энергоэффективности в трех муниципальных образованиях</w:t>
            </w:r>
            <w:r w:rsidRPr="008B16F9">
              <w:t xml:space="preserve"> района</w:t>
            </w:r>
            <w:r w:rsidR="0093646D" w:rsidRPr="008B16F9">
              <w:t xml:space="preserve">. Запланировано на эти цели </w:t>
            </w:r>
            <w:r w:rsidRPr="008B16F9">
              <w:t xml:space="preserve">в 2023г. </w:t>
            </w:r>
            <w:r w:rsidR="0093646D" w:rsidRPr="008B16F9">
              <w:t>около 10,0 млн. руб. на террито</w:t>
            </w:r>
            <w:r w:rsidRPr="008B16F9">
              <w:t>рии 8 муниципальных образований</w:t>
            </w:r>
            <w:r w:rsidR="0093646D" w:rsidRPr="008B16F9">
              <w:t>.</w:t>
            </w:r>
          </w:p>
        </w:tc>
      </w:tr>
      <w:tr w:rsidR="00A13996" w:rsidRPr="008B16F9" w:rsidTr="00C81D2D">
        <w:tc>
          <w:tcPr>
            <w:tcW w:w="567" w:type="dxa"/>
          </w:tcPr>
          <w:p w:rsidR="00A13996" w:rsidRPr="008B16F9" w:rsidRDefault="00A13996" w:rsidP="00FC24CF">
            <w:pPr>
              <w:jc w:val="center"/>
            </w:pPr>
            <w:r w:rsidRPr="008B16F9">
              <w:t>7.1</w:t>
            </w:r>
          </w:p>
        </w:tc>
        <w:tc>
          <w:tcPr>
            <w:tcW w:w="2723" w:type="dxa"/>
            <w:gridSpan w:val="2"/>
          </w:tcPr>
          <w:p w:rsidR="00A13996" w:rsidRPr="008B16F9" w:rsidRDefault="00A13996" w:rsidP="00535241">
            <w:pPr>
              <w:shd w:val="clear" w:color="auto" w:fill="FFFFFF"/>
              <w:suppressAutoHyphens w:val="0"/>
              <w:jc w:val="both"/>
              <w:rPr>
                <w:rFonts w:ascii="YS Text" w:hAnsi="YS Text"/>
                <w:color w:val="000000"/>
                <w:lang w:eastAsia="ru-RU"/>
              </w:rPr>
            </w:pPr>
            <w:r w:rsidRPr="008B16F9">
              <w:rPr>
                <w:rFonts w:ascii="YS Text" w:hAnsi="YS Text"/>
                <w:color w:val="000000"/>
                <w:lang w:eastAsia="ru-RU"/>
              </w:rPr>
              <w:t xml:space="preserve">Размещение информации о </w:t>
            </w:r>
            <w:r w:rsidRPr="008B16F9">
              <w:rPr>
                <w:rFonts w:ascii="YS Text" w:hAnsi="YS Text" w:hint="eastAsia"/>
                <w:color w:val="000000"/>
                <w:lang w:eastAsia="ru-RU"/>
              </w:rPr>
              <w:t>проведенных</w:t>
            </w:r>
            <w:r w:rsidRPr="008B16F9">
              <w:rPr>
                <w:rFonts w:ascii="YS Text" w:hAnsi="YS Text"/>
                <w:color w:val="000000"/>
                <w:lang w:eastAsia="ru-RU"/>
              </w:rPr>
              <w:t xml:space="preserve"> закупках в части заключения контрактов  на выполнение работ по благоустройству (</w:t>
            </w:r>
            <w:r w:rsidRPr="008B16F9">
              <w:rPr>
                <w:rFonts w:ascii="YS Text" w:hAnsi="YS Text"/>
                <w:color w:val="000000"/>
                <w:lang w:val="en-US" w:eastAsia="ru-RU"/>
              </w:rPr>
              <w:t>https</w:t>
            </w:r>
            <w:r w:rsidRPr="008B16F9">
              <w:rPr>
                <w:rFonts w:ascii="YS Text" w:hAnsi="YS Text"/>
                <w:color w:val="000000"/>
                <w:lang w:eastAsia="ru-RU"/>
              </w:rPr>
              <w:t xml:space="preserve">:// </w:t>
            </w:r>
            <w:r w:rsidRPr="008B16F9">
              <w:rPr>
                <w:rFonts w:ascii="YS Text" w:hAnsi="YS Text"/>
                <w:color w:val="000000"/>
                <w:lang w:val="en-US" w:eastAsia="ru-RU"/>
              </w:rPr>
              <w:t>zakupki</w:t>
            </w:r>
            <w:r w:rsidRPr="008B16F9">
              <w:rPr>
                <w:rFonts w:ascii="YS Text" w:hAnsi="YS Text"/>
                <w:color w:val="000000"/>
                <w:lang w:eastAsia="ru-RU"/>
              </w:rPr>
              <w:t>.</w:t>
            </w:r>
            <w:r w:rsidRPr="008B16F9">
              <w:rPr>
                <w:rFonts w:ascii="YS Text" w:hAnsi="YS Text"/>
                <w:color w:val="000000"/>
                <w:lang w:val="en-US" w:eastAsia="ru-RU"/>
              </w:rPr>
              <w:t>gov</w:t>
            </w:r>
            <w:r w:rsidRPr="008B16F9">
              <w:rPr>
                <w:rFonts w:ascii="YS Text" w:hAnsi="YS Text"/>
                <w:color w:val="000000"/>
                <w:lang w:eastAsia="ru-RU"/>
              </w:rPr>
              <w:t>.</w:t>
            </w:r>
            <w:r w:rsidRPr="008B16F9">
              <w:rPr>
                <w:rFonts w:ascii="YS Text" w:hAnsi="YS Text"/>
                <w:color w:val="000000"/>
                <w:lang w:val="en-US" w:eastAsia="ru-RU"/>
              </w:rPr>
              <w:t>ru</w:t>
            </w:r>
            <w:r w:rsidRPr="008B16F9">
              <w:rPr>
                <w:rFonts w:ascii="YS Text" w:hAnsi="YS Text"/>
                <w:color w:val="000000"/>
                <w:lang w:eastAsia="ru-RU"/>
              </w:rPr>
              <w:t xml:space="preserve">/) </w:t>
            </w:r>
          </w:p>
        </w:tc>
        <w:tc>
          <w:tcPr>
            <w:tcW w:w="2395" w:type="dxa"/>
            <w:gridSpan w:val="3"/>
            <w:vMerge w:val="restart"/>
          </w:tcPr>
          <w:p w:rsidR="00A13996" w:rsidRPr="008B16F9" w:rsidRDefault="00A13996" w:rsidP="00A13996">
            <w:pPr>
              <w:jc w:val="center"/>
            </w:pPr>
            <w:r w:rsidRPr="008B16F9">
              <w:t>Доля организаций частной формы собственности в сфере выполнения  работ по благоустройству, %</w:t>
            </w:r>
          </w:p>
        </w:tc>
        <w:tc>
          <w:tcPr>
            <w:tcW w:w="856" w:type="dxa"/>
            <w:gridSpan w:val="2"/>
          </w:tcPr>
          <w:p w:rsidR="00A13996" w:rsidRPr="008B16F9" w:rsidRDefault="00A13996" w:rsidP="00FC24CF">
            <w:pPr>
              <w:jc w:val="center"/>
            </w:pPr>
            <w:r w:rsidRPr="008B16F9">
              <w:t>-</w:t>
            </w:r>
          </w:p>
        </w:tc>
        <w:tc>
          <w:tcPr>
            <w:tcW w:w="851" w:type="dxa"/>
            <w:gridSpan w:val="2"/>
          </w:tcPr>
          <w:p w:rsidR="00A13996" w:rsidRPr="008B16F9" w:rsidRDefault="00A13996" w:rsidP="00FC24CF">
            <w:pPr>
              <w:jc w:val="center"/>
            </w:pPr>
            <w:r w:rsidRPr="008B16F9">
              <w:t>-</w:t>
            </w:r>
          </w:p>
        </w:tc>
        <w:tc>
          <w:tcPr>
            <w:tcW w:w="972" w:type="dxa"/>
            <w:gridSpan w:val="3"/>
          </w:tcPr>
          <w:p w:rsidR="00A13996" w:rsidRPr="008B16F9" w:rsidRDefault="00A13996" w:rsidP="00FC24CF">
            <w:pPr>
              <w:jc w:val="center"/>
            </w:pPr>
            <w:r w:rsidRPr="008B16F9">
              <w:t>-</w:t>
            </w:r>
          </w:p>
        </w:tc>
        <w:tc>
          <w:tcPr>
            <w:tcW w:w="729" w:type="dxa"/>
            <w:gridSpan w:val="3"/>
          </w:tcPr>
          <w:p w:rsidR="00A13996" w:rsidRPr="008B16F9" w:rsidRDefault="00A13996" w:rsidP="0056447F">
            <w:pPr>
              <w:jc w:val="center"/>
            </w:pPr>
            <w:r w:rsidRPr="008B16F9">
              <w:t>100</w:t>
            </w:r>
          </w:p>
        </w:tc>
        <w:tc>
          <w:tcPr>
            <w:tcW w:w="709" w:type="dxa"/>
            <w:gridSpan w:val="2"/>
          </w:tcPr>
          <w:p w:rsidR="00A13996" w:rsidRPr="008B16F9" w:rsidRDefault="00A13996" w:rsidP="0056447F">
            <w:pPr>
              <w:jc w:val="center"/>
            </w:pPr>
            <w:r w:rsidRPr="008B16F9">
              <w:t>100</w:t>
            </w:r>
          </w:p>
        </w:tc>
        <w:tc>
          <w:tcPr>
            <w:tcW w:w="855" w:type="dxa"/>
            <w:gridSpan w:val="3"/>
          </w:tcPr>
          <w:p w:rsidR="00A13996" w:rsidRPr="008B16F9" w:rsidRDefault="00A13996" w:rsidP="0056447F">
            <w:pPr>
              <w:jc w:val="center"/>
            </w:pPr>
            <w:r w:rsidRPr="008B16F9">
              <w:t>100</w:t>
            </w:r>
          </w:p>
        </w:tc>
        <w:tc>
          <w:tcPr>
            <w:tcW w:w="2406" w:type="dxa"/>
            <w:gridSpan w:val="3"/>
          </w:tcPr>
          <w:p w:rsidR="001C1F3C" w:rsidRPr="008B16F9" w:rsidRDefault="00E2073D" w:rsidP="001C33CE">
            <w:pPr>
              <w:jc w:val="both"/>
              <w:rPr>
                <w:lang w:eastAsia="ru-RU"/>
              </w:rPr>
            </w:pPr>
            <w:r w:rsidRPr="008B16F9">
              <w:rPr>
                <w:lang w:eastAsia="ru-RU"/>
              </w:rPr>
              <w:t xml:space="preserve">Обеспечение равных условий доступа </w:t>
            </w:r>
            <w:r w:rsidR="0030392B" w:rsidRPr="008B16F9">
              <w:rPr>
                <w:lang w:eastAsia="ru-RU"/>
              </w:rPr>
              <w:t>для участия в закупках на выполнение работ по благоустройству</w:t>
            </w:r>
            <w:r w:rsidR="001C1F3C" w:rsidRPr="008B16F9">
              <w:rPr>
                <w:lang w:eastAsia="ru-RU"/>
              </w:rPr>
              <w:t>.</w:t>
            </w:r>
            <w:r w:rsidR="001C1F3C" w:rsidRPr="008B16F9">
              <w:rPr>
                <w:rFonts w:ascii="YS Text" w:hAnsi="YS Text"/>
                <w:color w:val="1A1A1A"/>
                <w:shd w:val="clear" w:color="auto" w:fill="FFFFFF"/>
              </w:rPr>
              <w:t xml:space="preserve"> </w:t>
            </w:r>
            <w:r w:rsidR="00765BE1" w:rsidRPr="008B16F9">
              <w:rPr>
                <w:rFonts w:ascii="YS Text" w:hAnsi="YS Text"/>
                <w:color w:val="1A1A1A"/>
                <w:shd w:val="clear" w:color="auto" w:fill="FFFFFF"/>
              </w:rPr>
              <w:t xml:space="preserve"> </w:t>
            </w:r>
          </w:p>
        </w:tc>
        <w:tc>
          <w:tcPr>
            <w:tcW w:w="2280" w:type="dxa"/>
            <w:gridSpan w:val="4"/>
          </w:tcPr>
          <w:p w:rsidR="00A13996" w:rsidRPr="008B16F9" w:rsidRDefault="00A13996" w:rsidP="00C150DA">
            <w:pPr>
              <w:jc w:val="both"/>
            </w:pPr>
            <w:r w:rsidRPr="008B16F9">
              <w:t>Органы местного самоуправления</w:t>
            </w:r>
          </w:p>
          <w:p w:rsidR="00A13996" w:rsidRPr="008B16F9" w:rsidRDefault="00A13996" w:rsidP="00C150DA">
            <w:pPr>
              <w:jc w:val="both"/>
            </w:pPr>
          </w:p>
        </w:tc>
      </w:tr>
      <w:tr w:rsidR="00A13996" w:rsidRPr="008B16F9" w:rsidTr="00C81D2D">
        <w:tc>
          <w:tcPr>
            <w:tcW w:w="567" w:type="dxa"/>
          </w:tcPr>
          <w:p w:rsidR="00A13996" w:rsidRPr="008B16F9" w:rsidRDefault="00A13996" w:rsidP="00FC24CF">
            <w:pPr>
              <w:jc w:val="center"/>
            </w:pPr>
            <w:r w:rsidRPr="008B16F9">
              <w:lastRenderedPageBreak/>
              <w:t>7.2</w:t>
            </w:r>
          </w:p>
        </w:tc>
        <w:tc>
          <w:tcPr>
            <w:tcW w:w="2723" w:type="dxa"/>
            <w:gridSpan w:val="2"/>
          </w:tcPr>
          <w:p w:rsidR="00A13996" w:rsidRPr="008B16F9" w:rsidRDefault="00A13996" w:rsidP="00535241">
            <w:pPr>
              <w:shd w:val="clear" w:color="auto" w:fill="FFFFFF"/>
              <w:suppressAutoHyphens w:val="0"/>
              <w:jc w:val="both"/>
              <w:rPr>
                <w:rFonts w:ascii="YS Text" w:hAnsi="YS Text"/>
                <w:color w:val="000000"/>
                <w:lang w:eastAsia="ru-RU"/>
              </w:rPr>
            </w:pPr>
            <w:r w:rsidRPr="008B16F9">
              <w:rPr>
                <w:rFonts w:ascii="YS Text" w:hAnsi="YS Text"/>
                <w:color w:val="000000"/>
                <w:lang w:eastAsia="ru-RU"/>
              </w:rPr>
              <w:t>Контроль качества исполнения работ и соблюдения сроков, установленных муниципальным контрактом</w:t>
            </w:r>
          </w:p>
        </w:tc>
        <w:tc>
          <w:tcPr>
            <w:tcW w:w="2395" w:type="dxa"/>
            <w:gridSpan w:val="3"/>
            <w:vMerge/>
          </w:tcPr>
          <w:p w:rsidR="00A13996" w:rsidRPr="008B16F9" w:rsidRDefault="00A13996" w:rsidP="00612CF4">
            <w:pPr>
              <w:jc w:val="center"/>
            </w:pPr>
          </w:p>
        </w:tc>
        <w:tc>
          <w:tcPr>
            <w:tcW w:w="856" w:type="dxa"/>
            <w:gridSpan w:val="2"/>
          </w:tcPr>
          <w:p w:rsidR="00A13996" w:rsidRPr="008B16F9" w:rsidRDefault="00A13996" w:rsidP="00FC24CF">
            <w:pPr>
              <w:jc w:val="center"/>
            </w:pPr>
          </w:p>
        </w:tc>
        <w:tc>
          <w:tcPr>
            <w:tcW w:w="851" w:type="dxa"/>
            <w:gridSpan w:val="2"/>
          </w:tcPr>
          <w:p w:rsidR="00A13996" w:rsidRPr="008B16F9" w:rsidRDefault="00A13996" w:rsidP="00FC24CF">
            <w:pPr>
              <w:jc w:val="center"/>
            </w:pPr>
          </w:p>
        </w:tc>
        <w:tc>
          <w:tcPr>
            <w:tcW w:w="972" w:type="dxa"/>
            <w:gridSpan w:val="3"/>
          </w:tcPr>
          <w:p w:rsidR="00A13996" w:rsidRPr="008B16F9" w:rsidRDefault="00A13996" w:rsidP="00FC24CF">
            <w:pPr>
              <w:jc w:val="center"/>
            </w:pPr>
          </w:p>
        </w:tc>
        <w:tc>
          <w:tcPr>
            <w:tcW w:w="729" w:type="dxa"/>
            <w:gridSpan w:val="3"/>
          </w:tcPr>
          <w:p w:rsidR="00A13996" w:rsidRPr="008B16F9" w:rsidRDefault="00A13996" w:rsidP="00FC24CF">
            <w:pPr>
              <w:jc w:val="center"/>
            </w:pPr>
          </w:p>
        </w:tc>
        <w:tc>
          <w:tcPr>
            <w:tcW w:w="709" w:type="dxa"/>
            <w:gridSpan w:val="2"/>
          </w:tcPr>
          <w:p w:rsidR="00A13996" w:rsidRPr="008B16F9" w:rsidRDefault="00A13996" w:rsidP="00FC24CF">
            <w:pPr>
              <w:jc w:val="center"/>
            </w:pPr>
          </w:p>
        </w:tc>
        <w:tc>
          <w:tcPr>
            <w:tcW w:w="855" w:type="dxa"/>
            <w:gridSpan w:val="3"/>
          </w:tcPr>
          <w:p w:rsidR="00A13996" w:rsidRPr="008B16F9" w:rsidRDefault="00A13996" w:rsidP="00FC24CF">
            <w:pPr>
              <w:jc w:val="center"/>
            </w:pPr>
          </w:p>
        </w:tc>
        <w:tc>
          <w:tcPr>
            <w:tcW w:w="2406" w:type="dxa"/>
            <w:gridSpan w:val="3"/>
          </w:tcPr>
          <w:p w:rsidR="00A13996" w:rsidRPr="008B16F9" w:rsidRDefault="00765BE1" w:rsidP="00765BE1">
            <w:pPr>
              <w:jc w:val="both"/>
              <w:rPr>
                <w:lang w:eastAsia="ru-RU"/>
              </w:rPr>
            </w:pPr>
            <w:r w:rsidRPr="008B16F9">
              <w:rPr>
                <w:lang w:eastAsia="ru-RU"/>
              </w:rPr>
              <w:t>Обеспечение комфортной и безопасной</w:t>
            </w:r>
            <w:r w:rsidR="0070125D" w:rsidRPr="008B16F9">
              <w:rPr>
                <w:lang w:eastAsia="ru-RU"/>
              </w:rPr>
              <w:t xml:space="preserve"> </w:t>
            </w:r>
            <w:r w:rsidRPr="008B16F9">
              <w:rPr>
                <w:lang w:eastAsia="ru-RU"/>
              </w:rPr>
              <w:t>среды проживания граждан</w:t>
            </w:r>
          </w:p>
        </w:tc>
        <w:tc>
          <w:tcPr>
            <w:tcW w:w="2280" w:type="dxa"/>
            <w:gridSpan w:val="4"/>
          </w:tcPr>
          <w:p w:rsidR="00A13996" w:rsidRPr="008B16F9" w:rsidRDefault="00A13996" w:rsidP="00C150DA">
            <w:pPr>
              <w:jc w:val="both"/>
            </w:pPr>
            <w:r w:rsidRPr="008B16F9">
              <w:t>Органы местного самоуправления</w:t>
            </w:r>
          </w:p>
          <w:p w:rsidR="00A13996" w:rsidRPr="008B16F9" w:rsidRDefault="00A13996" w:rsidP="00C150DA">
            <w:pPr>
              <w:jc w:val="both"/>
            </w:pPr>
          </w:p>
        </w:tc>
      </w:tr>
      <w:tr w:rsidR="00A13996" w:rsidRPr="008B16F9" w:rsidTr="00C81D2D">
        <w:tc>
          <w:tcPr>
            <w:tcW w:w="567" w:type="dxa"/>
          </w:tcPr>
          <w:p w:rsidR="00A13996" w:rsidRPr="008B16F9" w:rsidRDefault="00A13996" w:rsidP="00FC24CF">
            <w:pPr>
              <w:jc w:val="center"/>
            </w:pPr>
            <w:r w:rsidRPr="008B16F9">
              <w:t>7.3</w:t>
            </w:r>
          </w:p>
        </w:tc>
        <w:tc>
          <w:tcPr>
            <w:tcW w:w="2723" w:type="dxa"/>
            <w:gridSpan w:val="2"/>
          </w:tcPr>
          <w:p w:rsidR="00A13996" w:rsidRPr="008B16F9" w:rsidRDefault="00A13996" w:rsidP="00535241">
            <w:pPr>
              <w:shd w:val="clear" w:color="auto" w:fill="FFFFFF"/>
              <w:suppressAutoHyphens w:val="0"/>
              <w:jc w:val="both"/>
              <w:rPr>
                <w:rFonts w:ascii="YS Text" w:hAnsi="YS Text"/>
                <w:color w:val="000000"/>
                <w:lang w:eastAsia="ru-RU"/>
              </w:rPr>
            </w:pPr>
            <w:r w:rsidRPr="008B16F9">
              <w:rPr>
                <w:rFonts w:ascii="YS Text" w:hAnsi="YS Text"/>
                <w:color w:val="000000"/>
                <w:lang w:eastAsia="ru-RU"/>
              </w:rPr>
              <w:t>Формирование и актуализация реестра организаций, осуществляющих  деятельность на рынке</w:t>
            </w:r>
            <w:r w:rsidRPr="008B16F9">
              <w:t xml:space="preserve"> выполнения работ по благоустройству сельских территорий</w:t>
            </w:r>
          </w:p>
        </w:tc>
        <w:tc>
          <w:tcPr>
            <w:tcW w:w="2395" w:type="dxa"/>
            <w:gridSpan w:val="3"/>
            <w:vMerge/>
          </w:tcPr>
          <w:p w:rsidR="00A13996" w:rsidRPr="008B16F9" w:rsidRDefault="00A13996" w:rsidP="00612CF4">
            <w:pPr>
              <w:jc w:val="center"/>
            </w:pPr>
          </w:p>
        </w:tc>
        <w:tc>
          <w:tcPr>
            <w:tcW w:w="856" w:type="dxa"/>
            <w:gridSpan w:val="2"/>
          </w:tcPr>
          <w:p w:rsidR="00A13996" w:rsidRPr="008B16F9" w:rsidRDefault="00A13996" w:rsidP="00FC24CF">
            <w:pPr>
              <w:jc w:val="center"/>
            </w:pPr>
          </w:p>
        </w:tc>
        <w:tc>
          <w:tcPr>
            <w:tcW w:w="851" w:type="dxa"/>
            <w:gridSpan w:val="2"/>
          </w:tcPr>
          <w:p w:rsidR="00A13996" w:rsidRPr="008B16F9" w:rsidRDefault="00A13996" w:rsidP="00FC24CF">
            <w:pPr>
              <w:jc w:val="center"/>
            </w:pPr>
          </w:p>
        </w:tc>
        <w:tc>
          <w:tcPr>
            <w:tcW w:w="972" w:type="dxa"/>
            <w:gridSpan w:val="3"/>
          </w:tcPr>
          <w:p w:rsidR="00A13996" w:rsidRPr="008B16F9" w:rsidRDefault="00A13996" w:rsidP="00FC24CF">
            <w:pPr>
              <w:jc w:val="center"/>
            </w:pPr>
          </w:p>
        </w:tc>
        <w:tc>
          <w:tcPr>
            <w:tcW w:w="729" w:type="dxa"/>
            <w:gridSpan w:val="3"/>
          </w:tcPr>
          <w:p w:rsidR="00A13996" w:rsidRPr="008B16F9" w:rsidRDefault="00A13996" w:rsidP="00FC24CF">
            <w:pPr>
              <w:jc w:val="center"/>
            </w:pPr>
          </w:p>
        </w:tc>
        <w:tc>
          <w:tcPr>
            <w:tcW w:w="709" w:type="dxa"/>
            <w:gridSpan w:val="2"/>
          </w:tcPr>
          <w:p w:rsidR="00A13996" w:rsidRPr="008B16F9" w:rsidRDefault="00A13996" w:rsidP="00FC24CF">
            <w:pPr>
              <w:jc w:val="center"/>
            </w:pPr>
          </w:p>
        </w:tc>
        <w:tc>
          <w:tcPr>
            <w:tcW w:w="855" w:type="dxa"/>
            <w:gridSpan w:val="3"/>
          </w:tcPr>
          <w:p w:rsidR="00A13996" w:rsidRPr="008B16F9" w:rsidRDefault="00A13996" w:rsidP="00FC24CF">
            <w:pPr>
              <w:jc w:val="center"/>
            </w:pPr>
          </w:p>
        </w:tc>
        <w:tc>
          <w:tcPr>
            <w:tcW w:w="2406" w:type="dxa"/>
            <w:gridSpan w:val="3"/>
          </w:tcPr>
          <w:p w:rsidR="00A13996" w:rsidRPr="008B16F9" w:rsidRDefault="00E2073D" w:rsidP="00FC24CF">
            <w:pPr>
              <w:jc w:val="both"/>
              <w:rPr>
                <w:lang w:eastAsia="ru-RU"/>
              </w:rPr>
            </w:pPr>
            <w:r w:rsidRPr="008B16F9">
              <w:rPr>
                <w:lang w:eastAsia="ru-RU"/>
              </w:rPr>
              <w:t>Наличие актуальной информации  об организациях, занятых в сфере выполнения работ по благоустройству</w:t>
            </w:r>
          </w:p>
        </w:tc>
        <w:tc>
          <w:tcPr>
            <w:tcW w:w="2280" w:type="dxa"/>
            <w:gridSpan w:val="4"/>
          </w:tcPr>
          <w:p w:rsidR="00A13996" w:rsidRPr="008B16F9" w:rsidRDefault="00A13996" w:rsidP="00C150DA">
            <w:pPr>
              <w:jc w:val="both"/>
            </w:pPr>
            <w:r w:rsidRPr="008B16F9">
              <w:t>Администрация Усть-Абаканского района</w:t>
            </w:r>
          </w:p>
          <w:p w:rsidR="00A13996" w:rsidRPr="008B16F9" w:rsidRDefault="00A13996" w:rsidP="00C150DA">
            <w:pPr>
              <w:jc w:val="both"/>
            </w:pPr>
          </w:p>
        </w:tc>
      </w:tr>
      <w:tr w:rsidR="000D4586" w:rsidRPr="008B16F9" w:rsidTr="00E443E6">
        <w:tc>
          <w:tcPr>
            <w:tcW w:w="15343" w:type="dxa"/>
            <w:gridSpan w:val="28"/>
          </w:tcPr>
          <w:p w:rsidR="000D4586" w:rsidRPr="000A0BC4" w:rsidRDefault="000D4586" w:rsidP="000D4586">
            <w:pPr>
              <w:jc w:val="center"/>
            </w:pPr>
            <w:r w:rsidRPr="000A0BC4">
              <w:t xml:space="preserve">8. </w:t>
            </w:r>
            <w:r w:rsidRPr="000A0BC4">
              <w:rPr>
                <w:color w:val="1A1A1A"/>
              </w:rPr>
              <w:t>Рынок услуг розничной торговли лекарственными препаратами, медицинскими изделиями и сопутствующими товарами</w:t>
            </w:r>
          </w:p>
        </w:tc>
      </w:tr>
      <w:tr w:rsidR="00DB4CC5" w:rsidRPr="008B16F9" w:rsidTr="00E443E6">
        <w:tc>
          <w:tcPr>
            <w:tcW w:w="15343" w:type="dxa"/>
            <w:gridSpan w:val="28"/>
          </w:tcPr>
          <w:p w:rsidR="009F1559" w:rsidRPr="000A0BC4" w:rsidRDefault="002A6C50" w:rsidP="002A6C50">
            <w:pPr>
              <w:ind w:left="34" w:hanging="34"/>
              <w:jc w:val="both"/>
            </w:pPr>
            <w:r w:rsidRPr="000A0BC4">
              <w:t xml:space="preserve">  </w:t>
            </w:r>
            <w:r w:rsidR="00DB4CC5" w:rsidRPr="000A0BC4">
              <w:t xml:space="preserve">Исходная (фактическая информация): </w:t>
            </w:r>
            <w:r w:rsidR="009F1559" w:rsidRPr="000A0BC4">
              <w:t>н</w:t>
            </w:r>
            <w:r w:rsidR="00ED60C0" w:rsidRPr="000A0BC4">
              <w:t xml:space="preserve">а территории Усть-Абаканского района </w:t>
            </w:r>
            <w:r w:rsidR="0095246E" w:rsidRPr="000A0BC4">
              <w:t>функционирует 14 аптек и 2 аптечных пункта.</w:t>
            </w:r>
            <w:r w:rsidR="001D643B" w:rsidRPr="000A0BC4">
              <w:t xml:space="preserve"> Все организации частной формы собственности.</w:t>
            </w:r>
            <w:r w:rsidR="00C81D2D" w:rsidRPr="000A0BC4">
              <w:t xml:space="preserve"> </w:t>
            </w:r>
          </w:p>
          <w:p w:rsidR="00E41BDC" w:rsidRPr="000A0BC4" w:rsidRDefault="009F1559" w:rsidP="00E41BDC">
            <w:pPr>
              <w:ind w:left="34" w:hanging="34"/>
              <w:jc w:val="both"/>
            </w:pPr>
            <w:r w:rsidRPr="000A0BC4">
              <w:t xml:space="preserve">   </w:t>
            </w:r>
            <w:r w:rsidR="006B5EDA" w:rsidRPr="000A0BC4">
              <w:t>Основной проблемой на рынке услуг розничной торговли лекарственными препаратами является неравномерное распределение аптечных организаций на территории Ус</w:t>
            </w:r>
            <w:r w:rsidR="0095246E" w:rsidRPr="000A0BC4">
              <w:t>ть-</w:t>
            </w:r>
            <w:r w:rsidR="00D425D9" w:rsidRPr="000A0BC4">
              <w:t>А</w:t>
            </w:r>
            <w:r w:rsidR="0095246E" w:rsidRPr="000A0BC4">
              <w:rPr>
                <w:vanish/>
              </w:rPr>
              <w:t xml:space="preserve">атек и 2 аптечных пунктаого района </w:t>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95246E" w:rsidRPr="000A0BC4">
              <w:rPr>
                <w:vanish/>
              </w:rPr>
              <w:pgNum/>
            </w:r>
            <w:r w:rsidR="00C81D2D" w:rsidRPr="000A0BC4">
              <w:t>баканского района</w:t>
            </w:r>
            <w:r w:rsidR="006B5EDA" w:rsidRPr="000A0BC4">
              <w:rPr>
                <w:vanish/>
              </w:rPr>
              <w:t xml:space="preserve">йновнойравочных </w:t>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rPr>
                <w:vanish/>
              </w:rPr>
              <w:pgNum/>
            </w:r>
            <w:r w:rsidR="006B5EDA" w:rsidRPr="000A0BC4">
              <w:t xml:space="preserve">, при которой значительная </w:t>
            </w:r>
            <w:r w:rsidR="00C81D2D" w:rsidRPr="000A0BC4">
              <w:t xml:space="preserve"> </w:t>
            </w:r>
            <w:r w:rsidR="006B5EDA" w:rsidRPr="000A0BC4">
              <w:t xml:space="preserve">часть </w:t>
            </w:r>
            <w:r w:rsidR="00B75ACD" w:rsidRPr="000A0BC4">
              <w:t xml:space="preserve">аптек </w:t>
            </w:r>
            <w:r w:rsidR="006B5EDA" w:rsidRPr="000A0BC4">
              <w:t xml:space="preserve">сконцентрирована в </w:t>
            </w:r>
            <w:r w:rsidR="00D71FF8" w:rsidRPr="000A0BC4">
              <w:t>центральных усадьбах района</w:t>
            </w:r>
            <w:r w:rsidR="006B5EDA" w:rsidRPr="000A0BC4">
              <w:t xml:space="preserve"> при их дефиците в </w:t>
            </w:r>
            <w:r w:rsidR="00D71FF8" w:rsidRPr="000A0BC4">
              <w:t>малых и отдаленных селах.</w:t>
            </w:r>
            <w:r w:rsidR="00B75ACD" w:rsidRPr="000A0BC4">
              <w:t xml:space="preserve"> </w:t>
            </w:r>
            <w:r w:rsidR="002A6C50" w:rsidRPr="000A0BC4">
              <w:t xml:space="preserve">  Э</w:t>
            </w:r>
            <w:r w:rsidR="00B22B19" w:rsidRPr="000A0BC4">
              <w:t>ту проблему удаётся реша</w:t>
            </w:r>
            <w:r w:rsidR="00B75ACD" w:rsidRPr="000A0BC4">
              <w:t xml:space="preserve">ть, заключив договор между  </w:t>
            </w:r>
            <w:r w:rsidR="00B75ACD" w:rsidRPr="000A0BC4">
              <w:rPr>
                <w:bCs/>
              </w:rPr>
              <w:t xml:space="preserve">ГБУЗ РХ «Усть-Абаканская РБ им Н.И. Солошенко» и </w:t>
            </w:r>
            <w:r w:rsidR="00B22B19" w:rsidRPr="000A0BC4">
              <w:rPr>
                <w:bCs/>
              </w:rPr>
              <w:t xml:space="preserve">частной </w:t>
            </w:r>
            <w:r w:rsidR="004C034B" w:rsidRPr="000A0BC4">
              <w:rPr>
                <w:bCs/>
              </w:rPr>
              <w:t>фарма</w:t>
            </w:r>
            <w:r w:rsidR="002A6C50" w:rsidRPr="000A0BC4">
              <w:rPr>
                <w:bCs/>
              </w:rPr>
              <w:t xml:space="preserve">цевтической компанией. С 2023 года </w:t>
            </w:r>
            <w:r w:rsidR="004C034B" w:rsidRPr="000A0BC4">
              <w:rPr>
                <w:color w:val="1A1A1A"/>
              </w:rPr>
              <w:t>услуги розничной торговли лекарственными препаратами, медицинскими изделиями и сопутствующими товарами</w:t>
            </w:r>
            <w:r w:rsidR="004C034B" w:rsidRPr="000A0BC4">
              <w:t xml:space="preserve"> на территории малых и отдаленных сел осуществляет ООО ФК «Калина»</w:t>
            </w:r>
            <w:r w:rsidR="00B90133" w:rsidRPr="000A0BC4">
              <w:t xml:space="preserve"> через учреждения здравоохранения, расположенные на территории каждого муниципального образования.</w:t>
            </w:r>
          </w:p>
        </w:tc>
      </w:tr>
      <w:tr w:rsidR="00055058" w:rsidRPr="008B16F9" w:rsidTr="00E443E6">
        <w:tc>
          <w:tcPr>
            <w:tcW w:w="567" w:type="dxa"/>
          </w:tcPr>
          <w:p w:rsidR="00055058" w:rsidRPr="000A0BC4" w:rsidRDefault="00055058" w:rsidP="00FC24CF">
            <w:pPr>
              <w:jc w:val="center"/>
            </w:pPr>
            <w:r w:rsidRPr="000A0BC4">
              <w:t>8.1</w:t>
            </w:r>
          </w:p>
        </w:tc>
        <w:tc>
          <w:tcPr>
            <w:tcW w:w="2834" w:type="dxa"/>
            <w:gridSpan w:val="3"/>
          </w:tcPr>
          <w:p w:rsidR="00055058" w:rsidRPr="000A0BC4" w:rsidRDefault="00055058" w:rsidP="00A26A2E">
            <w:pPr>
              <w:shd w:val="clear" w:color="auto" w:fill="FFFFFF"/>
              <w:jc w:val="both"/>
              <w:rPr>
                <w:color w:val="1A1A1A"/>
              </w:rPr>
            </w:pPr>
            <w:r w:rsidRPr="000A0BC4">
              <w:rPr>
                <w:color w:val="1A1A1A"/>
              </w:rPr>
              <w:t xml:space="preserve">Проведение  ежегодного мониторинга количества аптечных организаций, осуществляющих </w:t>
            </w:r>
          </w:p>
          <w:p w:rsidR="00055058" w:rsidRPr="000A0BC4" w:rsidRDefault="00055058" w:rsidP="00A26A2E">
            <w:pPr>
              <w:shd w:val="clear" w:color="auto" w:fill="FFFFFF"/>
              <w:jc w:val="both"/>
              <w:rPr>
                <w:color w:val="1A1A1A"/>
              </w:rPr>
            </w:pPr>
            <w:r w:rsidRPr="000A0BC4">
              <w:rPr>
                <w:color w:val="1A1A1A"/>
              </w:rPr>
              <w:t>деятельность на территории Усть-Абаканского района</w:t>
            </w:r>
          </w:p>
          <w:p w:rsidR="00055058" w:rsidRPr="000A0BC4" w:rsidRDefault="00055058" w:rsidP="00A26A2E">
            <w:pPr>
              <w:jc w:val="both"/>
            </w:pPr>
          </w:p>
        </w:tc>
        <w:tc>
          <w:tcPr>
            <w:tcW w:w="2284" w:type="dxa"/>
            <w:gridSpan w:val="2"/>
          </w:tcPr>
          <w:p w:rsidR="00055058" w:rsidRPr="000A0BC4" w:rsidRDefault="00055058" w:rsidP="00DB4CC5">
            <w:r w:rsidRPr="000A0BC4">
              <w:rPr>
                <w:color w:val="1A1A1A"/>
              </w:rPr>
              <w:t>Доля организаций частной формы собственности в сфере услуг розничной торговли лекарственными препаратами, (%)</w:t>
            </w:r>
          </w:p>
        </w:tc>
        <w:tc>
          <w:tcPr>
            <w:tcW w:w="856" w:type="dxa"/>
            <w:gridSpan w:val="2"/>
          </w:tcPr>
          <w:p w:rsidR="00055058" w:rsidRPr="000A0BC4" w:rsidRDefault="00B61002" w:rsidP="005A248E">
            <w:pPr>
              <w:jc w:val="center"/>
            </w:pPr>
            <w:r w:rsidRPr="000A0BC4">
              <w:t>-</w:t>
            </w:r>
          </w:p>
        </w:tc>
        <w:tc>
          <w:tcPr>
            <w:tcW w:w="851" w:type="dxa"/>
            <w:gridSpan w:val="2"/>
          </w:tcPr>
          <w:p w:rsidR="00055058" w:rsidRPr="000A0BC4" w:rsidRDefault="00055058" w:rsidP="005A248E">
            <w:pPr>
              <w:jc w:val="center"/>
            </w:pPr>
            <w:r w:rsidRPr="000A0BC4">
              <w:t>-</w:t>
            </w:r>
          </w:p>
        </w:tc>
        <w:tc>
          <w:tcPr>
            <w:tcW w:w="850" w:type="dxa"/>
            <w:gridSpan w:val="2"/>
          </w:tcPr>
          <w:p w:rsidR="00055058" w:rsidRPr="000A0BC4" w:rsidRDefault="00055058" w:rsidP="005A248E">
            <w:pPr>
              <w:jc w:val="center"/>
            </w:pPr>
            <w:r w:rsidRPr="000A0BC4">
              <w:t>-</w:t>
            </w:r>
          </w:p>
        </w:tc>
        <w:tc>
          <w:tcPr>
            <w:tcW w:w="851" w:type="dxa"/>
            <w:gridSpan w:val="4"/>
          </w:tcPr>
          <w:p w:rsidR="00055058" w:rsidRPr="000A0BC4" w:rsidRDefault="00055058" w:rsidP="005A248E">
            <w:pPr>
              <w:jc w:val="center"/>
            </w:pPr>
            <w:r w:rsidRPr="000A0BC4">
              <w:t>-</w:t>
            </w:r>
          </w:p>
        </w:tc>
        <w:tc>
          <w:tcPr>
            <w:tcW w:w="709" w:type="dxa"/>
            <w:gridSpan w:val="2"/>
          </w:tcPr>
          <w:p w:rsidR="00055058" w:rsidRPr="000A0BC4" w:rsidRDefault="00055058" w:rsidP="0056447F">
            <w:pPr>
              <w:jc w:val="center"/>
            </w:pPr>
            <w:r w:rsidRPr="000A0BC4">
              <w:t>100</w:t>
            </w:r>
          </w:p>
        </w:tc>
        <w:tc>
          <w:tcPr>
            <w:tcW w:w="855" w:type="dxa"/>
            <w:gridSpan w:val="3"/>
          </w:tcPr>
          <w:p w:rsidR="00055058" w:rsidRPr="000A0BC4" w:rsidRDefault="00055058" w:rsidP="0056447F">
            <w:pPr>
              <w:jc w:val="center"/>
            </w:pPr>
            <w:r w:rsidRPr="000A0BC4">
              <w:t>100</w:t>
            </w:r>
          </w:p>
        </w:tc>
        <w:tc>
          <w:tcPr>
            <w:tcW w:w="2406" w:type="dxa"/>
            <w:gridSpan w:val="3"/>
          </w:tcPr>
          <w:p w:rsidR="00055058" w:rsidRPr="000A0BC4" w:rsidRDefault="00055058" w:rsidP="00A26A2E">
            <w:pPr>
              <w:jc w:val="both"/>
            </w:pPr>
            <w:r w:rsidRPr="000A0BC4">
              <w:t>Поддержание доли организаций (точек продаж) частной формы собственности в сфере розничной торговли лекарственными препаратами,</w:t>
            </w:r>
            <w:r w:rsidRPr="000A0BC4">
              <w:rPr>
                <w:color w:val="1A1A1A"/>
              </w:rPr>
              <w:t xml:space="preserve"> медицинскими изделиями и сопутствующими товарами (в том числе в малых и  </w:t>
            </w:r>
            <w:r w:rsidRPr="000A0BC4">
              <w:rPr>
                <w:color w:val="1A1A1A"/>
              </w:rPr>
              <w:lastRenderedPageBreak/>
              <w:t>отдаленных селах Усть-Абаканского района)</w:t>
            </w:r>
          </w:p>
        </w:tc>
        <w:tc>
          <w:tcPr>
            <w:tcW w:w="2280" w:type="dxa"/>
            <w:gridSpan w:val="4"/>
            <w:vMerge w:val="restart"/>
          </w:tcPr>
          <w:p w:rsidR="00055058" w:rsidRPr="001A199D" w:rsidRDefault="00055058" w:rsidP="00A26A2E">
            <w:pPr>
              <w:jc w:val="both"/>
              <w:rPr>
                <w:highlight w:val="yellow"/>
              </w:rPr>
            </w:pPr>
            <w:r w:rsidRPr="000A0BC4">
              <w:lastRenderedPageBreak/>
              <w:t>Специалист по малому и среднему предпринимательству Управления финансов и экономики администрации Усть-Абаканского района</w:t>
            </w:r>
          </w:p>
        </w:tc>
      </w:tr>
      <w:tr w:rsidR="00055058" w:rsidRPr="008B16F9" w:rsidTr="00E443E6">
        <w:tc>
          <w:tcPr>
            <w:tcW w:w="567" w:type="dxa"/>
          </w:tcPr>
          <w:p w:rsidR="00055058" w:rsidRPr="005A248E" w:rsidRDefault="00E443E6" w:rsidP="00FC24CF">
            <w:pPr>
              <w:jc w:val="center"/>
            </w:pPr>
            <w:r w:rsidRPr="005A248E">
              <w:lastRenderedPageBreak/>
              <w:t>8.2</w:t>
            </w:r>
          </w:p>
        </w:tc>
        <w:tc>
          <w:tcPr>
            <w:tcW w:w="2834" w:type="dxa"/>
            <w:gridSpan w:val="3"/>
          </w:tcPr>
          <w:p w:rsidR="00055058" w:rsidRPr="00B532FC" w:rsidRDefault="00B532FC" w:rsidP="00B532FC">
            <w:pPr>
              <w:shd w:val="clear" w:color="auto" w:fill="FFFFFF"/>
              <w:jc w:val="both"/>
              <w:rPr>
                <w:color w:val="1A1A1A"/>
              </w:rPr>
            </w:pPr>
            <w:r w:rsidRPr="00B532FC">
              <w:t>Осуществление розничной торговли</w:t>
            </w:r>
            <w:r w:rsidRPr="00B532FC">
              <w:rPr>
                <w:color w:val="1A1A1A"/>
              </w:rPr>
              <w:t xml:space="preserve"> лекарственными препаратами</w:t>
            </w:r>
            <w:r w:rsidRPr="00B532FC">
              <w:t xml:space="preserve"> в населенных пунктах, в которых отсутствуют аптечные организации </w:t>
            </w:r>
          </w:p>
        </w:tc>
        <w:tc>
          <w:tcPr>
            <w:tcW w:w="2284" w:type="dxa"/>
            <w:gridSpan w:val="2"/>
          </w:tcPr>
          <w:p w:rsidR="00055058" w:rsidRPr="00B532FC" w:rsidRDefault="00055058" w:rsidP="00DB4CC5">
            <w:pPr>
              <w:rPr>
                <w:color w:val="1A1A1A"/>
              </w:rPr>
            </w:pPr>
          </w:p>
        </w:tc>
        <w:tc>
          <w:tcPr>
            <w:tcW w:w="856" w:type="dxa"/>
            <w:gridSpan w:val="2"/>
          </w:tcPr>
          <w:p w:rsidR="00055058" w:rsidRPr="00B532FC" w:rsidRDefault="00055058" w:rsidP="00DB4CC5">
            <w:pPr>
              <w:jc w:val="center"/>
            </w:pPr>
          </w:p>
        </w:tc>
        <w:tc>
          <w:tcPr>
            <w:tcW w:w="851" w:type="dxa"/>
            <w:gridSpan w:val="2"/>
          </w:tcPr>
          <w:p w:rsidR="00055058" w:rsidRPr="00B532FC" w:rsidRDefault="00055058" w:rsidP="00DB4CC5"/>
        </w:tc>
        <w:tc>
          <w:tcPr>
            <w:tcW w:w="850" w:type="dxa"/>
            <w:gridSpan w:val="2"/>
          </w:tcPr>
          <w:p w:rsidR="00055058" w:rsidRPr="00B532FC" w:rsidRDefault="00055058" w:rsidP="00DB4CC5">
            <w:pPr>
              <w:jc w:val="center"/>
            </w:pPr>
          </w:p>
        </w:tc>
        <w:tc>
          <w:tcPr>
            <w:tcW w:w="851" w:type="dxa"/>
            <w:gridSpan w:val="4"/>
          </w:tcPr>
          <w:p w:rsidR="00055058" w:rsidRPr="00B532FC" w:rsidRDefault="00055058" w:rsidP="00DB4CC5">
            <w:pPr>
              <w:jc w:val="center"/>
            </w:pPr>
          </w:p>
        </w:tc>
        <w:tc>
          <w:tcPr>
            <w:tcW w:w="709" w:type="dxa"/>
            <w:gridSpan w:val="2"/>
          </w:tcPr>
          <w:p w:rsidR="00055058" w:rsidRPr="00B532FC" w:rsidRDefault="00055058" w:rsidP="00DB4CC5">
            <w:pPr>
              <w:jc w:val="center"/>
            </w:pPr>
          </w:p>
        </w:tc>
        <w:tc>
          <w:tcPr>
            <w:tcW w:w="855" w:type="dxa"/>
            <w:gridSpan w:val="3"/>
          </w:tcPr>
          <w:p w:rsidR="00055058" w:rsidRPr="00B532FC" w:rsidRDefault="00055058" w:rsidP="00DB4CC5">
            <w:pPr>
              <w:jc w:val="center"/>
            </w:pPr>
          </w:p>
        </w:tc>
        <w:tc>
          <w:tcPr>
            <w:tcW w:w="2406" w:type="dxa"/>
            <w:gridSpan w:val="3"/>
          </w:tcPr>
          <w:p w:rsidR="00055058" w:rsidRPr="00B532FC" w:rsidRDefault="00055058" w:rsidP="00573AF6">
            <w:pPr>
              <w:jc w:val="both"/>
            </w:pPr>
            <w:r w:rsidRPr="00B532FC">
              <w:t xml:space="preserve">Обеспечение  населения в малых и отдаленных селах </w:t>
            </w:r>
            <w:r w:rsidRPr="00B532FC">
              <w:rPr>
                <w:color w:val="1A1A1A"/>
              </w:rPr>
              <w:t>лекарственными препаратами, медицинскими изделиями и сопутствующими товарами</w:t>
            </w:r>
          </w:p>
        </w:tc>
        <w:tc>
          <w:tcPr>
            <w:tcW w:w="2280" w:type="dxa"/>
            <w:gridSpan w:val="4"/>
            <w:vMerge/>
          </w:tcPr>
          <w:p w:rsidR="00055058" w:rsidRPr="001A199D" w:rsidRDefault="00055058" w:rsidP="00A26A2E">
            <w:pPr>
              <w:ind w:left="-100" w:firstLine="100"/>
              <w:jc w:val="both"/>
              <w:rPr>
                <w:highlight w:val="yellow"/>
              </w:rPr>
            </w:pPr>
          </w:p>
        </w:tc>
      </w:tr>
      <w:tr w:rsidR="00DB4CC5" w:rsidRPr="008B16F9" w:rsidTr="00E443E6">
        <w:tc>
          <w:tcPr>
            <w:tcW w:w="567" w:type="dxa"/>
          </w:tcPr>
          <w:p w:rsidR="00DB4CC5" w:rsidRPr="000A0BC4" w:rsidRDefault="00E443E6" w:rsidP="00FC24CF">
            <w:pPr>
              <w:jc w:val="center"/>
            </w:pPr>
            <w:r w:rsidRPr="000A0BC4">
              <w:t>8.3</w:t>
            </w:r>
          </w:p>
        </w:tc>
        <w:tc>
          <w:tcPr>
            <w:tcW w:w="2834" w:type="dxa"/>
            <w:gridSpan w:val="3"/>
          </w:tcPr>
          <w:p w:rsidR="00DB4CC5" w:rsidRPr="000A0BC4" w:rsidRDefault="000A0BC4" w:rsidP="00DB4CC5">
            <w:pPr>
              <w:shd w:val="clear" w:color="auto" w:fill="FFFFFF"/>
              <w:jc w:val="both"/>
            </w:pPr>
            <w:r w:rsidRPr="000A0BC4">
              <w:t>Консультативная и о</w:t>
            </w:r>
            <w:r w:rsidR="00DB4CC5" w:rsidRPr="000A0BC4">
              <w:t>рганизационно-методическая помощь субъектам малого и среднего предпринимательства по вопросам организации торговой деятельности лекарственными препаратами; медицинскими изделиями и сопутствующими услугами</w:t>
            </w:r>
          </w:p>
        </w:tc>
        <w:tc>
          <w:tcPr>
            <w:tcW w:w="2284" w:type="dxa"/>
            <w:gridSpan w:val="2"/>
          </w:tcPr>
          <w:p w:rsidR="00DB4CC5" w:rsidRPr="000A0BC4" w:rsidRDefault="00DB4CC5" w:rsidP="00DB4CC5">
            <w:pPr>
              <w:rPr>
                <w:color w:val="1A1A1A"/>
              </w:rPr>
            </w:pPr>
          </w:p>
        </w:tc>
        <w:tc>
          <w:tcPr>
            <w:tcW w:w="856" w:type="dxa"/>
            <w:gridSpan w:val="2"/>
          </w:tcPr>
          <w:p w:rsidR="00DB4CC5" w:rsidRPr="000A0BC4" w:rsidRDefault="00DB4CC5" w:rsidP="00DB4CC5">
            <w:pPr>
              <w:jc w:val="center"/>
            </w:pPr>
          </w:p>
        </w:tc>
        <w:tc>
          <w:tcPr>
            <w:tcW w:w="851" w:type="dxa"/>
            <w:gridSpan w:val="2"/>
          </w:tcPr>
          <w:p w:rsidR="00DB4CC5" w:rsidRPr="000A0BC4" w:rsidRDefault="00DB4CC5" w:rsidP="00DB4CC5"/>
        </w:tc>
        <w:tc>
          <w:tcPr>
            <w:tcW w:w="850" w:type="dxa"/>
            <w:gridSpan w:val="2"/>
          </w:tcPr>
          <w:p w:rsidR="00DB4CC5" w:rsidRPr="000A0BC4" w:rsidRDefault="00DB4CC5" w:rsidP="00DB4CC5">
            <w:pPr>
              <w:jc w:val="center"/>
            </w:pPr>
          </w:p>
        </w:tc>
        <w:tc>
          <w:tcPr>
            <w:tcW w:w="851" w:type="dxa"/>
            <w:gridSpan w:val="4"/>
          </w:tcPr>
          <w:p w:rsidR="00DB4CC5" w:rsidRPr="000A0BC4" w:rsidRDefault="00DB4CC5" w:rsidP="00DB4CC5">
            <w:pPr>
              <w:jc w:val="center"/>
            </w:pPr>
          </w:p>
        </w:tc>
        <w:tc>
          <w:tcPr>
            <w:tcW w:w="709" w:type="dxa"/>
            <w:gridSpan w:val="2"/>
          </w:tcPr>
          <w:p w:rsidR="00DB4CC5" w:rsidRPr="000A0BC4" w:rsidRDefault="00DB4CC5" w:rsidP="00DB4CC5">
            <w:pPr>
              <w:jc w:val="center"/>
            </w:pPr>
          </w:p>
        </w:tc>
        <w:tc>
          <w:tcPr>
            <w:tcW w:w="855" w:type="dxa"/>
            <w:gridSpan w:val="3"/>
          </w:tcPr>
          <w:p w:rsidR="00DB4CC5" w:rsidRPr="000A0BC4" w:rsidRDefault="00DB4CC5" w:rsidP="00DB4CC5">
            <w:pPr>
              <w:jc w:val="both"/>
            </w:pPr>
          </w:p>
        </w:tc>
        <w:tc>
          <w:tcPr>
            <w:tcW w:w="2406" w:type="dxa"/>
            <w:gridSpan w:val="3"/>
          </w:tcPr>
          <w:p w:rsidR="00DB4CC5" w:rsidRPr="000A0BC4" w:rsidRDefault="00573AF6" w:rsidP="00A26A2E">
            <w:pPr>
              <w:shd w:val="clear" w:color="auto" w:fill="FFFFFF"/>
              <w:jc w:val="both"/>
              <w:rPr>
                <w:rFonts w:ascii="YS Text" w:hAnsi="YS Text"/>
                <w:color w:val="1A1A1A"/>
              </w:rPr>
            </w:pPr>
            <w:r w:rsidRPr="000A0BC4">
              <w:rPr>
                <w:rFonts w:asciiTheme="minorHAnsi" w:hAnsiTheme="minorHAnsi"/>
                <w:color w:val="1A1A1A"/>
              </w:rPr>
              <w:t>П</w:t>
            </w:r>
            <w:r w:rsidR="00DB4CC5" w:rsidRPr="000A0BC4">
              <w:rPr>
                <w:rFonts w:ascii="YS Text" w:hAnsi="YS Text"/>
                <w:color w:val="1A1A1A"/>
              </w:rPr>
              <w:t>овышение</w:t>
            </w:r>
          </w:p>
          <w:p w:rsidR="00DB4CC5" w:rsidRPr="000A0BC4" w:rsidRDefault="00DB4CC5" w:rsidP="00A26A2E">
            <w:pPr>
              <w:shd w:val="clear" w:color="auto" w:fill="FFFFFF"/>
              <w:jc w:val="both"/>
              <w:rPr>
                <w:color w:val="1A1A1A"/>
              </w:rPr>
            </w:pPr>
            <w:r w:rsidRPr="000A0BC4">
              <w:rPr>
                <w:color w:val="1A1A1A"/>
              </w:rPr>
              <w:t>информированности субъектов</w:t>
            </w:r>
          </w:p>
          <w:p w:rsidR="00DB4CC5" w:rsidRPr="000A0BC4" w:rsidRDefault="00DB4CC5" w:rsidP="00A26A2E">
            <w:pPr>
              <w:shd w:val="clear" w:color="auto" w:fill="FFFFFF"/>
              <w:jc w:val="both"/>
              <w:rPr>
                <w:color w:val="1A1A1A"/>
              </w:rPr>
            </w:pPr>
            <w:r w:rsidRPr="000A0BC4">
              <w:rPr>
                <w:color w:val="1A1A1A"/>
              </w:rPr>
              <w:t xml:space="preserve">предприниматель-ской деятельности </w:t>
            </w:r>
          </w:p>
          <w:p w:rsidR="00DB4CC5" w:rsidRPr="000A0BC4" w:rsidRDefault="00DB4CC5" w:rsidP="00A26A2E">
            <w:pPr>
              <w:shd w:val="clear" w:color="auto" w:fill="FFFFFF"/>
              <w:jc w:val="both"/>
            </w:pPr>
            <w:r w:rsidRPr="000A0BC4">
              <w:rPr>
                <w:color w:val="1A1A1A"/>
              </w:rPr>
              <w:t>на рынке услуг розничной торговли лекарственными препаратами, медицинскими изделиями и сопутствующими товарами</w:t>
            </w:r>
          </w:p>
        </w:tc>
        <w:tc>
          <w:tcPr>
            <w:tcW w:w="2280" w:type="dxa"/>
            <w:gridSpan w:val="4"/>
            <w:tcBorders>
              <w:top w:val="nil"/>
            </w:tcBorders>
          </w:tcPr>
          <w:p w:rsidR="00DB4CC5" w:rsidRPr="000A0BC4" w:rsidRDefault="00055058" w:rsidP="00A26A2E">
            <w:pPr>
              <w:jc w:val="both"/>
            </w:pPr>
            <w:r w:rsidRPr="000A0BC4">
              <w:t>Специалист по малому и среднему предпринимательству Управления финансов и экономики администрации Усть-Абаканского района</w:t>
            </w:r>
          </w:p>
        </w:tc>
      </w:tr>
      <w:tr w:rsidR="00E443E6" w:rsidRPr="008B16F9" w:rsidTr="00E443E6">
        <w:tc>
          <w:tcPr>
            <w:tcW w:w="15343" w:type="dxa"/>
            <w:gridSpan w:val="28"/>
          </w:tcPr>
          <w:p w:rsidR="00E443E6" w:rsidRPr="000A0BC4" w:rsidRDefault="00E443E6" w:rsidP="00E443E6">
            <w:pPr>
              <w:tabs>
                <w:tab w:val="left" w:pos="1665"/>
              </w:tabs>
              <w:jc w:val="center"/>
            </w:pPr>
            <w:r w:rsidRPr="000A0BC4">
              <w:t>9.  Рынок торговли моторным топливом (АЗС)</w:t>
            </w:r>
          </w:p>
        </w:tc>
      </w:tr>
      <w:tr w:rsidR="00E443E6" w:rsidRPr="008B16F9" w:rsidTr="00E443E6">
        <w:tc>
          <w:tcPr>
            <w:tcW w:w="15343" w:type="dxa"/>
            <w:gridSpan w:val="28"/>
          </w:tcPr>
          <w:p w:rsidR="00D82163" w:rsidRPr="000A0BC4" w:rsidRDefault="00D82163" w:rsidP="002D3D55">
            <w:pPr>
              <w:autoSpaceDE w:val="0"/>
              <w:autoSpaceDN w:val="0"/>
              <w:adjustRightInd w:val="0"/>
              <w:jc w:val="both"/>
            </w:pPr>
            <w:r w:rsidRPr="000A0BC4">
              <w:t xml:space="preserve">  </w:t>
            </w:r>
            <w:r w:rsidR="00E443E6" w:rsidRPr="000A0BC4">
              <w:t xml:space="preserve">Исходная (фактическая информация): </w:t>
            </w:r>
            <w:r w:rsidR="009F1559" w:rsidRPr="000A0BC4">
              <w:t xml:space="preserve"> на территории Усть-Абаканского района деятельность на рынке нефтепродуктов осуществляют </w:t>
            </w:r>
            <w:r w:rsidR="009229A4" w:rsidRPr="000A0BC4">
              <w:t>14</w:t>
            </w:r>
            <w:r w:rsidR="0032250A" w:rsidRPr="000A0BC4">
              <w:t xml:space="preserve"> </w:t>
            </w:r>
            <w:r w:rsidR="009F1559" w:rsidRPr="000A0BC4">
              <w:t>субъектов</w:t>
            </w:r>
            <w:r w:rsidR="0032250A" w:rsidRPr="000A0BC4">
              <w:t xml:space="preserve"> частной формы собственности, в том числе </w:t>
            </w:r>
            <w:r w:rsidR="009229A4" w:rsidRPr="000A0BC4">
              <w:t>4</w:t>
            </w:r>
            <w:r w:rsidR="0032250A" w:rsidRPr="000A0BC4">
              <w:t xml:space="preserve"> </w:t>
            </w:r>
            <w:r w:rsidR="002D3D55" w:rsidRPr="000A0BC4">
              <w:t>средних</w:t>
            </w:r>
            <w:r w:rsidR="0032250A" w:rsidRPr="000A0BC4">
              <w:t xml:space="preserve"> </w:t>
            </w:r>
            <w:r w:rsidR="00BB400B" w:rsidRPr="000A0BC4">
              <w:t>предприятий</w:t>
            </w:r>
            <w:r w:rsidR="0032250A" w:rsidRPr="000A0BC4">
              <w:t xml:space="preserve">. Наибольшую долю рынка занимают АО «Хакаснефтепродукт ВНК», ООО «Газпромнефть» (2 АЗС), </w:t>
            </w:r>
            <w:r w:rsidR="00BE7987" w:rsidRPr="000A0BC4">
              <w:t xml:space="preserve"> </w:t>
            </w:r>
            <w:r w:rsidR="007A6DDE" w:rsidRPr="000A0BC4">
              <w:t xml:space="preserve">ООО «Сибнефть», </w:t>
            </w:r>
            <w:r w:rsidR="0032250A" w:rsidRPr="000A0BC4">
              <w:t>АЗС «Эверест»</w:t>
            </w:r>
            <w:r w:rsidR="009229A4" w:rsidRPr="000A0BC4">
              <w:t>, ООО «Стандарт».</w:t>
            </w:r>
            <w:r w:rsidR="004E0FCD" w:rsidRPr="000A0BC4">
              <w:t xml:space="preserve"> </w:t>
            </w:r>
          </w:p>
          <w:p w:rsidR="002D3D55" w:rsidRPr="000A0BC4" w:rsidRDefault="00D82163" w:rsidP="002D3D55">
            <w:pPr>
              <w:autoSpaceDE w:val="0"/>
              <w:autoSpaceDN w:val="0"/>
              <w:adjustRightInd w:val="0"/>
              <w:jc w:val="both"/>
            </w:pPr>
            <w:r w:rsidRPr="000A0BC4">
              <w:t xml:space="preserve">   </w:t>
            </w:r>
            <w:r w:rsidR="00027933" w:rsidRPr="000A0BC4">
              <w:t>За  2023</w:t>
            </w:r>
            <w:r w:rsidR="004E0FCD" w:rsidRPr="000A0BC4">
              <w:t xml:space="preserve"> год на рынке нефтепродуктов организациями частной формы собственности реализован</w:t>
            </w:r>
            <w:r w:rsidR="00027933" w:rsidRPr="000A0BC4">
              <w:t>о 10,7 тыс. тонн топлива (в 2022</w:t>
            </w:r>
            <w:r w:rsidR="004E0FCD" w:rsidRPr="000A0BC4">
              <w:t>г. – 10,1 тыс. тонн)</w:t>
            </w:r>
            <w:r w:rsidR="00BB400B" w:rsidRPr="000A0BC4">
              <w:t xml:space="preserve">. </w:t>
            </w:r>
            <w:r w:rsidR="002D3D55" w:rsidRPr="000A0BC4">
              <w:t xml:space="preserve">Согласно данным Красноярскстата средние потребительские цены </w:t>
            </w:r>
            <w:r w:rsidR="002D384F" w:rsidRPr="000A0BC4">
              <w:t xml:space="preserve">в 2023 году составили: </w:t>
            </w:r>
            <w:r w:rsidR="002D3D55" w:rsidRPr="000A0BC4">
              <w:t xml:space="preserve">на бензин автомобильный </w:t>
            </w:r>
            <w:r w:rsidR="002D384F" w:rsidRPr="000A0BC4">
              <w:t xml:space="preserve">48,80 рублей за литр, </w:t>
            </w:r>
            <w:r w:rsidR="002D3D55" w:rsidRPr="000A0BC4">
              <w:t xml:space="preserve">дизельное топливо </w:t>
            </w:r>
            <w:r w:rsidR="002D384F" w:rsidRPr="000A0BC4">
              <w:t xml:space="preserve"> 61,7 рублей за литр.</w:t>
            </w:r>
          </w:p>
          <w:p w:rsidR="00E443E6" w:rsidRPr="000A0BC4" w:rsidRDefault="00D82163" w:rsidP="00432B9E">
            <w:pPr>
              <w:autoSpaceDE w:val="0"/>
              <w:autoSpaceDN w:val="0"/>
              <w:adjustRightInd w:val="0"/>
              <w:jc w:val="both"/>
            </w:pPr>
            <w:r w:rsidRPr="000A0BC4">
              <w:t xml:space="preserve">    А</w:t>
            </w:r>
            <w:r w:rsidR="00BB400B" w:rsidRPr="000A0BC4">
              <w:t>дминистрацией Усть-Абаканского района проводится мониторинг количества автозаправочных станций, осуществляющих розничную реализацию бензинов автомобильных и дизельного топлива на территории Усть-Абаканского района</w:t>
            </w:r>
            <w:r w:rsidRPr="000A0BC4">
              <w:t xml:space="preserve"> по состоянию на 1 января каждого года.</w:t>
            </w:r>
          </w:p>
        </w:tc>
      </w:tr>
      <w:tr w:rsidR="00E443E6" w:rsidRPr="008B16F9" w:rsidTr="000A0BC4">
        <w:tc>
          <w:tcPr>
            <w:tcW w:w="567" w:type="dxa"/>
          </w:tcPr>
          <w:p w:rsidR="00E443E6" w:rsidRPr="000A0BC4" w:rsidRDefault="00E443E6" w:rsidP="00E443E6">
            <w:pPr>
              <w:shd w:val="clear" w:color="auto" w:fill="FFFFFF"/>
              <w:rPr>
                <w:rFonts w:ascii="YS Text" w:hAnsi="YS Text"/>
                <w:color w:val="1A1A1A"/>
              </w:rPr>
            </w:pPr>
            <w:r w:rsidRPr="000A0BC4">
              <w:rPr>
                <w:rFonts w:ascii="YS Text" w:hAnsi="YS Text"/>
                <w:color w:val="1A1A1A"/>
              </w:rPr>
              <w:t>9.1</w:t>
            </w:r>
          </w:p>
        </w:tc>
        <w:tc>
          <w:tcPr>
            <w:tcW w:w="2834" w:type="dxa"/>
            <w:gridSpan w:val="3"/>
          </w:tcPr>
          <w:p w:rsidR="00E443E6" w:rsidRPr="000A0BC4" w:rsidRDefault="00E443E6" w:rsidP="00A26A2E">
            <w:pPr>
              <w:shd w:val="clear" w:color="auto" w:fill="FFFFFF"/>
              <w:jc w:val="both"/>
              <w:rPr>
                <w:color w:val="1A1A1A"/>
              </w:rPr>
            </w:pPr>
            <w:r w:rsidRPr="000A0BC4">
              <w:rPr>
                <w:color w:val="1A1A1A"/>
              </w:rPr>
              <w:t xml:space="preserve">Проведение  ежегодного мониторинга количества </w:t>
            </w:r>
            <w:r w:rsidR="0043630B" w:rsidRPr="000A0BC4">
              <w:lastRenderedPageBreak/>
              <w:t xml:space="preserve">(автозаправочных </w:t>
            </w:r>
            <w:r w:rsidRPr="000A0BC4">
              <w:t>станций), осуществляющих розничную реализацию бензинов автомобильных и дизельного топлива на территории Усть-Абаканского района</w:t>
            </w:r>
          </w:p>
        </w:tc>
        <w:tc>
          <w:tcPr>
            <w:tcW w:w="2284" w:type="dxa"/>
            <w:gridSpan w:val="2"/>
          </w:tcPr>
          <w:p w:rsidR="00E443E6" w:rsidRPr="000A0BC4" w:rsidRDefault="00E443E6" w:rsidP="00A26A2E">
            <w:pPr>
              <w:shd w:val="clear" w:color="auto" w:fill="FFFFFF"/>
              <w:jc w:val="both"/>
              <w:rPr>
                <w:rFonts w:ascii="YS Text" w:hAnsi="YS Text"/>
                <w:color w:val="1A1A1A"/>
              </w:rPr>
            </w:pPr>
            <w:r w:rsidRPr="000A0BC4">
              <w:rPr>
                <w:color w:val="1A1A1A"/>
              </w:rPr>
              <w:lastRenderedPageBreak/>
              <w:t xml:space="preserve">Доля организаций частной формы </w:t>
            </w:r>
            <w:r w:rsidRPr="000A0BC4">
              <w:rPr>
                <w:color w:val="1A1A1A"/>
              </w:rPr>
              <w:lastRenderedPageBreak/>
              <w:t xml:space="preserve">собственности </w:t>
            </w:r>
            <w:r w:rsidRPr="000A0BC4">
              <w:t xml:space="preserve">осуществляющих розничную реализацию </w:t>
            </w:r>
            <w:r w:rsidRPr="000A0BC4">
              <w:rPr>
                <w:color w:val="1A1A1A"/>
              </w:rPr>
              <w:t>моторным топливом, %</w:t>
            </w:r>
          </w:p>
        </w:tc>
        <w:tc>
          <w:tcPr>
            <w:tcW w:w="856" w:type="dxa"/>
            <w:gridSpan w:val="2"/>
          </w:tcPr>
          <w:p w:rsidR="00E443E6" w:rsidRPr="000A0BC4" w:rsidRDefault="00B61002" w:rsidP="00B61002">
            <w:pPr>
              <w:shd w:val="clear" w:color="auto" w:fill="FFFFFF"/>
              <w:jc w:val="center"/>
              <w:rPr>
                <w:rFonts w:asciiTheme="minorHAnsi" w:hAnsiTheme="minorHAnsi"/>
                <w:i/>
                <w:color w:val="1A1A1A"/>
              </w:rPr>
            </w:pPr>
            <w:r w:rsidRPr="000A0BC4">
              <w:rPr>
                <w:rFonts w:asciiTheme="minorHAnsi" w:hAnsiTheme="minorHAnsi"/>
                <w:i/>
                <w:color w:val="1A1A1A"/>
              </w:rPr>
              <w:lastRenderedPageBreak/>
              <w:t>-</w:t>
            </w:r>
          </w:p>
        </w:tc>
        <w:tc>
          <w:tcPr>
            <w:tcW w:w="851" w:type="dxa"/>
            <w:gridSpan w:val="2"/>
          </w:tcPr>
          <w:p w:rsidR="00E443E6" w:rsidRPr="000A0BC4" w:rsidRDefault="00B61002" w:rsidP="00B61002">
            <w:pPr>
              <w:shd w:val="clear" w:color="auto" w:fill="FFFFFF"/>
              <w:jc w:val="center"/>
              <w:rPr>
                <w:rFonts w:asciiTheme="minorHAnsi" w:hAnsiTheme="minorHAnsi"/>
                <w:i/>
                <w:color w:val="1A1A1A"/>
              </w:rPr>
            </w:pPr>
            <w:r w:rsidRPr="000A0BC4">
              <w:rPr>
                <w:rFonts w:asciiTheme="minorHAnsi" w:hAnsiTheme="minorHAnsi"/>
                <w:i/>
                <w:color w:val="1A1A1A"/>
              </w:rPr>
              <w:t>-</w:t>
            </w:r>
          </w:p>
        </w:tc>
        <w:tc>
          <w:tcPr>
            <w:tcW w:w="850" w:type="dxa"/>
            <w:gridSpan w:val="2"/>
            <w:shd w:val="clear" w:color="auto" w:fill="auto"/>
          </w:tcPr>
          <w:p w:rsidR="00E443E6" w:rsidRPr="000A0BC4" w:rsidRDefault="00B61002" w:rsidP="00B61002">
            <w:pPr>
              <w:shd w:val="clear" w:color="auto" w:fill="FFFFFF"/>
              <w:jc w:val="center"/>
              <w:rPr>
                <w:rFonts w:asciiTheme="minorHAnsi" w:hAnsiTheme="minorHAnsi"/>
                <w:i/>
                <w:color w:val="1A1A1A"/>
              </w:rPr>
            </w:pPr>
            <w:r w:rsidRPr="000A0BC4">
              <w:rPr>
                <w:rFonts w:asciiTheme="minorHAnsi" w:hAnsiTheme="minorHAnsi"/>
                <w:i/>
                <w:color w:val="1A1A1A"/>
              </w:rPr>
              <w:t>-</w:t>
            </w:r>
          </w:p>
        </w:tc>
        <w:tc>
          <w:tcPr>
            <w:tcW w:w="851" w:type="dxa"/>
            <w:gridSpan w:val="4"/>
            <w:shd w:val="clear" w:color="auto" w:fill="auto"/>
          </w:tcPr>
          <w:p w:rsidR="00E443E6" w:rsidRPr="000A0BC4" w:rsidRDefault="00B61002" w:rsidP="00B61002">
            <w:pPr>
              <w:shd w:val="clear" w:color="auto" w:fill="FFFFFF"/>
              <w:jc w:val="center"/>
              <w:rPr>
                <w:rFonts w:asciiTheme="minorHAnsi" w:hAnsiTheme="minorHAnsi"/>
                <w:i/>
                <w:color w:val="1A1A1A"/>
              </w:rPr>
            </w:pPr>
            <w:r w:rsidRPr="000A0BC4">
              <w:rPr>
                <w:rFonts w:asciiTheme="minorHAnsi" w:hAnsiTheme="minorHAnsi"/>
                <w:i/>
                <w:color w:val="1A1A1A"/>
              </w:rPr>
              <w:t>-</w:t>
            </w:r>
          </w:p>
        </w:tc>
        <w:tc>
          <w:tcPr>
            <w:tcW w:w="709" w:type="dxa"/>
            <w:gridSpan w:val="2"/>
            <w:shd w:val="clear" w:color="auto" w:fill="auto"/>
          </w:tcPr>
          <w:p w:rsidR="00E443E6" w:rsidRPr="000A0BC4" w:rsidRDefault="00E443E6" w:rsidP="0056447F">
            <w:pPr>
              <w:shd w:val="clear" w:color="auto" w:fill="FFFFFF"/>
              <w:jc w:val="center"/>
              <w:rPr>
                <w:rFonts w:ascii="YS Text" w:hAnsi="YS Text"/>
                <w:color w:val="1A1A1A"/>
              </w:rPr>
            </w:pPr>
            <w:r w:rsidRPr="000A0BC4">
              <w:rPr>
                <w:rFonts w:ascii="YS Text" w:hAnsi="YS Text"/>
                <w:color w:val="1A1A1A"/>
              </w:rPr>
              <w:t>100</w:t>
            </w:r>
          </w:p>
        </w:tc>
        <w:tc>
          <w:tcPr>
            <w:tcW w:w="855" w:type="dxa"/>
            <w:gridSpan w:val="3"/>
            <w:shd w:val="clear" w:color="auto" w:fill="auto"/>
          </w:tcPr>
          <w:p w:rsidR="00E443E6" w:rsidRPr="000A0BC4" w:rsidRDefault="00E443E6" w:rsidP="0056447F">
            <w:pPr>
              <w:shd w:val="clear" w:color="auto" w:fill="FFFFFF"/>
              <w:jc w:val="center"/>
              <w:rPr>
                <w:rFonts w:ascii="YS Text" w:hAnsi="YS Text"/>
                <w:color w:val="1A1A1A"/>
              </w:rPr>
            </w:pPr>
            <w:r w:rsidRPr="000A0BC4">
              <w:rPr>
                <w:rFonts w:ascii="YS Text" w:hAnsi="YS Text"/>
                <w:color w:val="1A1A1A"/>
              </w:rPr>
              <w:t>100</w:t>
            </w:r>
          </w:p>
        </w:tc>
        <w:tc>
          <w:tcPr>
            <w:tcW w:w="2406" w:type="dxa"/>
            <w:gridSpan w:val="3"/>
            <w:shd w:val="clear" w:color="auto" w:fill="auto"/>
          </w:tcPr>
          <w:p w:rsidR="00E443E6" w:rsidRPr="000A0BC4" w:rsidRDefault="00E443E6" w:rsidP="00A26A2E">
            <w:pPr>
              <w:shd w:val="clear" w:color="auto" w:fill="FFFFFF"/>
              <w:jc w:val="both"/>
              <w:rPr>
                <w:rFonts w:ascii="YS Text" w:hAnsi="YS Text"/>
                <w:color w:val="1A1A1A"/>
              </w:rPr>
            </w:pPr>
            <w:r w:rsidRPr="000A0BC4">
              <w:t xml:space="preserve">Поддержание доли организаций (точек </w:t>
            </w:r>
            <w:r w:rsidRPr="000A0BC4">
              <w:lastRenderedPageBreak/>
              <w:t xml:space="preserve">продаж) частной формы собственности осуществляющих розничную </w:t>
            </w:r>
            <w:r w:rsidRPr="000A0BC4">
              <w:rPr>
                <w:rFonts w:ascii="YS Text" w:hAnsi="YS Text"/>
                <w:color w:val="1A1A1A"/>
              </w:rPr>
              <w:t>торговл</w:t>
            </w:r>
            <w:r w:rsidRPr="000A0BC4">
              <w:rPr>
                <w:color w:val="1A1A1A"/>
              </w:rPr>
              <w:t xml:space="preserve">ю </w:t>
            </w:r>
            <w:r w:rsidRPr="000A0BC4">
              <w:rPr>
                <w:rFonts w:ascii="YS Text" w:hAnsi="YS Text"/>
                <w:color w:val="1A1A1A"/>
              </w:rPr>
              <w:t>моторным топливом</w:t>
            </w:r>
          </w:p>
          <w:p w:rsidR="00E443E6" w:rsidRPr="000A0BC4" w:rsidRDefault="00E443E6" w:rsidP="00A26A2E">
            <w:pPr>
              <w:shd w:val="clear" w:color="auto" w:fill="FFFFFF"/>
              <w:jc w:val="both"/>
              <w:rPr>
                <w:rFonts w:ascii="YS Text" w:hAnsi="YS Text"/>
                <w:i/>
                <w:color w:val="1A1A1A"/>
                <w:u w:val="single"/>
              </w:rPr>
            </w:pPr>
          </w:p>
        </w:tc>
        <w:tc>
          <w:tcPr>
            <w:tcW w:w="2280" w:type="dxa"/>
            <w:gridSpan w:val="4"/>
            <w:shd w:val="clear" w:color="auto" w:fill="auto"/>
          </w:tcPr>
          <w:p w:rsidR="00E443E6" w:rsidRPr="000A0BC4" w:rsidRDefault="00E443E6" w:rsidP="00A26A2E">
            <w:pPr>
              <w:shd w:val="clear" w:color="auto" w:fill="FFFFFF"/>
              <w:jc w:val="both"/>
              <w:rPr>
                <w:rFonts w:ascii="YS Text" w:hAnsi="YS Text"/>
                <w:i/>
                <w:color w:val="1A1A1A"/>
                <w:u w:val="single"/>
              </w:rPr>
            </w:pPr>
            <w:r w:rsidRPr="000A0BC4">
              <w:lastRenderedPageBreak/>
              <w:t xml:space="preserve">Специалист по малому и среднему </w:t>
            </w:r>
            <w:r w:rsidRPr="000A0BC4">
              <w:lastRenderedPageBreak/>
              <w:t>предпринимательству Управления финансов и экономики администрации Усть-Абаканского района</w:t>
            </w:r>
          </w:p>
        </w:tc>
      </w:tr>
      <w:tr w:rsidR="00E443E6" w:rsidRPr="008B16F9" w:rsidTr="006B5EDA">
        <w:trPr>
          <w:gridAfter w:val="1"/>
          <w:wAfter w:w="33" w:type="dxa"/>
        </w:trPr>
        <w:tc>
          <w:tcPr>
            <w:tcW w:w="15310" w:type="dxa"/>
            <w:gridSpan w:val="27"/>
          </w:tcPr>
          <w:p w:rsidR="00E443E6" w:rsidRPr="000A0BC4" w:rsidRDefault="00E443E6" w:rsidP="0043630B">
            <w:pPr>
              <w:jc w:val="center"/>
            </w:pPr>
            <w:r w:rsidRPr="000A0BC4">
              <w:rPr>
                <w:rFonts w:ascii="YS Text" w:hAnsi="YS Text"/>
                <w:color w:val="1A1A1A"/>
              </w:rPr>
              <w:lastRenderedPageBreak/>
              <w:t>10. Рынок  ресурсоснабжающих организаций в сфере газоснабжения</w:t>
            </w:r>
          </w:p>
        </w:tc>
      </w:tr>
      <w:tr w:rsidR="00E443E6" w:rsidRPr="008B16F9" w:rsidTr="006B5EDA">
        <w:trPr>
          <w:gridAfter w:val="1"/>
          <w:wAfter w:w="33" w:type="dxa"/>
        </w:trPr>
        <w:tc>
          <w:tcPr>
            <w:tcW w:w="15310" w:type="dxa"/>
            <w:gridSpan w:val="27"/>
          </w:tcPr>
          <w:p w:rsidR="00EE035A" w:rsidRPr="000A0BC4" w:rsidRDefault="00814A91" w:rsidP="00EE035A">
            <w:pPr>
              <w:autoSpaceDE w:val="0"/>
              <w:autoSpaceDN w:val="0"/>
              <w:adjustRightInd w:val="0"/>
              <w:jc w:val="both"/>
            </w:pPr>
            <w:r w:rsidRPr="000A0BC4">
              <w:t xml:space="preserve">   </w:t>
            </w:r>
            <w:r w:rsidR="00E443E6" w:rsidRPr="000A0BC4">
              <w:t xml:space="preserve">Исходная (фактическая информация): </w:t>
            </w:r>
            <w:r w:rsidR="00404D65" w:rsidRPr="000A0BC4">
              <w:t xml:space="preserve"> </w:t>
            </w:r>
            <w:r w:rsidR="00404D65" w:rsidRPr="000A0BC4">
              <w:rPr>
                <w:rFonts w:ascii="YS Text" w:hAnsi="YS Text"/>
                <w:color w:val="1A1A1A"/>
                <w:sz w:val="23"/>
                <w:szCs w:val="23"/>
                <w:lang w:eastAsia="ru-RU"/>
              </w:rPr>
              <w:t xml:space="preserve">На территории Усть-Абаканского района </w:t>
            </w:r>
            <w:r w:rsidR="003E016D" w:rsidRPr="000A0BC4">
              <w:t>услуги по предоставлению населению Усть-Абаканского района сжиженного углеводородного газа, в том числе в баллонах оказывают две ресу</w:t>
            </w:r>
            <w:r w:rsidR="009E6C6E" w:rsidRPr="000A0BC4">
              <w:t>рсоснабжающих организации.</w:t>
            </w:r>
            <w:r w:rsidR="009B6C10" w:rsidRPr="000A0BC4">
              <w:t xml:space="preserve">  Для бесперебойного обеспечения населения Усть-Абаканского района</w:t>
            </w:r>
            <w:r w:rsidR="009B6C10" w:rsidRPr="000A0BC4">
              <w:rPr>
                <w:rFonts w:ascii="YS Text" w:hAnsi="YS Text"/>
                <w:bCs/>
                <w:color w:val="333333"/>
              </w:rPr>
              <w:t xml:space="preserve"> сжиженным</w:t>
            </w:r>
            <w:r w:rsidR="009B6C10" w:rsidRPr="000A0BC4">
              <w:rPr>
                <w:rFonts w:ascii="YS Text" w:hAnsi="YS Text"/>
                <w:color w:val="333333"/>
              </w:rPr>
              <w:t> </w:t>
            </w:r>
            <w:r w:rsidR="009B6C10" w:rsidRPr="000A0BC4">
              <w:rPr>
                <w:rFonts w:ascii="YS Text" w:hAnsi="YS Text"/>
                <w:bCs/>
                <w:color w:val="333333"/>
              </w:rPr>
              <w:t xml:space="preserve">газом </w:t>
            </w:r>
            <w:r w:rsidR="009B6C10" w:rsidRPr="000A0BC4">
              <w:rPr>
                <w:rFonts w:ascii="YS Text" w:hAnsi="YS Text"/>
                <w:color w:val="333333"/>
              </w:rPr>
              <w:t xml:space="preserve">из групповых </w:t>
            </w:r>
            <w:r w:rsidR="009B6C10" w:rsidRPr="000A0BC4">
              <w:rPr>
                <w:rFonts w:ascii="YS Text" w:hAnsi="YS Text"/>
              </w:rPr>
              <w:t xml:space="preserve">газовых резервуарных установок </w:t>
            </w:r>
            <w:r w:rsidR="009B6C10" w:rsidRPr="000A0BC4">
              <w:t>в 2023г.</w:t>
            </w:r>
            <w:r w:rsidR="009E6C6E" w:rsidRPr="000A0BC4">
              <w:t xml:space="preserve"> предприятием </w:t>
            </w:r>
            <w:r w:rsidR="009B6C10" w:rsidRPr="000A0BC4">
              <w:t xml:space="preserve"> </w:t>
            </w:r>
            <w:r w:rsidR="009E6C6E" w:rsidRPr="000A0BC4">
              <w:t>МП</w:t>
            </w:r>
            <w:r w:rsidR="009B6C10" w:rsidRPr="000A0BC4">
              <w:t xml:space="preserve"> «БытСервис</w:t>
            </w:r>
            <w:r w:rsidR="00AF72FF">
              <w:t>»</w:t>
            </w:r>
            <w:r w:rsidR="009B6C10" w:rsidRPr="000A0BC4">
              <w:rPr>
                <w:color w:val="FF0000"/>
              </w:rPr>
              <w:t xml:space="preserve"> </w:t>
            </w:r>
            <w:r w:rsidR="009B6C10" w:rsidRPr="000A0BC4">
              <w:t xml:space="preserve">  </w:t>
            </w:r>
            <w:r w:rsidR="009B6C10" w:rsidRPr="00AF72FF">
              <w:rPr>
                <w:rFonts w:ascii="YS Text" w:hAnsi="YS Text"/>
              </w:rPr>
              <w:t xml:space="preserve">реализовано </w:t>
            </w:r>
            <w:r w:rsidR="004D3238" w:rsidRPr="00AF72FF">
              <w:rPr>
                <w:rFonts w:ascii="YS Text" w:hAnsi="YS Text"/>
              </w:rPr>
              <w:t xml:space="preserve">газа </w:t>
            </w:r>
            <w:r w:rsidR="009B6C10" w:rsidRPr="00AF72FF">
              <w:rPr>
                <w:rFonts w:ascii="YS Text" w:hAnsi="YS Text"/>
              </w:rPr>
              <w:t>порядка</w:t>
            </w:r>
            <w:r w:rsidR="009B6C10" w:rsidRPr="00AF72FF">
              <w:t xml:space="preserve"> </w:t>
            </w:r>
            <w:r w:rsidR="004D3238" w:rsidRPr="00AF72FF">
              <w:t>27,3</w:t>
            </w:r>
            <w:r w:rsidR="009B6C10" w:rsidRPr="00AF72FF">
              <w:t xml:space="preserve"> тыс.м</w:t>
            </w:r>
            <w:r w:rsidR="004D3238" w:rsidRPr="00AF72FF">
              <w:rPr>
                <w:rFonts w:ascii="Calibri" w:hAnsi="Calibri" w:cs="Calibri"/>
              </w:rPr>
              <w:t>³</w:t>
            </w:r>
            <w:r w:rsidR="004D3238" w:rsidRPr="00AF72FF">
              <w:t xml:space="preserve">  (</w:t>
            </w:r>
            <w:r w:rsidR="004D3238" w:rsidRPr="000A0BC4">
              <w:t>2022г.-29,8 тыс.м</w:t>
            </w:r>
            <w:r w:rsidR="004D3238" w:rsidRPr="000A0BC4">
              <w:rPr>
                <w:rFonts w:ascii="Calibri" w:hAnsi="Calibri" w:cs="Calibri"/>
              </w:rPr>
              <w:t>³</w:t>
            </w:r>
            <w:r w:rsidR="004D3238" w:rsidRPr="000A0BC4">
              <w:t xml:space="preserve">).  ООО «Хакасская Газовая Компания» реализует сжиженный углеводородный газ </w:t>
            </w:r>
            <w:r w:rsidR="00EE035A" w:rsidRPr="000A0BC4">
              <w:t xml:space="preserve">для населения в баллонах и  </w:t>
            </w:r>
            <w:r w:rsidR="00EE035A" w:rsidRPr="000A0BC4">
              <w:rPr>
                <w:rFonts w:ascii="YS Text" w:hAnsi="YS Text"/>
                <w:shd w:val="clear" w:color="auto" w:fill="FFFFFF"/>
              </w:rPr>
              <w:t>через собственную сеть АГЗС</w:t>
            </w:r>
            <w:r w:rsidR="00EE035A" w:rsidRPr="000A0BC4">
              <w:t xml:space="preserve">. </w:t>
            </w:r>
          </w:p>
          <w:p w:rsidR="00EE035A" w:rsidRPr="000A0BC4" w:rsidRDefault="00814A91" w:rsidP="00EE035A">
            <w:pPr>
              <w:autoSpaceDE w:val="0"/>
              <w:autoSpaceDN w:val="0"/>
              <w:adjustRightInd w:val="0"/>
              <w:jc w:val="both"/>
            </w:pPr>
            <w:r w:rsidRPr="000A0BC4">
              <w:rPr>
                <w:lang w:eastAsia="ru-RU"/>
              </w:rPr>
              <w:t xml:space="preserve">   </w:t>
            </w:r>
            <w:r w:rsidR="00404D65" w:rsidRPr="000A0BC4">
              <w:rPr>
                <w:lang w:eastAsia="ru-RU"/>
              </w:rPr>
              <w:t>Предельные максимальные уровни розничных цен на сжиженный газ, реализуемый организациями населению для бытовых нужд, устанавливаются</w:t>
            </w:r>
            <w:r w:rsidR="006412C5" w:rsidRPr="000A0BC4">
              <w:rPr>
                <w:lang w:eastAsia="ru-RU"/>
              </w:rPr>
              <w:t xml:space="preserve"> на</w:t>
            </w:r>
            <w:r w:rsidR="00404D65" w:rsidRPr="000A0BC4">
              <w:rPr>
                <w:lang w:eastAsia="ru-RU"/>
              </w:rPr>
              <w:t xml:space="preserve"> </w:t>
            </w:r>
            <w:r w:rsidR="006412C5" w:rsidRPr="000A0BC4">
              <w:t>основании Решения Государственного Комитета энергетики и тарифного регулирования Республики Хакасия.</w:t>
            </w:r>
            <w:r w:rsidR="00EE035A" w:rsidRPr="000A0BC4">
              <w:t xml:space="preserve">  </w:t>
            </w:r>
          </w:p>
        </w:tc>
      </w:tr>
      <w:tr w:rsidR="00E443E6" w:rsidRPr="008B16F9" w:rsidTr="00E443E6">
        <w:trPr>
          <w:gridAfter w:val="1"/>
          <w:wAfter w:w="33" w:type="dxa"/>
        </w:trPr>
        <w:tc>
          <w:tcPr>
            <w:tcW w:w="567" w:type="dxa"/>
          </w:tcPr>
          <w:p w:rsidR="00E443E6" w:rsidRPr="000A0BC4" w:rsidRDefault="00E443E6" w:rsidP="00E443E6">
            <w:pPr>
              <w:ind w:left="-142" w:right="-125"/>
              <w:rPr>
                <w:rFonts w:ascii="YS Text" w:hAnsi="YS Text"/>
                <w:color w:val="1A1A1A"/>
              </w:rPr>
            </w:pPr>
            <w:r w:rsidRPr="000A0BC4">
              <w:rPr>
                <w:rFonts w:ascii="YS Text" w:hAnsi="YS Text"/>
                <w:color w:val="1A1A1A"/>
              </w:rPr>
              <w:t xml:space="preserve"> 10.1</w:t>
            </w:r>
          </w:p>
        </w:tc>
        <w:tc>
          <w:tcPr>
            <w:tcW w:w="2834" w:type="dxa"/>
            <w:gridSpan w:val="3"/>
          </w:tcPr>
          <w:p w:rsidR="00E443E6" w:rsidRPr="000A0BC4" w:rsidRDefault="00E443E6" w:rsidP="00A26A2E">
            <w:pPr>
              <w:shd w:val="clear" w:color="auto" w:fill="FFFFFF"/>
              <w:jc w:val="both"/>
              <w:rPr>
                <w:color w:val="1A1A1A"/>
              </w:rPr>
            </w:pPr>
            <w:r w:rsidRPr="000A0BC4">
              <w:rPr>
                <w:color w:val="1A1A1A"/>
              </w:rPr>
              <w:t>Проведение ежегодного мониторинга ресурсоснабжающих организаций в сфере газоснабжения</w:t>
            </w:r>
          </w:p>
        </w:tc>
        <w:tc>
          <w:tcPr>
            <w:tcW w:w="2251" w:type="dxa"/>
            <w:vMerge w:val="restart"/>
          </w:tcPr>
          <w:p w:rsidR="00E443E6" w:rsidRPr="000A0BC4" w:rsidRDefault="00E443E6" w:rsidP="00A26A2E">
            <w:pPr>
              <w:jc w:val="both"/>
            </w:pPr>
            <w:r w:rsidRPr="000A0BC4">
              <w:rPr>
                <w:color w:val="1A1A1A"/>
              </w:rPr>
              <w:t>Доля организаций частной формы собственности в сфере газоснабжения, %</w:t>
            </w:r>
          </w:p>
        </w:tc>
        <w:tc>
          <w:tcPr>
            <w:tcW w:w="856" w:type="dxa"/>
            <w:gridSpan w:val="2"/>
            <w:vMerge w:val="restart"/>
          </w:tcPr>
          <w:p w:rsidR="00E443E6" w:rsidRPr="000A0BC4" w:rsidRDefault="00B61002" w:rsidP="00B61002">
            <w:pPr>
              <w:jc w:val="center"/>
            </w:pPr>
            <w:r w:rsidRPr="000A0BC4">
              <w:t>-</w:t>
            </w:r>
          </w:p>
        </w:tc>
        <w:tc>
          <w:tcPr>
            <w:tcW w:w="851" w:type="dxa"/>
            <w:gridSpan w:val="2"/>
            <w:vMerge w:val="restart"/>
          </w:tcPr>
          <w:p w:rsidR="00E443E6" w:rsidRPr="000A0BC4" w:rsidRDefault="00B61002" w:rsidP="00B61002">
            <w:pPr>
              <w:jc w:val="center"/>
            </w:pPr>
            <w:r w:rsidRPr="000A0BC4">
              <w:t>-</w:t>
            </w:r>
          </w:p>
        </w:tc>
        <w:tc>
          <w:tcPr>
            <w:tcW w:w="850" w:type="dxa"/>
            <w:gridSpan w:val="2"/>
            <w:vMerge w:val="restart"/>
          </w:tcPr>
          <w:p w:rsidR="00E443E6" w:rsidRPr="008B16F9" w:rsidRDefault="00B61002" w:rsidP="00B61002">
            <w:pPr>
              <w:jc w:val="center"/>
            </w:pPr>
            <w:r>
              <w:t>-</w:t>
            </w:r>
          </w:p>
        </w:tc>
        <w:tc>
          <w:tcPr>
            <w:tcW w:w="851" w:type="dxa"/>
            <w:gridSpan w:val="4"/>
            <w:vMerge w:val="restart"/>
          </w:tcPr>
          <w:p w:rsidR="00E443E6" w:rsidRPr="008B16F9" w:rsidRDefault="00B61002" w:rsidP="00B61002">
            <w:pPr>
              <w:jc w:val="center"/>
            </w:pPr>
            <w:r>
              <w:t>-</w:t>
            </w:r>
          </w:p>
        </w:tc>
        <w:tc>
          <w:tcPr>
            <w:tcW w:w="709" w:type="dxa"/>
            <w:gridSpan w:val="2"/>
            <w:vMerge w:val="restart"/>
          </w:tcPr>
          <w:p w:rsidR="00E443E6" w:rsidRPr="008B16F9" w:rsidRDefault="00E443E6" w:rsidP="0056447F">
            <w:pPr>
              <w:jc w:val="center"/>
            </w:pPr>
            <w:r w:rsidRPr="008B16F9">
              <w:t>100</w:t>
            </w:r>
          </w:p>
        </w:tc>
        <w:tc>
          <w:tcPr>
            <w:tcW w:w="860" w:type="dxa"/>
            <w:gridSpan w:val="2"/>
            <w:vMerge w:val="restart"/>
          </w:tcPr>
          <w:p w:rsidR="00E443E6" w:rsidRPr="008B16F9" w:rsidRDefault="00E443E6" w:rsidP="0056447F">
            <w:pPr>
              <w:jc w:val="center"/>
            </w:pPr>
            <w:r w:rsidRPr="008B16F9">
              <w:t>100</w:t>
            </w:r>
          </w:p>
        </w:tc>
        <w:tc>
          <w:tcPr>
            <w:tcW w:w="2406" w:type="dxa"/>
            <w:gridSpan w:val="3"/>
            <w:vMerge w:val="restart"/>
          </w:tcPr>
          <w:p w:rsidR="00E443E6" w:rsidRPr="008B16F9" w:rsidRDefault="00E443E6" w:rsidP="00A26A2E">
            <w:pPr>
              <w:jc w:val="both"/>
              <w:rPr>
                <w:rFonts w:ascii="YS Text" w:hAnsi="YS Text"/>
                <w:color w:val="1A1A1A"/>
              </w:rPr>
            </w:pPr>
            <w:r w:rsidRPr="008B16F9">
              <w:t>Поддержание доли присутствия  частного сектора в сфере  поставки сжиженного газа в баллонах</w:t>
            </w:r>
          </w:p>
        </w:tc>
        <w:tc>
          <w:tcPr>
            <w:tcW w:w="2275" w:type="dxa"/>
            <w:gridSpan w:val="5"/>
            <w:vMerge w:val="restart"/>
          </w:tcPr>
          <w:p w:rsidR="00E443E6" w:rsidRPr="008B16F9" w:rsidRDefault="00A50E0E" w:rsidP="00A26A2E">
            <w:pPr>
              <w:jc w:val="both"/>
              <w:rPr>
                <w:rFonts w:ascii="YS Text" w:hAnsi="YS Text"/>
                <w:color w:val="1A1A1A"/>
              </w:rPr>
            </w:pPr>
            <w:r>
              <w:t>Управление финансов и экономики администрации Усть-Абаканского района</w:t>
            </w:r>
          </w:p>
        </w:tc>
      </w:tr>
      <w:tr w:rsidR="00E443E6" w:rsidRPr="008B16F9" w:rsidTr="00E443E6">
        <w:trPr>
          <w:gridAfter w:val="1"/>
          <w:wAfter w:w="33" w:type="dxa"/>
        </w:trPr>
        <w:tc>
          <w:tcPr>
            <w:tcW w:w="567" w:type="dxa"/>
          </w:tcPr>
          <w:p w:rsidR="00E443E6" w:rsidRPr="008B16F9" w:rsidRDefault="00E443E6" w:rsidP="00E443E6">
            <w:pPr>
              <w:tabs>
                <w:tab w:val="left" w:pos="426"/>
              </w:tabs>
              <w:ind w:left="-142" w:right="-125"/>
              <w:rPr>
                <w:rFonts w:ascii="YS Text" w:hAnsi="YS Text"/>
                <w:color w:val="1A1A1A"/>
              </w:rPr>
            </w:pPr>
            <w:r w:rsidRPr="008B16F9">
              <w:rPr>
                <w:rFonts w:ascii="YS Text" w:hAnsi="YS Text"/>
                <w:color w:val="1A1A1A"/>
              </w:rPr>
              <w:t xml:space="preserve"> 10.2</w:t>
            </w:r>
          </w:p>
        </w:tc>
        <w:tc>
          <w:tcPr>
            <w:tcW w:w="2834" w:type="dxa"/>
            <w:gridSpan w:val="3"/>
          </w:tcPr>
          <w:p w:rsidR="00E443E6" w:rsidRPr="008B16F9" w:rsidRDefault="00E443E6" w:rsidP="00E443E6">
            <w:pPr>
              <w:rPr>
                <w:color w:val="1A1A1A"/>
              </w:rPr>
            </w:pPr>
            <w:r w:rsidRPr="008B16F9">
              <w:t>Ведение реестра ресурсоснабжающих организаций в сфере газоснабжения</w:t>
            </w:r>
          </w:p>
        </w:tc>
        <w:tc>
          <w:tcPr>
            <w:tcW w:w="2251" w:type="dxa"/>
            <w:vMerge/>
          </w:tcPr>
          <w:p w:rsidR="00E443E6" w:rsidRPr="008B16F9" w:rsidRDefault="00E443E6" w:rsidP="00E443E6">
            <w:pPr>
              <w:jc w:val="center"/>
            </w:pPr>
          </w:p>
        </w:tc>
        <w:tc>
          <w:tcPr>
            <w:tcW w:w="856" w:type="dxa"/>
            <w:gridSpan w:val="2"/>
            <w:vMerge/>
          </w:tcPr>
          <w:p w:rsidR="00E443E6" w:rsidRPr="008B16F9" w:rsidRDefault="00E443E6" w:rsidP="00E443E6">
            <w:pPr>
              <w:jc w:val="center"/>
            </w:pPr>
          </w:p>
        </w:tc>
        <w:tc>
          <w:tcPr>
            <w:tcW w:w="851" w:type="dxa"/>
            <w:gridSpan w:val="2"/>
            <w:vMerge/>
          </w:tcPr>
          <w:p w:rsidR="00E443E6" w:rsidRPr="008B16F9" w:rsidRDefault="00E443E6" w:rsidP="00E443E6">
            <w:pPr>
              <w:jc w:val="center"/>
            </w:pPr>
          </w:p>
        </w:tc>
        <w:tc>
          <w:tcPr>
            <w:tcW w:w="850" w:type="dxa"/>
            <w:gridSpan w:val="2"/>
            <w:vMerge/>
          </w:tcPr>
          <w:p w:rsidR="00E443E6" w:rsidRPr="008B16F9" w:rsidRDefault="00E443E6" w:rsidP="00E443E6">
            <w:pPr>
              <w:jc w:val="center"/>
            </w:pPr>
          </w:p>
        </w:tc>
        <w:tc>
          <w:tcPr>
            <w:tcW w:w="851" w:type="dxa"/>
            <w:gridSpan w:val="4"/>
            <w:vMerge/>
          </w:tcPr>
          <w:p w:rsidR="00E443E6" w:rsidRPr="008B16F9" w:rsidRDefault="00E443E6" w:rsidP="00E443E6">
            <w:pPr>
              <w:jc w:val="center"/>
            </w:pPr>
          </w:p>
        </w:tc>
        <w:tc>
          <w:tcPr>
            <w:tcW w:w="709" w:type="dxa"/>
            <w:gridSpan w:val="2"/>
            <w:vMerge/>
          </w:tcPr>
          <w:p w:rsidR="00E443E6" w:rsidRPr="008B16F9" w:rsidRDefault="00E443E6" w:rsidP="00E443E6">
            <w:pPr>
              <w:jc w:val="center"/>
            </w:pPr>
          </w:p>
        </w:tc>
        <w:tc>
          <w:tcPr>
            <w:tcW w:w="860" w:type="dxa"/>
            <w:gridSpan w:val="2"/>
            <w:vMerge/>
          </w:tcPr>
          <w:p w:rsidR="00E443E6" w:rsidRPr="008B16F9" w:rsidRDefault="00E443E6" w:rsidP="00E443E6">
            <w:pPr>
              <w:jc w:val="center"/>
            </w:pPr>
          </w:p>
        </w:tc>
        <w:tc>
          <w:tcPr>
            <w:tcW w:w="2406" w:type="dxa"/>
            <w:gridSpan w:val="3"/>
            <w:vMerge/>
          </w:tcPr>
          <w:p w:rsidR="00E443E6" w:rsidRPr="008B16F9" w:rsidRDefault="00E443E6" w:rsidP="00E443E6">
            <w:pPr>
              <w:jc w:val="both"/>
              <w:rPr>
                <w:lang w:eastAsia="ru-RU"/>
              </w:rPr>
            </w:pPr>
          </w:p>
        </w:tc>
        <w:tc>
          <w:tcPr>
            <w:tcW w:w="2275" w:type="dxa"/>
            <w:gridSpan w:val="5"/>
            <w:vMerge/>
          </w:tcPr>
          <w:p w:rsidR="00E443E6" w:rsidRPr="008B16F9" w:rsidRDefault="00E443E6" w:rsidP="00E443E6">
            <w:pPr>
              <w:jc w:val="both"/>
            </w:pPr>
          </w:p>
        </w:tc>
      </w:tr>
      <w:tr w:rsidR="00E443E6" w:rsidRPr="008B16F9" w:rsidTr="006B5EDA">
        <w:trPr>
          <w:gridAfter w:val="1"/>
          <w:wAfter w:w="33" w:type="dxa"/>
        </w:trPr>
        <w:tc>
          <w:tcPr>
            <w:tcW w:w="15310" w:type="dxa"/>
            <w:gridSpan w:val="27"/>
          </w:tcPr>
          <w:p w:rsidR="00E443E6" w:rsidRPr="008B16F9" w:rsidRDefault="00E443E6" w:rsidP="0043630B">
            <w:pPr>
              <w:jc w:val="center"/>
            </w:pPr>
            <w:r w:rsidRPr="008B16F9">
              <w:rPr>
                <w:color w:val="1A1A1A"/>
              </w:rPr>
              <w:t>11.  Рынок сферы общественного питания</w:t>
            </w:r>
          </w:p>
        </w:tc>
      </w:tr>
      <w:tr w:rsidR="00E443E6" w:rsidRPr="00316848" w:rsidTr="006B5EDA">
        <w:trPr>
          <w:gridAfter w:val="1"/>
          <w:wAfter w:w="33" w:type="dxa"/>
        </w:trPr>
        <w:tc>
          <w:tcPr>
            <w:tcW w:w="15310" w:type="dxa"/>
            <w:gridSpan w:val="27"/>
          </w:tcPr>
          <w:p w:rsidR="00814A91" w:rsidRPr="000A0BC4" w:rsidRDefault="00814A91" w:rsidP="0006781D">
            <w:pPr>
              <w:shd w:val="clear" w:color="auto" w:fill="FFFFFF"/>
              <w:jc w:val="both"/>
            </w:pPr>
            <w:r w:rsidRPr="000A0BC4">
              <w:t xml:space="preserve">    </w:t>
            </w:r>
            <w:r w:rsidR="00E443E6" w:rsidRPr="000A0BC4">
              <w:t>Исходная (фактическая информация):</w:t>
            </w:r>
            <w:r w:rsidR="00B64EA7" w:rsidRPr="000A0BC4">
              <w:rPr>
                <w:rFonts w:ascii="YS Text" w:hAnsi="YS Text"/>
                <w:color w:val="1A1A1A"/>
                <w:sz w:val="23"/>
                <w:szCs w:val="23"/>
              </w:rPr>
              <w:t xml:space="preserve"> </w:t>
            </w:r>
            <w:r w:rsidR="00B64EA7" w:rsidRPr="000A0BC4">
              <w:rPr>
                <w:rFonts w:ascii="YS Text" w:hAnsi="YS Text"/>
                <w:color w:val="1A1A1A"/>
                <w:sz w:val="23"/>
                <w:szCs w:val="23"/>
                <w:lang w:eastAsia="ru-RU"/>
              </w:rPr>
              <w:t>Общественное питание является важным звеном в системе экономических и социальных мероприятий, направленных на повышение материального и культурного уровня жизни людей. Многие предприятия общественного питания являются чисто коммерческими, но наряду с этим развивается социальное питание: столовые при производственных п</w:t>
            </w:r>
            <w:r w:rsidR="0006781D" w:rsidRPr="000A0BC4">
              <w:rPr>
                <w:rFonts w:ascii="YS Text" w:hAnsi="YS Text"/>
                <w:color w:val="1A1A1A"/>
                <w:sz w:val="23"/>
                <w:szCs w:val="23"/>
                <w:lang w:eastAsia="ru-RU"/>
              </w:rPr>
              <w:t>редприятиях, школьные столовые</w:t>
            </w:r>
            <w:r w:rsidR="0006781D" w:rsidRPr="000A0BC4">
              <w:rPr>
                <w:rFonts w:asciiTheme="minorHAnsi" w:hAnsiTheme="minorHAnsi"/>
                <w:color w:val="1A1A1A"/>
                <w:sz w:val="23"/>
                <w:szCs w:val="23"/>
                <w:lang w:eastAsia="ru-RU"/>
              </w:rPr>
              <w:t xml:space="preserve">, </w:t>
            </w:r>
            <w:r w:rsidR="00B64EA7" w:rsidRPr="000A0BC4">
              <w:rPr>
                <w:rFonts w:ascii="YS Text" w:hAnsi="YS Text"/>
                <w:color w:val="1A1A1A"/>
                <w:sz w:val="23"/>
                <w:szCs w:val="23"/>
                <w:lang w:eastAsia="ru-RU"/>
              </w:rPr>
              <w:t>которые берут на себя задачи организации социального питания. Большое значение придается правильному и рациональному питанию учащихся. Так</w:t>
            </w:r>
            <w:r w:rsidR="0006781D" w:rsidRPr="000A0BC4">
              <w:rPr>
                <w:rFonts w:asciiTheme="minorHAnsi" w:hAnsiTheme="minorHAnsi"/>
                <w:color w:val="1A1A1A"/>
                <w:sz w:val="23"/>
                <w:szCs w:val="23"/>
                <w:lang w:eastAsia="ru-RU"/>
              </w:rPr>
              <w:t xml:space="preserve">, </w:t>
            </w:r>
            <w:r w:rsidR="00E443E6" w:rsidRPr="000A0BC4">
              <w:t xml:space="preserve"> </w:t>
            </w:r>
            <w:r w:rsidR="00B64EA7" w:rsidRPr="000A0BC4">
              <w:t>п</w:t>
            </w:r>
            <w:r w:rsidR="00520D7C" w:rsidRPr="000A0BC4">
              <w:t xml:space="preserve">о состоянию на 01.01.2024г. на территории Усть-Абаканского района функционирует </w:t>
            </w:r>
            <w:r w:rsidR="00F1516C" w:rsidRPr="000A0BC4">
              <w:t>21</w:t>
            </w:r>
            <w:r w:rsidR="00AF72FF">
              <w:t xml:space="preserve"> школьная столовая</w:t>
            </w:r>
            <w:r w:rsidR="00B64EA7" w:rsidRPr="000A0BC4">
              <w:t xml:space="preserve">, 1 столовая </w:t>
            </w:r>
            <w:r w:rsidR="00F16199" w:rsidRPr="000A0BC4">
              <w:t>«Хакасского политехнического к</w:t>
            </w:r>
            <w:r w:rsidR="00B64EA7" w:rsidRPr="000A0BC4">
              <w:t>олледжа</w:t>
            </w:r>
            <w:r w:rsidR="00F16199" w:rsidRPr="000A0BC4">
              <w:t>»</w:t>
            </w:r>
            <w:r w:rsidR="00F1516C" w:rsidRPr="000A0BC4">
              <w:t>. 16</w:t>
            </w:r>
            <w:r w:rsidR="00F16199" w:rsidRPr="000A0BC4">
              <w:t xml:space="preserve"> общедоступных точек общественного питания, из них: 1 столовая на предприятии, 1 общедоступная столовая в с. Усть-Бюр, </w:t>
            </w:r>
            <w:r w:rsidR="00F1516C" w:rsidRPr="000A0BC4">
              <w:t xml:space="preserve"> 6 кафе, 6 закусочных, 1 буфет, 1 точка быстрого питания.</w:t>
            </w:r>
            <w:r w:rsidR="00F16199" w:rsidRPr="000A0BC4">
              <w:t xml:space="preserve">  </w:t>
            </w:r>
            <w:r w:rsidR="0006781D" w:rsidRPr="000A0BC4">
              <w:t>На</w:t>
            </w:r>
            <w:r w:rsidRPr="000A0BC4">
              <w:t xml:space="preserve"> предприятиях общественного питания 2056</w:t>
            </w:r>
            <w:r w:rsidR="00014A04" w:rsidRPr="000A0BC4">
              <w:t xml:space="preserve"> посадочных мест, из них в школьных столовых 1764 мест</w:t>
            </w:r>
            <w:r w:rsidR="00AF72FF">
              <w:t>а</w:t>
            </w:r>
            <w:r w:rsidR="00014A04" w:rsidRPr="000A0BC4">
              <w:t>.</w:t>
            </w:r>
          </w:p>
          <w:p w:rsidR="00E443E6" w:rsidRPr="000A0BC4" w:rsidRDefault="00814A91" w:rsidP="00316848">
            <w:pPr>
              <w:jc w:val="both"/>
            </w:pPr>
            <w:r w:rsidRPr="000A0BC4">
              <w:t xml:space="preserve">    Товарооборот общественного питания за 9 месяцев  2023 года </w:t>
            </w:r>
            <w:r w:rsidR="00014A04" w:rsidRPr="000A0BC4">
              <w:t>в сопоставимых ценах составил</w:t>
            </w:r>
            <w:r w:rsidRPr="000A0BC4">
              <w:t xml:space="preserve"> </w:t>
            </w:r>
            <w:r w:rsidR="004D6EF4" w:rsidRPr="000A0BC4">
              <w:t>165,4</w:t>
            </w:r>
            <w:r w:rsidRPr="000A0BC4">
              <w:t xml:space="preserve"> % к соответствующему периоду 2022 года. </w:t>
            </w:r>
          </w:p>
        </w:tc>
      </w:tr>
      <w:tr w:rsidR="0043630B" w:rsidRPr="008B16F9" w:rsidTr="00E443E6">
        <w:trPr>
          <w:gridAfter w:val="1"/>
          <w:wAfter w:w="33" w:type="dxa"/>
        </w:trPr>
        <w:tc>
          <w:tcPr>
            <w:tcW w:w="567" w:type="dxa"/>
          </w:tcPr>
          <w:p w:rsidR="0043630B" w:rsidRPr="008B16F9" w:rsidRDefault="0043630B" w:rsidP="0043630B">
            <w:pPr>
              <w:ind w:left="-108"/>
              <w:jc w:val="center"/>
            </w:pPr>
            <w:r w:rsidRPr="008B16F9">
              <w:t>11.1</w:t>
            </w:r>
          </w:p>
        </w:tc>
        <w:tc>
          <w:tcPr>
            <w:tcW w:w="2834" w:type="dxa"/>
            <w:gridSpan w:val="3"/>
          </w:tcPr>
          <w:p w:rsidR="0043630B" w:rsidRPr="008B16F9" w:rsidRDefault="0043630B" w:rsidP="00A26A2E">
            <w:pPr>
              <w:shd w:val="clear" w:color="auto" w:fill="FFFFFF"/>
              <w:jc w:val="both"/>
              <w:rPr>
                <w:rFonts w:ascii="YS Text" w:hAnsi="YS Text"/>
                <w:color w:val="1A1A1A"/>
              </w:rPr>
            </w:pPr>
            <w:r w:rsidRPr="008B16F9">
              <w:rPr>
                <w:rFonts w:ascii="YS Text" w:hAnsi="YS Text"/>
                <w:color w:val="1A1A1A"/>
              </w:rPr>
              <w:t xml:space="preserve">Проведение мониторинга количества </w:t>
            </w:r>
            <w:r w:rsidRPr="008B16F9">
              <w:rPr>
                <w:rFonts w:ascii="YS Text" w:hAnsi="YS Text"/>
                <w:color w:val="1A1A1A"/>
              </w:rPr>
              <w:lastRenderedPageBreak/>
              <w:t>организаций  в  сфере общественного</w:t>
            </w:r>
          </w:p>
          <w:p w:rsidR="0043630B" w:rsidRPr="008B16F9" w:rsidRDefault="0043630B" w:rsidP="00A26A2E">
            <w:pPr>
              <w:shd w:val="clear" w:color="auto" w:fill="FFFFFF"/>
              <w:suppressAutoHyphens w:val="0"/>
              <w:jc w:val="both"/>
              <w:rPr>
                <w:rFonts w:ascii="YS Text" w:hAnsi="YS Text"/>
                <w:color w:val="000000"/>
                <w:lang w:eastAsia="ru-RU"/>
              </w:rPr>
            </w:pPr>
            <w:r w:rsidRPr="008B16F9">
              <w:rPr>
                <w:rFonts w:ascii="YS Text" w:hAnsi="YS Text"/>
                <w:color w:val="1A1A1A"/>
              </w:rPr>
              <w:t>питания</w:t>
            </w:r>
          </w:p>
        </w:tc>
        <w:tc>
          <w:tcPr>
            <w:tcW w:w="2251" w:type="dxa"/>
          </w:tcPr>
          <w:p w:rsidR="0043630B" w:rsidRPr="008B16F9" w:rsidRDefault="0043630B" w:rsidP="00A26A2E">
            <w:pPr>
              <w:shd w:val="clear" w:color="auto" w:fill="FFFFFF"/>
              <w:jc w:val="both"/>
              <w:rPr>
                <w:rFonts w:ascii="YS Text" w:hAnsi="YS Text"/>
                <w:color w:val="1A1A1A"/>
              </w:rPr>
            </w:pPr>
            <w:r w:rsidRPr="008B16F9">
              <w:rPr>
                <w:rFonts w:ascii="YS Text" w:hAnsi="YS Text"/>
                <w:color w:val="1A1A1A"/>
              </w:rPr>
              <w:lastRenderedPageBreak/>
              <w:t xml:space="preserve">Доля организаций частной формы </w:t>
            </w:r>
          </w:p>
          <w:p w:rsidR="0043630B" w:rsidRPr="008B16F9" w:rsidRDefault="0043630B" w:rsidP="00A26A2E">
            <w:pPr>
              <w:shd w:val="clear" w:color="auto" w:fill="FFFFFF"/>
              <w:jc w:val="both"/>
              <w:rPr>
                <w:rFonts w:ascii="YS Text" w:hAnsi="YS Text"/>
                <w:color w:val="1A1A1A"/>
              </w:rPr>
            </w:pPr>
            <w:r w:rsidRPr="008B16F9">
              <w:rPr>
                <w:rFonts w:ascii="YS Text" w:hAnsi="YS Text"/>
                <w:color w:val="1A1A1A"/>
              </w:rPr>
              <w:lastRenderedPageBreak/>
              <w:t>собственности в сфере общественного</w:t>
            </w:r>
          </w:p>
          <w:p w:rsidR="0043630B" w:rsidRPr="008B16F9" w:rsidRDefault="0043630B" w:rsidP="00A26A2E">
            <w:pPr>
              <w:shd w:val="clear" w:color="auto" w:fill="FFFFFF"/>
              <w:jc w:val="both"/>
              <w:rPr>
                <w:rFonts w:ascii="YS Text" w:hAnsi="YS Text"/>
                <w:color w:val="1A1A1A"/>
              </w:rPr>
            </w:pPr>
            <w:r w:rsidRPr="008B16F9">
              <w:rPr>
                <w:rFonts w:ascii="YS Text" w:hAnsi="YS Text"/>
                <w:color w:val="1A1A1A"/>
              </w:rPr>
              <w:t xml:space="preserve">питания, % </w:t>
            </w:r>
          </w:p>
          <w:p w:rsidR="0043630B" w:rsidRPr="008B16F9" w:rsidRDefault="0043630B" w:rsidP="00A26A2E">
            <w:pPr>
              <w:jc w:val="both"/>
            </w:pPr>
          </w:p>
        </w:tc>
        <w:tc>
          <w:tcPr>
            <w:tcW w:w="856" w:type="dxa"/>
            <w:gridSpan w:val="2"/>
          </w:tcPr>
          <w:p w:rsidR="0043630B" w:rsidRPr="008B16F9" w:rsidRDefault="00B61002" w:rsidP="00B61002">
            <w:pPr>
              <w:jc w:val="center"/>
            </w:pPr>
            <w:r>
              <w:lastRenderedPageBreak/>
              <w:t>-</w:t>
            </w:r>
          </w:p>
        </w:tc>
        <w:tc>
          <w:tcPr>
            <w:tcW w:w="851" w:type="dxa"/>
            <w:gridSpan w:val="2"/>
          </w:tcPr>
          <w:p w:rsidR="0043630B" w:rsidRPr="008B16F9" w:rsidRDefault="00B61002" w:rsidP="00B61002">
            <w:pPr>
              <w:jc w:val="center"/>
            </w:pPr>
            <w:r>
              <w:t>-</w:t>
            </w:r>
          </w:p>
        </w:tc>
        <w:tc>
          <w:tcPr>
            <w:tcW w:w="850" w:type="dxa"/>
            <w:gridSpan w:val="2"/>
          </w:tcPr>
          <w:p w:rsidR="0043630B" w:rsidRPr="008B16F9" w:rsidRDefault="00B61002" w:rsidP="00B61002">
            <w:pPr>
              <w:jc w:val="center"/>
            </w:pPr>
            <w:r>
              <w:t>-</w:t>
            </w:r>
          </w:p>
        </w:tc>
        <w:tc>
          <w:tcPr>
            <w:tcW w:w="851" w:type="dxa"/>
            <w:gridSpan w:val="4"/>
          </w:tcPr>
          <w:p w:rsidR="0043630B" w:rsidRPr="008B16F9" w:rsidRDefault="00B61002" w:rsidP="00B61002">
            <w:pPr>
              <w:jc w:val="center"/>
            </w:pPr>
            <w:r>
              <w:t>-</w:t>
            </w:r>
          </w:p>
        </w:tc>
        <w:tc>
          <w:tcPr>
            <w:tcW w:w="709" w:type="dxa"/>
            <w:gridSpan w:val="2"/>
          </w:tcPr>
          <w:p w:rsidR="0043630B" w:rsidRPr="000A0BC4" w:rsidRDefault="005B4730" w:rsidP="0056447F">
            <w:pPr>
              <w:jc w:val="center"/>
              <w:rPr>
                <w:rFonts w:ascii="YS Text" w:hAnsi="YS Text"/>
                <w:color w:val="1A1A1A"/>
              </w:rPr>
            </w:pPr>
            <w:r w:rsidRPr="000A0BC4">
              <w:rPr>
                <w:rFonts w:ascii="YS Text" w:hAnsi="YS Text"/>
                <w:color w:val="1A1A1A"/>
              </w:rPr>
              <w:t>39,4</w:t>
            </w:r>
          </w:p>
        </w:tc>
        <w:tc>
          <w:tcPr>
            <w:tcW w:w="860" w:type="dxa"/>
            <w:gridSpan w:val="2"/>
          </w:tcPr>
          <w:p w:rsidR="0043630B" w:rsidRPr="000A0BC4" w:rsidRDefault="0043630B" w:rsidP="0056447F">
            <w:pPr>
              <w:jc w:val="center"/>
              <w:rPr>
                <w:rFonts w:ascii="YS Text" w:hAnsi="YS Text"/>
                <w:color w:val="1A1A1A"/>
              </w:rPr>
            </w:pPr>
            <w:r w:rsidRPr="000A0BC4">
              <w:rPr>
                <w:rFonts w:ascii="YS Text" w:hAnsi="YS Text"/>
                <w:color w:val="1A1A1A"/>
              </w:rPr>
              <w:t>39,</w:t>
            </w:r>
            <w:r w:rsidR="00C21C0A" w:rsidRPr="000A0BC4">
              <w:rPr>
                <w:rFonts w:ascii="YS Text" w:hAnsi="YS Text"/>
                <w:color w:val="1A1A1A"/>
              </w:rPr>
              <w:t>5</w:t>
            </w:r>
          </w:p>
        </w:tc>
        <w:tc>
          <w:tcPr>
            <w:tcW w:w="2413" w:type="dxa"/>
            <w:gridSpan w:val="4"/>
          </w:tcPr>
          <w:p w:rsidR="0043630B" w:rsidRPr="008B16F9" w:rsidRDefault="0043630B" w:rsidP="00A26A2E">
            <w:pPr>
              <w:jc w:val="both"/>
              <w:rPr>
                <w:rFonts w:ascii="YS Text" w:hAnsi="YS Text"/>
                <w:color w:val="1A1A1A"/>
              </w:rPr>
            </w:pPr>
            <w:r w:rsidRPr="008B16F9">
              <w:t xml:space="preserve">Поддержание доли присутствия  </w:t>
            </w:r>
            <w:r w:rsidRPr="008B16F9">
              <w:lastRenderedPageBreak/>
              <w:t>частного сектора в сфере  общественного питания</w:t>
            </w:r>
          </w:p>
        </w:tc>
        <w:tc>
          <w:tcPr>
            <w:tcW w:w="2268" w:type="dxa"/>
            <w:gridSpan w:val="4"/>
          </w:tcPr>
          <w:p w:rsidR="0043630B" w:rsidRPr="000A0BC4" w:rsidRDefault="0043630B" w:rsidP="00A26A2E">
            <w:pPr>
              <w:jc w:val="both"/>
              <w:rPr>
                <w:rFonts w:ascii="YS Text" w:hAnsi="YS Text"/>
                <w:color w:val="1A1A1A"/>
              </w:rPr>
            </w:pPr>
            <w:r w:rsidRPr="000A0BC4">
              <w:lastRenderedPageBreak/>
              <w:t xml:space="preserve">Специалист по малому и среднему </w:t>
            </w:r>
            <w:r w:rsidRPr="000A0BC4">
              <w:lastRenderedPageBreak/>
              <w:t>предпринимательству Управления финансов и экономики администрации Усть-Абаканского района</w:t>
            </w:r>
          </w:p>
        </w:tc>
      </w:tr>
      <w:tr w:rsidR="0043630B" w:rsidRPr="008B16F9" w:rsidTr="0043630B">
        <w:trPr>
          <w:gridAfter w:val="1"/>
          <w:wAfter w:w="33" w:type="dxa"/>
        </w:trPr>
        <w:tc>
          <w:tcPr>
            <w:tcW w:w="15310" w:type="dxa"/>
            <w:gridSpan w:val="27"/>
          </w:tcPr>
          <w:p w:rsidR="0043630B" w:rsidRPr="008B16F9" w:rsidRDefault="0043630B" w:rsidP="00C150DA">
            <w:pPr>
              <w:jc w:val="both"/>
            </w:pPr>
          </w:p>
        </w:tc>
      </w:tr>
      <w:tr w:rsidR="0043630B" w:rsidRPr="008B16F9" w:rsidTr="006B5EDA">
        <w:trPr>
          <w:gridAfter w:val="1"/>
          <w:wAfter w:w="33" w:type="dxa"/>
        </w:trPr>
        <w:tc>
          <w:tcPr>
            <w:tcW w:w="15310" w:type="dxa"/>
            <w:gridSpan w:val="27"/>
          </w:tcPr>
          <w:p w:rsidR="0043630B" w:rsidRPr="008B16F9" w:rsidRDefault="0043630B" w:rsidP="0043630B">
            <w:pPr>
              <w:jc w:val="center"/>
            </w:pPr>
            <w:r w:rsidRPr="008B16F9">
              <w:rPr>
                <w:color w:val="1A1A1A"/>
                <w:shd w:val="clear" w:color="auto" w:fill="FFFFFF"/>
              </w:rPr>
              <w:t>12. Рынок оказания услуг по ремонту автотранспортных средств</w:t>
            </w:r>
          </w:p>
        </w:tc>
      </w:tr>
      <w:tr w:rsidR="0043630B" w:rsidRPr="008B16F9" w:rsidTr="006B5EDA">
        <w:trPr>
          <w:gridAfter w:val="1"/>
          <w:wAfter w:w="33" w:type="dxa"/>
        </w:trPr>
        <w:tc>
          <w:tcPr>
            <w:tcW w:w="15310" w:type="dxa"/>
            <w:gridSpan w:val="27"/>
          </w:tcPr>
          <w:p w:rsidR="0043630B" w:rsidRPr="008B16F9" w:rsidRDefault="0043630B" w:rsidP="00762CF5">
            <w:pPr>
              <w:shd w:val="clear" w:color="auto" w:fill="FFFFFF"/>
              <w:jc w:val="both"/>
            </w:pPr>
            <w:r w:rsidRPr="006412C5">
              <w:t>Исходная (</w:t>
            </w:r>
            <w:r w:rsidRPr="000A0BC4">
              <w:t xml:space="preserve">фактическая информация): </w:t>
            </w:r>
            <w:r w:rsidR="006412C5" w:rsidRPr="000A0BC4">
              <w:t xml:space="preserve"> </w:t>
            </w:r>
            <w:r w:rsidR="009875BA" w:rsidRPr="000A0BC4">
              <w:rPr>
                <w:rFonts w:ascii="YS Text" w:hAnsi="YS Text"/>
                <w:color w:val="1A1A1A"/>
                <w:sz w:val="23"/>
                <w:szCs w:val="23"/>
                <w:lang w:eastAsia="ru-RU"/>
              </w:rPr>
              <w:t xml:space="preserve">На территории муниципального образования Усть-Абаканский район в сфере ремонта автотранспортных средств осуществляют деятельность хозяйствующие субъекты только частной формы собственности. По состоянию на 01.01.2024 года в сфере ремонта автотранспортных средств осуществляют деятельность 12 хозяйствующих субъектов. </w:t>
            </w:r>
            <w:r w:rsidR="006412C5" w:rsidRPr="000A0BC4">
              <w:rPr>
                <w:rFonts w:ascii="YS Text" w:hAnsi="YS Text"/>
                <w:sz w:val="23"/>
                <w:szCs w:val="23"/>
                <w:lang w:eastAsia="ru-RU"/>
              </w:rPr>
              <w:t>Организации находятся на территории рп. Усть-Абакан – 6 единиц, на территории Калининского сельсовета – 6 единиц</w:t>
            </w:r>
            <w:r w:rsidR="006412C5" w:rsidRPr="000A0BC4">
              <w:rPr>
                <w:rFonts w:ascii="YS Text" w:hAnsi="YS Text"/>
                <w:lang w:eastAsia="ru-RU"/>
              </w:rPr>
              <w:t>.</w:t>
            </w:r>
            <w:r w:rsidR="009875BA" w:rsidRPr="000A0BC4">
              <w:t xml:space="preserve"> Около 40% </w:t>
            </w:r>
            <w:r w:rsidR="00C17881" w:rsidRPr="000A0BC4">
              <w:t>автолюбителей</w:t>
            </w:r>
            <w:r w:rsidR="009875BA" w:rsidRPr="000A0BC4">
              <w:t xml:space="preserve"> пользуются услугами данного вида  деятельности в автосервиса</w:t>
            </w:r>
            <w:r w:rsidR="00C17881" w:rsidRPr="000A0BC4">
              <w:t xml:space="preserve">х, </w:t>
            </w:r>
            <w:r w:rsidR="009875BA" w:rsidRPr="000A0BC4">
              <w:t xml:space="preserve"> расположенных в прилегающих городах: Абакан и Черногорск.</w:t>
            </w:r>
          </w:p>
        </w:tc>
      </w:tr>
      <w:tr w:rsidR="0043630B" w:rsidRPr="008B16F9" w:rsidTr="002F3A8C">
        <w:trPr>
          <w:gridAfter w:val="1"/>
          <w:wAfter w:w="33" w:type="dxa"/>
        </w:trPr>
        <w:tc>
          <w:tcPr>
            <w:tcW w:w="567" w:type="dxa"/>
          </w:tcPr>
          <w:p w:rsidR="0043630B" w:rsidRPr="008B16F9" w:rsidRDefault="0043630B" w:rsidP="0043630B">
            <w:pPr>
              <w:tabs>
                <w:tab w:val="left" w:pos="426"/>
              </w:tabs>
              <w:ind w:left="-142" w:right="-125"/>
              <w:rPr>
                <w:color w:val="1A1A1A"/>
              </w:rPr>
            </w:pPr>
            <w:r w:rsidRPr="008B16F9">
              <w:rPr>
                <w:color w:val="1A1A1A"/>
              </w:rPr>
              <w:t xml:space="preserve">  12.1</w:t>
            </w:r>
          </w:p>
        </w:tc>
        <w:tc>
          <w:tcPr>
            <w:tcW w:w="2834" w:type="dxa"/>
            <w:gridSpan w:val="3"/>
          </w:tcPr>
          <w:p w:rsidR="0043630B" w:rsidRPr="008B16F9" w:rsidRDefault="0043630B" w:rsidP="00A26A2E">
            <w:pPr>
              <w:jc w:val="both"/>
            </w:pPr>
            <w:r w:rsidRPr="008B16F9">
              <w:rPr>
                <w:rFonts w:ascii="YS Text" w:hAnsi="YS Text"/>
                <w:color w:val="1A1A1A"/>
              </w:rPr>
              <w:t xml:space="preserve">Проведение мониторинга организаций, осуществляющих услуги  </w:t>
            </w:r>
            <w:r w:rsidRPr="008B16F9">
              <w:rPr>
                <w:rFonts w:ascii="YS Text" w:hAnsi="YS Text"/>
                <w:color w:val="1A1A1A"/>
                <w:shd w:val="clear" w:color="auto" w:fill="FFFFFF"/>
              </w:rPr>
              <w:t>по ремонту автотранспортных средств</w:t>
            </w:r>
            <w:r w:rsidRPr="008B16F9">
              <w:t xml:space="preserve"> </w:t>
            </w:r>
          </w:p>
        </w:tc>
        <w:tc>
          <w:tcPr>
            <w:tcW w:w="2251" w:type="dxa"/>
          </w:tcPr>
          <w:p w:rsidR="0043630B" w:rsidRPr="008B16F9" w:rsidRDefault="0043630B" w:rsidP="00A26A2E">
            <w:pPr>
              <w:jc w:val="both"/>
              <w:rPr>
                <w:rFonts w:ascii="YS Text" w:hAnsi="YS Text"/>
                <w:color w:val="1A1A1A"/>
              </w:rPr>
            </w:pPr>
            <w:r w:rsidRPr="008B16F9">
              <w:rPr>
                <w:color w:val="1A1A1A"/>
              </w:rPr>
              <w:t>Доля организаций частной формы собственности</w:t>
            </w:r>
            <w:r w:rsidRPr="008B16F9">
              <w:rPr>
                <w:rFonts w:ascii="YS Text" w:hAnsi="YS Text"/>
                <w:color w:val="1A1A1A"/>
              </w:rPr>
              <w:t xml:space="preserve"> осуществляющих услуги  </w:t>
            </w:r>
            <w:r w:rsidRPr="008B16F9">
              <w:rPr>
                <w:rFonts w:ascii="YS Text" w:hAnsi="YS Text"/>
                <w:color w:val="1A1A1A"/>
                <w:shd w:val="clear" w:color="auto" w:fill="FFFFFF"/>
              </w:rPr>
              <w:t>по ремонту автотранспортных средств</w:t>
            </w:r>
            <w:r w:rsidRPr="008B16F9">
              <w:rPr>
                <w:color w:val="1A1A1A"/>
              </w:rPr>
              <w:t>, %</w:t>
            </w:r>
          </w:p>
        </w:tc>
        <w:tc>
          <w:tcPr>
            <w:tcW w:w="856" w:type="dxa"/>
            <w:gridSpan w:val="2"/>
          </w:tcPr>
          <w:p w:rsidR="0043630B" w:rsidRPr="00B61002" w:rsidRDefault="00B61002" w:rsidP="00B61002">
            <w:pPr>
              <w:jc w:val="center"/>
              <w:rPr>
                <w:color w:val="1A1A1A"/>
              </w:rPr>
            </w:pPr>
            <w:r w:rsidRPr="00B61002">
              <w:rPr>
                <w:color w:val="1A1A1A"/>
              </w:rPr>
              <w:t>-</w:t>
            </w:r>
          </w:p>
        </w:tc>
        <w:tc>
          <w:tcPr>
            <w:tcW w:w="851" w:type="dxa"/>
            <w:gridSpan w:val="2"/>
          </w:tcPr>
          <w:p w:rsidR="0043630B" w:rsidRPr="00B61002" w:rsidRDefault="00B61002" w:rsidP="00B61002">
            <w:pPr>
              <w:jc w:val="center"/>
              <w:rPr>
                <w:color w:val="1A1A1A"/>
              </w:rPr>
            </w:pPr>
            <w:r w:rsidRPr="00B61002">
              <w:rPr>
                <w:color w:val="1A1A1A"/>
              </w:rPr>
              <w:t>-</w:t>
            </w:r>
          </w:p>
        </w:tc>
        <w:tc>
          <w:tcPr>
            <w:tcW w:w="850" w:type="dxa"/>
            <w:gridSpan w:val="2"/>
          </w:tcPr>
          <w:p w:rsidR="0043630B" w:rsidRPr="00B61002" w:rsidRDefault="00B61002" w:rsidP="00B61002">
            <w:pPr>
              <w:jc w:val="center"/>
              <w:rPr>
                <w:color w:val="1A1A1A"/>
              </w:rPr>
            </w:pPr>
            <w:r w:rsidRPr="00B61002">
              <w:rPr>
                <w:color w:val="1A1A1A"/>
              </w:rPr>
              <w:t>-</w:t>
            </w:r>
          </w:p>
        </w:tc>
        <w:tc>
          <w:tcPr>
            <w:tcW w:w="722" w:type="dxa"/>
            <w:gridSpan w:val="3"/>
          </w:tcPr>
          <w:p w:rsidR="0043630B" w:rsidRPr="00B61002" w:rsidRDefault="00B61002" w:rsidP="00B61002">
            <w:pPr>
              <w:jc w:val="center"/>
              <w:rPr>
                <w:color w:val="1A1A1A"/>
              </w:rPr>
            </w:pPr>
            <w:r w:rsidRPr="00B61002">
              <w:rPr>
                <w:color w:val="1A1A1A"/>
              </w:rPr>
              <w:t>-</w:t>
            </w:r>
          </w:p>
        </w:tc>
        <w:tc>
          <w:tcPr>
            <w:tcW w:w="838" w:type="dxa"/>
            <w:gridSpan w:val="3"/>
          </w:tcPr>
          <w:p w:rsidR="0043630B" w:rsidRPr="00B61002" w:rsidRDefault="00B61002" w:rsidP="00B61002">
            <w:pPr>
              <w:jc w:val="center"/>
              <w:rPr>
                <w:color w:val="1A1A1A"/>
              </w:rPr>
            </w:pPr>
            <w:r w:rsidRPr="00B61002">
              <w:rPr>
                <w:color w:val="1A1A1A"/>
              </w:rPr>
              <w:t>100</w:t>
            </w:r>
          </w:p>
        </w:tc>
        <w:tc>
          <w:tcPr>
            <w:tcW w:w="878" w:type="dxa"/>
            <w:gridSpan w:val="3"/>
          </w:tcPr>
          <w:p w:rsidR="0043630B" w:rsidRPr="00B61002" w:rsidRDefault="00B61002" w:rsidP="00B61002">
            <w:pPr>
              <w:jc w:val="center"/>
              <w:rPr>
                <w:color w:val="1A1A1A"/>
              </w:rPr>
            </w:pPr>
            <w:r w:rsidRPr="00B61002">
              <w:rPr>
                <w:color w:val="1A1A1A"/>
              </w:rPr>
              <w:t>100</w:t>
            </w:r>
          </w:p>
        </w:tc>
        <w:tc>
          <w:tcPr>
            <w:tcW w:w="2422" w:type="dxa"/>
            <w:gridSpan w:val="5"/>
          </w:tcPr>
          <w:p w:rsidR="0043630B" w:rsidRPr="008B16F9" w:rsidRDefault="0043630B" w:rsidP="00A26A2E">
            <w:pPr>
              <w:jc w:val="both"/>
              <w:rPr>
                <w:rFonts w:ascii="YS Text" w:hAnsi="YS Text"/>
                <w:color w:val="1A1A1A"/>
              </w:rPr>
            </w:pPr>
            <w:r w:rsidRPr="008B16F9">
              <w:t>Поддержание доли организаций (точек продаж) частной формы собственности в сфере оказания услуг</w:t>
            </w:r>
            <w:r w:rsidRPr="008B16F9">
              <w:rPr>
                <w:rFonts w:ascii="YS Text" w:hAnsi="YS Text"/>
                <w:color w:val="1A1A1A"/>
                <w:shd w:val="clear" w:color="auto" w:fill="FFFFFF"/>
              </w:rPr>
              <w:t xml:space="preserve"> по ремонту автотранспортных средств</w:t>
            </w:r>
          </w:p>
        </w:tc>
        <w:tc>
          <w:tcPr>
            <w:tcW w:w="2241" w:type="dxa"/>
            <w:gridSpan w:val="2"/>
          </w:tcPr>
          <w:p w:rsidR="0043630B" w:rsidRPr="008B16F9" w:rsidRDefault="0043630B" w:rsidP="00A26A2E">
            <w:pPr>
              <w:jc w:val="both"/>
              <w:rPr>
                <w:rFonts w:ascii="YS Text" w:hAnsi="YS Text"/>
                <w:color w:val="1A1A1A"/>
              </w:rPr>
            </w:pPr>
            <w:r w:rsidRPr="008B16F9">
              <w:t>Специалист по малому и среднему предпринимательству Управления финансов и экономики администрации Усть-Абаканского района</w:t>
            </w:r>
          </w:p>
        </w:tc>
      </w:tr>
      <w:tr w:rsidR="003E56E0" w:rsidRPr="008B16F9" w:rsidTr="006B5EDA">
        <w:tc>
          <w:tcPr>
            <w:tcW w:w="15343" w:type="dxa"/>
            <w:gridSpan w:val="28"/>
          </w:tcPr>
          <w:p w:rsidR="003E56E0" w:rsidRPr="000A0BC4" w:rsidRDefault="003E56E0" w:rsidP="003E56E0">
            <w:pPr>
              <w:jc w:val="center"/>
            </w:pPr>
            <w:r w:rsidRPr="000A0BC4">
              <w:rPr>
                <w:color w:val="1A1A1A"/>
              </w:rPr>
              <w:t>13. Рынок розничной торговли</w:t>
            </w:r>
          </w:p>
        </w:tc>
      </w:tr>
      <w:tr w:rsidR="003E56E0" w:rsidRPr="008B16F9" w:rsidTr="00AB22F6">
        <w:tc>
          <w:tcPr>
            <w:tcW w:w="15343" w:type="dxa"/>
            <w:gridSpan w:val="28"/>
            <w:shd w:val="clear" w:color="auto" w:fill="FFFFFF" w:themeFill="background1"/>
          </w:tcPr>
          <w:p w:rsidR="00326BA4" w:rsidRPr="000A0BC4" w:rsidRDefault="001B7D49" w:rsidP="00AB22F6">
            <w:pPr>
              <w:jc w:val="both"/>
            </w:pPr>
            <w:r w:rsidRPr="000A0BC4">
              <w:t xml:space="preserve">   </w:t>
            </w:r>
            <w:r w:rsidR="003E56E0" w:rsidRPr="000A0BC4">
              <w:t xml:space="preserve">Исходная (фактическая информация): </w:t>
            </w:r>
            <w:r w:rsidR="00433C75" w:rsidRPr="000A0BC4">
              <w:t>По предварительным данным на 01.01.2024г. и</w:t>
            </w:r>
            <w:r w:rsidR="00520D7C" w:rsidRPr="000A0BC4">
              <w:t>нфраструктура потребительского рынка муниципального образования Усть-Абаканский район</w:t>
            </w:r>
            <w:r w:rsidRPr="000A0BC4">
              <w:t xml:space="preserve"> </w:t>
            </w:r>
            <w:r w:rsidR="00520D7C" w:rsidRPr="000A0BC4">
              <w:t>представлена предприятиями различных типов, видов, форм и включает:</w:t>
            </w:r>
            <w:r w:rsidR="00AB22F6" w:rsidRPr="000A0BC4">
              <w:t xml:space="preserve">  234</w:t>
            </w:r>
            <w:r w:rsidR="00520D7C" w:rsidRPr="000A0BC4">
              <w:t xml:space="preserve"> </w:t>
            </w:r>
            <w:r w:rsidRPr="000A0BC4">
              <w:t>действующих</w:t>
            </w:r>
            <w:r w:rsidR="00520D7C" w:rsidRPr="000A0BC4">
              <w:t xml:space="preserve"> стационарных торговых объектов, </w:t>
            </w:r>
            <w:r w:rsidRPr="000A0BC4">
              <w:t xml:space="preserve">в том числе: 45 продовольственных магазинов; 57 непродовольственных;  114 магазинов со смешанным ассортиментом, количество нестационарных торговых объектов (ларьков, павильонов)  - 18. </w:t>
            </w:r>
            <w:r w:rsidR="00520D7C" w:rsidRPr="000A0BC4">
              <w:t>Суммарные торговые площади в стационарной торговой сети  составляют 21 189,7 м2, площадь нестационарных торговых объектов составляет  325 м2.  Обеспеченность населения площадью торговых объектов, м2 (в расчете на 1000 человек) составляет 453,9 м2. Фактическая обеспеченность превышает утверждённый норматив  на  66,9 %.</w:t>
            </w:r>
            <w:r w:rsidR="00487B50" w:rsidRPr="000A0BC4">
              <w:t xml:space="preserve"> </w:t>
            </w:r>
          </w:p>
          <w:p w:rsidR="001B7D49" w:rsidRPr="000A0BC4" w:rsidRDefault="00326BA4" w:rsidP="00AB22F6">
            <w:pPr>
              <w:jc w:val="both"/>
            </w:pPr>
            <w:r w:rsidRPr="000A0BC4">
              <w:t xml:space="preserve">    </w:t>
            </w:r>
            <w:r w:rsidR="00487B50" w:rsidRPr="000A0BC4">
              <w:t>За 9 месяцев 2023 года</w:t>
            </w:r>
            <w:r w:rsidR="00887737" w:rsidRPr="000A0BC4">
              <w:t xml:space="preserve"> </w:t>
            </w:r>
            <w:r w:rsidR="00487B50" w:rsidRPr="000A0BC4">
              <w:t xml:space="preserve">предприятиями торговли всех форм собственности, расположенными на территории муниципального района, реализовано потребительских товаров на сумму </w:t>
            </w:r>
            <w:r w:rsidR="00887737" w:rsidRPr="000A0BC4">
              <w:t>2400,3 млн. руб.</w:t>
            </w:r>
            <w:r w:rsidR="00487B50" w:rsidRPr="000A0BC4">
              <w:t>, что в со</w:t>
            </w:r>
            <w:r w:rsidR="00433C75" w:rsidRPr="000A0BC4">
              <w:t>поставимых ценах  составляет 112,0</w:t>
            </w:r>
            <w:r w:rsidR="00487B50" w:rsidRPr="000A0BC4">
              <w:t>%</w:t>
            </w:r>
            <w:r w:rsidR="00433C75" w:rsidRPr="000A0BC4">
              <w:t xml:space="preserve"> </w:t>
            </w:r>
            <w:r w:rsidR="00487B50" w:rsidRPr="000A0BC4">
              <w:t xml:space="preserve"> к  9 мес.  2022 года.</w:t>
            </w:r>
            <w:r w:rsidR="00433C75" w:rsidRPr="000A0BC4">
              <w:t xml:space="preserve"> </w:t>
            </w:r>
          </w:p>
          <w:p w:rsidR="003E56E0" w:rsidRPr="000A0BC4" w:rsidRDefault="001B7D49" w:rsidP="00AB22F6">
            <w:pPr>
              <w:jc w:val="both"/>
            </w:pPr>
            <w:r w:rsidRPr="000A0BC4">
              <w:t xml:space="preserve">    На территории Усть-Абаканского района появляется всё больше торговых сетей продовольственных магазинов (дискаунтер «Хороший», «Пятерочка», «Светофор», «Бристоль», «Русский разгуляйка», «Саянские мясные продукты», «Красное и Белое»). Все они расположены в</w:t>
            </w:r>
            <w:r w:rsidR="00D71FA4" w:rsidRPr="000A0BC4">
              <w:t xml:space="preserve"> р</w:t>
            </w:r>
            <w:r w:rsidRPr="000A0BC4">
              <w:t xml:space="preserve">п. Усть-Абакан, что составляет конкуренцию организациям торговли в </w:t>
            </w:r>
            <w:r w:rsidR="00435374" w:rsidRPr="000A0BC4">
              <w:t>районном центре</w:t>
            </w:r>
            <w:r w:rsidRPr="000A0BC4">
              <w:t xml:space="preserve">. Магазины с традиционной формой обслуживания теряют объемы продаж, и одной из задач развития конкуренции на данном рынке является сохранение магазинов «шаговой доступности», а также поддержка предпринимателей, зарегистрированных и осуществляющих деятельность на нашей территории. </w:t>
            </w:r>
          </w:p>
        </w:tc>
      </w:tr>
      <w:tr w:rsidR="002F3A8C" w:rsidRPr="008B16F9" w:rsidTr="002F3A8C">
        <w:tc>
          <w:tcPr>
            <w:tcW w:w="567" w:type="dxa"/>
          </w:tcPr>
          <w:p w:rsidR="002F3A8C" w:rsidRPr="008B16F9" w:rsidRDefault="002F3A8C" w:rsidP="002F3A8C">
            <w:pPr>
              <w:tabs>
                <w:tab w:val="left" w:pos="426"/>
              </w:tabs>
              <w:ind w:left="-142" w:right="-125"/>
              <w:rPr>
                <w:color w:val="1A1A1A"/>
              </w:rPr>
            </w:pPr>
            <w:r w:rsidRPr="008B16F9">
              <w:rPr>
                <w:color w:val="1A1A1A"/>
              </w:rPr>
              <w:lastRenderedPageBreak/>
              <w:t xml:space="preserve">  </w:t>
            </w:r>
            <w:r w:rsidRPr="008B16F9">
              <w:rPr>
                <w:color w:val="1A1A1A"/>
                <w:lang w:val="en-US"/>
              </w:rPr>
              <w:t>13</w:t>
            </w:r>
            <w:r w:rsidRPr="008B16F9">
              <w:rPr>
                <w:color w:val="1A1A1A"/>
              </w:rPr>
              <w:t>.1</w:t>
            </w:r>
          </w:p>
        </w:tc>
        <w:tc>
          <w:tcPr>
            <w:tcW w:w="2834" w:type="dxa"/>
            <w:gridSpan w:val="3"/>
          </w:tcPr>
          <w:p w:rsidR="002F3A8C" w:rsidRPr="000A0BC4" w:rsidRDefault="002F3A8C" w:rsidP="00A26A2E">
            <w:pPr>
              <w:jc w:val="both"/>
            </w:pPr>
            <w:r w:rsidRPr="000A0BC4">
              <w:t>Ежегодное проведение мониторинга организаций, розничной торговли</w:t>
            </w:r>
          </w:p>
        </w:tc>
        <w:tc>
          <w:tcPr>
            <w:tcW w:w="2251" w:type="dxa"/>
            <w:vMerge w:val="restart"/>
          </w:tcPr>
          <w:p w:rsidR="002F3A8C" w:rsidRPr="000A0BC4" w:rsidRDefault="002F3A8C" w:rsidP="00A26A2E">
            <w:pPr>
              <w:jc w:val="both"/>
            </w:pPr>
            <w:r w:rsidRPr="000A0BC4">
              <w:t xml:space="preserve">Недопущение снижения количества объектов розничной торговли  </w:t>
            </w:r>
          </w:p>
        </w:tc>
        <w:tc>
          <w:tcPr>
            <w:tcW w:w="856" w:type="dxa"/>
            <w:gridSpan w:val="2"/>
          </w:tcPr>
          <w:p w:rsidR="002F3A8C" w:rsidRPr="000A0BC4" w:rsidRDefault="00B61002" w:rsidP="00B61002">
            <w:pPr>
              <w:jc w:val="center"/>
            </w:pPr>
            <w:r w:rsidRPr="000A0BC4">
              <w:t>-</w:t>
            </w:r>
          </w:p>
        </w:tc>
        <w:tc>
          <w:tcPr>
            <w:tcW w:w="851" w:type="dxa"/>
            <w:gridSpan w:val="2"/>
          </w:tcPr>
          <w:p w:rsidR="002F3A8C" w:rsidRPr="000A0BC4" w:rsidRDefault="00B61002" w:rsidP="00B61002">
            <w:pPr>
              <w:jc w:val="center"/>
            </w:pPr>
            <w:r w:rsidRPr="000A0BC4">
              <w:t>-</w:t>
            </w:r>
          </w:p>
        </w:tc>
        <w:tc>
          <w:tcPr>
            <w:tcW w:w="850" w:type="dxa"/>
            <w:gridSpan w:val="2"/>
          </w:tcPr>
          <w:p w:rsidR="002F3A8C" w:rsidRPr="000A0BC4" w:rsidRDefault="00B61002" w:rsidP="00B61002">
            <w:pPr>
              <w:jc w:val="center"/>
            </w:pPr>
            <w:r w:rsidRPr="000A0BC4">
              <w:t>-</w:t>
            </w:r>
          </w:p>
        </w:tc>
        <w:tc>
          <w:tcPr>
            <w:tcW w:w="722" w:type="dxa"/>
            <w:gridSpan w:val="3"/>
          </w:tcPr>
          <w:p w:rsidR="002F3A8C" w:rsidRPr="000A0BC4" w:rsidRDefault="00B61002" w:rsidP="00B61002">
            <w:pPr>
              <w:jc w:val="center"/>
            </w:pPr>
            <w:r w:rsidRPr="000A0BC4">
              <w:t>-</w:t>
            </w:r>
          </w:p>
        </w:tc>
        <w:tc>
          <w:tcPr>
            <w:tcW w:w="838" w:type="dxa"/>
            <w:gridSpan w:val="3"/>
          </w:tcPr>
          <w:p w:rsidR="002F3A8C" w:rsidRPr="000A0BC4" w:rsidRDefault="00897D3B" w:rsidP="00A26A2E">
            <w:pPr>
              <w:jc w:val="both"/>
            </w:pPr>
            <w:r w:rsidRPr="000A0BC4">
              <w:t>234</w:t>
            </w:r>
          </w:p>
        </w:tc>
        <w:tc>
          <w:tcPr>
            <w:tcW w:w="888" w:type="dxa"/>
            <w:gridSpan w:val="4"/>
          </w:tcPr>
          <w:p w:rsidR="002F3A8C" w:rsidRPr="000A0BC4" w:rsidRDefault="00897D3B" w:rsidP="00A26A2E">
            <w:pPr>
              <w:jc w:val="both"/>
            </w:pPr>
            <w:r w:rsidRPr="000A0BC4">
              <w:t>234</w:t>
            </w:r>
          </w:p>
        </w:tc>
        <w:tc>
          <w:tcPr>
            <w:tcW w:w="2422" w:type="dxa"/>
            <w:gridSpan w:val="5"/>
          </w:tcPr>
          <w:p w:rsidR="002F3A8C" w:rsidRPr="008B16F9" w:rsidRDefault="002F3A8C" w:rsidP="00A26A2E">
            <w:pPr>
              <w:jc w:val="both"/>
              <w:rPr>
                <w:color w:val="1A1A1A"/>
              </w:rPr>
            </w:pPr>
            <w:r w:rsidRPr="008B16F9">
              <w:t>Обеспечение конкурентного ценообразования на рынке розничной торговли</w:t>
            </w:r>
          </w:p>
        </w:tc>
        <w:tc>
          <w:tcPr>
            <w:tcW w:w="2264" w:type="dxa"/>
            <w:gridSpan w:val="2"/>
            <w:vMerge w:val="restart"/>
          </w:tcPr>
          <w:p w:rsidR="002F3A8C" w:rsidRPr="008B16F9" w:rsidRDefault="002F3A8C" w:rsidP="00A26A2E">
            <w:pPr>
              <w:jc w:val="both"/>
            </w:pPr>
            <w:r w:rsidRPr="008B16F9">
              <w:t>Специалист по малому и среднему предпринимательству Управления финансов и экономики администрации Усть-Абаканского района</w:t>
            </w:r>
          </w:p>
        </w:tc>
      </w:tr>
      <w:tr w:rsidR="002F3A8C" w:rsidRPr="008B16F9" w:rsidTr="002F3A8C">
        <w:tc>
          <w:tcPr>
            <w:tcW w:w="567" w:type="dxa"/>
          </w:tcPr>
          <w:p w:rsidR="002F3A8C" w:rsidRPr="008B16F9" w:rsidRDefault="002F3A8C" w:rsidP="002F3A8C">
            <w:pPr>
              <w:tabs>
                <w:tab w:val="left" w:pos="426"/>
              </w:tabs>
              <w:ind w:left="-142" w:right="-125"/>
              <w:rPr>
                <w:color w:val="1A1A1A"/>
              </w:rPr>
            </w:pPr>
            <w:r w:rsidRPr="008B16F9">
              <w:rPr>
                <w:color w:val="1A1A1A"/>
              </w:rPr>
              <w:t xml:space="preserve">  13.2</w:t>
            </w:r>
          </w:p>
        </w:tc>
        <w:tc>
          <w:tcPr>
            <w:tcW w:w="2834" w:type="dxa"/>
            <w:gridSpan w:val="3"/>
          </w:tcPr>
          <w:p w:rsidR="002F3A8C" w:rsidRPr="000A0BC4" w:rsidRDefault="002F3A8C" w:rsidP="006F3CAF">
            <w:pPr>
              <w:jc w:val="both"/>
            </w:pPr>
            <w:r w:rsidRPr="000A0BC4">
              <w:t xml:space="preserve">Ежегодное проведение конкурса среди предпринимателей  района, осуществляющих розничную торговлю "Лучшее предприятие </w:t>
            </w:r>
            <w:r w:rsidR="006F3CAF" w:rsidRPr="000A0BC4">
              <w:t>торговли</w:t>
            </w:r>
            <w:r w:rsidRPr="000A0BC4">
              <w:t>»</w:t>
            </w:r>
          </w:p>
        </w:tc>
        <w:tc>
          <w:tcPr>
            <w:tcW w:w="2251" w:type="dxa"/>
            <w:vMerge/>
          </w:tcPr>
          <w:p w:rsidR="002F3A8C" w:rsidRPr="000A0BC4" w:rsidRDefault="002F3A8C" w:rsidP="00A26A2E">
            <w:pPr>
              <w:jc w:val="both"/>
            </w:pPr>
          </w:p>
        </w:tc>
        <w:tc>
          <w:tcPr>
            <w:tcW w:w="856" w:type="dxa"/>
            <w:gridSpan w:val="2"/>
          </w:tcPr>
          <w:p w:rsidR="002F3A8C" w:rsidRPr="000A0BC4" w:rsidRDefault="002F3A8C" w:rsidP="00A26A2E">
            <w:pPr>
              <w:jc w:val="both"/>
            </w:pPr>
          </w:p>
        </w:tc>
        <w:tc>
          <w:tcPr>
            <w:tcW w:w="851" w:type="dxa"/>
            <w:gridSpan w:val="2"/>
          </w:tcPr>
          <w:p w:rsidR="002F3A8C" w:rsidRPr="000A0BC4" w:rsidRDefault="002F3A8C" w:rsidP="00A26A2E">
            <w:pPr>
              <w:jc w:val="both"/>
            </w:pPr>
          </w:p>
        </w:tc>
        <w:tc>
          <w:tcPr>
            <w:tcW w:w="850" w:type="dxa"/>
            <w:gridSpan w:val="2"/>
          </w:tcPr>
          <w:p w:rsidR="002F3A8C" w:rsidRPr="000A0BC4" w:rsidRDefault="002F3A8C" w:rsidP="00A26A2E">
            <w:pPr>
              <w:jc w:val="both"/>
            </w:pPr>
          </w:p>
        </w:tc>
        <w:tc>
          <w:tcPr>
            <w:tcW w:w="722" w:type="dxa"/>
            <w:gridSpan w:val="3"/>
          </w:tcPr>
          <w:p w:rsidR="002F3A8C" w:rsidRPr="000A0BC4" w:rsidRDefault="002F3A8C" w:rsidP="00A26A2E">
            <w:pPr>
              <w:jc w:val="both"/>
            </w:pPr>
          </w:p>
        </w:tc>
        <w:tc>
          <w:tcPr>
            <w:tcW w:w="838" w:type="dxa"/>
            <w:gridSpan w:val="3"/>
          </w:tcPr>
          <w:p w:rsidR="002F3A8C" w:rsidRPr="000A0BC4" w:rsidRDefault="002F3A8C" w:rsidP="00A26A2E">
            <w:pPr>
              <w:jc w:val="both"/>
            </w:pPr>
          </w:p>
        </w:tc>
        <w:tc>
          <w:tcPr>
            <w:tcW w:w="888" w:type="dxa"/>
            <w:gridSpan w:val="4"/>
          </w:tcPr>
          <w:p w:rsidR="002F3A8C" w:rsidRPr="000A0BC4" w:rsidRDefault="002F3A8C" w:rsidP="00A26A2E">
            <w:pPr>
              <w:jc w:val="both"/>
            </w:pPr>
          </w:p>
        </w:tc>
        <w:tc>
          <w:tcPr>
            <w:tcW w:w="2422" w:type="dxa"/>
            <w:gridSpan w:val="5"/>
          </w:tcPr>
          <w:p w:rsidR="002F3A8C" w:rsidRPr="008B16F9" w:rsidRDefault="002F3A8C" w:rsidP="00A26A2E">
            <w:pPr>
              <w:jc w:val="both"/>
              <w:rPr>
                <w:color w:val="1A1A1A"/>
              </w:rPr>
            </w:pPr>
            <w:r w:rsidRPr="008B16F9">
              <w:rPr>
                <w:shd w:val="clear" w:color="auto" w:fill="FFFFFF"/>
              </w:rPr>
              <w:t>Повышение уровня обслуживания населения, эффективности работы предприятий торговли, содер</w:t>
            </w:r>
            <w:r w:rsidRPr="008B16F9">
              <w:rPr>
                <w:color w:val="444444"/>
                <w:shd w:val="clear" w:color="auto" w:fill="FFFFFF"/>
              </w:rPr>
              <w:t xml:space="preserve">жание </w:t>
            </w:r>
            <w:r w:rsidRPr="008B16F9">
              <w:rPr>
                <w:shd w:val="clear" w:color="auto" w:fill="FFFFFF"/>
              </w:rPr>
              <w:t>зданий и прилегающих к ним территорий в образцовом состоянии, улучшение внешнего облика населенных пунктов района</w:t>
            </w:r>
          </w:p>
        </w:tc>
        <w:tc>
          <w:tcPr>
            <w:tcW w:w="2264" w:type="dxa"/>
            <w:gridSpan w:val="2"/>
            <w:vMerge/>
          </w:tcPr>
          <w:p w:rsidR="002F3A8C" w:rsidRPr="008B16F9" w:rsidRDefault="002F3A8C" w:rsidP="002F3A8C">
            <w:pPr>
              <w:jc w:val="both"/>
            </w:pPr>
          </w:p>
        </w:tc>
      </w:tr>
      <w:tr w:rsidR="008B16F9" w:rsidRPr="008B16F9" w:rsidTr="006B5EDA">
        <w:tc>
          <w:tcPr>
            <w:tcW w:w="13079" w:type="dxa"/>
            <w:gridSpan w:val="26"/>
          </w:tcPr>
          <w:p w:rsidR="008B16F9" w:rsidRPr="000A0BC4" w:rsidRDefault="008B16F9" w:rsidP="008B16F9">
            <w:pPr>
              <w:tabs>
                <w:tab w:val="left" w:pos="4485"/>
              </w:tabs>
              <w:jc w:val="both"/>
              <w:rPr>
                <w:lang w:eastAsia="ru-RU"/>
              </w:rPr>
            </w:pPr>
            <w:r w:rsidRPr="000A0BC4">
              <w:rPr>
                <w:lang w:eastAsia="ru-RU"/>
              </w:rPr>
              <w:tab/>
              <w:t xml:space="preserve">14. </w:t>
            </w:r>
            <w:r w:rsidRPr="000A0BC4">
              <w:rPr>
                <w:color w:val="1A1A1A"/>
              </w:rPr>
              <w:t>Рынок управляющих организаций  МКД</w:t>
            </w:r>
          </w:p>
        </w:tc>
        <w:tc>
          <w:tcPr>
            <w:tcW w:w="2264" w:type="dxa"/>
            <w:gridSpan w:val="2"/>
          </w:tcPr>
          <w:p w:rsidR="008B16F9" w:rsidRPr="004A7A17" w:rsidRDefault="008B16F9" w:rsidP="00C150DA">
            <w:pPr>
              <w:jc w:val="both"/>
              <w:rPr>
                <w:highlight w:val="yellow"/>
              </w:rPr>
            </w:pPr>
          </w:p>
        </w:tc>
      </w:tr>
      <w:tr w:rsidR="002115F0" w:rsidRPr="008B16F9" w:rsidTr="002D3D55">
        <w:tc>
          <w:tcPr>
            <w:tcW w:w="15343" w:type="dxa"/>
            <w:gridSpan w:val="28"/>
          </w:tcPr>
          <w:p w:rsidR="002115F0" w:rsidRPr="00B138EE" w:rsidRDefault="00B138EE" w:rsidP="00AD0444">
            <w:pPr>
              <w:shd w:val="clear" w:color="auto" w:fill="FFFFFF"/>
              <w:jc w:val="both"/>
            </w:pPr>
            <w:r w:rsidRPr="00B138EE">
              <w:t xml:space="preserve">  </w:t>
            </w:r>
            <w:r w:rsidR="002115F0" w:rsidRPr="00B138EE">
              <w:t xml:space="preserve">Исходная (фактическая информация): </w:t>
            </w:r>
            <w:r w:rsidR="002115F0" w:rsidRPr="00B138EE">
              <w:rPr>
                <w:rFonts w:ascii="YS Text" w:hAnsi="YS Text"/>
                <w:lang w:eastAsia="ru-RU"/>
              </w:rPr>
              <w:t xml:space="preserve">В Усть-Абаканском районе </w:t>
            </w:r>
            <w:r w:rsidR="00AD0444" w:rsidRPr="00B138EE">
              <w:rPr>
                <w:rFonts w:ascii="YS Text" w:hAnsi="YS Text"/>
                <w:lang w:eastAsia="ru-RU"/>
              </w:rPr>
              <w:t>расположено</w:t>
            </w:r>
            <w:r w:rsidR="00E77FA4" w:rsidRPr="00B138EE">
              <w:rPr>
                <w:rFonts w:asciiTheme="minorHAnsi" w:hAnsiTheme="minorHAnsi"/>
                <w:lang w:eastAsia="ru-RU"/>
              </w:rPr>
              <w:t xml:space="preserve"> </w:t>
            </w:r>
            <w:r w:rsidR="004A7A17" w:rsidRPr="00B138EE">
              <w:rPr>
                <w:rFonts w:ascii="YS Text" w:hAnsi="YS Text"/>
                <w:lang w:eastAsia="ru-RU"/>
              </w:rPr>
              <w:t>157</w:t>
            </w:r>
            <w:r w:rsidR="002115F0" w:rsidRPr="00B138EE">
              <w:rPr>
                <w:rFonts w:ascii="YS Text" w:hAnsi="YS Text"/>
                <w:lang w:eastAsia="ru-RU"/>
              </w:rPr>
              <w:t xml:space="preserve"> многоквартирных </w:t>
            </w:r>
            <w:r w:rsidR="004A7A17" w:rsidRPr="00B138EE">
              <w:rPr>
                <w:rFonts w:ascii="YS Text" w:hAnsi="YS Text"/>
                <w:lang w:eastAsia="ru-RU"/>
              </w:rPr>
              <w:t xml:space="preserve">жилых </w:t>
            </w:r>
            <w:r w:rsidR="002115F0" w:rsidRPr="00B138EE">
              <w:rPr>
                <w:rFonts w:ascii="YS Text" w:hAnsi="YS Text"/>
                <w:lang w:eastAsia="ru-RU"/>
              </w:rPr>
              <w:t>домов</w:t>
            </w:r>
            <w:r w:rsidR="009358B2" w:rsidRPr="00B138EE">
              <w:rPr>
                <w:rFonts w:ascii="YS Text" w:hAnsi="YS Text"/>
                <w:lang w:eastAsia="ru-RU"/>
              </w:rPr>
              <w:t>. Число квартир в многоквартирных домах – 3888, общая площадь</w:t>
            </w:r>
            <w:r w:rsidR="004A7A17" w:rsidRPr="00B138EE">
              <w:rPr>
                <w:rFonts w:ascii="YS Text" w:hAnsi="YS Text"/>
                <w:lang w:eastAsia="ru-RU"/>
              </w:rPr>
              <w:t xml:space="preserve"> </w:t>
            </w:r>
            <w:r w:rsidR="009358B2" w:rsidRPr="00B138EE">
              <w:rPr>
                <w:rFonts w:ascii="YS Text" w:hAnsi="YS Text"/>
                <w:lang w:eastAsia="ru-RU"/>
              </w:rPr>
              <w:t>жилых помещений в квартирах многоквартирных домов 198,4</w:t>
            </w:r>
            <w:r w:rsidR="004A7A17" w:rsidRPr="00B138EE">
              <w:rPr>
                <w:rFonts w:ascii="YS Text" w:hAnsi="YS Text"/>
                <w:lang w:eastAsia="ru-RU"/>
              </w:rPr>
              <w:t xml:space="preserve"> </w:t>
            </w:r>
            <w:r w:rsidR="009358B2" w:rsidRPr="00B138EE">
              <w:rPr>
                <w:rFonts w:ascii="YS Text" w:hAnsi="YS Text"/>
                <w:lang w:eastAsia="ru-RU"/>
              </w:rPr>
              <w:t>тыс.</w:t>
            </w:r>
            <w:r w:rsidR="004A7A17" w:rsidRPr="00B138EE">
              <w:rPr>
                <w:rFonts w:ascii="YS Text" w:hAnsi="YS Text"/>
                <w:lang w:eastAsia="ru-RU"/>
              </w:rPr>
              <w:t>кв.м. Обслуживание</w:t>
            </w:r>
            <w:r w:rsidR="002115F0" w:rsidRPr="00B138EE">
              <w:rPr>
                <w:rFonts w:ascii="YS Text" w:hAnsi="YS Text"/>
                <w:lang w:eastAsia="ru-RU"/>
              </w:rPr>
              <w:t xml:space="preserve"> имущества собственников помещений в многоквартирных домах осуществляют </w:t>
            </w:r>
            <w:r w:rsidR="009358B2" w:rsidRPr="00B138EE">
              <w:rPr>
                <w:rFonts w:ascii="YS Text" w:hAnsi="YS Text"/>
                <w:lang w:eastAsia="ru-RU"/>
              </w:rPr>
              <w:t xml:space="preserve">8 </w:t>
            </w:r>
            <w:r w:rsidR="002115F0" w:rsidRPr="00B138EE">
              <w:rPr>
                <w:rFonts w:ascii="YS Text" w:hAnsi="YS Text"/>
                <w:lang w:eastAsia="ru-RU"/>
              </w:rPr>
              <w:t>управляющ</w:t>
            </w:r>
            <w:r w:rsidR="009358B2" w:rsidRPr="00B138EE">
              <w:rPr>
                <w:rFonts w:ascii="YS Text" w:hAnsi="YS Text"/>
                <w:lang w:eastAsia="ru-RU"/>
              </w:rPr>
              <w:t>их компаний</w:t>
            </w:r>
            <w:r w:rsidR="002115F0" w:rsidRPr="00B138EE">
              <w:rPr>
                <w:rFonts w:ascii="YS Text" w:hAnsi="YS Text"/>
                <w:lang w:eastAsia="ru-RU"/>
              </w:rPr>
              <w:t xml:space="preserve">: </w:t>
            </w:r>
            <w:r w:rsidR="00785874" w:rsidRPr="00B138EE">
              <w:t>ООО «Селана», ООО «Перспектива», ООО «Респект», ООО «Абсолют», ООО «Угольщик», ООО «Макфактор», ООО «Прогресс-Плюс», УК «Абаканская управляющая компания»</w:t>
            </w:r>
            <w:r w:rsidR="00EC5D1C" w:rsidRPr="00B138EE">
              <w:t>.</w:t>
            </w:r>
          </w:p>
          <w:p w:rsidR="00EC5D1C" w:rsidRPr="000A0BC4" w:rsidRDefault="00EC5D1C" w:rsidP="00EC5D1C">
            <w:pPr>
              <w:shd w:val="clear" w:color="auto" w:fill="FFFFFF"/>
              <w:jc w:val="both"/>
            </w:pPr>
            <w:r w:rsidRPr="00B138EE">
              <w:rPr>
                <w:shd w:val="clear" w:color="auto" w:fill="FFFFFF"/>
              </w:rPr>
              <w:t>Информация </w:t>
            </w:r>
            <w:r w:rsidRPr="00B138EE">
              <w:rPr>
                <w:bCs/>
                <w:shd w:val="clear" w:color="auto" w:fill="FFFFFF"/>
              </w:rPr>
              <w:t>об</w:t>
            </w:r>
            <w:r w:rsidRPr="00B138EE">
              <w:rPr>
                <w:shd w:val="clear" w:color="auto" w:fill="FFFFFF"/>
              </w:rPr>
              <w:t> </w:t>
            </w:r>
            <w:r w:rsidRPr="00B138EE">
              <w:rPr>
                <w:bCs/>
                <w:shd w:val="clear" w:color="auto" w:fill="FFFFFF"/>
              </w:rPr>
              <w:t>управляющих</w:t>
            </w:r>
            <w:r w:rsidRPr="00B138EE">
              <w:rPr>
                <w:shd w:val="clear" w:color="auto" w:fill="FFFFFF"/>
              </w:rPr>
              <w:t> </w:t>
            </w:r>
            <w:r w:rsidRPr="00B138EE">
              <w:rPr>
                <w:bCs/>
                <w:shd w:val="clear" w:color="auto" w:fill="FFFFFF"/>
              </w:rPr>
              <w:t>компаниях</w:t>
            </w:r>
            <w:r w:rsidRPr="00B138EE">
              <w:rPr>
                <w:shd w:val="clear" w:color="auto" w:fill="FFFFFF"/>
              </w:rPr>
              <w:t>, осуществляющих управление многоквартирными домами, </w:t>
            </w:r>
            <w:r w:rsidRPr="00B138EE">
              <w:rPr>
                <w:bCs/>
                <w:shd w:val="clear" w:color="auto" w:fill="FFFFFF"/>
              </w:rPr>
              <w:t>размещена</w:t>
            </w:r>
            <w:r w:rsidRPr="00B138EE">
              <w:rPr>
                <w:shd w:val="clear" w:color="auto" w:fill="FFFFFF"/>
              </w:rPr>
              <w:t>  на официальном портале  Усть-Абаканского района  в разделе «Управления  жилищно-коммунального хозяйства и строительства»</w:t>
            </w:r>
            <w:r w:rsidR="00F76212" w:rsidRPr="00B138EE">
              <w:rPr>
                <w:shd w:val="clear" w:color="auto" w:fill="FFFFFF"/>
              </w:rPr>
              <w:t>,</w:t>
            </w:r>
            <w:r w:rsidRPr="000A0BC4">
              <w:rPr>
                <w:color w:val="333333"/>
                <w:shd w:val="clear" w:color="auto" w:fill="FFFFFF"/>
              </w:rPr>
              <w:t xml:space="preserve"> </w:t>
            </w:r>
            <w:hyperlink r:id="rId9" w:history="1">
              <w:r w:rsidRPr="000A0BC4">
                <w:rPr>
                  <w:rStyle w:val="a7"/>
                  <w:shd w:val="clear" w:color="auto" w:fill="FFFFFF"/>
                </w:rPr>
                <w:t>https://ust-abakan.ru/local-government/management-body/zhkkh-and-building-department/zhilishchno-kommunalnoe-khozyaystvo/perechen-organizatsiy/</w:t>
              </w:r>
            </w:hyperlink>
            <w:r w:rsidRPr="000A0BC4">
              <w:rPr>
                <w:color w:val="333333"/>
                <w:shd w:val="clear" w:color="auto" w:fill="FFFFFF"/>
              </w:rPr>
              <w:t xml:space="preserve">  </w:t>
            </w:r>
          </w:p>
        </w:tc>
      </w:tr>
      <w:tr w:rsidR="002F3A8C" w:rsidRPr="008B16F9" w:rsidTr="000A0BC4">
        <w:tc>
          <w:tcPr>
            <w:tcW w:w="567" w:type="dxa"/>
          </w:tcPr>
          <w:p w:rsidR="002F3A8C" w:rsidRPr="008B16F9" w:rsidRDefault="008B16F9" w:rsidP="008B16F9">
            <w:pPr>
              <w:ind w:left="-108" w:right="-109"/>
              <w:jc w:val="center"/>
            </w:pPr>
            <w:r w:rsidRPr="008B16F9">
              <w:t>14.1</w:t>
            </w:r>
          </w:p>
        </w:tc>
        <w:tc>
          <w:tcPr>
            <w:tcW w:w="2834" w:type="dxa"/>
            <w:gridSpan w:val="3"/>
          </w:tcPr>
          <w:p w:rsidR="002F3A8C" w:rsidRPr="000A0BC4" w:rsidRDefault="008B16F9" w:rsidP="00F4389C">
            <w:pPr>
              <w:shd w:val="clear" w:color="auto" w:fill="FFFFFF"/>
              <w:suppressAutoHyphens w:val="0"/>
              <w:rPr>
                <w:rFonts w:ascii="YS Text" w:hAnsi="YS Text"/>
                <w:color w:val="000000"/>
                <w:lang w:eastAsia="ru-RU"/>
              </w:rPr>
            </w:pPr>
            <w:r w:rsidRPr="000A0BC4">
              <w:t>Размещение</w:t>
            </w:r>
            <w:r w:rsidR="00EC5D1C" w:rsidRPr="000A0BC4">
              <w:t xml:space="preserve"> и актуализация </w:t>
            </w:r>
            <w:r w:rsidRPr="000A0BC4">
              <w:t xml:space="preserve"> в открытом доступе информации  о</w:t>
            </w:r>
            <w:r w:rsidRPr="000A0BC4">
              <w:rPr>
                <w:color w:val="1A1A1A"/>
              </w:rPr>
              <w:t xml:space="preserve"> управляющих организациях  МКД</w:t>
            </w:r>
          </w:p>
        </w:tc>
        <w:tc>
          <w:tcPr>
            <w:tcW w:w="2251" w:type="dxa"/>
          </w:tcPr>
          <w:p w:rsidR="002F3A8C" w:rsidRPr="000A0BC4" w:rsidRDefault="008B16F9" w:rsidP="008B16F9">
            <w:pPr>
              <w:jc w:val="both"/>
            </w:pPr>
            <w:r w:rsidRPr="000A0BC4">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w:t>
            </w:r>
            <w:r w:rsidRPr="000A0BC4">
              <w:lastRenderedPageBreak/>
              <w:t>многоквартирном доме</w:t>
            </w:r>
          </w:p>
        </w:tc>
        <w:tc>
          <w:tcPr>
            <w:tcW w:w="856" w:type="dxa"/>
            <w:gridSpan w:val="2"/>
          </w:tcPr>
          <w:p w:rsidR="002F3A8C" w:rsidRPr="000A0BC4" w:rsidRDefault="00B61002" w:rsidP="00FC24CF">
            <w:pPr>
              <w:jc w:val="center"/>
            </w:pPr>
            <w:r w:rsidRPr="000A0BC4">
              <w:lastRenderedPageBreak/>
              <w:t>-</w:t>
            </w:r>
          </w:p>
        </w:tc>
        <w:tc>
          <w:tcPr>
            <w:tcW w:w="851" w:type="dxa"/>
            <w:gridSpan w:val="2"/>
          </w:tcPr>
          <w:p w:rsidR="002F3A8C" w:rsidRPr="000A0BC4" w:rsidRDefault="00B61002" w:rsidP="00FC24CF">
            <w:pPr>
              <w:jc w:val="center"/>
            </w:pPr>
            <w:r w:rsidRPr="000A0BC4">
              <w:t>-</w:t>
            </w:r>
          </w:p>
        </w:tc>
        <w:tc>
          <w:tcPr>
            <w:tcW w:w="850" w:type="dxa"/>
            <w:gridSpan w:val="2"/>
          </w:tcPr>
          <w:p w:rsidR="002F3A8C" w:rsidRPr="000A0BC4" w:rsidRDefault="00B61002" w:rsidP="00FC24CF">
            <w:pPr>
              <w:jc w:val="center"/>
            </w:pPr>
            <w:r w:rsidRPr="000A0BC4">
              <w:t>-</w:t>
            </w:r>
          </w:p>
        </w:tc>
        <w:tc>
          <w:tcPr>
            <w:tcW w:w="722" w:type="dxa"/>
            <w:gridSpan w:val="3"/>
          </w:tcPr>
          <w:p w:rsidR="002F3A8C" w:rsidRPr="000A0BC4" w:rsidRDefault="00B61002" w:rsidP="00FC24CF">
            <w:pPr>
              <w:jc w:val="center"/>
            </w:pPr>
            <w:r w:rsidRPr="000A0BC4">
              <w:t>-</w:t>
            </w:r>
          </w:p>
        </w:tc>
        <w:tc>
          <w:tcPr>
            <w:tcW w:w="838" w:type="dxa"/>
            <w:gridSpan w:val="3"/>
          </w:tcPr>
          <w:p w:rsidR="002F3A8C" w:rsidRPr="000A0BC4" w:rsidRDefault="008B16F9" w:rsidP="00FC24CF">
            <w:pPr>
              <w:jc w:val="center"/>
            </w:pPr>
            <w:r w:rsidRPr="000A0BC4">
              <w:t>100</w:t>
            </w:r>
          </w:p>
        </w:tc>
        <w:tc>
          <w:tcPr>
            <w:tcW w:w="888" w:type="dxa"/>
            <w:gridSpan w:val="4"/>
          </w:tcPr>
          <w:p w:rsidR="002F3A8C" w:rsidRPr="000A0BC4" w:rsidRDefault="008B16F9" w:rsidP="00FC24CF">
            <w:pPr>
              <w:jc w:val="center"/>
            </w:pPr>
            <w:r w:rsidRPr="000A0BC4">
              <w:t>100</w:t>
            </w:r>
          </w:p>
        </w:tc>
        <w:tc>
          <w:tcPr>
            <w:tcW w:w="2422" w:type="dxa"/>
            <w:gridSpan w:val="5"/>
          </w:tcPr>
          <w:p w:rsidR="008B16F9" w:rsidRPr="000A0BC4" w:rsidRDefault="008B16F9" w:rsidP="008B16F9">
            <w:pPr>
              <w:jc w:val="both"/>
              <w:rPr>
                <w:lang w:eastAsia="ru-RU"/>
              </w:rPr>
            </w:pPr>
            <w:r w:rsidRPr="000A0BC4">
              <w:t xml:space="preserve">Обеспечение равных условий доступа на рынок выполнения работ по содержанию и текущему ремонту общего имущества собственников помещений в многоквартирном </w:t>
            </w:r>
            <w:r w:rsidRPr="000A0BC4">
              <w:lastRenderedPageBreak/>
              <w:t>доме для организаций частной формы собственности</w:t>
            </w:r>
          </w:p>
        </w:tc>
        <w:tc>
          <w:tcPr>
            <w:tcW w:w="2264" w:type="dxa"/>
            <w:gridSpan w:val="2"/>
            <w:shd w:val="clear" w:color="auto" w:fill="auto"/>
          </w:tcPr>
          <w:p w:rsidR="002F3A8C" w:rsidRPr="009358B2" w:rsidRDefault="008B16F9" w:rsidP="008B16F9">
            <w:pPr>
              <w:jc w:val="both"/>
              <w:rPr>
                <w:highlight w:val="yellow"/>
              </w:rPr>
            </w:pPr>
            <w:r w:rsidRPr="000A0BC4">
              <w:rPr>
                <w:color w:val="1A1A1A"/>
              </w:rPr>
              <w:lastRenderedPageBreak/>
              <w:t>Управление ЖКХиС администрации Усть-Абаканского района</w:t>
            </w:r>
          </w:p>
        </w:tc>
      </w:tr>
      <w:tr w:rsidR="008B16F9" w:rsidRPr="008B16F9" w:rsidTr="006B5EDA">
        <w:tc>
          <w:tcPr>
            <w:tcW w:w="15343" w:type="dxa"/>
            <w:gridSpan w:val="28"/>
          </w:tcPr>
          <w:p w:rsidR="008B16F9" w:rsidRPr="000A0BC4" w:rsidRDefault="008B16F9" w:rsidP="008B16F9">
            <w:pPr>
              <w:shd w:val="clear" w:color="auto" w:fill="FFFFFF"/>
              <w:jc w:val="center"/>
            </w:pPr>
            <w:r w:rsidRPr="000A0BC4">
              <w:rPr>
                <w:rFonts w:ascii="YS Text" w:hAnsi="YS Text"/>
                <w:color w:val="1A1A1A"/>
              </w:rPr>
              <w:lastRenderedPageBreak/>
              <w:t>15. Рынок услуг связи по предоставлению</w:t>
            </w:r>
            <w:r w:rsidRPr="000A0BC4">
              <w:rPr>
                <w:color w:val="1A1A1A"/>
              </w:rPr>
              <w:t xml:space="preserve"> </w:t>
            </w:r>
            <w:r w:rsidRPr="000A0BC4">
              <w:t xml:space="preserve"> широкополосного доступа к информационно-телекоммуникационной сети "Интернет"</w:t>
            </w:r>
          </w:p>
        </w:tc>
      </w:tr>
      <w:tr w:rsidR="008B16F9" w:rsidRPr="008B16F9" w:rsidTr="006B5EDA">
        <w:tc>
          <w:tcPr>
            <w:tcW w:w="15343" w:type="dxa"/>
            <w:gridSpan w:val="28"/>
          </w:tcPr>
          <w:p w:rsidR="00404D65" w:rsidRPr="000A0BC4" w:rsidRDefault="007C5F62" w:rsidP="00F04DDE">
            <w:pPr>
              <w:shd w:val="clear" w:color="auto" w:fill="FFFFFF"/>
              <w:suppressAutoHyphens w:val="0"/>
              <w:jc w:val="both"/>
              <w:rPr>
                <w:rFonts w:asciiTheme="minorHAnsi" w:hAnsiTheme="minorHAnsi"/>
                <w:lang w:eastAsia="ru-RU"/>
              </w:rPr>
            </w:pPr>
            <w:r w:rsidRPr="000A0BC4">
              <w:t xml:space="preserve">   </w:t>
            </w:r>
            <w:r w:rsidR="008B16F9" w:rsidRPr="000A0BC4">
              <w:t>Исходная (фактическая информация):</w:t>
            </w:r>
            <w:r w:rsidR="00404D65" w:rsidRPr="000A0BC4">
              <w:rPr>
                <w:rFonts w:ascii="YS Text" w:hAnsi="YS Text"/>
              </w:rPr>
              <w:t xml:space="preserve"> </w:t>
            </w:r>
            <w:r w:rsidR="00F04DDE" w:rsidRPr="000A0BC4">
              <w:rPr>
                <w:rFonts w:ascii="Roboto" w:hAnsi="Roboto"/>
                <w:shd w:val="clear" w:color="auto" w:fill="FFFFFF"/>
              </w:rPr>
              <w:t xml:space="preserve">Быстрое подключение домашнего интернета, интернета в частный дом, в квартиру, коммерческим структурам и </w:t>
            </w:r>
            <w:r w:rsidR="00DA7ABF" w:rsidRPr="000A0BC4">
              <w:rPr>
                <w:rFonts w:ascii="Roboto" w:hAnsi="Roboto"/>
                <w:shd w:val="clear" w:color="auto" w:fill="FFFFFF"/>
              </w:rPr>
              <w:t>муниципальным о</w:t>
            </w:r>
            <w:r w:rsidR="00F04DDE" w:rsidRPr="000A0BC4">
              <w:rPr>
                <w:rFonts w:ascii="Roboto" w:hAnsi="Roboto"/>
                <w:shd w:val="clear" w:color="auto" w:fill="FFFFFF"/>
              </w:rPr>
              <w:t xml:space="preserve">рганизациям, а так же </w:t>
            </w:r>
            <w:r w:rsidR="00F04DDE" w:rsidRPr="000A0BC4">
              <w:rPr>
                <w:rFonts w:ascii="YS Text" w:hAnsi="YS Text"/>
                <w:lang w:eastAsia="ru-RU"/>
              </w:rPr>
              <w:t>ш</w:t>
            </w:r>
            <w:r w:rsidR="00404D65" w:rsidRPr="000A0BC4">
              <w:rPr>
                <w:rFonts w:ascii="YS Text" w:hAnsi="YS Text"/>
                <w:lang w:eastAsia="ru-RU"/>
              </w:rPr>
              <w:t xml:space="preserve">ирокополосный доступ к информационно-телекоммуникационной сети Интернет на территории </w:t>
            </w:r>
            <w:r w:rsidR="009358B2" w:rsidRPr="000A0BC4">
              <w:rPr>
                <w:rFonts w:ascii="YS Text" w:hAnsi="YS Text"/>
                <w:lang w:eastAsia="ru-RU"/>
              </w:rPr>
              <w:t>Усть-Абаканского района</w:t>
            </w:r>
            <w:r w:rsidR="00404D65" w:rsidRPr="000A0BC4">
              <w:rPr>
                <w:rFonts w:ascii="YS Text" w:hAnsi="YS Text"/>
                <w:lang w:eastAsia="ru-RU"/>
              </w:rPr>
              <w:t xml:space="preserve"> </w:t>
            </w:r>
            <w:r w:rsidR="00DA7ABF" w:rsidRPr="000A0BC4">
              <w:rPr>
                <w:rFonts w:ascii="YS Text" w:hAnsi="YS Text"/>
                <w:lang w:eastAsia="ru-RU"/>
              </w:rPr>
              <w:t>осуществляют</w:t>
            </w:r>
            <w:r w:rsidR="00404D65" w:rsidRPr="000A0BC4">
              <w:rPr>
                <w:rFonts w:ascii="YS Text" w:hAnsi="YS Text"/>
                <w:lang w:eastAsia="ru-RU"/>
              </w:rPr>
              <w:t xml:space="preserve"> </w:t>
            </w:r>
            <w:r w:rsidR="009358B2" w:rsidRPr="000A0BC4">
              <w:rPr>
                <w:rFonts w:ascii="YS Text" w:hAnsi="YS Text"/>
                <w:lang w:eastAsia="ru-RU"/>
              </w:rPr>
              <w:t>5</w:t>
            </w:r>
            <w:r w:rsidR="00404D65" w:rsidRPr="000A0BC4">
              <w:rPr>
                <w:rFonts w:ascii="YS Text" w:hAnsi="YS Text"/>
                <w:lang w:eastAsia="ru-RU"/>
              </w:rPr>
              <w:t xml:space="preserve"> </w:t>
            </w:r>
            <w:r w:rsidR="009358B2" w:rsidRPr="000A0BC4">
              <w:rPr>
                <w:rFonts w:ascii="YS Text" w:hAnsi="YS Text"/>
                <w:lang w:eastAsia="ru-RU"/>
              </w:rPr>
              <w:t>организаций</w:t>
            </w:r>
            <w:r w:rsidR="00404D65" w:rsidRPr="000A0BC4">
              <w:rPr>
                <w:rFonts w:ascii="YS Text" w:hAnsi="YS Text"/>
                <w:lang w:eastAsia="ru-RU"/>
              </w:rPr>
              <w:t>. Основными</w:t>
            </w:r>
            <w:r w:rsidR="009358B2" w:rsidRPr="000A0BC4">
              <w:rPr>
                <w:rFonts w:ascii="YS Text" w:hAnsi="YS Text"/>
                <w:lang w:eastAsia="ru-RU"/>
              </w:rPr>
              <w:t xml:space="preserve"> </w:t>
            </w:r>
            <w:r w:rsidR="00404D65" w:rsidRPr="000A0BC4">
              <w:rPr>
                <w:rFonts w:ascii="YS Text" w:hAnsi="YS Text"/>
                <w:lang w:eastAsia="ru-RU"/>
              </w:rPr>
              <w:t xml:space="preserve">игроками данного рынка являются </w:t>
            </w:r>
            <w:r w:rsidR="00F04DDE" w:rsidRPr="000A0BC4">
              <w:rPr>
                <w:rFonts w:ascii="YS Text" w:hAnsi="YS Text"/>
                <w:lang w:eastAsia="ru-RU"/>
              </w:rPr>
              <w:t>интернет-</w:t>
            </w:r>
            <w:r w:rsidR="00404D65" w:rsidRPr="000A0BC4">
              <w:rPr>
                <w:rFonts w:ascii="YS Text" w:hAnsi="YS Text"/>
                <w:lang w:eastAsia="ru-RU"/>
              </w:rPr>
              <w:t xml:space="preserve"> </w:t>
            </w:r>
            <w:r w:rsidR="009358B2" w:rsidRPr="000A0BC4">
              <w:rPr>
                <w:rFonts w:ascii="YS Text" w:hAnsi="YS Text"/>
                <w:lang w:eastAsia="ru-RU"/>
              </w:rPr>
              <w:t>провайдеры</w:t>
            </w:r>
            <w:r w:rsidR="00404D65" w:rsidRPr="000A0BC4">
              <w:rPr>
                <w:rFonts w:ascii="YS Text" w:hAnsi="YS Text"/>
                <w:lang w:eastAsia="ru-RU"/>
              </w:rPr>
              <w:t xml:space="preserve">: ПАО «Ростелеком», </w:t>
            </w:r>
            <w:r w:rsidR="00F04DDE" w:rsidRPr="000A0BC4">
              <w:rPr>
                <w:rFonts w:ascii="YS Text" w:hAnsi="YS Text"/>
                <w:lang w:eastAsia="ru-RU"/>
              </w:rPr>
              <w:t>НЕО-</w:t>
            </w:r>
            <w:r w:rsidR="009358B2" w:rsidRPr="000A0BC4">
              <w:rPr>
                <w:rFonts w:ascii="YS Text" w:hAnsi="YS Text"/>
                <w:lang w:eastAsia="ru-RU"/>
              </w:rPr>
              <w:t xml:space="preserve">Телеком, ООО </w:t>
            </w:r>
            <w:r w:rsidR="009358B2" w:rsidRPr="000A0BC4">
              <w:rPr>
                <w:rFonts w:ascii="YS Text" w:hAnsi="YS Text" w:hint="eastAsia"/>
                <w:lang w:eastAsia="ru-RU"/>
              </w:rPr>
              <w:t>«</w:t>
            </w:r>
            <w:r w:rsidR="009358B2" w:rsidRPr="000A0BC4">
              <w:rPr>
                <w:rFonts w:ascii="YS Text" w:hAnsi="YS Text"/>
                <w:lang w:eastAsia="ru-RU"/>
              </w:rPr>
              <w:t>Мегабит</w:t>
            </w:r>
            <w:r w:rsidR="009358B2" w:rsidRPr="000A0BC4">
              <w:rPr>
                <w:rFonts w:ascii="YS Text" w:hAnsi="YS Text" w:hint="eastAsia"/>
                <w:lang w:eastAsia="ru-RU"/>
              </w:rPr>
              <w:t>»</w:t>
            </w:r>
            <w:r w:rsidR="009358B2" w:rsidRPr="000A0BC4">
              <w:rPr>
                <w:rFonts w:ascii="YS Text" w:hAnsi="YS Text"/>
                <w:lang w:eastAsia="ru-RU"/>
              </w:rPr>
              <w:t xml:space="preserve">, ООО </w:t>
            </w:r>
            <w:r w:rsidR="009358B2" w:rsidRPr="000A0BC4">
              <w:rPr>
                <w:rFonts w:ascii="YS Text" w:hAnsi="YS Text" w:hint="eastAsia"/>
                <w:lang w:eastAsia="ru-RU"/>
              </w:rPr>
              <w:t>«</w:t>
            </w:r>
            <w:r w:rsidR="009358B2" w:rsidRPr="000A0BC4">
              <w:rPr>
                <w:rFonts w:ascii="YS Text" w:hAnsi="YS Text"/>
                <w:lang w:eastAsia="ru-RU"/>
              </w:rPr>
              <w:t>Телецентр</w:t>
            </w:r>
            <w:r w:rsidR="009358B2" w:rsidRPr="000A0BC4">
              <w:rPr>
                <w:rFonts w:ascii="YS Text" w:hAnsi="YS Text" w:hint="eastAsia"/>
                <w:lang w:eastAsia="ru-RU"/>
              </w:rPr>
              <w:t>»</w:t>
            </w:r>
            <w:r w:rsidR="009358B2" w:rsidRPr="000A0BC4">
              <w:rPr>
                <w:rFonts w:ascii="YS Text" w:hAnsi="YS Text"/>
                <w:lang w:eastAsia="ru-RU"/>
              </w:rPr>
              <w:t xml:space="preserve">, ООО </w:t>
            </w:r>
            <w:r w:rsidR="009358B2" w:rsidRPr="000A0BC4">
              <w:rPr>
                <w:rFonts w:ascii="YS Text" w:hAnsi="YS Text" w:hint="eastAsia"/>
                <w:lang w:eastAsia="ru-RU"/>
              </w:rPr>
              <w:t>«</w:t>
            </w:r>
            <w:r w:rsidR="00F04DDE" w:rsidRPr="000A0BC4">
              <w:rPr>
                <w:rFonts w:ascii="YS Text" w:hAnsi="YS Text"/>
                <w:lang w:eastAsia="ru-RU"/>
              </w:rPr>
              <w:t>Альфат</w:t>
            </w:r>
            <w:r w:rsidR="009358B2" w:rsidRPr="000A0BC4">
              <w:rPr>
                <w:rFonts w:ascii="YS Text" w:hAnsi="YS Text"/>
                <w:lang w:eastAsia="ru-RU"/>
              </w:rPr>
              <w:t>ел</w:t>
            </w:r>
            <w:r w:rsidR="00F04DDE" w:rsidRPr="000A0BC4">
              <w:rPr>
                <w:rFonts w:ascii="YS Text" w:hAnsi="YS Text"/>
                <w:lang w:eastAsia="ru-RU"/>
              </w:rPr>
              <w:t xml:space="preserve"> плюс</w:t>
            </w:r>
            <w:r w:rsidR="009358B2" w:rsidRPr="000A0BC4">
              <w:rPr>
                <w:lang w:eastAsia="ru-RU"/>
              </w:rPr>
              <w:t>»</w:t>
            </w:r>
            <w:r w:rsidR="00E77FA4" w:rsidRPr="000A0BC4">
              <w:rPr>
                <w:lang w:eastAsia="ru-RU"/>
              </w:rPr>
              <w:t>, все организации частной формы собственности.</w:t>
            </w:r>
          </w:p>
          <w:p w:rsidR="008B16F9" w:rsidRPr="000A0BC4" w:rsidRDefault="007C5F62" w:rsidP="00CD552C">
            <w:pPr>
              <w:shd w:val="clear" w:color="auto" w:fill="FFFFFF"/>
              <w:suppressAutoHyphens w:val="0"/>
              <w:jc w:val="both"/>
            </w:pPr>
            <w:r w:rsidRPr="000A0BC4">
              <w:rPr>
                <w:bCs/>
                <w:shd w:val="clear" w:color="auto" w:fill="FFFFFF"/>
              </w:rPr>
              <w:t xml:space="preserve">   </w:t>
            </w:r>
            <w:r w:rsidR="00DA7ABF" w:rsidRPr="000A0BC4">
              <w:rPr>
                <w:bCs/>
                <w:shd w:val="clear" w:color="auto" w:fill="FFFFFF"/>
              </w:rPr>
              <w:t>В</w:t>
            </w:r>
            <w:r w:rsidR="00DA7ABF" w:rsidRPr="000A0BC4">
              <w:rPr>
                <w:shd w:val="clear" w:color="auto" w:fill="FFFFFF"/>
              </w:rPr>
              <w:t> </w:t>
            </w:r>
            <w:r w:rsidR="00DA7ABF" w:rsidRPr="000A0BC4">
              <w:rPr>
                <w:bCs/>
                <w:shd w:val="clear" w:color="auto" w:fill="FFFFFF"/>
              </w:rPr>
              <w:t>рамках</w:t>
            </w:r>
            <w:r w:rsidR="00DA7ABF" w:rsidRPr="000A0BC4">
              <w:rPr>
                <w:shd w:val="clear" w:color="auto" w:fill="FFFFFF"/>
              </w:rPr>
              <w:t> </w:t>
            </w:r>
            <w:r w:rsidR="00DA7ABF" w:rsidRPr="000A0BC4">
              <w:rPr>
                <w:bCs/>
                <w:shd w:val="clear" w:color="auto" w:fill="FFFFFF"/>
              </w:rPr>
              <w:t>реализации</w:t>
            </w:r>
            <w:r w:rsidR="00DA7ABF" w:rsidRPr="000A0BC4">
              <w:rPr>
                <w:shd w:val="clear" w:color="auto" w:fill="FFFFFF"/>
              </w:rPr>
              <w:t> </w:t>
            </w:r>
            <w:r w:rsidR="00DA7ABF" w:rsidRPr="000A0BC4">
              <w:rPr>
                <w:bCs/>
                <w:shd w:val="clear" w:color="auto" w:fill="FFFFFF"/>
              </w:rPr>
              <w:t>мероприятий</w:t>
            </w:r>
            <w:r w:rsidR="00DA7ABF" w:rsidRPr="000A0BC4">
              <w:rPr>
                <w:shd w:val="clear" w:color="auto" w:fill="FFFFFF"/>
              </w:rPr>
              <w:t> </w:t>
            </w:r>
            <w:r w:rsidR="00DA7ABF" w:rsidRPr="000A0BC4">
              <w:rPr>
                <w:bCs/>
                <w:shd w:val="clear" w:color="auto" w:fill="FFFFFF"/>
              </w:rPr>
              <w:t>проекта</w:t>
            </w:r>
            <w:r w:rsidR="00DA7ABF" w:rsidRPr="000A0BC4">
              <w:rPr>
                <w:shd w:val="clear" w:color="auto" w:fill="FFFFFF"/>
              </w:rPr>
              <w:t> «</w:t>
            </w:r>
            <w:r w:rsidR="00DA7ABF" w:rsidRPr="000A0BC4">
              <w:rPr>
                <w:bCs/>
                <w:shd w:val="clear" w:color="auto" w:fill="FFFFFF"/>
              </w:rPr>
              <w:t>Информационная</w:t>
            </w:r>
            <w:r w:rsidR="00DA7ABF" w:rsidRPr="000A0BC4">
              <w:rPr>
                <w:shd w:val="clear" w:color="auto" w:fill="FFFFFF"/>
              </w:rPr>
              <w:t> </w:t>
            </w:r>
            <w:r w:rsidR="00DA7ABF" w:rsidRPr="000A0BC4">
              <w:rPr>
                <w:bCs/>
                <w:shd w:val="clear" w:color="auto" w:fill="FFFFFF"/>
              </w:rPr>
              <w:t>инфраструктура</w:t>
            </w:r>
            <w:r w:rsidR="00DA7ABF" w:rsidRPr="000A0BC4">
              <w:rPr>
                <w:shd w:val="clear" w:color="auto" w:fill="FFFFFF"/>
              </w:rPr>
              <w:t>» национальной программы «Цифровая экономика» с</w:t>
            </w:r>
            <w:r w:rsidR="00CD552C" w:rsidRPr="000A0BC4">
              <w:rPr>
                <w:shd w:val="clear" w:color="auto" w:fill="FFFFFF"/>
              </w:rPr>
              <w:t xml:space="preserve"> 2020</w:t>
            </w:r>
            <w:r w:rsidR="00DA7ABF" w:rsidRPr="000A0BC4">
              <w:rPr>
                <w:shd w:val="clear" w:color="auto" w:fill="FFFFFF"/>
              </w:rPr>
              <w:t xml:space="preserve"> года к сети интернет подключены </w:t>
            </w:r>
            <w:r w:rsidR="00CD552C" w:rsidRPr="000A0BC4">
              <w:rPr>
                <w:shd w:val="clear" w:color="auto" w:fill="FFFFFF"/>
              </w:rPr>
              <w:t>3</w:t>
            </w:r>
            <w:r w:rsidR="00DA7ABF" w:rsidRPr="000A0BC4">
              <w:rPr>
                <w:shd w:val="clear" w:color="auto" w:fill="FFFFFF"/>
              </w:rPr>
              <w:t>9 социально значимых объектов </w:t>
            </w:r>
            <w:r w:rsidR="00DA7ABF" w:rsidRPr="000A0BC4">
              <w:rPr>
                <w:bCs/>
                <w:shd w:val="clear" w:color="auto" w:fill="FFFFFF"/>
              </w:rPr>
              <w:t>Усть-Абаканского района</w:t>
            </w:r>
            <w:r w:rsidR="00DA7ABF" w:rsidRPr="000A0BC4">
              <w:rPr>
                <w:shd w:val="clear" w:color="auto" w:fill="FFFFFF"/>
              </w:rPr>
              <w:t xml:space="preserve"> - школы, фельдшерско-акушерские пункты, органы местного самоуправления, культурно-досуговые учреждения и библиотеки.  </w:t>
            </w:r>
            <w:r w:rsidR="00DA7ABF" w:rsidRPr="000A0BC4">
              <w:rPr>
                <w:rFonts w:ascii="Roboto" w:hAnsi="Roboto"/>
                <w:shd w:val="clear" w:color="auto" w:fill="FFFFFF"/>
              </w:rPr>
              <w:t xml:space="preserve">По результатам проделанной работы у жителей </w:t>
            </w:r>
            <w:r w:rsidR="00CD552C" w:rsidRPr="000A0BC4">
              <w:rPr>
                <w:rFonts w:ascii="Roboto" w:hAnsi="Roboto"/>
                <w:shd w:val="clear" w:color="auto" w:fill="FFFFFF"/>
              </w:rPr>
              <w:t>в самых от</w:t>
            </w:r>
            <w:r w:rsidR="00DA7ABF" w:rsidRPr="000A0BC4">
              <w:rPr>
                <w:rFonts w:ascii="Roboto" w:hAnsi="Roboto"/>
                <w:shd w:val="clear" w:color="auto" w:fill="FFFFFF"/>
              </w:rPr>
              <w:t>даленных уголках нашего района появилась возможность воспользоваться качественными</w:t>
            </w:r>
            <w:r w:rsidR="00CD552C" w:rsidRPr="000A0BC4">
              <w:rPr>
                <w:rFonts w:ascii="Roboto" w:hAnsi="Roboto"/>
                <w:shd w:val="clear" w:color="auto" w:fill="FFFFFF"/>
              </w:rPr>
              <w:t xml:space="preserve"> и </w:t>
            </w:r>
            <w:r w:rsidR="00DA7ABF" w:rsidRPr="000A0BC4">
              <w:rPr>
                <w:rFonts w:ascii="Roboto" w:hAnsi="Roboto"/>
                <w:shd w:val="clear" w:color="auto" w:fill="FFFFFF"/>
              </w:rPr>
              <w:t>современными цифровыми услугами</w:t>
            </w:r>
            <w:r w:rsidR="00DA7ABF" w:rsidRPr="000A0BC4">
              <w:rPr>
                <w:shd w:val="clear" w:color="auto" w:fill="FFFFFF"/>
              </w:rPr>
              <w:t>.</w:t>
            </w:r>
            <w:r w:rsidR="00DA7ABF" w:rsidRPr="000A0BC4">
              <w:rPr>
                <w:sz w:val="26"/>
                <w:szCs w:val="26"/>
                <w:shd w:val="clear" w:color="auto" w:fill="FFFFFF"/>
              </w:rPr>
              <w:t xml:space="preserve"> </w:t>
            </w:r>
            <w:r w:rsidR="00DA7ABF" w:rsidRPr="000A0BC4">
              <w:rPr>
                <w:shd w:val="clear" w:color="auto" w:fill="FFFFFF"/>
              </w:rPr>
              <w:t xml:space="preserve">По состоянию на конец 2023 года к сети «Интернет» подключено </w:t>
            </w:r>
            <w:r w:rsidR="001E0C50" w:rsidRPr="000A0BC4">
              <w:rPr>
                <w:shd w:val="clear" w:color="auto" w:fill="FFFFFF"/>
              </w:rPr>
              <w:t>5</w:t>
            </w:r>
            <w:r w:rsidR="00DA7ABF" w:rsidRPr="000A0BC4">
              <w:rPr>
                <w:shd w:val="clear" w:color="auto" w:fill="FFFFFF"/>
              </w:rPr>
              <w:t>73 домохозяйства в 28 населенных пунктах района.</w:t>
            </w:r>
            <w:r w:rsidR="00DA7ABF" w:rsidRPr="000A0BC4">
              <w:rPr>
                <w:rFonts w:ascii="Arial" w:hAnsi="Arial" w:cs="Arial"/>
                <w:color w:val="000000"/>
                <w:shd w:val="clear" w:color="auto" w:fill="FFFFFF"/>
              </w:rPr>
              <w:t xml:space="preserve"> </w:t>
            </w:r>
          </w:p>
        </w:tc>
      </w:tr>
      <w:tr w:rsidR="008B16F9" w:rsidRPr="008B16F9" w:rsidTr="002F3A8C">
        <w:tc>
          <w:tcPr>
            <w:tcW w:w="567" w:type="dxa"/>
          </w:tcPr>
          <w:p w:rsidR="008B16F9" w:rsidRPr="008B16F9" w:rsidRDefault="008B16F9" w:rsidP="008B16F9">
            <w:pPr>
              <w:ind w:left="-108" w:right="-109"/>
              <w:jc w:val="center"/>
            </w:pPr>
            <w:r w:rsidRPr="008B16F9">
              <w:t>15.1</w:t>
            </w:r>
          </w:p>
        </w:tc>
        <w:tc>
          <w:tcPr>
            <w:tcW w:w="2834" w:type="dxa"/>
            <w:gridSpan w:val="3"/>
          </w:tcPr>
          <w:p w:rsidR="008B16F9" w:rsidRPr="000A0BC4" w:rsidRDefault="008B16F9" w:rsidP="00A26A2E">
            <w:pPr>
              <w:shd w:val="clear" w:color="auto" w:fill="FFFFFF"/>
              <w:suppressAutoHyphens w:val="0"/>
              <w:jc w:val="both"/>
              <w:rPr>
                <w:rFonts w:ascii="YS Text" w:hAnsi="YS Text"/>
                <w:color w:val="000000"/>
                <w:lang w:eastAsia="ru-RU"/>
              </w:rPr>
            </w:pPr>
            <w:r w:rsidRPr="000A0BC4">
              <w:t>Упрощение регламентированных процедур при предоставлении операторам связи объектов недвижимости и земельных участков (в том числе муниципальная собственность на которые не разграничена)</w:t>
            </w:r>
          </w:p>
        </w:tc>
        <w:tc>
          <w:tcPr>
            <w:tcW w:w="2251" w:type="dxa"/>
          </w:tcPr>
          <w:p w:rsidR="008B16F9" w:rsidRPr="000A0BC4" w:rsidRDefault="008B16F9" w:rsidP="00A26A2E">
            <w:pPr>
              <w:jc w:val="both"/>
            </w:pPr>
            <w:r w:rsidRPr="000A0BC4">
              <w:rPr>
                <w:color w:val="1A1A1A"/>
              </w:rPr>
              <w:t xml:space="preserve">Доля организаций </w:t>
            </w:r>
            <w:r w:rsidRPr="000A0BC4">
              <w:t>частной формы собственности в сфере оказания услуг по предоставлению широкополосного доступа к информационно телекоммуникационной сети «Интернет», %</w:t>
            </w:r>
          </w:p>
        </w:tc>
        <w:tc>
          <w:tcPr>
            <w:tcW w:w="856" w:type="dxa"/>
            <w:gridSpan w:val="2"/>
          </w:tcPr>
          <w:p w:rsidR="008B16F9" w:rsidRPr="000A0BC4" w:rsidRDefault="00B61002" w:rsidP="00B61002">
            <w:pPr>
              <w:jc w:val="center"/>
            </w:pPr>
            <w:r w:rsidRPr="000A0BC4">
              <w:t>-</w:t>
            </w:r>
          </w:p>
        </w:tc>
        <w:tc>
          <w:tcPr>
            <w:tcW w:w="851" w:type="dxa"/>
            <w:gridSpan w:val="2"/>
          </w:tcPr>
          <w:p w:rsidR="008B16F9" w:rsidRPr="000A0BC4" w:rsidRDefault="00B61002" w:rsidP="00B61002">
            <w:pPr>
              <w:jc w:val="center"/>
            </w:pPr>
            <w:r w:rsidRPr="000A0BC4">
              <w:t>-</w:t>
            </w:r>
          </w:p>
        </w:tc>
        <w:tc>
          <w:tcPr>
            <w:tcW w:w="850" w:type="dxa"/>
            <w:gridSpan w:val="2"/>
          </w:tcPr>
          <w:p w:rsidR="008B16F9" w:rsidRPr="000A0BC4" w:rsidRDefault="00B61002" w:rsidP="00B61002">
            <w:pPr>
              <w:jc w:val="center"/>
            </w:pPr>
            <w:r w:rsidRPr="000A0BC4">
              <w:t>-</w:t>
            </w:r>
          </w:p>
        </w:tc>
        <w:tc>
          <w:tcPr>
            <w:tcW w:w="722" w:type="dxa"/>
            <w:gridSpan w:val="3"/>
          </w:tcPr>
          <w:p w:rsidR="008B16F9" w:rsidRPr="000A0BC4" w:rsidRDefault="00B61002" w:rsidP="00324F15">
            <w:pPr>
              <w:jc w:val="center"/>
            </w:pPr>
            <w:r w:rsidRPr="000A0BC4">
              <w:t>-</w:t>
            </w:r>
          </w:p>
        </w:tc>
        <w:tc>
          <w:tcPr>
            <w:tcW w:w="838" w:type="dxa"/>
            <w:gridSpan w:val="3"/>
          </w:tcPr>
          <w:p w:rsidR="008B16F9" w:rsidRPr="000A0BC4" w:rsidRDefault="008B16F9" w:rsidP="00324F15">
            <w:pPr>
              <w:jc w:val="center"/>
            </w:pPr>
            <w:r w:rsidRPr="000A0BC4">
              <w:t>100</w:t>
            </w:r>
          </w:p>
        </w:tc>
        <w:tc>
          <w:tcPr>
            <w:tcW w:w="888" w:type="dxa"/>
            <w:gridSpan w:val="4"/>
          </w:tcPr>
          <w:p w:rsidR="008B16F9" w:rsidRPr="000A0BC4" w:rsidRDefault="008B16F9" w:rsidP="00324F15">
            <w:pPr>
              <w:jc w:val="center"/>
            </w:pPr>
            <w:r w:rsidRPr="000A0BC4">
              <w:t>100</w:t>
            </w:r>
          </w:p>
        </w:tc>
        <w:tc>
          <w:tcPr>
            <w:tcW w:w="2422" w:type="dxa"/>
            <w:gridSpan w:val="5"/>
          </w:tcPr>
          <w:p w:rsidR="008B16F9" w:rsidRPr="008B16F9" w:rsidRDefault="008B16F9" w:rsidP="00A26A2E">
            <w:pPr>
              <w:jc w:val="both"/>
              <w:rPr>
                <w:color w:val="1A1A1A"/>
              </w:rPr>
            </w:pPr>
            <w:r w:rsidRPr="008B16F9">
              <w:t>Открытость информации о перечне объектов государственной и муниципальной собственности для размещения сооружений и средств связи</w:t>
            </w:r>
            <w:r w:rsidRPr="008B16F9">
              <w:rPr>
                <w:color w:val="1A1A1A"/>
              </w:rPr>
              <w:t xml:space="preserve"> </w:t>
            </w:r>
          </w:p>
        </w:tc>
        <w:tc>
          <w:tcPr>
            <w:tcW w:w="2264" w:type="dxa"/>
            <w:gridSpan w:val="2"/>
          </w:tcPr>
          <w:p w:rsidR="008B16F9" w:rsidRPr="008B16F9" w:rsidRDefault="008B16F9" w:rsidP="00A26A2E">
            <w:pPr>
              <w:jc w:val="both"/>
              <w:rPr>
                <w:rFonts w:ascii="YS Text" w:hAnsi="YS Text"/>
                <w:color w:val="1A1A1A"/>
              </w:rPr>
            </w:pPr>
            <w:r w:rsidRPr="008B16F9">
              <w:t xml:space="preserve">Управление </w:t>
            </w:r>
            <w:r w:rsidR="00F76212">
              <w:t>имущественных и земельных отношений</w:t>
            </w:r>
            <w:r w:rsidRPr="008B16F9">
              <w:t xml:space="preserve"> администрации Усть-Абаканского района</w:t>
            </w:r>
          </w:p>
        </w:tc>
      </w:tr>
    </w:tbl>
    <w:p w:rsidR="002B788B" w:rsidRPr="00E443E6" w:rsidRDefault="002B788B" w:rsidP="002B788B">
      <w:pPr>
        <w:pStyle w:val="ae"/>
        <w:shd w:val="clear" w:color="auto" w:fill="FFFFFF"/>
        <w:spacing w:line="298" w:lineRule="exact"/>
      </w:pPr>
    </w:p>
    <w:p w:rsidR="001559A2" w:rsidRDefault="001559A2" w:rsidP="002B788B">
      <w:pPr>
        <w:pStyle w:val="ae"/>
        <w:shd w:val="clear" w:color="auto" w:fill="FFFFFF"/>
        <w:spacing w:line="298" w:lineRule="exact"/>
        <w:rPr>
          <w:sz w:val="26"/>
          <w:szCs w:val="26"/>
        </w:rPr>
      </w:pPr>
    </w:p>
    <w:p w:rsidR="00E50204" w:rsidRDefault="00E50204" w:rsidP="002B788B">
      <w:pPr>
        <w:pStyle w:val="ae"/>
        <w:shd w:val="clear" w:color="auto" w:fill="FFFFFF"/>
        <w:spacing w:line="298" w:lineRule="exact"/>
        <w:rPr>
          <w:sz w:val="26"/>
          <w:szCs w:val="26"/>
        </w:rPr>
      </w:pPr>
    </w:p>
    <w:p w:rsidR="00A44062" w:rsidRPr="001324FF" w:rsidRDefault="00A44062" w:rsidP="00A44062">
      <w:pPr>
        <w:shd w:val="clear" w:color="auto" w:fill="FFFFFF"/>
        <w:jc w:val="both"/>
        <w:rPr>
          <w:sz w:val="26"/>
          <w:szCs w:val="26"/>
        </w:rPr>
      </w:pPr>
      <w:r>
        <w:rPr>
          <w:sz w:val="26"/>
          <w:szCs w:val="26"/>
        </w:rPr>
        <w:t>Первый з</w:t>
      </w:r>
      <w:r w:rsidRPr="001324FF">
        <w:rPr>
          <w:sz w:val="26"/>
          <w:szCs w:val="26"/>
        </w:rPr>
        <w:t>аместитель Главы администрации</w:t>
      </w:r>
    </w:p>
    <w:p w:rsidR="00A44062" w:rsidRPr="006B4819" w:rsidRDefault="00A44062" w:rsidP="00A44062">
      <w:pPr>
        <w:rPr>
          <w:sz w:val="26"/>
          <w:szCs w:val="26"/>
        </w:rPr>
      </w:pPr>
      <w:r w:rsidRPr="001324FF">
        <w:rPr>
          <w:sz w:val="26"/>
          <w:szCs w:val="26"/>
        </w:rPr>
        <w:t>Усть-Абаканского района по финансам</w:t>
      </w:r>
    </w:p>
    <w:p w:rsidR="00A44062" w:rsidRPr="006B445B" w:rsidRDefault="00A44062" w:rsidP="00A44062">
      <w:pPr>
        <w:rPr>
          <w:sz w:val="26"/>
          <w:szCs w:val="26"/>
        </w:rPr>
      </w:pPr>
      <w:r w:rsidRPr="001324FF">
        <w:rPr>
          <w:sz w:val="26"/>
          <w:szCs w:val="26"/>
        </w:rPr>
        <w:t>и экономике</w:t>
      </w:r>
      <w:r w:rsidRPr="006B445B">
        <w:rPr>
          <w:sz w:val="26"/>
          <w:szCs w:val="26"/>
        </w:rPr>
        <w:t xml:space="preserve"> </w:t>
      </w:r>
      <w:r>
        <w:rPr>
          <w:sz w:val="26"/>
          <w:szCs w:val="26"/>
        </w:rPr>
        <w:t>- руководитель У</w:t>
      </w:r>
      <w:r w:rsidRPr="001324FF">
        <w:rPr>
          <w:sz w:val="26"/>
          <w:szCs w:val="26"/>
        </w:rPr>
        <w:t xml:space="preserve">правления </w:t>
      </w:r>
    </w:p>
    <w:p w:rsidR="00A44062" w:rsidRPr="001324FF" w:rsidRDefault="00A44062" w:rsidP="00A44062">
      <w:pPr>
        <w:rPr>
          <w:sz w:val="26"/>
          <w:szCs w:val="26"/>
        </w:rPr>
      </w:pPr>
      <w:r w:rsidRPr="001324FF">
        <w:rPr>
          <w:sz w:val="26"/>
          <w:szCs w:val="26"/>
        </w:rPr>
        <w:t xml:space="preserve">финансов и экономики администрации                  </w:t>
      </w:r>
    </w:p>
    <w:p w:rsidR="00A44062" w:rsidRPr="001324FF" w:rsidRDefault="00A44062" w:rsidP="00A44062">
      <w:pPr>
        <w:tabs>
          <w:tab w:val="left" w:pos="5067"/>
        </w:tabs>
        <w:rPr>
          <w:sz w:val="26"/>
          <w:szCs w:val="26"/>
        </w:rPr>
      </w:pPr>
      <w:r w:rsidRPr="001324FF">
        <w:rPr>
          <w:sz w:val="26"/>
          <w:szCs w:val="26"/>
        </w:rPr>
        <w:t>Усть-Абаканского района</w:t>
      </w:r>
      <w:r>
        <w:rPr>
          <w:sz w:val="26"/>
          <w:szCs w:val="26"/>
        </w:rPr>
        <w:tab/>
        <w:t xml:space="preserve">                                                                                         </w:t>
      </w:r>
      <w:r w:rsidRPr="001324FF">
        <w:rPr>
          <w:sz w:val="26"/>
          <w:szCs w:val="26"/>
        </w:rPr>
        <w:t>Н.А. Потылицына</w:t>
      </w:r>
    </w:p>
    <w:p w:rsidR="00E50204" w:rsidRDefault="00E50204" w:rsidP="002B788B">
      <w:pPr>
        <w:pStyle w:val="ae"/>
        <w:shd w:val="clear" w:color="auto" w:fill="FFFFFF"/>
        <w:spacing w:line="298" w:lineRule="exact"/>
        <w:rPr>
          <w:sz w:val="26"/>
          <w:szCs w:val="26"/>
        </w:rPr>
      </w:pPr>
    </w:p>
    <w:sectPr w:rsidR="00E50204" w:rsidSect="008450A9">
      <w:pgSz w:w="16838" w:h="11906" w:orient="landscape"/>
      <w:pgMar w:top="567" w:right="1134" w:bottom="851"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67C" w:rsidRDefault="000B267C" w:rsidP="004D3238">
      <w:r>
        <w:separator/>
      </w:r>
    </w:p>
  </w:endnote>
  <w:endnote w:type="continuationSeparator" w:id="1">
    <w:p w:rsidR="000B267C" w:rsidRDefault="000B267C" w:rsidP="004D3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Times New Roman Hak">
    <w:panose1 w:val="02020603050405020304"/>
    <w:charset w:val="CC"/>
    <w:family w:val="roman"/>
    <w:pitch w:val="variable"/>
    <w:sig w:usb0="00000201" w:usb1="00000000" w:usb2="00000000" w:usb3="00000000" w:csb0="00000004" w:csb1="00000000"/>
  </w:font>
  <w:font w:name="YS Tex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67C" w:rsidRDefault="000B267C" w:rsidP="004D3238">
      <w:r>
        <w:separator/>
      </w:r>
    </w:p>
  </w:footnote>
  <w:footnote w:type="continuationSeparator" w:id="1">
    <w:p w:rsidR="000B267C" w:rsidRDefault="000B267C" w:rsidP="004D3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AD501A"/>
    <w:multiLevelType w:val="multilevel"/>
    <w:tmpl w:val="9A3C7228"/>
    <w:lvl w:ilvl="0">
      <w:start w:val="1"/>
      <w:numFmt w:val="decimal"/>
      <w:lvlText w:val="%1."/>
      <w:lvlJc w:val="left"/>
      <w:pPr>
        <w:ind w:left="2404" w:hanging="1155"/>
      </w:pPr>
      <w:rPr>
        <w:rFonts w:hint="default"/>
      </w:rPr>
    </w:lvl>
    <w:lvl w:ilvl="1">
      <w:start w:val="1"/>
      <w:numFmt w:val="decimal"/>
      <w:isLgl/>
      <w:lvlText w:val="%1.%2."/>
      <w:lvlJc w:val="left"/>
      <w:pPr>
        <w:ind w:left="1969" w:hanging="720"/>
      </w:pPr>
      <w:rPr>
        <w:rFonts w:hint="default"/>
      </w:rPr>
    </w:lvl>
    <w:lvl w:ilvl="2">
      <w:start w:val="1"/>
      <w:numFmt w:val="decimal"/>
      <w:isLgl/>
      <w:lvlText w:val="%1.%2.%3."/>
      <w:lvlJc w:val="left"/>
      <w:pPr>
        <w:ind w:left="196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329" w:hanging="1080"/>
      </w:pPr>
      <w:rPr>
        <w:rFonts w:hint="default"/>
      </w:rPr>
    </w:lvl>
    <w:lvl w:ilvl="5">
      <w:start w:val="1"/>
      <w:numFmt w:val="decimal"/>
      <w:isLgl/>
      <w:lvlText w:val="%1.%2.%3.%4.%5.%6."/>
      <w:lvlJc w:val="left"/>
      <w:pPr>
        <w:ind w:left="2689" w:hanging="144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3049" w:hanging="1800"/>
      </w:pPr>
      <w:rPr>
        <w:rFonts w:hint="default"/>
      </w:rPr>
    </w:lvl>
    <w:lvl w:ilvl="8">
      <w:start w:val="1"/>
      <w:numFmt w:val="decimal"/>
      <w:isLgl/>
      <w:lvlText w:val="%1.%2.%3.%4.%5.%6.%7.%8.%9."/>
      <w:lvlJc w:val="left"/>
      <w:pPr>
        <w:ind w:left="3049" w:hanging="1800"/>
      </w:pPr>
      <w:rPr>
        <w:rFonts w:hint="default"/>
      </w:rPr>
    </w:lvl>
  </w:abstractNum>
  <w:abstractNum w:abstractNumId="2">
    <w:nsid w:val="1A2A6DF6"/>
    <w:multiLevelType w:val="hybridMultilevel"/>
    <w:tmpl w:val="7B760174"/>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3">
    <w:nsid w:val="29474872"/>
    <w:multiLevelType w:val="hybridMultilevel"/>
    <w:tmpl w:val="B270F4E0"/>
    <w:lvl w:ilvl="0" w:tplc="BCBAD14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AC053AA"/>
    <w:multiLevelType w:val="hybridMultilevel"/>
    <w:tmpl w:val="E69C8F72"/>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5">
    <w:nsid w:val="595F67D2"/>
    <w:multiLevelType w:val="hybridMultilevel"/>
    <w:tmpl w:val="0032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F4095D"/>
    <w:rsid w:val="00014A04"/>
    <w:rsid w:val="00021BCC"/>
    <w:rsid w:val="00023CA7"/>
    <w:rsid w:val="00027933"/>
    <w:rsid w:val="000312D5"/>
    <w:rsid w:val="00037C49"/>
    <w:rsid w:val="0004344C"/>
    <w:rsid w:val="00053A2D"/>
    <w:rsid w:val="00055058"/>
    <w:rsid w:val="00065D20"/>
    <w:rsid w:val="0006781D"/>
    <w:rsid w:val="00074277"/>
    <w:rsid w:val="00081832"/>
    <w:rsid w:val="00083323"/>
    <w:rsid w:val="000A0BC4"/>
    <w:rsid w:val="000A36BC"/>
    <w:rsid w:val="000B267C"/>
    <w:rsid w:val="000B5267"/>
    <w:rsid w:val="000C4752"/>
    <w:rsid w:val="000C6FC4"/>
    <w:rsid w:val="000D4586"/>
    <w:rsid w:val="000E0885"/>
    <w:rsid w:val="000E1207"/>
    <w:rsid w:val="000F087B"/>
    <w:rsid w:val="000F4BB6"/>
    <w:rsid w:val="00111C93"/>
    <w:rsid w:val="0013682C"/>
    <w:rsid w:val="0013723A"/>
    <w:rsid w:val="00137939"/>
    <w:rsid w:val="00140C3B"/>
    <w:rsid w:val="001534D0"/>
    <w:rsid w:val="001559A2"/>
    <w:rsid w:val="00172DCD"/>
    <w:rsid w:val="00175A12"/>
    <w:rsid w:val="001908F4"/>
    <w:rsid w:val="001A199D"/>
    <w:rsid w:val="001A2E26"/>
    <w:rsid w:val="001B29BD"/>
    <w:rsid w:val="001B7D49"/>
    <w:rsid w:val="001C1869"/>
    <w:rsid w:val="001C1F3C"/>
    <w:rsid w:val="001C33CE"/>
    <w:rsid w:val="001D1955"/>
    <w:rsid w:val="001D32DE"/>
    <w:rsid w:val="001D47CA"/>
    <w:rsid w:val="001D643B"/>
    <w:rsid w:val="001E0C50"/>
    <w:rsid w:val="001E1406"/>
    <w:rsid w:val="001E4318"/>
    <w:rsid w:val="001E45A6"/>
    <w:rsid w:val="001F4D4E"/>
    <w:rsid w:val="001F65A3"/>
    <w:rsid w:val="00200399"/>
    <w:rsid w:val="002115F0"/>
    <w:rsid w:val="002124A4"/>
    <w:rsid w:val="00215A0F"/>
    <w:rsid w:val="00235811"/>
    <w:rsid w:val="00236DB6"/>
    <w:rsid w:val="002428CE"/>
    <w:rsid w:val="00260313"/>
    <w:rsid w:val="00260E88"/>
    <w:rsid w:val="00261915"/>
    <w:rsid w:val="002639F5"/>
    <w:rsid w:val="00264FD1"/>
    <w:rsid w:val="00266C6A"/>
    <w:rsid w:val="00272128"/>
    <w:rsid w:val="00280288"/>
    <w:rsid w:val="0028059F"/>
    <w:rsid w:val="0029217F"/>
    <w:rsid w:val="002A0934"/>
    <w:rsid w:val="002A6C50"/>
    <w:rsid w:val="002B788B"/>
    <w:rsid w:val="002C09BA"/>
    <w:rsid w:val="002D035E"/>
    <w:rsid w:val="002D101F"/>
    <w:rsid w:val="002D384F"/>
    <w:rsid w:val="002D3D55"/>
    <w:rsid w:val="002D520B"/>
    <w:rsid w:val="002E0824"/>
    <w:rsid w:val="002E7A42"/>
    <w:rsid w:val="002F3A8C"/>
    <w:rsid w:val="0030392B"/>
    <w:rsid w:val="0031299E"/>
    <w:rsid w:val="003142D5"/>
    <w:rsid w:val="00316848"/>
    <w:rsid w:val="003207B3"/>
    <w:rsid w:val="00320F7A"/>
    <w:rsid w:val="00322472"/>
    <w:rsid w:val="0032250A"/>
    <w:rsid w:val="00324F15"/>
    <w:rsid w:val="00326BA4"/>
    <w:rsid w:val="00327CB2"/>
    <w:rsid w:val="00351A77"/>
    <w:rsid w:val="00355CB6"/>
    <w:rsid w:val="00356896"/>
    <w:rsid w:val="00360D52"/>
    <w:rsid w:val="00365D9E"/>
    <w:rsid w:val="00392270"/>
    <w:rsid w:val="00397DE8"/>
    <w:rsid w:val="003A5301"/>
    <w:rsid w:val="003A76F3"/>
    <w:rsid w:val="003B59DE"/>
    <w:rsid w:val="003C775C"/>
    <w:rsid w:val="003D73B2"/>
    <w:rsid w:val="003E016D"/>
    <w:rsid w:val="003E56E0"/>
    <w:rsid w:val="003E6056"/>
    <w:rsid w:val="003E67E5"/>
    <w:rsid w:val="003E68A2"/>
    <w:rsid w:val="003F6D07"/>
    <w:rsid w:val="003F7CFA"/>
    <w:rsid w:val="00404D65"/>
    <w:rsid w:val="004261DA"/>
    <w:rsid w:val="00431878"/>
    <w:rsid w:val="00432B9E"/>
    <w:rsid w:val="00433C75"/>
    <w:rsid w:val="00434DE1"/>
    <w:rsid w:val="00435374"/>
    <w:rsid w:val="0043630B"/>
    <w:rsid w:val="00436DA6"/>
    <w:rsid w:val="00441949"/>
    <w:rsid w:val="004515FE"/>
    <w:rsid w:val="00452748"/>
    <w:rsid w:val="00455C0E"/>
    <w:rsid w:val="00462F1A"/>
    <w:rsid w:val="0047276E"/>
    <w:rsid w:val="00477AF1"/>
    <w:rsid w:val="00483AA4"/>
    <w:rsid w:val="00487B50"/>
    <w:rsid w:val="004963B1"/>
    <w:rsid w:val="004A62CF"/>
    <w:rsid w:val="004A7A17"/>
    <w:rsid w:val="004B212D"/>
    <w:rsid w:val="004B4768"/>
    <w:rsid w:val="004C034B"/>
    <w:rsid w:val="004C78F8"/>
    <w:rsid w:val="004C7E11"/>
    <w:rsid w:val="004D3238"/>
    <w:rsid w:val="004D46F4"/>
    <w:rsid w:val="004D6EF4"/>
    <w:rsid w:val="004D74AF"/>
    <w:rsid w:val="004E0FCD"/>
    <w:rsid w:val="004E11EE"/>
    <w:rsid w:val="004F0F92"/>
    <w:rsid w:val="004F7C56"/>
    <w:rsid w:val="00503D1F"/>
    <w:rsid w:val="00505686"/>
    <w:rsid w:val="005118BF"/>
    <w:rsid w:val="00520D7C"/>
    <w:rsid w:val="0053182F"/>
    <w:rsid w:val="00535241"/>
    <w:rsid w:val="00537820"/>
    <w:rsid w:val="0056056B"/>
    <w:rsid w:val="0056408C"/>
    <w:rsid w:val="0056447F"/>
    <w:rsid w:val="00567191"/>
    <w:rsid w:val="00571626"/>
    <w:rsid w:val="00573AF6"/>
    <w:rsid w:val="00591F70"/>
    <w:rsid w:val="00594FF9"/>
    <w:rsid w:val="005A248E"/>
    <w:rsid w:val="005A3251"/>
    <w:rsid w:val="005A4EFA"/>
    <w:rsid w:val="005A7DEA"/>
    <w:rsid w:val="005A7F8B"/>
    <w:rsid w:val="005B4730"/>
    <w:rsid w:val="005B676E"/>
    <w:rsid w:val="005B68B3"/>
    <w:rsid w:val="005C05FB"/>
    <w:rsid w:val="005C4C6A"/>
    <w:rsid w:val="005D4A24"/>
    <w:rsid w:val="005D607B"/>
    <w:rsid w:val="005E10F4"/>
    <w:rsid w:val="005E4615"/>
    <w:rsid w:val="005E5852"/>
    <w:rsid w:val="0060429F"/>
    <w:rsid w:val="00604C6E"/>
    <w:rsid w:val="00612CF4"/>
    <w:rsid w:val="00615CE9"/>
    <w:rsid w:val="00616DA2"/>
    <w:rsid w:val="0062182B"/>
    <w:rsid w:val="00623DA5"/>
    <w:rsid w:val="00627A8B"/>
    <w:rsid w:val="00631BA0"/>
    <w:rsid w:val="0063731A"/>
    <w:rsid w:val="006412C5"/>
    <w:rsid w:val="00652D52"/>
    <w:rsid w:val="00674FE9"/>
    <w:rsid w:val="00677AA1"/>
    <w:rsid w:val="006800AA"/>
    <w:rsid w:val="006914E8"/>
    <w:rsid w:val="006A19E5"/>
    <w:rsid w:val="006A1DC9"/>
    <w:rsid w:val="006B25D3"/>
    <w:rsid w:val="006B3256"/>
    <w:rsid w:val="006B5EDA"/>
    <w:rsid w:val="006B6B40"/>
    <w:rsid w:val="006C208C"/>
    <w:rsid w:val="006F0B5E"/>
    <w:rsid w:val="006F3CAF"/>
    <w:rsid w:val="006F6115"/>
    <w:rsid w:val="006F626C"/>
    <w:rsid w:val="0070064B"/>
    <w:rsid w:val="0070125D"/>
    <w:rsid w:val="00713E3E"/>
    <w:rsid w:val="00726A2E"/>
    <w:rsid w:val="00740993"/>
    <w:rsid w:val="0074316C"/>
    <w:rsid w:val="007612A1"/>
    <w:rsid w:val="0076153C"/>
    <w:rsid w:val="00762CF5"/>
    <w:rsid w:val="00764EB0"/>
    <w:rsid w:val="00765BE1"/>
    <w:rsid w:val="00771225"/>
    <w:rsid w:val="0077523A"/>
    <w:rsid w:val="00782CE4"/>
    <w:rsid w:val="00785874"/>
    <w:rsid w:val="007907E7"/>
    <w:rsid w:val="00793089"/>
    <w:rsid w:val="007A6DDE"/>
    <w:rsid w:val="007C35B6"/>
    <w:rsid w:val="007C5F62"/>
    <w:rsid w:val="007D6F79"/>
    <w:rsid w:val="007D7C1E"/>
    <w:rsid w:val="00814A91"/>
    <w:rsid w:val="00815EC5"/>
    <w:rsid w:val="008161C3"/>
    <w:rsid w:val="0082122E"/>
    <w:rsid w:val="00822AD1"/>
    <w:rsid w:val="00836741"/>
    <w:rsid w:val="008450A9"/>
    <w:rsid w:val="00850C1D"/>
    <w:rsid w:val="00855B52"/>
    <w:rsid w:val="00855ECD"/>
    <w:rsid w:val="00861A83"/>
    <w:rsid w:val="00875966"/>
    <w:rsid w:val="008763FC"/>
    <w:rsid w:val="00880CD6"/>
    <w:rsid w:val="00882820"/>
    <w:rsid w:val="00887737"/>
    <w:rsid w:val="00897AE9"/>
    <w:rsid w:val="00897D3B"/>
    <w:rsid w:val="008A19E7"/>
    <w:rsid w:val="008A3357"/>
    <w:rsid w:val="008B16F9"/>
    <w:rsid w:val="008C636A"/>
    <w:rsid w:val="008D1B5B"/>
    <w:rsid w:val="008D3D78"/>
    <w:rsid w:val="008E14FD"/>
    <w:rsid w:val="008E611A"/>
    <w:rsid w:val="009229A4"/>
    <w:rsid w:val="0092718E"/>
    <w:rsid w:val="00933F51"/>
    <w:rsid w:val="009358B2"/>
    <w:rsid w:val="0093646D"/>
    <w:rsid w:val="009430A3"/>
    <w:rsid w:val="00946DAB"/>
    <w:rsid w:val="00950E06"/>
    <w:rsid w:val="0095246E"/>
    <w:rsid w:val="00956BCD"/>
    <w:rsid w:val="009875BA"/>
    <w:rsid w:val="00990F65"/>
    <w:rsid w:val="00997964"/>
    <w:rsid w:val="009A6CFE"/>
    <w:rsid w:val="009B6C10"/>
    <w:rsid w:val="009D46A8"/>
    <w:rsid w:val="009D493F"/>
    <w:rsid w:val="009D6B0A"/>
    <w:rsid w:val="009E43F2"/>
    <w:rsid w:val="009E5758"/>
    <w:rsid w:val="009E6C6E"/>
    <w:rsid w:val="009E6CA5"/>
    <w:rsid w:val="009F1559"/>
    <w:rsid w:val="009F7691"/>
    <w:rsid w:val="00A010D4"/>
    <w:rsid w:val="00A04325"/>
    <w:rsid w:val="00A10E03"/>
    <w:rsid w:val="00A13996"/>
    <w:rsid w:val="00A26A2E"/>
    <w:rsid w:val="00A301CB"/>
    <w:rsid w:val="00A376EB"/>
    <w:rsid w:val="00A44062"/>
    <w:rsid w:val="00A44444"/>
    <w:rsid w:val="00A461C0"/>
    <w:rsid w:val="00A46BEB"/>
    <w:rsid w:val="00A50B3C"/>
    <w:rsid w:val="00A50E0E"/>
    <w:rsid w:val="00A5799F"/>
    <w:rsid w:val="00A61C5F"/>
    <w:rsid w:val="00A7791F"/>
    <w:rsid w:val="00A8372D"/>
    <w:rsid w:val="00A84BFA"/>
    <w:rsid w:val="00A84C2B"/>
    <w:rsid w:val="00AA0804"/>
    <w:rsid w:val="00AA7C8F"/>
    <w:rsid w:val="00AB16BC"/>
    <w:rsid w:val="00AB22F6"/>
    <w:rsid w:val="00AC14C4"/>
    <w:rsid w:val="00AD0444"/>
    <w:rsid w:val="00AF29C1"/>
    <w:rsid w:val="00AF72FF"/>
    <w:rsid w:val="00B02A39"/>
    <w:rsid w:val="00B03E01"/>
    <w:rsid w:val="00B06B1B"/>
    <w:rsid w:val="00B1322E"/>
    <w:rsid w:val="00B138EE"/>
    <w:rsid w:val="00B160C8"/>
    <w:rsid w:val="00B22B19"/>
    <w:rsid w:val="00B22C4C"/>
    <w:rsid w:val="00B27CBE"/>
    <w:rsid w:val="00B37B77"/>
    <w:rsid w:val="00B532FC"/>
    <w:rsid w:val="00B61002"/>
    <w:rsid w:val="00B64EA7"/>
    <w:rsid w:val="00B71101"/>
    <w:rsid w:val="00B75ACD"/>
    <w:rsid w:val="00B77E5C"/>
    <w:rsid w:val="00B81818"/>
    <w:rsid w:val="00B86FE3"/>
    <w:rsid w:val="00B87B2E"/>
    <w:rsid w:val="00B90133"/>
    <w:rsid w:val="00B90624"/>
    <w:rsid w:val="00B91857"/>
    <w:rsid w:val="00B919BE"/>
    <w:rsid w:val="00BA13A3"/>
    <w:rsid w:val="00BA581F"/>
    <w:rsid w:val="00BB0236"/>
    <w:rsid w:val="00BB32A9"/>
    <w:rsid w:val="00BB400B"/>
    <w:rsid w:val="00BE7987"/>
    <w:rsid w:val="00BF4E77"/>
    <w:rsid w:val="00BF52D1"/>
    <w:rsid w:val="00C01D65"/>
    <w:rsid w:val="00C06381"/>
    <w:rsid w:val="00C150DA"/>
    <w:rsid w:val="00C17881"/>
    <w:rsid w:val="00C21C0A"/>
    <w:rsid w:val="00C21F64"/>
    <w:rsid w:val="00C34C4E"/>
    <w:rsid w:val="00C37A71"/>
    <w:rsid w:val="00C41286"/>
    <w:rsid w:val="00C53AA8"/>
    <w:rsid w:val="00C578D9"/>
    <w:rsid w:val="00C81D2D"/>
    <w:rsid w:val="00C84CAA"/>
    <w:rsid w:val="00CA0058"/>
    <w:rsid w:val="00CB0955"/>
    <w:rsid w:val="00CB0DE7"/>
    <w:rsid w:val="00CC5C35"/>
    <w:rsid w:val="00CC7802"/>
    <w:rsid w:val="00CD46CE"/>
    <w:rsid w:val="00CD552C"/>
    <w:rsid w:val="00CD7037"/>
    <w:rsid w:val="00CE3FB0"/>
    <w:rsid w:val="00D056D2"/>
    <w:rsid w:val="00D152E3"/>
    <w:rsid w:val="00D15C64"/>
    <w:rsid w:val="00D20F03"/>
    <w:rsid w:val="00D21C3F"/>
    <w:rsid w:val="00D27CAB"/>
    <w:rsid w:val="00D343C6"/>
    <w:rsid w:val="00D425D9"/>
    <w:rsid w:val="00D50E9F"/>
    <w:rsid w:val="00D54A83"/>
    <w:rsid w:val="00D54CE2"/>
    <w:rsid w:val="00D56624"/>
    <w:rsid w:val="00D71FA4"/>
    <w:rsid w:val="00D71FF8"/>
    <w:rsid w:val="00D73631"/>
    <w:rsid w:val="00D82163"/>
    <w:rsid w:val="00D91004"/>
    <w:rsid w:val="00D973EC"/>
    <w:rsid w:val="00DA1F13"/>
    <w:rsid w:val="00DA7ABF"/>
    <w:rsid w:val="00DB4CC5"/>
    <w:rsid w:val="00DB4E59"/>
    <w:rsid w:val="00DB5BDA"/>
    <w:rsid w:val="00DB6C99"/>
    <w:rsid w:val="00DD4585"/>
    <w:rsid w:val="00DE7BE7"/>
    <w:rsid w:val="00DF4A5C"/>
    <w:rsid w:val="00E11318"/>
    <w:rsid w:val="00E2073D"/>
    <w:rsid w:val="00E41BDC"/>
    <w:rsid w:val="00E443E6"/>
    <w:rsid w:val="00E50204"/>
    <w:rsid w:val="00E576AB"/>
    <w:rsid w:val="00E66DAA"/>
    <w:rsid w:val="00E77FA4"/>
    <w:rsid w:val="00E87740"/>
    <w:rsid w:val="00E94752"/>
    <w:rsid w:val="00E970BD"/>
    <w:rsid w:val="00EA4D47"/>
    <w:rsid w:val="00EA7C9D"/>
    <w:rsid w:val="00EC441E"/>
    <w:rsid w:val="00EC5D1C"/>
    <w:rsid w:val="00ED60C0"/>
    <w:rsid w:val="00ED6575"/>
    <w:rsid w:val="00ED7ACD"/>
    <w:rsid w:val="00EE035A"/>
    <w:rsid w:val="00EF5CCA"/>
    <w:rsid w:val="00F025BA"/>
    <w:rsid w:val="00F04DDE"/>
    <w:rsid w:val="00F04FE1"/>
    <w:rsid w:val="00F1516C"/>
    <w:rsid w:val="00F16199"/>
    <w:rsid w:val="00F16B25"/>
    <w:rsid w:val="00F20AC9"/>
    <w:rsid w:val="00F22A58"/>
    <w:rsid w:val="00F4095D"/>
    <w:rsid w:val="00F4389C"/>
    <w:rsid w:val="00F45257"/>
    <w:rsid w:val="00F51C2C"/>
    <w:rsid w:val="00F51E55"/>
    <w:rsid w:val="00F53627"/>
    <w:rsid w:val="00F61994"/>
    <w:rsid w:val="00F643A0"/>
    <w:rsid w:val="00F701B9"/>
    <w:rsid w:val="00F76212"/>
    <w:rsid w:val="00F76790"/>
    <w:rsid w:val="00F91B76"/>
    <w:rsid w:val="00FB3918"/>
    <w:rsid w:val="00FC1747"/>
    <w:rsid w:val="00FC24CF"/>
    <w:rsid w:val="00FC2CCA"/>
    <w:rsid w:val="00FC52B5"/>
    <w:rsid w:val="00FE035B"/>
    <w:rsid w:val="00FF1342"/>
    <w:rsid w:val="00FF7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18"/>
    <w:pPr>
      <w:suppressAutoHyphens/>
    </w:pPr>
    <w:rPr>
      <w:sz w:val="24"/>
      <w:szCs w:val="24"/>
      <w:lang w:eastAsia="zh-CN"/>
    </w:rPr>
  </w:style>
  <w:style w:type="paragraph" w:styleId="1">
    <w:name w:val="heading 1"/>
    <w:basedOn w:val="a"/>
    <w:next w:val="a"/>
    <w:qFormat/>
    <w:rsid w:val="00B81818"/>
    <w:pPr>
      <w:keepNext/>
      <w:tabs>
        <w:tab w:val="num" w:pos="0"/>
        <w:tab w:val="left" w:pos="432"/>
      </w:tabs>
      <w:ind w:left="432" w:hanging="43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81818"/>
  </w:style>
  <w:style w:type="character" w:customStyle="1" w:styleId="WW8Num1z1">
    <w:name w:val="WW8Num1z1"/>
    <w:rsid w:val="00B81818"/>
  </w:style>
  <w:style w:type="character" w:customStyle="1" w:styleId="WW8Num1z2">
    <w:name w:val="WW8Num1z2"/>
    <w:rsid w:val="00B81818"/>
  </w:style>
  <w:style w:type="character" w:customStyle="1" w:styleId="WW8Num1z3">
    <w:name w:val="WW8Num1z3"/>
    <w:rsid w:val="00B81818"/>
  </w:style>
  <w:style w:type="character" w:customStyle="1" w:styleId="WW8Num1z4">
    <w:name w:val="WW8Num1z4"/>
    <w:rsid w:val="00B81818"/>
  </w:style>
  <w:style w:type="character" w:customStyle="1" w:styleId="WW8Num1z5">
    <w:name w:val="WW8Num1z5"/>
    <w:rsid w:val="00B81818"/>
  </w:style>
  <w:style w:type="character" w:customStyle="1" w:styleId="WW8Num1z6">
    <w:name w:val="WW8Num1z6"/>
    <w:rsid w:val="00B81818"/>
  </w:style>
  <w:style w:type="character" w:customStyle="1" w:styleId="WW8Num1z7">
    <w:name w:val="WW8Num1z7"/>
    <w:rsid w:val="00B81818"/>
  </w:style>
  <w:style w:type="character" w:customStyle="1" w:styleId="WW8Num1z8">
    <w:name w:val="WW8Num1z8"/>
    <w:rsid w:val="00B81818"/>
  </w:style>
  <w:style w:type="character" w:customStyle="1" w:styleId="4">
    <w:name w:val="Основной шрифт абзаца4"/>
    <w:rsid w:val="00B81818"/>
  </w:style>
  <w:style w:type="character" w:customStyle="1" w:styleId="3">
    <w:name w:val="Основной шрифт абзаца3"/>
    <w:rsid w:val="00B81818"/>
  </w:style>
  <w:style w:type="character" w:customStyle="1" w:styleId="WW8Num2z0">
    <w:name w:val="WW8Num2z0"/>
    <w:rsid w:val="00B81818"/>
    <w:rPr>
      <w:rFonts w:cs="Times New Roman"/>
    </w:rPr>
  </w:style>
  <w:style w:type="character" w:customStyle="1" w:styleId="2">
    <w:name w:val="Основной шрифт абзаца2"/>
    <w:rsid w:val="00B81818"/>
  </w:style>
  <w:style w:type="character" w:customStyle="1" w:styleId="WW8Num4z0">
    <w:name w:val="WW8Num4z0"/>
    <w:rsid w:val="00B81818"/>
    <w:rPr>
      <w:rFonts w:ascii="Symbol" w:hAnsi="Symbol" w:cs="Symbol"/>
    </w:rPr>
  </w:style>
  <w:style w:type="character" w:customStyle="1" w:styleId="WW8Num4z1">
    <w:name w:val="WW8Num4z1"/>
    <w:rsid w:val="00B81818"/>
    <w:rPr>
      <w:rFonts w:ascii="Courier New" w:hAnsi="Courier New" w:cs="Courier New"/>
    </w:rPr>
  </w:style>
  <w:style w:type="character" w:customStyle="1" w:styleId="WW8Num4z2">
    <w:name w:val="WW8Num4z2"/>
    <w:rsid w:val="00B81818"/>
    <w:rPr>
      <w:rFonts w:ascii="Wingdings" w:hAnsi="Wingdings" w:cs="Wingdings"/>
    </w:rPr>
  </w:style>
  <w:style w:type="character" w:customStyle="1" w:styleId="WW8Num8z0">
    <w:name w:val="WW8Num8z0"/>
    <w:rsid w:val="00B81818"/>
    <w:rPr>
      <w:sz w:val="20"/>
    </w:rPr>
  </w:style>
  <w:style w:type="character" w:customStyle="1" w:styleId="WW8Num9z0">
    <w:name w:val="WW8Num9z0"/>
    <w:rsid w:val="00B81818"/>
    <w:rPr>
      <w:rFonts w:ascii="Symbol" w:hAnsi="Symbol" w:cs="Symbol"/>
    </w:rPr>
  </w:style>
  <w:style w:type="character" w:customStyle="1" w:styleId="WW8Num9z2">
    <w:name w:val="WW8Num9z2"/>
    <w:rsid w:val="00B81818"/>
    <w:rPr>
      <w:rFonts w:ascii="Wingdings" w:hAnsi="Wingdings" w:cs="Wingdings"/>
    </w:rPr>
  </w:style>
  <w:style w:type="character" w:customStyle="1" w:styleId="WW8Num9z4">
    <w:name w:val="WW8Num9z4"/>
    <w:rsid w:val="00B81818"/>
    <w:rPr>
      <w:rFonts w:ascii="Courier New" w:hAnsi="Courier New" w:cs="Courier New"/>
    </w:rPr>
  </w:style>
  <w:style w:type="character" w:customStyle="1" w:styleId="WW8Num16z0">
    <w:name w:val="WW8Num16z0"/>
    <w:rsid w:val="00B81818"/>
    <w:rPr>
      <w:b/>
      <w:sz w:val="20"/>
    </w:rPr>
  </w:style>
  <w:style w:type="character" w:customStyle="1" w:styleId="WW8Num17z0">
    <w:name w:val="WW8Num17z0"/>
    <w:rsid w:val="00B81818"/>
  </w:style>
  <w:style w:type="character" w:customStyle="1" w:styleId="10">
    <w:name w:val="Основной шрифт абзаца1"/>
    <w:rsid w:val="00B81818"/>
  </w:style>
  <w:style w:type="character" w:customStyle="1" w:styleId="a3">
    <w:name w:val="Основной текст Знак"/>
    <w:rsid w:val="00B81818"/>
    <w:rPr>
      <w:rFonts w:cs="Times New Roman"/>
      <w:sz w:val="24"/>
      <w:szCs w:val="24"/>
      <w:lang w:val="ru-RU" w:bidi="ar-SA"/>
    </w:rPr>
  </w:style>
  <w:style w:type="character" w:customStyle="1" w:styleId="a4">
    <w:name w:val="Текст выноски Знак"/>
    <w:rsid w:val="00B81818"/>
    <w:rPr>
      <w:rFonts w:ascii="Tahoma" w:hAnsi="Tahoma" w:cs="Tahoma"/>
      <w:sz w:val="16"/>
      <w:szCs w:val="16"/>
    </w:rPr>
  </w:style>
  <w:style w:type="character" w:customStyle="1" w:styleId="a5">
    <w:name w:val="Без интервала Знак"/>
    <w:link w:val="a6"/>
    <w:uiPriority w:val="1"/>
    <w:rsid w:val="00B81818"/>
    <w:rPr>
      <w:rFonts w:ascii="Calibri" w:hAnsi="Calibri"/>
      <w:sz w:val="22"/>
      <w:szCs w:val="22"/>
      <w:lang w:val="ru-RU" w:eastAsia="ru-RU" w:bidi="ar-SA"/>
    </w:rPr>
  </w:style>
  <w:style w:type="character" w:customStyle="1" w:styleId="11">
    <w:name w:val="Заголовок 1 Знак"/>
    <w:rsid w:val="00B81818"/>
    <w:rPr>
      <w:b/>
      <w:sz w:val="24"/>
    </w:rPr>
  </w:style>
  <w:style w:type="character" w:styleId="a7">
    <w:name w:val="Hyperlink"/>
    <w:rsid w:val="00B81818"/>
    <w:rPr>
      <w:color w:val="0000FF"/>
      <w:u w:val="single"/>
    </w:rPr>
  </w:style>
  <w:style w:type="paragraph" w:customStyle="1" w:styleId="a8">
    <w:name w:val="Заголовок"/>
    <w:basedOn w:val="a"/>
    <w:next w:val="a9"/>
    <w:rsid w:val="00B81818"/>
    <w:pPr>
      <w:keepNext/>
      <w:spacing w:before="240" w:after="120"/>
    </w:pPr>
    <w:rPr>
      <w:rFonts w:ascii="Arial" w:eastAsia="SimSun" w:hAnsi="Arial" w:cs="Mangal"/>
      <w:sz w:val="28"/>
      <w:szCs w:val="28"/>
    </w:rPr>
  </w:style>
  <w:style w:type="paragraph" w:styleId="a9">
    <w:name w:val="Body Text"/>
    <w:basedOn w:val="a"/>
    <w:rsid w:val="00B81818"/>
    <w:pPr>
      <w:jc w:val="both"/>
    </w:pPr>
  </w:style>
  <w:style w:type="paragraph" w:styleId="aa">
    <w:name w:val="List"/>
    <w:basedOn w:val="a9"/>
    <w:rsid w:val="00B81818"/>
    <w:rPr>
      <w:rFonts w:cs="Mangal"/>
    </w:rPr>
  </w:style>
  <w:style w:type="paragraph" w:styleId="ab">
    <w:name w:val="caption"/>
    <w:basedOn w:val="a"/>
    <w:qFormat/>
    <w:rsid w:val="00B81818"/>
    <w:pPr>
      <w:suppressLineNumbers/>
      <w:spacing w:before="120" w:after="120"/>
    </w:pPr>
    <w:rPr>
      <w:rFonts w:cs="Mangal"/>
      <w:i/>
      <w:iCs/>
    </w:rPr>
  </w:style>
  <w:style w:type="paragraph" w:customStyle="1" w:styleId="40">
    <w:name w:val="Указатель4"/>
    <w:basedOn w:val="a"/>
    <w:rsid w:val="00B81818"/>
    <w:pPr>
      <w:suppressLineNumbers/>
    </w:pPr>
    <w:rPr>
      <w:rFonts w:cs="Mangal"/>
    </w:rPr>
  </w:style>
  <w:style w:type="paragraph" w:customStyle="1" w:styleId="20">
    <w:name w:val="Название объекта2"/>
    <w:basedOn w:val="a"/>
    <w:rsid w:val="00B81818"/>
    <w:pPr>
      <w:suppressLineNumbers/>
      <w:spacing w:before="120" w:after="120"/>
    </w:pPr>
    <w:rPr>
      <w:rFonts w:cs="Mangal"/>
      <w:i/>
      <w:iCs/>
    </w:rPr>
  </w:style>
  <w:style w:type="paragraph" w:customStyle="1" w:styleId="30">
    <w:name w:val="Указатель3"/>
    <w:basedOn w:val="a"/>
    <w:rsid w:val="00B81818"/>
    <w:pPr>
      <w:suppressLineNumbers/>
    </w:pPr>
    <w:rPr>
      <w:rFonts w:cs="Mangal"/>
    </w:rPr>
  </w:style>
  <w:style w:type="paragraph" w:customStyle="1" w:styleId="12">
    <w:name w:val="Название объекта1"/>
    <w:basedOn w:val="a"/>
    <w:rsid w:val="00B81818"/>
    <w:pPr>
      <w:suppressLineNumbers/>
      <w:spacing w:before="120" w:after="120"/>
    </w:pPr>
    <w:rPr>
      <w:rFonts w:cs="Mangal"/>
      <w:i/>
      <w:iCs/>
    </w:rPr>
  </w:style>
  <w:style w:type="paragraph" w:customStyle="1" w:styleId="21">
    <w:name w:val="Указатель2"/>
    <w:basedOn w:val="a"/>
    <w:rsid w:val="00B81818"/>
    <w:pPr>
      <w:suppressLineNumbers/>
    </w:pPr>
    <w:rPr>
      <w:rFonts w:cs="Mangal"/>
    </w:rPr>
  </w:style>
  <w:style w:type="paragraph" w:customStyle="1" w:styleId="13">
    <w:name w:val="Название1"/>
    <w:basedOn w:val="a"/>
    <w:rsid w:val="00B81818"/>
    <w:pPr>
      <w:suppressLineNumbers/>
      <w:spacing w:before="120" w:after="120"/>
    </w:pPr>
    <w:rPr>
      <w:rFonts w:cs="Mangal"/>
      <w:i/>
      <w:iCs/>
    </w:rPr>
  </w:style>
  <w:style w:type="paragraph" w:customStyle="1" w:styleId="14">
    <w:name w:val="Указатель1"/>
    <w:basedOn w:val="a"/>
    <w:rsid w:val="00B81818"/>
    <w:pPr>
      <w:suppressLineNumbers/>
    </w:pPr>
    <w:rPr>
      <w:rFonts w:cs="Mangal"/>
    </w:rPr>
  </w:style>
  <w:style w:type="paragraph" w:customStyle="1" w:styleId="ConsPlusCell">
    <w:name w:val="ConsPlusCell"/>
    <w:rsid w:val="00B81818"/>
    <w:pPr>
      <w:widowControl w:val="0"/>
      <w:suppressAutoHyphens/>
      <w:autoSpaceDE w:val="0"/>
    </w:pPr>
    <w:rPr>
      <w:rFonts w:ascii="Arial" w:hAnsi="Arial" w:cs="Arial"/>
      <w:lang w:eastAsia="zh-CN"/>
    </w:rPr>
  </w:style>
  <w:style w:type="paragraph" w:styleId="ac">
    <w:name w:val="Balloon Text"/>
    <w:basedOn w:val="a"/>
    <w:rsid w:val="00B81818"/>
    <w:rPr>
      <w:rFonts w:ascii="Tahoma" w:hAnsi="Tahoma" w:cs="Tahoma"/>
      <w:sz w:val="16"/>
      <w:szCs w:val="16"/>
    </w:rPr>
  </w:style>
  <w:style w:type="paragraph" w:customStyle="1" w:styleId="15">
    <w:name w:val="Без интервала1"/>
    <w:rsid w:val="00B81818"/>
    <w:pPr>
      <w:suppressAutoHyphens/>
    </w:pPr>
    <w:rPr>
      <w:rFonts w:ascii="Calibri" w:hAnsi="Calibri" w:cs="Calibri"/>
      <w:sz w:val="22"/>
      <w:szCs w:val="22"/>
      <w:lang w:eastAsia="zh-CN"/>
    </w:rPr>
  </w:style>
  <w:style w:type="paragraph" w:customStyle="1" w:styleId="16">
    <w:name w:val="Абзац списка1"/>
    <w:basedOn w:val="a"/>
    <w:rsid w:val="00B81818"/>
    <w:pPr>
      <w:ind w:left="720"/>
    </w:pPr>
  </w:style>
  <w:style w:type="paragraph" w:customStyle="1" w:styleId="ConsPlusNormal">
    <w:name w:val="ConsPlusNormal"/>
    <w:uiPriority w:val="99"/>
    <w:qFormat/>
    <w:rsid w:val="00B81818"/>
    <w:pPr>
      <w:widowControl w:val="0"/>
      <w:suppressAutoHyphens/>
      <w:autoSpaceDE w:val="0"/>
      <w:ind w:firstLine="720"/>
    </w:pPr>
    <w:rPr>
      <w:rFonts w:ascii="Arial" w:hAnsi="Arial" w:cs="Arial"/>
      <w:lang w:eastAsia="zh-CN"/>
    </w:rPr>
  </w:style>
  <w:style w:type="paragraph" w:customStyle="1" w:styleId="WPHeading1">
    <w:name w:val="WP Heading 1"/>
    <w:basedOn w:val="a"/>
    <w:rsid w:val="00B81818"/>
  </w:style>
  <w:style w:type="paragraph" w:customStyle="1" w:styleId="WPHeading3">
    <w:name w:val="WP Heading 3"/>
    <w:basedOn w:val="a"/>
    <w:rsid w:val="00B81818"/>
    <w:pPr>
      <w:tabs>
        <w:tab w:val="left" w:pos="0"/>
      </w:tabs>
      <w:ind w:left="360" w:hanging="360"/>
    </w:pPr>
  </w:style>
  <w:style w:type="paragraph" w:customStyle="1" w:styleId="Style1">
    <w:name w:val="Style1"/>
    <w:basedOn w:val="a"/>
    <w:rsid w:val="00B81818"/>
    <w:pPr>
      <w:widowControl w:val="0"/>
      <w:autoSpaceDE w:val="0"/>
      <w:spacing w:line="295" w:lineRule="exact"/>
      <w:jc w:val="both"/>
    </w:pPr>
  </w:style>
  <w:style w:type="paragraph" w:customStyle="1" w:styleId="ConsPlusNonformat">
    <w:name w:val="ConsPlusNonformat"/>
    <w:rsid w:val="00B81818"/>
    <w:pPr>
      <w:widowControl w:val="0"/>
      <w:suppressAutoHyphens/>
      <w:autoSpaceDE w:val="0"/>
    </w:pPr>
    <w:rPr>
      <w:rFonts w:ascii="Courier New" w:hAnsi="Courier New" w:cs="Courier New"/>
      <w:lang w:eastAsia="zh-CN"/>
    </w:rPr>
  </w:style>
  <w:style w:type="paragraph" w:customStyle="1" w:styleId="ConsPlusTitle">
    <w:name w:val="ConsPlusTitle"/>
    <w:rsid w:val="00B81818"/>
    <w:pPr>
      <w:widowControl w:val="0"/>
      <w:suppressAutoHyphens/>
      <w:autoSpaceDE w:val="0"/>
    </w:pPr>
    <w:rPr>
      <w:rFonts w:ascii="Arial" w:hAnsi="Arial" w:cs="Arial"/>
      <w:b/>
      <w:bCs/>
      <w:lang w:eastAsia="zh-CN"/>
    </w:rPr>
  </w:style>
  <w:style w:type="paragraph" w:customStyle="1" w:styleId="ad">
    <w:name w:val="Содержимое врезки"/>
    <w:basedOn w:val="a9"/>
    <w:rsid w:val="00B81818"/>
  </w:style>
  <w:style w:type="paragraph" w:styleId="ae">
    <w:name w:val="List Paragraph"/>
    <w:basedOn w:val="a"/>
    <w:uiPriority w:val="34"/>
    <w:qFormat/>
    <w:rsid w:val="00F4095D"/>
    <w:pPr>
      <w:suppressAutoHyphens w:val="0"/>
      <w:ind w:left="720"/>
      <w:contextualSpacing/>
    </w:pPr>
    <w:rPr>
      <w:lang w:eastAsia="ru-RU"/>
    </w:rPr>
  </w:style>
  <w:style w:type="paragraph" w:customStyle="1" w:styleId="110">
    <w:name w:val="Без интервала11"/>
    <w:rsid w:val="005C4C6A"/>
    <w:pPr>
      <w:suppressAutoHyphens/>
      <w:spacing w:line="100" w:lineRule="atLeast"/>
    </w:pPr>
    <w:rPr>
      <w:rFonts w:ascii="Arial" w:eastAsia="SimSun" w:hAnsi="Arial" w:cs="Mangal"/>
      <w:kern w:val="1"/>
      <w:szCs w:val="24"/>
      <w:lang w:eastAsia="hi-IN" w:bidi="hi-IN"/>
    </w:rPr>
  </w:style>
  <w:style w:type="table" w:styleId="af">
    <w:name w:val="Table Grid"/>
    <w:basedOn w:val="a1"/>
    <w:uiPriority w:val="59"/>
    <w:rsid w:val="00260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021BCC"/>
    <w:pPr>
      <w:suppressAutoHyphens w:val="0"/>
      <w:spacing w:before="100" w:beforeAutospacing="1" w:after="100" w:afterAutospacing="1"/>
    </w:pPr>
    <w:rPr>
      <w:lang w:eastAsia="ru-RU"/>
    </w:rPr>
  </w:style>
  <w:style w:type="paragraph" w:customStyle="1" w:styleId="Default">
    <w:name w:val="Default"/>
    <w:rsid w:val="008E14FD"/>
    <w:pPr>
      <w:autoSpaceDE w:val="0"/>
      <w:autoSpaceDN w:val="0"/>
      <w:adjustRightInd w:val="0"/>
    </w:pPr>
    <w:rPr>
      <w:color w:val="000000"/>
      <w:sz w:val="24"/>
      <w:szCs w:val="24"/>
    </w:rPr>
  </w:style>
  <w:style w:type="character" w:customStyle="1" w:styleId="17pt">
    <w:name w:val="Основной текст + 17 pt"/>
    <w:rsid w:val="002B788B"/>
    <w:rPr>
      <w:rFonts w:ascii="Times New Roman" w:hAnsi="Times New Roman" w:cs="Times New Roman"/>
      <w:sz w:val="34"/>
      <w:szCs w:val="34"/>
      <w:u w:val="none"/>
    </w:rPr>
  </w:style>
  <w:style w:type="paragraph" w:styleId="a6">
    <w:name w:val="No Spacing"/>
    <w:link w:val="a5"/>
    <w:uiPriority w:val="1"/>
    <w:qFormat/>
    <w:rsid w:val="002B788B"/>
    <w:rPr>
      <w:rFonts w:ascii="Calibri" w:hAnsi="Calibri"/>
      <w:sz w:val="22"/>
      <w:szCs w:val="22"/>
    </w:rPr>
  </w:style>
  <w:style w:type="paragraph" w:styleId="22">
    <w:name w:val="Body Text 2"/>
    <w:basedOn w:val="a"/>
    <w:link w:val="23"/>
    <w:rsid w:val="002B788B"/>
    <w:pPr>
      <w:suppressAutoHyphens w:val="0"/>
      <w:spacing w:after="120" w:line="480" w:lineRule="auto"/>
    </w:pPr>
  </w:style>
  <w:style w:type="character" w:customStyle="1" w:styleId="23">
    <w:name w:val="Основной текст 2 Знак"/>
    <w:link w:val="22"/>
    <w:rsid w:val="002B788B"/>
    <w:rPr>
      <w:sz w:val="24"/>
      <w:szCs w:val="24"/>
    </w:rPr>
  </w:style>
  <w:style w:type="paragraph" w:customStyle="1" w:styleId="af1">
    <w:name w:val="Содержимое таблицы"/>
    <w:basedOn w:val="a"/>
    <w:qFormat/>
    <w:rsid w:val="002B788B"/>
    <w:pPr>
      <w:widowControl w:val="0"/>
      <w:suppressLineNumbers/>
      <w:spacing w:after="200" w:line="276" w:lineRule="auto"/>
    </w:pPr>
    <w:rPr>
      <w:rFonts w:ascii="Calibri" w:hAnsi="Calibri"/>
      <w:sz w:val="22"/>
      <w:szCs w:val="22"/>
      <w:lang w:eastAsia="ru-RU"/>
    </w:rPr>
  </w:style>
  <w:style w:type="paragraph" w:customStyle="1" w:styleId="Standard">
    <w:name w:val="Standard"/>
    <w:rsid w:val="002B788B"/>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formattext">
    <w:name w:val="formattext"/>
    <w:basedOn w:val="a"/>
    <w:rsid w:val="00B919BE"/>
    <w:pPr>
      <w:suppressAutoHyphens w:val="0"/>
      <w:spacing w:before="100" w:beforeAutospacing="1" w:after="100" w:afterAutospacing="1"/>
    </w:pPr>
    <w:rPr>
      <w:lang w:eastAsia="ru-RU"/>
    </w:rPr>
  </w:style>
  <w:style w:type="paragraph" w:styleId="af2">
    <w:name w:val="endnote text"/>
    <w:basedOn w:val="a"/>
    <w:link w:val="af3"/>
    <w:uiPriority w:val="99"/>
    <w:semiHidden/>
    <w:unhideWhenUsed/>
    <w:rsid w:val="004D3238"/>
    <w:rPr>
      <w:sz w:val="20"/>
      <w:szCs w:val="20"/>
    </w:rPr>
  </w:style>
  <w:style w:type="character" w:customStyle="1" w:styleId="af3">
    <w:name w:val="Текст концевой сноски Знак"/>
    <w:basedOn w:val="a0"/>
    <w:link w:val="af2"/>
    <w:uiPriority w:val="99"/>
    <w:semiHidden/>
    <w:rsid w:val="004D3238"/>
    <w:rPr>
      <w:lang w:eastAsia="zh-CN"/>
    </w:rPr>
  </w:style>
  <w:style w:type="character" w:styleId="af4">
    <w:name w:val="endnote reference"/>
    <w:basedOn w:val="a0"/>
    <w:uiPriority w:val="99"/>
    <w:semiHidden/>
    <w:unhideWhenUsed/>
    <w:rsid w:val="004D3238"/>
    <w:rPr>
      <w:vertAlign w:val="superscript"/>
    </w:rPr>
  </w:style>
  <w:style w:type="paragraph" w:styleId="af5">
    <w:name w:val="Body Text Indent"/>
    <w:basedOn w:val="a"/>
    <w:link w:val="af6"/>
    <w:rsid w:val="00814A91"/>
    <w:pPr>
      <w:widowControl w:val="0"/>
      <w:suppressAutoHyphens w:val="0"/>
      <w:autoSpaceDE w:val="0"/>
      <w:autoSpaceDN w:val="0"/>
      <w:adjustRightInd w:val="0"/>
      <w:spacing w:after="120"/>
      <w:ind w:left="283"/>
    </w:pPr>
    <w:rPr>
      <w:sz w:val="20"/>
      <w:szCs w:val="20"/>
      <w:lang w:eastAsia="ru-RU"/>
    </w:rPr>
  </w:style>
  <w:style w:type="character" w:customStyle="1" w:styleId="af6">
    <w:name w:val="Основной текст с отступом Знак"/>
    <w:basedOn w:val="a0"/>
    <w:link w:val="af5"/>
    <w:rsid w:val="00814A91"/>
  </w:style>
</w:styles>
</file>

<file path=word/webSettings.xml><?xml version="1.0" encoding="utf-8"?>
<w:webSettings xmlns:r="http://schemas.openxmlformats.org/officeDocument/2006/relationships" xmlns:w="http://schemas.openxmlformats.org/wordprocessingml/2006/main">
  <w:divs>
    <w:div w:id="19550560">
      <w:bodyDiv w:val="1"/>
      <w:marLeft w:val="0"/>
      <w:marRight w:val="0"/>
      <w:marTop w:val="0"/>
      <w:marBottom w:val="0"/>
      <w:divBdr>
        <w:top w:val="none" w:sz="0" w:space="0" w:color="auto"/>
        <w:left w:val="none" w:sz="0" w:space="0" w:color="auto"/>
        <w:bottom w:val="none" w:sz="0" w:space="0" w:color="auto"/>
        <w:right w:val="none" w:sz="0" w:space="0" w:color="auto"/>
      </w:divBdr>
    </w:div>
    <w:div w:id="382411593">
      <w:bodyDiv w:val="1"/>
      <w:marLeft w:val="0"/>
      <w:marRight w:val="0"/>
      <w:marTop w:val="0"/>
      <w:marBottom w:val="0"/>
      <w:divBdr>
        <w:top w:val="none" w:sz="0" w:space="0" w:color="auto"/>
        <w:left w:val="none" w:sz="0" w:space="0" w:color="auto"/>
        <w:bottom w:val="none" w:sz="0" w:space="0" w:color="auto"/>
        <w:right w:val="none" w:sz="0" w:space="0" w:color="auto"/>
      </w:divBdr>
    </w:div>
    <w:div w:id="638615402">
      <w:bodyDiv w:val="1"/>
      <w:marLeft w:val="0"/>
      <w:marRight w:val="0"/>
      <w:marTop w:val="0"/>
      <w:marBottom w:val="0"/>
      <w:divBdr>
        <w:top w:val="none" w:sz="0" w:space="0" w:color="auto"/>
        <w:left w:val="none" w:sz="0" w:space="0" w:color="auto"/>
        <w:bottom w:val="none" w:sz="0" w:space="0" w:color="auto"/>
        <w:right w:val="none" w:sz="0" w:space="0" w:color="auto"/>
      </w:divBdr>
    </w:div>
    <w:div w:id="1055931320">
      <w:bodyDiv w:val="1"/>
      <w:marLeft w:val="0"/>
      <w:marRight w:val="0"/>
      <w:marTop w:val="0"/>
      <w:marBottom w:val="0"/>
      <w:divBdr>
        <w:top w:val="none" w:sz="0" w:space="0" w:color="auto"/>
        <w:left w:val="none" w:sz="0" w:space="0" w:color="auto"/>
        <w:bottom w:val="none" w:sz="0" w:space="0" w:color="auto"/>
        <w:right w:val="none" w:sz="0" w:space="0" w:color="auto"/>
      </w:divBdr>
    </w:div>
    <w:div w:id="1083450286">
      <w:bodyDiv w:val="1"/>
      <w:marLeft w:val="0"/>
      <w:marRight w:val="0"/>
      <w:marTop w:val="0"/>
      <w:marBottom w:val="0"/>
      <w:divBdr>
        <w:top w:val="none" w:sz="0" w:space="0" w:color="auto"/>
        <w:left w:val="none" w:sz="0" w:space="0" w:color="auto"/>
        <w:bottom w:val="none" w:sz="0" w:space="0" w:color="auto"/>
        <w:right w:val="none" w:sz="0" w:space="0" w:color="auto"/>
      </w:divBdr>
    </w:div>
    <w:div w:id="1155495138">
      <w:bodyDiv w:val="1"/>
      <w:marLeft w:val="0"/>
      <w:marRight w:val="0"/>
      <w:marTop w:val="0"/>
      <w:marBottom w:val="0"/>
      <w:divBdr>
        <w:top w:val="none" w:sz="0" w:space="0" w:color="auto"/>
        <w:left w:val="none" w:sz="0" w:space="0" w:color="auto"/>
        <w:bottom w:val="none" w:sz="0" w:space="0" w:color="auto"/>
        <w:right w:val="none" w:sz="0" w:space="0" w:color="auto"/>
      </w:divBdr>
    </w:div>
    <w:div w:id="1249726738">
      <w:bodyDiv w:val="1"/>
      <w:marLeft w:val="0"/>
      <w:marRight w:val="0"/>
      <w:marTop w:val="0"/>
      <w:marBottom w:val="0"/>
      <w:divBdr>
        <w:top w:val="none" w:sz="0" w:space="0" w:color="auto"/>
        <w:left w:val="none" w:sz="0" w:space="0" w:color="auto"/>
        <w:bottom w:val="none" w:sz="0" w:space="0" w:color="auto"/>
        <w:right w:val="none" w:sz="0" w:space="0" w:color="auto"/>
      </w:divBdr>
    </w:div>
    <w:div w:id="1397124758">
      <w:bodyDiv w:val="1"/>
      <w:marLeft w:val="0"/>
      <w:marRight w:val="0"/>
      <w:marTop w:val="0"/>
      <w:marBottom w:val="0"/>
      <w:divBdr>
        <w:top w:val="none" w:sz="0" w:space="0" w:color="auto"/>
        <w:left w:val="none" w:sz="0" w:space="0" w:color="auto"/>
        <w:bottom w:val="none" w:sz="0" w:space="0" w:color="auto"/>
        <w:right w:val="none" w:sz="0" w:space="0" w:color="auto"/>
      </w:divBdr>
    </w:div>
    <w:div w:id="1447188637">
      <w:bodyDiv w:val="1"/>
      <w:marLeft w:val="0"/>
      <w:marRight w:val="0"/>
      <w:marTop w:val="0"/>
      <w:marBottom w:val="0"/>
      <w:divBdr>
        <w:top w:val="none" w:sz="0" w:space="0" w:color="auto"/>
        <w:left w:val="none" w:sz="0" w:space="0" w:color="auto"/>
        <w:bottom w:val="none" w:sz="0" w:space="0" w:color="auto"/>
        <w:right w:val="none" w:sz="0" w:space="0" w:color="auto"/>
      </w:divBdr>
    </w:div>
    <w:div w:id="1539002587">
      <w:bodyDiv w:val="1"/>
      <w:marLeft w:val="0"/>
      <w:marRight w:val="0"/>
      <w:marTop w:val="0"/>
      <w:marBottom w:val="0"/>
      <w:divBdr>
        <w:top w:val="none" w:sz="0" w:space="0" w:color="auto"/>
        <w:left w:val="none" w:sz="0" w:space="0" w:color="auto"/>
        <w:bottom w:val="none" w:sz="0" w:space="0" w:color="auto"/>
        <w:right w:val="none" w:sz="0" w:space="0" w:color="auto"/>
      </w:divBdr>
    </w:div>
    <w:div w:id="1575435908">
      <w:bodyDiv w:val="1"/>
      <w:marLeft w:val="0"/>
      <w:marRight w:val="0"/>
      <w:marTop w:val="0"/>
      <w:marBottom w:val="0"/>
      <w:divBdr>
        <w:top w:val="none" w:sz="0" w:space="0" w:color="auto"/>
        <w:left w:val="none" w:sz="0" w:space="0" w:color="auto"/>
        <w:bottom w:val="none" w:sz="0" w:space="0" w:color="auto"/>
        <w:right w:val="none" w:sz="0" w:space="0" w:color="auto"/>
      </w:divBdr>
    </w:div>
    <w:div w:id="17339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t-abakan.ru/local-government/management-body/zhkkh-and-building-department/zhilishchno-kommunalnoe-khozyaystvo/perechen-organizats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CF6F-406B-4A54-988F-980D42EE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3275</TotalTime>
  <Pages>17</Pages>
  <Words>5706</Words>
  <Characters>32527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104</cp:revision>
  <cp:lastPrinted>2024-02-15T06:55:00Z</cp:lastPrinted>
  <dcterms:created xsi:type="dcterms:W3CDTF">2019-03-20T14:08:00Z</dcterms:created>
  <dcterms:modified xsi:type="dcterms:W3CDTF">2024-02-20T06:26:00Z</dcterms:modified>
</cp:coreProperties>
</file>