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01F" w:rsidRPr="00EE4027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EE402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EE4027">
        <w:rPr>
          <w:rFonts w:ascii="Times New Roman" w:hAnsi="Times New Roman" w:cs="Times New Roman"/>
          <w:sz w:val="28"/>
          <w:szCs w:val="28"/>
        </w:rPr>
        <w:t>Утверждено постановлением</w:t>
      </w:r>
    </w:p>
    <w:p w:rsidR="0060101F" w:rsidRPr="00EE4027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EE402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EE4027">
        <w:rPr>
          <w:rFonts w:ascii="Times New Roman" w:hAnsi="Times New Roman" w:cs="Times New Roman"/>
          <w:sz w:val="28"/>
          <w:szCs w:val="28"/>
        </w:rPr>
        <w:t xml:space="preserve">Усть-Абаканского </w:t>
      </w:r>
      <w:proofErr w:type="spellStart"/>
      <w:r w:rsidRPr="00EE4027">
        <w:rPr>
          <w:rFonts w:ascii="Times New Roman" w:hAnsi="Times New Roman" w:cs="Times New Roman"/>
          <w:sz w:val="28"/>
          <w:szCs w:val="28"/>
        </w:rPr>
        <w:t>мунципального</w:t>
      </w:r>
      <w:proofErr w:type="spellEnd"/>
    </w:p>
    <w:p w:rsidR="0060101F" w:rsidRPr="00EE4027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EE4027">
        <w:rPr>
          <w:rFonts w:ascii="Times New Roman" w:hAnsi="Times New Roman" w:cs="Times New Roman"/>
          <w:sz w:val="28"/>
          <w:szCs w:val="28"/>
        </w:rPr>
        <w:t xml:space="preserve">района Республики Хакасия </w:t>
      </w: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77E04">
        <w:rPr>
          <w:rFonts w:ascii="Times New Roman" w:hAnsi="Times New Roman" w:cs="Times New Roman"/>
          <w:sz w:val="28"/>
          <w:szCs w:val="28"/>
        </w:rPr>
        <w:t xml:space="preserve">т 14.11.2025    № 1088 - </w:t>
      </w:r>
      <w:proofErr w:type="spellStart"/>
      <w:proofErr w:type="gramStart"/>
      <w:r w:rsidR="00D77E0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4027">
        <w:rPr>
          <w:rFonts w:ascii="Times New Roman" w:eastAsia="Times New Roman" w:hAnsi="Times New Roman" w:cs="Times New Roman"/>
          <w:sz w:val="28"/>
          <w:szCs w:val="28"/>
        </w:rPr>
        <w:t>Положение о комиссии по соблюдению требований</w:t>
      </w:r>
    </w:p>
    <w:p w:rsidR="0060101F" w:rsidRDefault="0060101F" w:rsidP="0060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4027">
        <w:rPr>
          <w:rFonts w:ascii="Times New Roman" w:eastAsia="Times New Roman" w:hAnsi="Times New Roman" w:cs="Times New Roman"/>
          <w:sz w:val="28"/>
          <w:szCs w:val="28"/>
        </w:rPr>
        <w:t>к служебному поведению и урегулированию конфликта</w:t>
      </w:r>
    </w:p>
    <w:p w:rsidR="0060101F" w:rsidRDefault="0060101F" w:rsidP="0060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4027">
        <w:rPr>
          <w:rFonts w:ascii="Times New Roman" w:eastAsia="Times New Roman" w:hAnsi="Times New Roman" w:cs="Times New Roman"/>
          <w:sz w:val="28"/>
          <w:szCs w:val="28"/>
        </w:rPr>
        <w:t>интересов муниципальными служащими</w:t>
      </w:r>
    </w:p>
    <w:p w:rsidR="0060101F" w:rsidRDefault="0060101F" w:rsidP="0060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4027">
        <w:rPr>
          <w:rFonts w:ascii="Times New Roman" w:eastAsia="Times New Roman" w:hAnsi="Times New Roman" w:cs="Times New Roman"/>
          <w:sz w:val="28"/>
          <w:szCs w:val="28"/>
        </w:rPr>
        <w:t>Администрации Усть-Абаканского муниципального  района</w:t>
      </w:r>
    </w:p>
    <w:p w:rsidR="0060101F" w:rsidRDefault="0060101F" w:rsidP="0060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4027">
        <w:rPr>
          <w:rFonts w:ascii="Times New Roman" w:eastAsia="Times New Roman" w:hAnsi="Times New Roman" w:cs="Times New Roman"/>
          <w:sz w:val="28"/>
          <w:szCs w:val="28"/>
        </w:rPr>
        <w:t xml:space="preserve">Республики Хакасия и </w:t>
      </w:r>
      <w:r>
        <w:rPr>
          <w:rFonts w:ascii="Times New Roman" w:eastAsia="Times New Roman" w:hAnsi="Times New Roman" w:cs="Times New Roman"/>
          <w:sz w:val="28"/>
          <w:szCs w:val="28"/>
        </w:rPr>
        <w:t>входящих в ее состав управлений</w:t>
      </w:r>
    </w:p>
    <w:p w:rsidR="0060101F" w:rsidRDefault="0060101F" w:rsidP="0060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101F" w:rsidRPr="00EE4027" w:rsidRDefault="0060101F" w:rsidP="0060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1. Настоящим Положением</w:t>
      </w:r>
      <w:r w:rsidRPr="00D042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4027">
        <w:rPr>
          <w:rFonts w:ascii="Times New Roman" w:eastAsia="Times New Roman" w:hAnsi="Times New Roman" w:cs="Times New Roman"/>
          <w:sz w:val="28"/>
          <w:szCs w:val="28"/>
        </w:rPr>
        <w:t>о комиссии по соблюдению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4027">
        <w:rPr>
          <w:rFonts w:ascii="Times New Roman" w:eastAsia="Times New Roman" w:hAnsi="Times New Roman" w:cs="Times New Roman"/>
          <w:sz w:val="28"/>
          <w:szCs w:val="28"/>
        </w:rPr>
        <w:t>к служебному поведению и урегулированию конфликта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4027">
        <w:rPr>
          <w:rFonts w:ascii="Times New Roman" w:eastAsia="Times New Roman" w:hAnsi="Times New Roman" w:cs="Times New Roman"/>
          <w:sz w:val="28"/>
          <w:szCs w:val="28"/>
        </w:rPr>
        <w:t>интересов муниципальными служащими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4027">
        <w:rPr>
          <w:rFonts w:ascii="Times New Roman" w:eastAsia="Times New Roman" w:hAnsi="Times New Roman" w:cs="Times New Roman"/>
          <w:sz w:val="28"/>
          <w:szCs w:val="28"/>
        </w:rPr>
        <w:t>Администрации Усть-Абаканского муниципального 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4027">
        <w:rPr>
          <w:rFonts w:ascii="Times New Roman" w:eastAsia="Times New Roman" w:hAnsi="Times New Roman" w:cs="Times New Roman"/>
          <w:sz w:val="28"/>
          <w:szCs w:val="28"/>
        </w:rPr>
        <w:t xml:space="preserve">Республики Хакасия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входящих в ее состав управлений </w:t>
      </w:r>
      <w:r w:rsidRPr="00EE4027">
        <w:rPr>
          <w:rFonts w:ascii="Times New Roman" w:hAnsi="Times New Roman" w:cs="Times New Roman"/>
          <w:sz w:val="28"/>
          <w:szCs w:val="28"/>
        </w:rPr>
        <w:t xml:space="preserve"> определяется порядок формирования и деятельности комиссии по соблюдению требований к служебному поведению и урегулированию конфликта интересов муниципальными служащими </w:t>
      </w:r>
      <w:r>
        <w:rPr>
          <w:rFonts w:ascii="Times New Roman" w:hAnsi="Times New Roman" w:cs="Times New Roman"/>
          <w:sz w:val="28"/>
          <w:szCs w:val="28"/>
        </w:rPr>
        <w:t>Администрация Усть-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Абаканского муниципального района Республики Хакасия </w:t>
      </w:r>
      <w:r w:rsidRPr="00EE4027">
        <w:rPr>
          <w:rFonts w:ascii="Times New Roman" w:hAnsi="Times New Roman" w:cs="Times New Roman"/>
          <w:sz w:val="28"/>
          <w:szCs w:val="28"/>
        </w:rPr>
        <w:t xml:space="preserve">и входящих в ее состав управлений (далее по тексту - комиссия), образуемой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Усть-Абаканского муниципального района Республики Хакасия </w:t>
      </w:r>
      <w:r w:rsidRPr="00EE402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E4027">
        <w:rPr>
          <w:rFonts w:ascii="Times New Roman" w:hAnsi="Times New Roman" w:cs="Times New Roman"/>
          <w:sz w:val="28"/>
          <w:szCs w:val="28"/>
        </w:rPr>
        <w:t>№ 273-ФЗ «О противодействии коррупции», Федеральным законом от 02.03.2007 № 25-ФЗ «О муниципальной службе в Российской Федерации», Законом Республики Хакасия от 06.07.2007 № 39-ЗРХ «О муниципальной службе в Республике Хакасия».</w:t>
      </w:r>
      <w:proofErr w:type="gramEnd"/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нормативными </w:t>
      </w:r>
      <w:r w:rsidRPr="00EE4027">
        <w:rPr>
          <w:rFonts w:ascii="Times New Roman" w:hAnsi="Times New Roman" w:cs="Times New Roman"/>
          <w:sz w:val="28"/>
          <w:szCs w:val="28"/>
        </w:rPr>
        <w:lastRenderedPageBreak/>
        <w:t>правовыми актами Республики Хакасия, муниципальными правовыми актами, настоящим Положением.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3. Комиссия имеет полное и сокращенное наименования, имеющие равное значение.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 xml:space="preserve">Полное наименование: комиссия по соблюдению требований к служебному поведению и урегулированию конфликта интересов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Усть-Абаканского муниципального района Республики Хакасия </w:t>
      </w:r>
      <w:r w:rsidRPr="00EE4027">
        <w:rPr>
          <w:rFonts w:ascii="Times New Roman" w:hAnsi="Times New Roman" w:cs="Times New Roman"/>
          <w:sz w:val="28"/>
          <w:szCs w:val="28"/>
        </w:rPr>
        <w:t>и входящих в ее состав управлений.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Сокращенное наименование: комиссия по урег</w:t>
      </w:r>
      <w:r>
        <w:rPr>
          <w:rFonts w:ascii="Times New Roman" w:hAnsi="Times New Roman" w:cs="Times New Roman"/>
          <w:sz w:val="28"/>
          <w:szCs w:val="28"/>
        </w:rPr>
        <w:t>улированию конфликта интересов А</w:t>
      </w:r>
      <w:r w:rsidRPr="00EE4027">
        <w:rPr>
          <w:rFonts w:ascii="Times New Roman" w:hAnsi="Times New Roman" w:cs="Times New Roman"/>
          <w:sz w:val="28"/>
          <w:szCs w:val="28"/>
        </w:rPr>
        <w:t>дминистрации Усть-Абаканского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EE4027">
        <w:rPr>
          <w:rFonts w:ascii="Times New Roman" w:hAnsi="Times New Roman" w:cs="Times New Roman"/>
          <w:sz w:val="28"/>
          <w:szCs w:val="28"/>
        </w:rPr>
        <w:t>.</w:t>
      </w:r>
    </w:p>
    <w:p w:rsidR="0060101F" w:rsidRPr="00D646B2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46B2">
        <w:rPr>
          <w:rFonts w:ascii="Times New Roman" w:hAnsi="Times New Roman" w:cs="Times New Roman"/>
          <w:sz w:val="28"/>
          <w:szCs w:val="28"/>
        </w:rPr>
        <w:t>4. Основной задачей комиссии является содействие органам местного самоуправления: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46B2">
        <w:rPr>
          <w:rFonts w:ascii="Times New Roman" w:hAnsi="Times New Roman" w:cs="Times New Roman"/>
          <w:sz w:val="28"/>
          <w:szCs w:val="28"/>
        </w:rPr>
        <w:t>а) в обеспечении</w:t>
      </w:r>
      <w:r w:rsidRPr="00EE4027">
        <w:rPr>
          <w:rFonts w:ascii="Times New Roman" w:hAnsi="Times New Roman" w:cs="Times New Roman"/>
          <w:sz w:val="28"/>
          <w:szCs w:val="28"/>
        </w:rPr>
        <w:t xml:space="preserve"> соблюдения муниципальными служащими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25.12.2008 № 273-ФЗ «О противодействии коррупции», другими федеральными законами в целях противодействия коррупции (далее – требования к служебному поведению и (или) требования об урегулировании конфликта интересов);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б) в осуществлении в органах местного самоуправления мер по предупреждению коррупции.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 xml:space="preserve">5.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Усть-Абаканского муниципального района Республики Хакасия </w:t>
      </w:r>
      <w:r w:rsidRPr="00EE4027">
        <w:rPr>
          <w:rFonts w:ascii="Times New Roman" w:hAnsi="Times New Roman" w:cs="Times New Roman"/>
          <w:sz w:val="28"/>
          <w:szCs w:val="28"/>
        </w:rPr>
        <w:t>и во входящих в ее состав управлениях (далее - муниципальные служащие).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6. В состав комиссии входят председатель комиссии, его заместитель,   секретарь и члены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027">
        <w:rPr>
          <w:rFonts w:ascii="Times New Roman" w:hAnsi="Times New Roman" w:cs="Times New Roman"/>
          <w:sz w:val="28"/>
          <w:szCs w:val="28"/>
        </w:rPr>
        <w:t xml:space="preserve">Все члены комиссии при принятии решений </w:t>
      </w:r>
      <w:r w:rsidRPr="00EE4027">
        <w:rPr>
          <w:rFonts w:ascii="Times New Roman" w:hAnsi="Times New Roman" w:cs="Times New Roman"/>
          <w:sz w:val="28"/>
          <w:szCs w:val="28"/>
        </w:rPr>
        <w:lastRenderedPageBreak/>
        <w:t>обладают равными правами. В отсутствие председателя комиссии его обязанности исполняет заместитель председателя комиссии.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7. В состав комиссии включаются: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027">
        <w:rPr>
          <w:rFonts w:ascii="Times New Roman" w:hAnsi="Times New Roman" w:cs="Times New Roman"/>
          <w:sz w:val="28"/>
          <w:szCs w:val="28"/>
        </w:rPr>
        <w:t xml:space="preserve">а) заместитель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Усть-Абаканского муниципального района Республики Хакасия </w:t>
      </w:r>
      <w:r w:rsidRPr="00EE402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правовым</w:t>
      </w:r>
      <w:r w:rsidRPr="00EE40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земельным </w:t>
      </w:r>
      <w:r w:rsidRPr="00EE4027">
        <w:rPr>
          <w:rFonts w:ascii="Times New Roman" w:hAnsi="Times New Roman" w:cs="Times New Roman"/>
          <w:sz w:val="28"/>
          <w:szCs w:val="28"/>
        </w:rPr>
        <w:t xml:space="preserve">вопросам (председатель комиссии), </w:t>
      </w:r>
      <w:r>
        <w:rPr>
          <w:rFonts w:ascii="Times New Roman" w:hAnsi="Times New Roman" w:cs="Times New Roman"/>
          <w:sz w:val="28"/>
          <w:szCs w:val="28"/>
        </w:rPr>
        <w:t>управляющий делами А</w:t>
      </w:r>
      <w:r w:rsidRPr="00EE4027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EE402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 Республики Хакасия (</w:t>
      </w:r>
      <w:r w:rsidRPr="00EE4027">
        <w:rPr>
          <w:rFonts w:ascii="Times New Roman" w:hAnsi="Times New Roman" w:cs="Times New Roman"/>
          <w:sz w:val="28"/>
          <w:szCs w:val="28"/>
        </w:rPr>
        <w:t>ответственный за кадровую работу и профилактику коррупционных и иных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- заместитель председателя комиссии)</w:t>
      </w:r>
      <w:r w:rsidRPr="00EE40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специалист</w:t>
      </w:r>
      <w:r w:rsidRPr="00D646B2">
        <w:rPr>
          <w:rFonts w:ascii="Times New Roman" w:hAnsi="Times New Roman" w:cs="Times New Roman"/>
          <w:sz w:val="28"/>
          <w:szCs w:val="28"/>
        </w:rPr>
        <w:t xml:space="preserve"> </w:t>
      </w:r>
      <w:r w:rsidRPr="00EE4027">
        <w:rPr>
          <w:rFonts w:ascii="Times New Roman" w:hAnsi="Times New Roman" w:cs="Times New Roman"/>
          <w:sz w:val="28"/>
          <w:szCs w:val="28"/>
        </w:rPr>
        <w:t xml:space="preserve">кадровой службы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4027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EE402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а  Республики Хакасия </w:t>
      </w:r>
      <w:r w:rsidRPr="00EE4027">
        <w:rPr>
          <w:rFonts w:ascii="Times New Roman" w:hAnsi="Times New Roman" w:cs="Times New Roman"/>
          <w:sz w:val="28"/>
          <w:szCs w:val="28"/>
        </w:rPr>
        <w:t>(секретарь комиссии),</w:t>
      </w:r>
      <w:r>
        <w:rPr>
          <w:rFonts w:ascii="Times New Roman" w:hAnsi="Times New Roman" w:cs="Times New Roman"/>
          <w:sz w:val="28"/>
          <w:szCs w:val="28"/>
        </w:rPr>
        <w:t xml:space="preserve"> заместители Главы А</w:t>
      </w:r>
      <w:r w:rsidRPr="00EE4027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EE402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Республики Хакасия,</w:t>
      </w:r>
      <w:r w:rsidRPr="00EE4027">
        <w:rPr>
          <w:rFonts w:ascii="Times New Roman" w:hAnsi="Times New Roman" w:cs="Times New Roman"/>
          <w:sz w:val="28"/>
          <w:szCs w:val="28"/>
        </w:rPr>
        <w:t xml:space="preserve"> руководители управлений</w:t>
      </w:r>
      <w:r w:rsidRPr="006137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4027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EE402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Республики Хакасия</w:t>
      </w:r>
      <w:r w:rsidRPr="00EE4027">
        <w:rPr>
          <w:rFonts w:ascii="Times New Roman" w:hAnsi="Times New Roman" w:cs="Times New Roman"/>
          <w:sz w:val="28"/>
          <w:szCs w:val="28"/>
        </w:rPr>
        <w:t xml:space="preserve">, иные муниципальные служащие, представители </w:t>
      </w:r>
      <w:r>
        <w:rPr>
          <w:rFonts w:ascii="Times New Roman" w:hAnsi="Times New Roman" w:cs="Times New Roman"/>
          <w:sz w:val="28"/>
          <w:szCs w:val="28"/>
        </w:rPr>
        <w:t xml:space="preserve">юридической службы </w:t>
      </w:r>
      <w:r w:rsidRPr="00EE4027">
        <w:rPr>
          <w:rFonts w:ascii="Times New Roman" w:hAnsi="Times New Roman" w:cs="Times New Roman"/>
          <w:sz w:val="28"/>
          <w:szCs w:val="28"/>
        </w:rPr>
        <w:t>муниципального казенного учреждения «</w:t>
      </w:r>
      <w:proofErr w:type="spellStart"/>
      <w:r w:rsidRPr="00EE4027">
        <w:rPr>
          <w:rFonts w:ascii="Times New Roman" w:hAnsi="Times New Roman" w:cs="Times New Roman"/>
          <w:sz w:val="28"/>
          <w:szCs w:val="28"/>
        </w:rPr>
        <w:t>Усть-Абаканская</w:t>
      </w:r>
      <w:proofErr w:type="spellEnd"/>
      <w:r w:rsidRPr="00EE4027">
        <w:rPr>
          <w:rFonts w:ascii="Times New Roman" w:hAnsi="Times New Roman" w:cs="Times New Roman"/>
          <w:sz w:val="28"/>
          <w:szCs w:val="28"/>
        </w:rPr>
        <w:t xml:space="preserve"> районная правовая служба»;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и (или) муниципальной службой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EE4027">
        <w:rPr>
          <w:rFonts w:ascii="Times New Roman" w:hAnsi="Times New Roman" w:cs="Times New Roman"/>
          <w:sz w:val="28"/>
          <w:szCs w:val="28"/>
        </w:rPr>
        <w:t>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в) представитель Общественной палаты Усть-Абаканского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EE4027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Хакасия (по согласованию)</w:t>
      </w:r>
      <w:r w:rsidRPr="00EE4027">
        <w:rPr>
          <w:rFonts w:ascii="Times New Roman" w:hAnsi="Times New Roman" w:cs="Times New Roman"/>
          <w:sz w:val="28"/>
          <w:szCs w:val="28"/>
        </w:rPr>
        <w:t>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8. Лица, указанные в подпунктах «б» и «в» пункта 7 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Общественной палатой Усть-Абаканского района.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9. 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E4027">
        <w:rPr>
          <w:rFonts w:ascii="Times New Roman" w:hAnsi="Times New Roman" w:cs="Times New Roman"/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11. В заседаниях комиссии с правом совещательного голоса участвуют: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E4027">
        <w:rPr>
          <w:rFonts w:ascii="Times New Roman" w:hAnsi="Times New Roman" w:cs="Times New Roman"/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 xml:space="preserve">б) другие муниципальные служащие, замещающие должности муниципальной службы в органе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EE4027">
        <w:rPr>
          <w:rFonts w:ascii="Times New Roman" w:hAnsi="Times New Roman" w:cs="Times New Roman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</w:t>
      </w:r>
      <w:r w:rsidRPr="00EE4027">
        <w:rPr>
          <w:rFonts w:ascii="Times New Roman" w:hAnsi="Times New Roman" w:cs="Times New Roman"/>
          <w:sz w:val="28"/>
          <w:szCs w:val="28"/>
        </w:rPr>
        <w:t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самоуправления, недопустимо.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13</w:t>
      </w:r>
      <w:r w:rsidRPr="00EE4027">
        <w:rPr>
          <w:rFonts w:ascii="Times New Roman" w:hAnsi="Times New Roman" w:cs="Times New Roman"/>
          <w:sz w:val="28"/>
          <w:szCs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</w:t>
      </w:r>
      <w:r w:rsidRPr="00EE4027">
        <w:rPr>
          <w:rFonts w:ascii="Times New Roman" w:hAnsi="Times New Roman" w:cs="Times New Roman"/>
          <w:sz w:val="28"/>
          <w:szCs w:val="28"/>
        </w:rPr>
        <w:t>. Основаниями для проведения заседания комиссии являются: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а) представление руководителем органа местного самоуправления материалов проверки, свидетельствующих: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4027">
        <w:rPr>
          <w:rFonts w:ascii="Times New Roman" w:hAnsi="Times New Roman" w:cs="Times New Roman"/>
          <w:sz w:val="28"/>
          <w:szCs w:val="28"/>
        </w:rPr>
        <w:t>о представлении муниципальным служащим недостоверных или неполных сведений о доходах, расходах, об имуществе и обязательствах имущественного характера;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4027">
        <w:rPr>
          <w:rFonts w:ascii="Times New Roman" w:hAnsi="Times New Roman" w:cs="Times New Roman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EE4027">
        <w:rPr>
          <w:rFonts w:ascii="Times New Roman" w:hAnsi="Times New Roman" w:cs="Times New Roman"/>
          <w:sz w:val="28"/>
          <w:szCs w:val="28"/>
        </w:rPr>
        <w:t>поступившее</w:t>
      </w:r>
      <w:proofErr w:type="gramEnd"/>
      <w:r w:rsidRPr="00EE402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EE4027">
        <w:rPr>
          <w:rFonts w:ascii="Times New Roman" w:hAnsi="Times New Roman" w:cs="Times New Roman"/>
          <w:sz w:val="28"/>
          <w:szCs w:val="28"/>
        </w:rPr>
        <w:t xml:space="preserve"> Усть-Абаканского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EE402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Республики Хакасия</w:t>
      </w:r>
      <w:r w:rsidRPr="00EE4027">
        <w:rPr>
          <w:rFonts w:ascii="Times New Roman" w:hAnsi="Times New Roman" w:cs="Times New Roman"/>
          <w:sz w:val="28"/>
          <w:szCs w:val="28"/>
        </w:rPr>
        <w:t xml:space="preserve"> в установленном порядке: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4027">
        <w:rPr>
          <w:rFonts w:ascii="Times New Roman" w:hAnsi="Times New Roman" w:cs="Times New Roman"/>
          <w:sz w:val="28"/>
          <w:szCs w:val="28"/>
        </w:rPr>
        <w:t>обращение гражданина, замещавшего в органе местного самоуправления должность муниципальной службы, включенную в перечень должностей, утвержденный муниципальным нормативным правовым актом,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функции, непосредственно связанные с деятельностью этой организации, входили в его должностные (служебные) обязанности, до истечения</w:t>
      </w:r>
      <w:proofErr w:type="gramEnd"/>
      <w:r w:rsidRPr="00EE4027">
        <w:rPr>
          <w:rFonts w:ascii="Times New Roman" w:hAnsi="Times New Roman" w:cs="Times New Roman"/>
          <w:sz w:val="28"/>
          <w:szCs w:val="28"/>
        </w:rPr>
        <w:t xml:space="preserve"> двух лет со дня увольнения с муниципальной службы;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4027">
        <w:rPr>
          <w:rFonts w:ascii="Times New Roman" w:hAnsi="Times New Roman" w:cs="Times New Roman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E4027">
        <w:rPr>
          <w:rFonts w:ascii="Times New Roman" w:hAnsi="Times New Roman" w:cs="Times New Roman"/>
          <w:sz w:val="28"/>
          <w:szCs w:val="28"/>
        </w:rPr>
        <w:t>заявление муниципального служащего о невозможности выполнить требования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 с законодательством данного</w:t>
      </w:r>
      <w:proofErr w:type="gramEnd"/>
      <w:r w:rsidRPr="00EE4027">
        <w:rPr>
          <w:rFonts w:ascii="Times New Roman" w:hAnsi="Times New Roman" w:cs="Times New Roman"/>
          <w:sz w:val="28"/>
          <w:szCs w:val="28"/>
        </w:rPr>
        <w:t xml:space="preserve">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4027">
        <w:rPr>
          <w:rFonts w:ascii="Times New Roman" w:hAnsi="Times New Roman" w:cs="Times New Roman"/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 xml:space="preserve">г) представление руководителем органа местного самоуправления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</w:t>
      </w:r>
      <w:proofErr w:type="gramStart"/>
      <w:r w:rsidRPr="00EE4027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EE4027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EE402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E4027">
        <w:rPr>
          <w:rFonts w:ascii="Times New Roman" w:hAnsi="Times New Roman" w:cs="Times New Roman"/>
          <w:sz w:val="28"/>
          <w:szCs w:val="28"/>
        </w:rPr>
        <w:t xml:space="preserve">) поступившее в соответствии с частью 4 статьи 12 Федерального закона от 25.12.2008 № 273-ФЗ «О противодействии коррупции» и статьей 64.1 Трудового кодекса Российской Федерации в орган местного </w:t>
      </w:r>
      <w:r w:rsidRPr="00EE4027">
        <w:rPr>
          <w:rFonts w:ascii="Times New Roman" w:hAnsi="Times New Roman" w:cs="Times New Roman"/>
          <w:sz w:val="28"/>
          <w:szCs w:val="28"/>
        </w:rPr>
        <w:lastRenderedPageBreak/>
        <w:t>самоуправления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муниципального управления данной</w:t>
      </w:r>
      <w:proofErr w:type="gramEnd"/>
      <w:r w:rsidRPr="00EE4027">
        <w:rPr>
          <w:rFonts w:ascii="Times New Roman" w:hAnsi="Times New Roman" w:cs="Times New Roman"/>
          <w:sz w:val="28"/>
          <w:szCs w:val="28"/>
        </w:rPr>
        <w:t xml:space="preserve">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</w:t>
      </w:r>
      <w:proofErr w:type="gramStart"/>
      <w:r w:rsidRPr="00EE4027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EE4027">
        <w:rPr>
          <w:rFonts w:ascii="Times New Roman" w:hAnsi="Times New Roman" w:cs="Times New Roman"/>
          <w:sz w:val="28"/>
          <w:szCs w:val="28"/>
        </w:rPr>
        <w:t xml:space="preserve">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15</w:t>
      </w:r>
      <w:r w:rsidRPr="00EE4027">
        <w:rPr>
          <w:rFonts w:ascii="Times New Roman" w:hAnsi="Times New Roman" w:cs="Times New Roman"/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16</w:t>
      </w:r>
      <w:r w:rsidRPr="00EE4027">
        <w:rPr>
          <w:rFonts w:ascii="Times New Roman" w:hAnsi="Times New Roman" w:cs="Times New Roman"/>
          <w:sz w:val="28"/>
          <w:szCs w:val="28"/>
        </w:rPr>
        <w:t>. Обращение, указанное в абзац</w:t>
      </w:r>
      <w:r>
        <w:rPr>
          <w:rFonts w:ascii="Times New Roman" w:hAnsi="Times New Roman" w:cs="Times New Roman"/>
          <w:sz w:val="28"/>
          <w:szCs w:val="28"/>
        </w:rPr>
        <w:t xml:space="preserve">е втором подпункта «б» </w:t>
      </w:r>
      <w:r w:rsidRPr="00785D3D">
        <w:rPr>
          <w:rFonts w:ascii="Times New Roman" w:hAnsi="Times New Roman" w:cs="Times New Roman"/>
          <w:sz w:val="28"/>
          <w:szCs w:val="28"/>
        </w:rPr>
        <w:t>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муниципальной службы в о</w:t>
      </w:r>
      <w:r>
        <w:rPr>
          <w:rFonts w:ascii="Times New Roman" w:hAnsi="Times New Roman" w:cs="Times New Roman"/>
          <w:sz w:val="28"/>
          <w:szCs w:val="28"/>
        </w:rPr>
        <w:t>ргане местного самоуправления, у</w:t>
      </w:r>
      <w:r w:rsidRPr="00EE4027">
        <w:rPr>
          <w:rFonts w:ascii="Times New Roman" w:hAnsi="Times New Roman" w:cs="Times New Roman"/>
          <w:sz w:val="28"/>
          <w:szCs w:val="28"/>
        </w:rPr>
        <w:t xml:space="preserve">правляющему делами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4027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EE402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Республики Хакасия</w:t>
      </w:r>
      <w:r w:rsidRPr="00EE4027">
        <w:rPr>
          <w:rFonts w:ascii="Times New Roman" w:hAnsi="Times New Roman" w:cs="Times New Roman"/>
          <w:sz w:val="28"/>
          <w:szCs w:val="28"/>
        </w:rPr>
        <w:t>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E4027">
        <w:rPr>
          <w:rFonts w:ascii="Times New Roman" w:hAnsi="Times New Roman" w:cs="Times New Roman"/>
          <w:sz w:val="28"/>
          <w:szCs w:val="28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</w:t>
      </w:r>
      <w:r w:rsidRPr="00EE4027">
        <w:rPr>
          <w:rFonts w:ascii="Times New Roman" w:hAnsi="Times New Roman" w:cs="Times New Roman"/>
          <w:sz w:val="28"/>
          <w:szCs w:val="28"/>
        </w:rPr>
        <w:lastRenderedPageBreak/>
        <w:t>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EE4027">
        <w:rPr>
          <w:rFonts w:ascii="Times New Roman" w:hAnsi="Times New Roman" w:cs="Times New Roman"/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Управляющий делами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Усть-Абаканского муниципального района Республики Хакасия </w:t>
      </w:r>
      <w:r w:rsidRPr="00EE4027">
        <w:rPr>
          <w:rFonts w:ascii="Times New Roman" w:hAnsi="Times New Roman" w:cs="Times New Roman"/>
          <w:sz w:val="28"/>
          <w:szCs w:val="28"/>
        </w:rPr>
        <w:t>осуществляет рассмотрение обращения, по результатам которого подготавливает мотивированное заключение по существу обращения с учетом требований статьи 12 Федерального закона от 25.12.2008 № 273-ФЗ «О противодействии коррупции».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17</w:t>
      </w:r>
      <w:r w:rsidRPr="00EE4027">
        <w:rPr>
          <w:rFonts w:ascii="Times New Roman" w:hAnsi="Times New Roman" w:cs="Times New Roman"/>
          <w:sz w:val="28"/>
          <w:szCs w:val="28"/>
        </w:rPr>
        <w:t>. Обращение, указанное в абзац</w:t>
      </w:r>
      <w:r>
        <w:rPr>
          <w:rFonts w:ascii="Times New Roman" w:hAnsi="Times New Roman" w:cs="Times New Roman"/>
          <w:sz w:val="28"/>
          <w:szCs w:val="28"/>
        </w:rPr>
        <w:t xml:space="preserve">е втором подпункта «б» </w:t>
      </w:r>
      <w:r w:rsidRPr="00785D3D">
        <w:rPr>
          <w:rFonts w:ascii="Times New Roman" w:hAnsi="Times New Roman" w:cs="Times New Roman"/>
          <w:sz w:val="28"/>
          <w:szCs w:val="28"/>
        </w:rPr>
        <w:t>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18</w:t>
      </w:r>
      <w:r w:rsidRPr="00EE4027">
        <w:rPr>
          <w:rFonts w:ascii="Times New Roman" w:hAnsi="Times New Roman" w:cs="Times New Roman"/>
          <w:sz w:val="28"/>
          <w:szCs w:val="28"/>
        </w:rPr>
        <w:t>. Уведомления, указанные в абзаце пятом подпунк</w:t>
      </w:r>
      <w:r>
        <w:rPr>
          <w:rFonts w:ascii="Times New Roman" w:hAnsi="Times New Roman" w:cs="Times New Roman"/>
          <w:sz w:val="28"/>
          <w:szCs w:val="28"/>
        </w:rPr>
        <w:t>та «б» и подпункте «е»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рассматриваются Управляющим делами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4027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EE402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Республики Хакасия</w:t>
      </w:r>
      <w:r w:rsidRPr="00EE4027">
        <w:rPr>
          <w:rFonts w:ascii="Times New Roman" w:hAnsi="Times New Roman" w:cs="Times New Roman"/>
          <w:sz w:val="28"/>
          <w:szCs w:val="28"/>
        </w:rPr>
        <w:t>, который осуществляет подготовку мотивированных заключений по результатам рассмотрения уведомлений.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19</w:t>
      </w:r>
      <w:r w:rsidRPr="00EE4027">
        <w:rPr>
          <w:rFonts w:ascii="Times New Roman" w:hAnsi="Times New Roman" w:cs="Times New Roman"/>
          <w:sz w:val="28"/>
          <w:szCs w:val="28"/>
        </w:rPr>
        <w:t>. Уведомление, указанное в подпункте «</w:t>
      </w:r>
      <w:proofErr w:type="spellStart"/>
      <w:r w:rsidRPr="00EE402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E4027">
        <w:rPr>
          <w:rFonts w:ascii="Times New Roman" w:hAnsi="Times New Roman" w:cs="Times New Roman"/>
          <w:sz w:val="28"/>
          <w:szCs w:val="28"/>
        </w:rPr>
        <w:t>» пункта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 Положения, рассматривается у</w:t>
      </w:r>
      <w:r w:rsidRPr="00EE4027">
        <w:rPr>
          <w:rFonts w:ascii="Times New Roman" w:hAnsi="Times New Roman" w:cs="Times New Roman"/>
          <w:sz w:val="28"/>
          <w:szCs w:val="28"/>
        </w:rPr>
        <w:t xml:space="preserve">правляющим делами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4027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EE402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Республики Хакасия</w:t>
      </w:r>
      <w:r w:rsidRPr="00EE4027">
        <w:rPr>
          <w:rFonts w:ascii="Times New Roman" w:hAnsi="Times New Roman" w:cs="Times New Roman"/>
          <w:sz w:val="28"/>
          <w:szCs w:val="28"/>
        </w:rPr>
        <w:t>, который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статьи 12 Федерального закона от 25.12.2008 № 273-ФЗ «О противодействии коррупции».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</w:t>
      </w:r>
      <w:r w:rsidRPr="00EE40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E4027">
        <w:rPr>
          <w:rFonts w:ascii="Times New Roman" w:hAnsi="Times New Roman" w:cs="Times New Roman"/>
          <w:sz w:val="28"/>
          <w:szCs w:val="28"/>
        </w:rPr>
        <w:t>При подготовке мотивированного заключения по результатам рассмотрения обращения, указанного в абзац</w:t>
      </w:r>
      <w:r>
        <w:rPr>
          <w:rFonts w:ascii="Times New Roman" w:hAnsi="Times New Roman" w:cs="Times New Roman"/>
          <w:sz w:val="28"/>
          <w:szCs w:val="28"/>
        </w:rPr>
        <w:t>е втором подпункта «б»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абзаце пятом подпункта «б» </w:t>
      </w:r>
      <w:r>
        <w:rPr>
          <w:rFonts w:ascii="Times New Roman" w:hAnsi="Times New Roman" w:cs="Times New Roman"/>
          <w:sz w:val="28"/>
          <w:szCs w:val="28"/>
        </w:rPr>
        <w:t>и подпунктах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«е»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</w:t>
      </w:r>
      <w:r>
        <w:rPr>
          <w:rFonts w:ascii="Times New Roman" w:hAnsi="Times New Roman" w:cs="Times New Roman"/>
          <w:sz w:val="28"/>
          <w:szCs w:val="28"/>
        </w:rPr>
        <w:t xml:space="preserve">ния, </w:t>
      </w: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EE4027">
        <w:rPr>
          <w:rFonts w:ascii="Times New Roman" w:hAnsi="Times New Roman" w:cs="Times New Roman"/>
          <w:sz w:val="28"/>
          <w:szCs w:val="28"/>
        </w:rPr>
        <w:t xml:space="preserve">правляющий делами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4027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EE402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Республики Хакасия</w:t>
      </w:r>
      <w:r w:rsidRPr="00EE4027">
        <w:rPr>
          <w:rFonts w:ascii="Times New Roman" w:hAnsi="Times New Roman" w:cs="Times New Roman"/>
          <w:sz w:val="28"/>
          <w:szCs w:val="28"/>
        </w:rPr>
        <w:t>, имеет право проводить собеседование с муниципальным служащим, представившим обращение или уведомление, получать от него письменные пояснения, а</w:t>
      </w:r>
      <w:proofErr w:type="gramEnd"/>
      <w:r w:rsidRPr="00EE4027">
        <w:rPr>
          <w:rFonts w:ascii="Times New Roman" w:hAnsi="Times New Roman" w:cs="Times New Roman"/>
          <w:sz w:val="28"/>
          <w:szCs w:val="28"/>
        </w:rPr>
        <w:t xml:space="preserve"> руководители органов местного самоуправления или их заместители, специально на то уполномоченные, могут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21</w:t>
      </w:r>
      <w:r w:rsidRPr="00EE4027">
        <w:rPr>
          <w:rFonts w:ascii="Times New Roman" w:hAnsi="Times New Roman" w:cs="Times New Roman"/>
          <w:sz w:val="28"/>
          <w:szCs w:val="28"/>
        </w:rPr>
        <w:t>. Мотивированные заключе</w:t>
      </w:r>
      <w:r>
        <w:rPr>
          <w:rFonts w:ascii="Times New Roman" w:hAnsi="Times New Roman" w:cs="Times New Roman"/>
          <w:sz w:val="28"/>
          <w:szCs w:val="28"/>
        </w:rPr>
        <w:t xml:space="preserve">ния, предусмотренные пунктами </w:t>
      </w:r>
      <w:r w:rsidRPr="00785D3D">
        <w:rPr>
          <w:rFonts w:ascii="Times New Roman" w:hAnsi="Times New Roman" w:cs="Times New Roman"/>
          <w:sz w:val="28"/>
          <w:szCs w:val="28"/>
        </w:rPr>
        <w:t>16, 18 и 19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должны содержать: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 xml:space="preserve">а) информацию, изложенную в обращениях или уведомлениях, указанных в абзацах втором и пятом подпункта «б» </w:t>
      </w:r>
      <w:r>
        <w:rPr>
          <w:rFonts w:ascii="Times New Roman" w:hAnsi="Times New Roman" w:cs="Times New Roman"/>
          <w:sz w:val="28"/>
          <w:szCs w:val="28"/>
        </w:rPr>
        <w:t>и подпунктах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«е»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«б»</w:t>
      </w:r>
      <w:r>
        <w:rPr>
          <w:rFonts w:ascii="Times New Roman" w:hAnsi="Times New Roman" w:cs="Times New Roman"/>
          <w:sz w:val="28"/>
          <w:szCs w:val="28"/>
        </w:rPr>
        <w:t>, подпунктах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«е»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рекомендации для принятия одного из решений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пунктами 31, </w:t>
      </w:r>
      <w:r w:rsidRPr="00785D3D">
        <w:rPr>
          <w:rFonts w:ascii="Times New Roman" w:hAnsi="Times New Roman" w:cs="Times New Roman"/>
          <w:sz w:val="28"/>
          <w:szCs w:val="28"/>
        </w:rPr>
        <w:t>35, 36, 37 настоящего Положения или иного решения.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22</w:t>
      </w:r>
      <w:r w:rsidRPr="00EE4027">
        <w:rPr>
          <w:rFonts w:ascii="Times New Roman" w:hAnsi="Times New Roman" w:cs="Times New Roman"/>
          <w:sz w:val="28"/>
          <w:szCs w:val="28"/>
        </w:rPr>
        <w:t xml:space="preserve">. Председатель комиссии при поступлении к нему в порядке, предусмотренном нормативным правовым актом органа местного </w:t>
      </w:r>
      <w:r w:rsidRPr="00EE4027">
        <w:rPr>
          <w:rFonts w:ascii="Times New Roman" w:hAnsi="Times New Roman" w:cs="Times New Roman"/>
          <w:sz w:val="28"/>
          <w:szCs w:val="28"/>
        </w:rPr>
        <w:lastRenderedPageBreak/>
        <w:t>самоуправления, информации, содержащей основания для проведения заседания комиссии: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</w:t>
      </w:r>
      <w:r>
        <w:rPr>
          <w:rFonts w:ascii="Times New Roman" w:hAnsi="Times New Roman" w:cs="Times New Roman"/>
          <w:sz w:val="28"/>
          <w:szCs w:val="28"/>
        </w:rPr>
        <w:t>аев, предусмотренных пунктами 23 и 24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E4027">
        <w:rPr>
          <w:rFonts w:ascii="Times New Roman" w:hAnsi="Times New Roman" w:cs="Times New Roman"/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</w:t>
      </w:r>
      <w:r>
        <w:rPr>
          <w:rFonts w:ascii="Times New Roman" w:hAnsi="Times New Roman" w:cs="Times New Roman"/>
          <w:sz w:val="28"/>
          <w:szCs w:val="28"/>
        </w:rPr>
        <w:t>ии, с информацией, поступившей у</w:t>
      </w:r>
      <w:r w:rsidRPr="00EE4027">
        <w:rPr>
          <w:rFonts w:ascii="Times New Roman" w:hAnsi="Times New Roman" w:cs="Times New Roman"/>
          <w:sz w:val="28"/>
          <w:szCs w:val="28"/>
        </w:rPr>
        <w:t xml:space="preserve">правляющему делами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4027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EE402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Республики Хакасия</w:t>
      </w:r>
      <w:r w:rsidRPr="00EE4027">
        <w:rPr>
          <w:rFonts w:ascii="Times New Roman" w:hAnsi="Times New Roman" w:cs="Times New Roman"/>
          <w:sz w:val="28"/>
          <w:szCs w:val="28"/>
        </w:rPr>
        <w:t>, и с результатами ее проверки;</w:t>
      </w:r>
      <w:proofErr w:type="gramEnd"/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в) рассматривает ходатайства о приглашении на заседание комиссии лиц, указанных в подпункте «б»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23</w:t>
      </w:r>
      <w:r w:rsidRPr="00EE4027">
        <w:rPr>
          <w:rFonts w:ascii="Times New Roman" w:hAnsi="Times New Roman" w:cs="Times New Roman"/>
          <w:sz w:val="28"/>
          <w:szCs w:val="28"/>
        </w:rPr>
        <w:t>. Заседание комиссии по рассмотрению заявления, указанного в абзацах третьем и ч</w:t>
      </w:r>
      <w:r>
        <w:rPr>
          <w:rFonts w:ascii="Times New Roman" w:hAnsi="Times New Roman" w:cs="Times New Roman"/>
          <w:sz w:val="28"/>
          <w:szCs w:val="28"/>
        </w:rPr>
        <w:t>етвертом подпункта «б»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24</w:t>
      </w:r>
      <w:r w:rsidRPr="00EE40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E4027">
        <w:rPr>
          <w:rFonts w:ascii="Times New Roman" w:hAnsi="Times New Roman" w:cs="Times New Roman"/>
          <w:sz w:val="28"/>
          <w:szCs w:val="28"/>
        </w:rPr>
        <w:t xml:space="preserve">Уведомления, указанные </w:t>
      </w:r>
      <w:r>
        <w:rPr>
          <w:rFonts w:ascii="Times New Roman" w:hAnsi="Times New Roman" w:cs="Times New Roman"/>
          <w:sz w:val="28"/>
          <w:szCs w:val="28"/>
        </w:rPr>
        <w:t>в подпунктах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«е»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рассматриваются на очередном (плановом) заседании комиссии.</w:t>
      </w:r>
      <w:proofErr w:type="gramEnd"/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25</w:t>
      </w:r>
      <w:r w:rsidRPr="00EE4027">
        <w:rPr>
          <w:rFonts w:ascii="Times New Roman" w:hAnsi="Times New Roman" w:cs="Times New Roman"/>
          <w:sz w:val="28"/>
          <w:szCs w:val="28"/>
        </w:rPr>
        <w:t xml:space="preserve">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</w:t>
      </w:r>
      <w:r w:rsidRPr="00EE4027">
        <w:rPr>
          <w:rFonts w:ascii="Times New Roman" w:hAnsi="Times New Roman" w:cs="Times New Roman"/>
          <w:sz w:val="28"/>
          <w:szCs w:val="28"/>
        </w:rPr>
        <w:lastRenderedPageBreak/>
        <w:t>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подпунктами «б» и «е»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26</w:t>
      </w:r>
      <w:r w:rsidRPr="00EE4027">
        <w:rPr>
          <w:rFonts w:ascii="Times New Roman" w:hAnsi="Times New Roman" w:cs="Times New Roman"/>
          <w:sz w:val="28"/>
          <w:szCs w:val="28"/>
        </w:rPr>
        <w:t>. Заседания комиссии могут проводиться в отсутствие муниципального служащего или гражданина в случае: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а) если в обращении, заявлении или уведомлении,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подпунктами «б» и «е»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27</w:t>
      </w:r>
      <w:r w:rsidRPr="00EE4027">
        <w:rPr>
          <w:rFonts w:ascii="Times New Roman" w:hAnsi="Times New Roman" w:cs="Times New Roman"/>
          <w:sz w:val="28"/>
          <w:szCs w:val="28"/>
        </w:rPr>
        <w:t>. На заседании комиссии заслушиваются пояснения муниципального служащего или гражданина, замещавшего должность муниципальной службы в органе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28</w:t>
      </w:r>
      <w:r w:rsidRPr="00EE4027">
        <w:rPr>
          <w:rFonts w:ascii="Times New Roman" w:hAnsi="Times New Roman" w:cs="Times New Roman"/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29</w:t>
      </w:r>
      <w:r w:rsidRPr="00EE4027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абзаце втором по</w:t>
      </w:r>
      <w:r>
        <w:rPr>
          <w:rFonts w:ascii="Times New Roman" w:hAnsi="Times New Roman" w:cs="Times New Roman"/>
          <w:sz w:val="28"/>
          <w:szCs w:val="28"/>
        </w:rPr>
        <w:t>дпункта «а»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а) установить, что сведения, представленные муниципальным служащим о доходах, об имуществе и обязательствах имущественного характера, являются достоверными и полными;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муниципальным служащим о доходах, об имуществе и обязательствах имущественного </w:t>
      </w:r>
      <w:r w:rsidRPr="00EE4027">
        <w:rPr>
          <w:rFonts w:ascii="Times New Roman" w:hAnsi="Times New Roman" w:cs="Times New Roman"/>
          <w:sz w:val="28"/>
          <w:szCs w:val="28"/>
        </w:rPr>
        <w:lastRenderedPageBreak/>
        <w:t>характера,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30</w:t>
      </w:r>
      <w:r w:rsidRPr="00EE4027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абзаце</w:t>
      </w:r>
      <w:r>
        <w:rPr>
          <w:rFonts w:ascii="Times New Roman" w:hAnsi="Times New Roman" w:cs="Times New Roman"/>
          <w:sz w:val="28"/>
          <w:szCs w:val="28"/>
        </w:rPr>
        <w:t xml:space="preserve"> третьем подпункта «а»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31</w:t>
      </w:r>
      <w:r w:rsidRPr="00EE4027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абзац</w:t>
      </w:r>
      <w:r>
        <w:rPr>
          <w:rFonts w:ascii="Times New Roman" w:hAnsi="Times New Roman" w:cs="Times New Roman"/>
          <w:sz w:val="28"/>
          <w:szCs w:val="28"/>
        </w:rPr>
        <w:t>е втором подпункта «б»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</w:t>
      </w:r>
      <w:r w:rsidRPr="00EE4027">
        <w:rPr>
          <w:rFonts w:ascii="Times New Roman" w:hAnsi="Times New Roman" w:cs="Times New Roman"/>
          <w:sz w:val="28"/>
          <w:szCs w:val="28"/>
        </w:rPr>
        <w:lastRenderedPageBreak/>
        <w:t>организацией входили в его должностные (служебные) обязанности, и мотивировать свой отказ.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32</w:t>
      </w:r>
      <w:r w:rsidRPr="00EE4027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абзаце</w:t>
      </w:r>
      <w:r>
        <w:rPr>
          <w:rFonts w:ascii="Times New Roman" w:hAnsi="Times New Roman" w:cs="Times New Roman"/>
          <w:sz w:val="28"/>
          <w:szCs w:val="28"/>
        </w:rPr>
        <w:t xml:space="preserve"> третьем подпункта «б»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33</w:t>
      </w:r>
      <w:r w:rsidRPr="00EE4027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абзаце ч</w:t>
      </w:r>
      <w:r>
        <w:rPr>
          <w:rFonts w:ascii="Times New Roman" w:hAnsi="Times New Roman" w:cs="Times New Roman"/>
          <w:sz w:val="28"/>
          <w:szCs w:val="28"/>
        </w:rPr>
        <w:t>етвертом подпункта «б»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</w:t>
      </w:r>
      <w:r w:rsidRPr="00EE4027">
        <w:rPr>
          <w:rFonts w:ascii="Times New Roman" w:hAnsi="Times New Roman" w:cs="Times New Roman"/>
          <w:sz w:val="28"/>
          <w:szCs w:val="28"/>
        </w:rPr>
        <w:lastRenderedPageBreak/>
        <w:t>(или) пользоваться иностранными финансовыми инструментами», являются объективными и уважительными;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б) признать, что обстоятельства, препятствующие выполнению требований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34</w:t>
      </w:r>
      <w:r w:rsidRPr="00EE4027">
        <w:rPr>
          <w:rFonts w:ascii="Times New Roman" w:hAnsi="Times New Roman" w:cs="Times New Roman"/>
          <w:sz w:val="28"/>
          <w:szCs w:val="28"/>
        </w:rPr>
        <w:t>. По итогам рассмотрения вопроса, указ</w:t>
      </w:r>
      <w:r>
        <w:rPr>
          <w:rFonts w:ascii="Times New Roman" w:hAnsi="Times New Roman" w:cs="Times New Roman"/>
          <w:sz w:val="28"/>
          <w:szCs w:val="28"/>
        </w:rPr>
        <w:t>анного в подпункте «г»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муниципальным служащим в соответствии с частью 1 статьи 3 Федерального закона от 03.12.2012 № 230-ФЗ «О </w:t>
      </w:r>
      <w:proofErr w:type="gramStart"/>
      <w:r w:rsidRPr="00EE4027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EE4027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муниципальным служащим в соответствии с частью 1 статьи 3 Федерального закона от 03.12.2012 № 230-ФЗ «О </w:t>
      </w:r>
      <w:proofErr w:type="gramStart"/>
      <w:r w:rsidRPr="00EE4027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EE4027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EE402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E4027">
        <w:rPr>
          <w:rFonts w:ascii="Times New Roman" w:hAnsi="Times New Roman" w:cs="Times New Roman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35</w:t>
      </w:r>
      <w:r w:rsidRPr="00EE4027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абза</w:t>
      </w:r>
      <w:r>
        <w:rPr>
          <w:rFonts w:ascii="Times New Roman" w:hAnsi="Times New Roman" w:cs="Times New Roman"/>
          <w:sz w:val="28"/>
          <w:szCs w:val="28"/>
        </w:rPr>
        <w:t>це пятом подпункта «б»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36.</w:t>
      </w:r>
      <w:r w:rsidRPr="00EE4027">
        <w:rPr>
          <w:rFonts w:ascii="Times New Roman" w:hAnsi="Times New Roman" w:cs="Times New Roman"/>
          <w:sz w:val="28"/>
          <w:szCs w:val="28"/>
        </w:rPr>
        <w:t xml:space="preserve"> По итогам рассмотрения вопроса, указ</w:t>
      </w:r>
      <w:r>
        <w:rPr>
          <w:rFonts w:ascii="Times New Roman" w:hAnsi="Times New Roman" w:cs="Times New Roman"/>
          <w:sz w:val="28"/>
          <w:szCs w:val="28"/>
        </w:rPr>
        <w:t>анного в подпункте «е»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37. По итогам рассмотрения вопросов, указанных в подпунктах «а</w:t>
      </w:r>
      <w:r>
        <w:rPr>
          <w:rFonts w:ascii="Times New Roman" w:hAnsi="Times New Roman" w:cs="Times New Roman"/>
          <w:sz w:val="28"/>
          <w:szCs w:val="28"/>
        </w:rPr>
        <w:t>», «б», «г»,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«е»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>
        <w:rPr>
          <w:rFonts w:ascii="Times New Roman" w:hAnsi="Times New Roman" w:cs="Times New Roman"/>
          <w:sz w:val="28"/>
          <w:szCs w:val="28"/>
        </w:rPr>
        <w:lastRenderedPageBreak/>
        <w:t>пунктами 30 – 36</w:t>
      </w:r>
      <w:r w:rsidRPr="00EE4027">
        <w:rPr>
          <w:rFonts w:ascii="Times New Roman" w:hAnsi="Times New Roman" w:cs="Times New Roman"/>
          <w:sz w:val="28"/>
          <w:szCs w:val="28"/>
        </w:rPr>
        <w:t xml:space="preserve"> и 38 настоящего Положения. Основания и мотивы принятия такого решения должны быть отражены в протоколе заседания комиссии.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38. По итогам рассмотрения вопроса, указ</w:t>
      </w:r>
      <w:r>
        <w:rPr>
          <w:rFonts w:ascii="Times New Roman" w:hAnsi="Times New Roman" w:cs="Times New Roman"/>
          <w:sz w:val="28"/>
          <w:szCs w:val="28"/>
        </w:rPr>
        <w:t>анного в подпункте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E4027">
        <w:rPr>
          <w:rFonts w:ascii="Times New Roman" w:hAnsi="Times New Roman" w:cs="Times New Roman"/>
          <w:sz w:val="28"/>
          <w:szCs w:val="28"/>
        </w:rPr>
        <w:t>№ 273-ФЗ «О противодействии коррупции».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39. По итогам рассмотрения вопроса, предусмот</w:t>
      </w:r>
      <w:r>
        <w:rPr>
          <w:rFonts w:ascii="Times New Roman" w:hAnsi="Times New Roman" w:cs="Times New Roman"/>
          <w:sz w:val="28"/>
          <w:szCs w:val="28"/>
        </w:rPr>
        <w:t>ренного подпунктом «в»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40. Для исполнения решений комиссии могут быть подготовлены проекты нормативных правовых актов,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41. Решения комиссии по</w:t>
      </w:r>
      <w:r>
        <w:rPr>
          <w:rFonts w:ascii="Times New Roman" w:hAnsi="Times New Roman" w:cs="Times New Roman"/>
          <w:sz w:val="28"/>
          <w:szCs w:val="28"/>
        </w:rPr>
        <w:t xml:space="preserve"> вопросам, указанным в пункте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</w:t>
      </w:r>
      <w:r w:rsidRPr="00EE4027">
        <w:rPr>
          <w:rFonts w:ascii="Times New Roman" w:hAnsi="Times New Roman" w:cs="Times New Roman"/>
          <w:sz w:val="28"/>
          <w:szCs w:val="28"/>
        </w:rPr>
        <w:lastRenderedPageBreak/>
        <w:t>иное решение) простым большинством голосов присутствующих на заседании членов комиссии.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42.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</w:t>
      </w:r>
      <w:r>
        <w:rPr>
          <w:rFonts w:ascii="Times New Roman" w:hAnsi="Times New Roman" w:cs="Times New Roman"/>
          <w:sz w:val="28"/>
          <w:szCs w:val="28"/>
        </w:rPr>
        <w:t>е втором подпункта «б»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абзац</w:t>
      </w:r>
      <w:r>
        <w:rPr>
          <w:rFonts w:ascii="Times New Roman" w:hAnsi="Times New Roman" w:cs="Times New Roman"/>
          <w:sz w:val="28"/>
          <w:szCs w:val="28"/>
        </w:rPr>
        <w:t>е втором подпункта «б»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43. В протоколе заседания комиссии указываются: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E402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E4027">
        <w:rPr>
          <w:rFonts w:ascii="Times New Roman" w:hAnsi="Times New Roman" w:cs="Times New Roman"/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E402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E4027">
        <w:rPr>
          <w:rFonts w:ascii="Times New Roman" w:hAnsi="Times New Roman" w:cs="Times New Roman"/>
          <w:sz w:val="28"/>
          <w:szCs w:val="28"/>
        </w:rPr>
        <w:t>) результаты голосования;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E4027">
        <w:rPr>
          <w:rFonts w:ascii="Times New Roman" w:hAnsi="Times New Roman" w:cs="Times New Roman"/>
          <w:sz w:val="28"/>
          <w:szCs w:val="28"/>
        </w:rPr>
        <w:t>44.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45. Копии протокола заседания комиссии в 7-дневный срок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 xml:space="preserve">46. Руководитель органа местного самоуправления обязан рассмотреть протокол заседания комиссии и вправе учесть в пределах своей </w:t>
      </w:r>
      <w:proofErr w:type="gramStart"/>
      <w:r w:rsidRPr="00EE4027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EE4027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47.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 xml:space="preserve">48.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</w:t>
      </w:r>
      <w:r w:rsidRPr="00EE4027">
        <w:rPr>
          <w:rFonts w:ascii="Times New Roman" w:hAnsi="Times New Roman" w:cs="Times New Roman"/>
          <w:sz w:val="28"/>
          <w:szCs w:val="28"/>
        </w:rPr>
        <w:lastRenderedPageBreak/>
        <w:t>в правоприменительные органы в 3-дневный срок, а при необходимости - немедленно.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49.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  <w:r w:rsidRPr="00EE4027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 xml:space="preserve">50. </w:t>
      </w:r>
      <w:proofErr w:type="gramStart"/>
      <w:r w:rsidRPr="00EE4027">
        <w:rPr>
          <w:rFonts w:ascii="Times New Roman" w:hAnsi="Times New Roman" w:cs="Times New Roman"/>
          <w:sz w:val="28"/>
          <w:szCs w:val="28"/>
        </w:rPr>
        <w:t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абзаце втором подпункта «</w:t>
      </w:r>
      <w:r>
        <w:rPr>
          <w:rFonts w:ascii="Times New Roman" w:hAnsi="Times New Roman" w:cs="Times New Roman"/>
          <w:sz w:val="28"/>
          <w:szCs w:val="28"/>
        </w:rPr>
        <w:t>б»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</w:t>
      </w:r>
      <w:proofErr w:type="gramEnd"/>
      <w:r w:rsidRPr="00EE4027">
        <w:rPr>
          <w:rFonts w:ascii="Times New Roman" w:hAnsi="Times New Roman" w:cs="Times New Roman"/>
          <w:sz w:val="28"/>
          <w:szCs w:val="28"/>
        </w:rPr>
        <w:t xml:space="preserve"> проведения соответствующего заседания комиссии.</w:t>
      </w:r>
    </w:p>
    <w:p w:rsidR="0060101F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51.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60101F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60101F" w:rsidRDefault="0060101F" w:rsidP="0060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Усть-Абаканского </w:t>
      </w:r>
    </w:p>
    <w:p w:rsidR="0060101F" w:rsidRDefault="0060101F" w:rsidP="0060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60101F" w:rsidRPr="00EE4027" w:rsidRDefault="0060101F" w:rsidP="0060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Хакасия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Лемытская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Pr="00EE4027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EE402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EE4027">
        <w:rPr>
          <w:rFonts w:ascii="Times New Roman" w:hAnsi="Times New Roman" w:cs="Times New Roman"/>
          <w:sz w:val="28"/>
          <w:szCs w:val="28"/>
        </w:rPr>
        <w:t>Утверждено постановлением</w:t>
      </w:r>
    </w:p>
    <w:p w:rsidR="0060101F" w:rsidRPr="00EE4027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EE402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EE4027">
        <w:rPr>
          <w:rFonts w:ascii="Times New Roman" w:hAnsi="Times New Roman" w:cs="Times New Roman"/>
          <w:sz w:val="28"/>
          <w:szCs w:val="28"/>
        </w:rPr>
        <w:t xml:space="preserve">Усть-Абаканского </w:t>
      </w:r>
      <w:proofErr w:type="spellStart"/>
      <w:r w:rsidRPr="00EE4027">
        <w:rPr>
          <w:rFonts w:ascii="Times New Roman" w:hAnsi="Times New Roman" w:cs="Times New Roman"/>
          <w:sz w:val="28"/>
          <w:szCs w:val="28"/>
        </w:rPr>
        <w:t>мунципального</w:t>
      </w:r>
      <w:proofErr w:type="spellEnd"/>
    </w:p>
    <w:p w:rsidR="0060101F" w:rsidRPr="00EE4027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EE4027">
        <w:rPr>
          <w:rFonts w:ascii="Times New Roman" w:hAnsi="Times New Roman" w:cs="Times New Roman"/>
          <w:sz w:val="28"/>
          <w:szCs w:val="28"/>
        </w:rPr>
        <w:t xml:space="preserve">района Республики Хакасия </w:t>
      </w: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77E04">
        <w:rPr>
          <w:rFonts w:ascii="Times New Roman" w:hAnsi="Times New Roman" w:cs="Times New Roman"/>
          <w:sz w:val="28"/>
          <w:szCs w:val="28"/>
        </w:rPr>
        <w:t xml:space="preserve">т 14.11.2025    № 1088 - </w:t>
      </w:r>
      <w:proofErr w:type="spellStart"/>
      <w:proofErr w:type="gramStart"/>
      <w:r w:rsidR="00D77E0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EE4027">
        <w:rPr>
          <w:rFonts w:ascii="Times New Roman" w:eastAsia="Times New Roman" w:hAnsi="Times New Roman" w:cs="Times New Roman"/>
          <w:sz w:val="28"/>
          <w:szCs w:val="28"/>
        </w:rPr>
        <w:t xml:space="preserve"> комиссии по соблюдению требований</w:t>
      </w:r>
    </w:p>
    <w:p w:rsidR="0060101F" w:rsidRDefault="0060101F" w:rsidP="0060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4027">
        <w:rPr>
          <w:rFonts w:ascii="Times New Roman" w:eastAsia="Times New Roman" w:hAnsi="Times New Roman" w:cs="Times New Roman"/>
          <w:sz w:val="28"/>
          <w:szCs w:val="28"/>
        </w:rPr>
        <w:t>к служебному поведению и урегулированию конфликта</w:t>
      </w:r>
    </w:p>
    <w:p w:rsidR="0060101F" w:rsidRDefault="0060101F" w:rsidP="0060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4027">
        <w:rPr>
          <w:rFonts w:ascii="Times New Roman" w:eastAsia="Times New Roman" w:hAnsi="Times New Roman" w:cs="Times New Roman"/>
          <w:sz w:val="28"/>
          <w:szCs w:val="28"/>
        </w:rPr>
        <w:t>интересов муниципальными служащими</w:t>
      </w:r>
    </w:p>
    <w:p w:rsidR="0060101F" w:rsidRDefault="0060101F" w:rsidP="0060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4027">
        <w:rPr>
          <w:rFonts w:ascii="Times New Roman" w:eastAsia="Times New Roman" w:hAnsi="Times New Roman" w:cs="Times New Roman"/>
          <w:sz w:val="28"/>
          <w:szCs w:val="28"/>
        </w:rPr>
        <w:t>Администрации Усть-Абаканского муниципального  района</w:t>
      </w:r>
    </w:p>
    <w:p w:rsidR="0060101F" w:rsidRDefault="0060101F" w:rsidP="0060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4027">
        <w:rPr>
          <w:rFonts w:ascii="Times New Roman" w:eastAsia="Times New Roman" w:hAnsi="Times New Roman" w:cs="Times New Roman"/>
          <w:sz w:val="28"/>
          <w:szCs w:val="28"/>
        </w:rPr>
        <w:t xml:space="preserve">Республики Хакасия и </w:t>
      </w:r>
      <w:r>
        <w:rPr>
          <w:rFonts w:ascii="Times New Roman" w:eastAsia="Times New Roman" w:hAnsi="Times New Roman" w:cs="Times New Roman"/>
          <w:sz w:val="28"/>
          <w:szCs w:val="28"/>
        </w:rPr>
        <w:t>входящих в ее состав управлений</w:t>
      </w:r>
    </w:p>
    <w:p w:rsidR="0060101F" w:rsidRDefault="0060101F" w:rsidP="0060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(далее комиссия)</w:t>
      </w:r>
    </w:p>
    <w:p w:rsidR="0060101F" w:rsidRDefault="0060101F" w:rsidP="0060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46" w:tblpY="35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6"/>
        <w:gridCol w:w="3795"/>
        <w:gridCol w:w="5386"/>
      </w:tblGrid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Председатель комиссии:  </w:t>
            </w:r>
          </w:p>
          <w:p w:rsidR="0060101F" w:rsidRPr="005F5CBE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Доценко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К.Ю.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60101F" w:rsidRPr="005F5CBE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заместитель Главы Администрации Усть-Абаканского муниципального района Республики Хакасия по правовым и земельным вопросам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;</w:t>
            </w:r>
          </w:p>
        </w:tc>
      </w:tr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Заместитель председателя</w:t>
            </w:r>
          </w:p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комиссии:  </w:t>
            </w:r>
          </w:p>
          <w:p w:rsidR="0060101F" w:rsidRPr="005F5CBE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Лемытская</w:t>
            </w:r>
            <w:proofErr w:type="spellEnd"/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О.В.</w:t>
            </w:r>
          </w:p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60101F" w:rsidRPr="005F5CBE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60101F" w:rsidRPr="005F5CBE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уп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равляющий делами Администрации 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Усть-Абаканского муниципального района Республики Хакасия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;</w:t>
            </w:r>
          </w:p>
        </w:tc>
      </w:tr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Секретарь комиссии: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60101F" w:rsidRPr="005F5CBE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Ткачук А.В. 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Pr="005F5CBE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 главный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специалист общего отдела Администрации Усть-Абаканского муниципального района Республики Хакасия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;</w:t>
            </w:r>
          </w:p>
        </w:tc>
      </w:tr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Члены комиссии: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Потылицына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Н.А.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первый заместитель Главы Администрации Усть-Абаканского  муниципального района Республики Хакасия по финансам и экономике – руководитель Управления финансов и экономики Администрации Усть-Абаканского  муниципального района Республики Хакасия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;</w:t>
            </w:r>
          </w:p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Pr="005F5CBE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5.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60101F" w:rsidRPr="005F5CBE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Анцупов</w:t>
            </w:r>
            <w:proofErr w:type="spellEnd"/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С.М.</w:t>
            </w:r>
          </w:p>
          <w:p w:rsidR="0060101F" w:rsidRPr="005F5CBE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заместитель Главы Администрации Усть-Абаканского муниципального района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Республики Хакасия по вопросам общественной 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безопасности,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а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нтитеррористической защищенности, ГО и ЧС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;</w:t>
            </w:r>
          </w:p>
          <w:p w:rsidR="0060101F" w:rsidRPr="005F5CBE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Pr="005F5CBE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6.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60101F" w:rsidRPr="005F5CBE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Федорова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О.А.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заместитель Главы Администрации  Усть-Абаканского муниципального района Республики Хакасия по социальным вопросам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;</w:t>
            </w:r>
          </w:p>
          <w:p w:rsidR="0060101F" w:rsidRPr="005F5CBE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7.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60101F" w:rsidRPr="005F5CBE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Новикова Т.В.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 заместитель</w:t>
            </w:r>
            <w:r w:rsidRPr="00961B8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Главы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7023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дминистрации Усть-Абаканского 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муниципального </w:t>
            </w:r>
            <w:r w:rsidRPr="0067023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района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70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Хакасия</w:t>
            </w:r>
            <w:r w:rsidRPr="00961B8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 вопросам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ЖКХ и строительства – руководитель</w:t>
            </w:r>
            <w:r w:rsidRPr="00961B8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Управления ЖКХ и строительства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7023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дминистрации Усть-Абаканского 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муниципального </w:t>
            </w:r>
            <w:r w:rsidRPr="0067023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района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70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Хакасия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0101F" w:rsidRPr="005F5CBE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8.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60101F" w:rsidRPr="005F5CBE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Вольф В.С.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 </w:t>
            </w:r>
            <w:r w:rsidRPr="007923E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руководител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ь</w:t>
            </w:r>
            <w:r w:rsidRPr="007923E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Управления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E9072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природных ресурсов, охраны окружающей среды, сельского хозяйства и продовольствия</w:t>
            </w:r>
            <w:r w:rsidRPr="007923E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7923E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дминистрации Усть-Абаканского 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муниципального </w:t>
            </w:r>
            <w:r w:rsidRPr="007923E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района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67023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Республики Хакасия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;</w:t>
            </w:r>
          </w:p>
          <w:p w:rsidR="0060101F" w:rsidRPr="005F5CBE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9.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Гудкова Е.В.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руководитель Управления культуры, молодежной политики, спорта и туризма Администрации Усть-Абаканского  муниципального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района 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Республики Хакасия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;</w:t>
            </w:r>
          </w:p>
          <w:p w:rsidR="0060101F" w:rsidRPr="005F5CBE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10.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60101F" w:rsidRPr="005F5CBE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Кувалдина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Л.В.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 руководитель Управления образования Администрации Усть-Абаканского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муниципального района Республики Хакасия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;</w:t>
            </w:r>
          </w:p>
          <w:p w:rsidR="0060101F" w:rsidRPr="005F5CBE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11.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60101F" w:rsidRPr="005F5CBE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Макшина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Н.И.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руководитель Управления 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имущественных и земельных отношений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Администрации Усть-Абаканского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муниципального района Республики Хакасия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;</w:t>
            </w:r>
          </w:p>
          <w:p w:rsidR="0060101F" w:rsidRPr="005F5CBE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12.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60101F" w:rsidRPr="005F5CBE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Соломонова Е.Б.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директор Института менеджмента, экономики и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агротехнологий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кандидат технических наук, доцент         (по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согласованию);</w:t>
            </w:r>
          </w:p>
          <w:p w:rsidR="0060101F" w:rsidRPr="005F5CBE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13.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60101F" w:rsidRPr="005F5CBE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Карпова</w:t>
            </w:r>
            <w:r w:rsidRPr="00B752B5">
              <w:rPr>
                <w:rFonts w:ascii="Times New Roman" w:hAnsi="Times New Roman" w:cs="Times New Roman"/>
                <w:sz w:val="28"/>
                <w:szCs w:val="26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.А.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директор</w:t>
            </w:r>
            <w:r w:rsidRPr="00B752B5">
              <w:rPr>
                <w:rFonts w:ascii="Times New Roman" w:hAnsi="Times New Roman" w:cs="Times New Roman"/>
                <w:sz w:val="28"/>
                <w:szCs w:val="26"/>
              </w:rPr>
              <w:t xml:space="preserve"> МБОУ «</w:t>
            </w:r>
            <w:proofErr w:type="spellStart"/>
            <w:r w:rsidRPr="00B752B5">
              <w:rPr>
                <w:rFonts w:ascii="Times New Roman" w:hAnsi="Times New Roman" w:cs="Times New Roman"/>
                <w:sz w:val="28"/>
                <w:szCs w:val="26"/>
              </w:rPr>
              <w:t>Усть-Абаканская</w:t>
            </w:r>
            <w:proofErr w:type="spellEnd"/>
            <w:r w:rsidRPr="00B752B5">
              <w:rPr>
                <w:rFonts w:ascii="Times New Roman" w:hAnsi="Times New Roman" w:cs="Times New Roman"/>
                <w:sz w:val="28"/>
                <w:szCs w:val="26"/>
              </w:rPr>
              <w:t xml:space="preserve"> СОШ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                       </w:t>
            </w:r>
            <w:r w:rsidRPr="00B752B5">
              <w:rPr>
                <w:rFonts w:ascii="Times New Roman" w:hAnsi="Times New Roman" w:cs="Times New Roman"/>
                <w:sz w:val="28"/>
                <w:szCs w:val="26"/>
              </w:rPr>
              <w:t>им. М.Е. Орлова»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, член Общественной палаты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Усть-Абаканского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муниципального района Республики Хакасия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(по согласованию);</w:t>
            </w:r>
          </w:p>
          <w:p w:rsidR="0060101F" w:rsidRPr="005F5CBE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14.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Сухорукова Н.А.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заместитель директора МКУ «Правовая служба»;</w:t>
            </w:r>
          </w:p>
          <w:p w:rsidR="0060101F" w:rsidRPr="00B752B5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15.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Зуев А.В.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начальник юридического отдела МКУ «Правовая служба».</w:t>
            </w:r>
          </w:p>
        </w:tc>
      </w:tr>
    </w:tbl>
    <w:p w:rsidR="0060101F" w:rsidRDefault="0060101F" w:rsidP="0060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60101F" w:rsidRDefault="0060101F" w:rsidP="0060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Усть-Абаканского </w:t>
      </w:r>
    </w:p>
    <w:p w:rsidR="0060101F" w:rsidRDefault="0060101F" w:rsidP="0060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60101F" w:rsidRPr="00EE4027" w:rsidRDefault="0060101F" w:rsidP="0060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Хакасия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Лемытская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510750" w:rsidRDefault="00510750"/>
    <w:sectPr w:rsidR="00510750" w:rsidSect="0051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0101F"/>
    <w:rsid w:val="001C67E0"/>
    <w:rsid w:val="001E4B06"/>
    <w:rsid w:val="00340E40"/>
    <w:rsid w:val="004572B7"/>
    <w:rsid w:val="00510750"/>
    <w:rsid w:val="005732A2"/>
    <w:rsid w:val="00591347"/>
    <w:rsid w:val="005C2E51"/>
    <w:rsid w:val="005D6173"/>
    <w:rsid w:val="0060101F"/>
    <w:rsid w:val="0081542B"/>
    <w:rsid w:val="009B64CD"/>
    <w:rsid w:val="00C11578"/>
    <w:rsid w:val="00C746A3"/>
    <w:rsid w:val="00D77E04"/>
    <w:rsid w:val="00E57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5384</Words>
  <Characters>30689</Characters>
  <Application>Microsoft Office Word</Application>
  <DocSecurity>0</DocSecurity>
  <Lines>255</Lines>
  <Paragraphs>72</Paragraphs>
  <ScaleCrop>false</ScaleCrop>
  <Company/>
  <LinksUpToDate>false</LinksUpToDate>
  <CharactersWithSpaces>36001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Point-09</dc:creator>
  <cp:lastModifiedBy>Point-11</cp:lastModifiedBy>
  <cp:revision>2</cp:revision>
  <dcterms:created xsi:type="dcterms:W3CDTF">2025-11-11T07:18:00Z</dcterms:created>
  <dcterms:modified xsi:type="dcterms:W3CDTF">2025-11-14T09:47:00Z</dcterms:modified>
</cp:coreProperties>
</file>