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p>
      <w:pPr>
        <w:pStyle w:val="2"/>
        <w:jc w:val="center"/>
      </w:pPr>
      <w:r>
        <w:rPr>
          <w:sz w:val="20"/>
        </w:rPr>
        <w:t xml:space="preserve">СОВЕТ ДЕПУТАТОВ УСТЬ-АБАКАНСКОГО МУНИЦИПАЛЬНОГО РАЙОНА</w:t>
      </w:r>
    </w:p>
    <w:p>
      <w:pPr>
        <w:pStyle w:val="2"/>
        <w:jc w:val="center"/>
      </w:pPr>
      <w:r>
        <w:rPr>
          <w:sz w:val="20"/>
        </w:rPr>
        <w:t xml:space="preserve">РЕСПУБЛИКИ ХАКАСИЯ</w:t>
      </w:r>
    </w:p>
    <w:p>
      <w:pPr>
        <w:pStyle w:val="2"/>
        <w:jc w:val="both"/>
      </w:pPr>
      <w:r>
        <w:rPr>
          <w:sz w:val="20"/>
        </w:rPr>
      </w:r>
    </w:p>
    <w:p>
      <w:pPr>
        <w:pStyle w:val="2"/>
        <w:jc w:val="center"/>
      </w:pPr>
      <w:r>
        <w:rPr>
          <w:sz w:val="20"/>
        </w:rPr>
        <w:t xml:space="preserve">РЕШЕНИЕ</w:t>
      </w:r>
    </w:p>
    <w:p>
      <w:pPr>
        <w:pStyle w:val="2"/>
        <w:jc w:val="center"/>
      </w:pPr>
      <w:r>
        <w:rPr>
          <w:sz w:val="20"/>
        </w:rPr>
        <w:t xml:space="preserve">от 21 марта 2025 г. N 16</w:t>
      </w:r>
    </w:p>
    <w:p>
      <w:pPr>
        <w:pStyle w:val="2"/>
        <w:jc w:val="both"/>
      </w:pPr>
      <w:r>
        <w:rPr>
          <w:sz w:val="20"/>
        </w:rPr>
      </w:r>
    </w:p>
    <w:p>
      <w:pPr>
        <w:pStyle w:val="2"/>
        <w:jc w:val="center"/>
      </w:pPr>
      <w:r>
        <w:rPr>
          <w:sz w:val="20"/>
        </w:rPr>
        <w:t xml:space="preserve">О ВНЕСЕНИИ ИЗМЕНЕНИЙ В РЕШЕНИЕ СОВЕТА ДЕПУТАТОВ</w:t>
      </w:r>
    </w:p>
    <w:p>
      <w:pPr>
        <w:pStyle w:val="2"/>
        <w:jc w:val="center"/>
      </w:pPr>
      <w:r>
        <w:rPr>
          <w:sz w:val="20"/>
        </w:rPr>
        <w:t xml:space="preserve">УСТЬ-АБАКАНСКОГО РАЙОНА РЕСПУБЛИКИ ХАКАСИЯ</w:t>
      </w:r>
    </w:p>
    <w:p>
      <w:pPr>
        <w:pStyle w:val="2"/>
        <w:jc w:val="center"/>
      </w:pPr>
      <w:r>
        <w:rPr>
          <w:sz w:val="20"/>
        </w:rPr>
        <w:t xml:space="preserve">ОТ 02.03.2017 N 22 "ОБ УТВЕРЖДЕНИИ ПОЛОЖЕНИЯ</w:t>
      </w:r>
    </w:p>
    <w:p>
      <w:pPr>
        <w:pStyle w:val="2"/>
        <w:jc w:val="center"/>
      </w:pPr>
      <w:r>
        <w:rPr>
          <w:sz w:val="20"/>
        </w:rPr>
        <w:t xml:space="preserve">"ОБ ОБЩЕСТВЕННОЙ ПАЛАТЕ МУНИЦИПАЛЬНОГО ОБРАЗОВАНИЯ</w:t>
      </w:r>
    </w:p>
    <w:p>
      <w:pPr>
        <w:pStyle w:val="2"/>
        <w:jc w:val="center"/>
      </w:pPr>
      <w:r>
        <w:rPr>
          <w:sz w:val="20"/>
        </w:rPr>
        <w:t xml:space="preserve">УСТЬ-АБАКАНСКИЙ РАЙОН"</w:t>
      </w:r>
    </w:p>
    <w:p>
      <w:pPr>
        <w:pStyle w:val="0"/>
        <w:jc w:val="both"/>
      </w:pPr>
      <w:r>
        <w:rPr>
          <w:sz w:val="20"/>
        </w:rPr>
      </w:r>
    </w:p>
    <w:p>
      <w:pPr>
        <w:pStyle w:val="0"/>
        <w:jc w:val="right"/>
      </w:pPr>
      <w:r>
        <w:rPr>
          <w:sz w:val="20"/>
        </w:rPr>
        <w:t xml:space="preserve">Принято на сессии</w:t>
      </w:r>
    </w:p>
    <w:p>
      <w:pPr>
        <w:pStyle w:val="0"/>
        <w:jc w:val="right"/>
      </w:pPr>
      <w:r>
        <w:rPr>
          <w:sz w:val="20"/>
        </w:rPr>
        <w:t xml:space="preserve">Совета депутатов</w:t>
      </w:r>
    </w:p>
    <w:p>
      <w:pPr>
        <w:pStyle w:val="0"/>
        <w:jc w:val="right"/>
      </w:pPr>
      <w:r>
        <w:rPr>
          <w:sz w:val="20"/>
        </w:rPr>
        <w:t xml:space="preserve">20.03.2025</w:t>
      </w:r>
    </w:p>
    <w:p>
      <w:pPr>
        <w:pStyle w:val="0"/>
        <w:jc w:val="both"/>
      </w:pPr>
      <w:r>
        <w:rPr>
          <w:sz w:val="20"/>
        </w:rPr>
      </w:r>
    </w:p>
    <w:p>
      <w:pPr>
        <w:pStyle w:val="0"/>
        <w:ind w:firstLine="540"/>
        <w:jc w:val="both"/>
      </w:pPr>
      <w:r>
        <w:rPr>
          <w:sz w:val="20"/>
        </w:rPr>
        <w:t xml:space="preserve">В целях согласования со </w:t>
      </w:r>
      <w:hyperlink w:history="0" r:id="rId6" w:tooltip="Федеральный закон от 23.06.2016 N 183-ФЗ (ред. от 23.11.2024) &quot;Об общих принципах организации и деятельности общественных палат субъектов Российской Федерации&quot; {КонсультантПлюс}">
        <w:r>
          <w:rPr>
            <w:sz w:val="20"/>
            <w:color w:val="0000ff"/>
          </w:rPr>
          <w:t xml:space="preserve">статьями 7</w:t>
        </w:r>
      </w:hyperlink>
      <w:r>
        <w:rPr>
          <w:sz w:val="20"/>
        </w:rPr>
        <w:t xml:space="preserve"> и </w:t>
      </w:r>
      <w:hyperlink w:history="0" r:id="rId7" w:tooltip="Федеральный закон от 23.06.2016 N 183-ФЗ (ред. от 23.11.2024) &quot;Об общих принципах организации и деятельности общественных палат субъектов Российской Федерации&quot; {КонсультантПлюс}">
        <w:r>
          <w:rPr>
            <w:sz w:val="20"/>
            <w:color w:val="0000ff"/>
          </w:rPr>
          <w:t xml:space="preserve">8</w:t>
        </w:r>
      </w:hyperlink>
      <w:r>
        <w:rPr>
          <w:sz w:val="20"/>
        </w:rPr>
        <w:t xml:space="preserve"> Федерального закона от 23.06.2016 N 183-ФЗ "Об общих принципах организации и деятельности общественных палат субъектов Российской Федерации", </w:t>
      </w:r>
      <w:hyperlink w:history="0" r:id="rId8" w:tooltip="Решение Совета депутатов муниципального образования Усть-Абаканский район от 20.06.2005 N 52 (ред. от 22.11.2024) &quot;Об утверждении Устава Усть-Абаканского муниципального района Республики Хакасия&quot; {КонсультантПлюс}">
        <w:r>
          <w:rPr>
            <w:sz w:val="20"/>
            <w:color w:val="0000ff"/>
          </w:rPr>
          <w:t xml:space="preserve">статьями 1</w:t>
        </w:r>
      </w:hyperlink>
      <w:r>
        <w:rPr>
          <w:sz w:val="20"/>
        </w:rPr>
        <w:t xml:space="preserve"> и </w:t>
      </w:r>
      <w:hyperlink w:history="0" r:id="rId9" w:tooltip="Решение Совета депутатов муниципального образования Усть-Абаканский район от 20.06.2005 N 52 (ред. от 22.11.2024) &quot;Об утверждении Устава Усть-Абаканского муниципального района Республики Хакасия&quot; {КонсультантПлюс}">
        <w:r>
          <w:rPr>
            <w:sz w:val="20"/>
            <w:color w:val="0000ff"/>
          </w:rPr>
          <w:t xml:space="preserve">7</w:t>
        </w:r>
      </w:hyperlink>
      <w:r>
        <w:rPr>
          <w:sz w:val="20"/>
        </w:rPr>
        <w:t xml:space="preserve"> Устава Усть-Абаканского муниципального района Республики Хакасия, руководствуясь </w:t>
      </w:r>
      <w:hyperlink w:history="0" r:id="rId10" w:tooltip="Решение Совета депутатов муниципального образования Усть-Абаканский район от 20.06.2005 N 52 (ред. от 22.11.2024) &quot;Об утверждении Устава Усть-Абаканского муниципального района Республики Хакасия&quot; {КонсультантПлюс}">
        <w:r>
          <w:rPr>
            <w:sz w:val="20"/>
            <w:color w:val="0000ff"/>
          </w:rPr>
          <w:t xml:space="preserve">статьей 23</w:t>
        </w:r>
      </w:hyperlink>
      <w:r>
        <w:rPr>
          <w:sz w:val="20"/>
        </w:rPr>
        <w:t xml:space="preserve"> Устава Усть-Абаканского муниципального района Республики Хакасия, Совет депутатов Усть-Абаканского муниципального района Республики Хакасия решил:</w:t>
      </w:r>
    </w:p>
    <w:p>
      <w:pPr>
        <w:pStyle w:val="0"/>
        <w:jc w:val="both"/>
      </w:pPr>
      <w:r>
        <w:rPr>
          <w:sz w:val="20"/>
        </w:rPr>
      </w:r>
    </w:p>
    <w:p>
      <w:pPr>
        <w:pStyle w:val="0"/>
        <w:ind w:firstLine="540"/>
        <w:jc w:val="both"/>
      </w:pPr>
      <w:r>
        <w:rPr>
          <w:sz w:val="20"/>
        </w:rPr>
        <w:t xml:space="preserve">1. Внести в </w:t>
      </w:r>
      <w:hyperlink w:history="0" r:id="rId11"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решение</w:t>
        </w:r>
      </w:hyperlink>
      <w:r>
        <w:rPr>
          <w:sz w:val="20"/>
        </w:rPr>
        <w:t xml:space="preserve"> Совета депутатов Усть-Абаканского района Республики Хакасия от 02.03.2017 N 22 "Об утверждении Положения "Об Общественной палате муниципального образования Усть-Абаканский район" (в ред. от 26.11.2021) следующие изменения:</w:t>
      </w:r>
    </w:p>
    <w:p>
      <w:pPr>
        <w:pStyle w:val="0"/>
        <w:spacing w:before="200" w:line-rule="auto"/>
        <w:ind w:firstLine="540"/>
        <w:jc w:val="both"/>
      </w:pPr>
      <w:r>
        <w:rPr>
          <w:sz w:val="20"/>
        </w:rPr>
        <w:t xml:space="preserve">1.1. в </w:t>
      </w:r>
      <w:hyperlink w:history="0" r:id="rId12"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наименовании</w:t>
        </w:r>
      </w:hyperlink>
      <w:r>
        <w:rPr>
          <w:sz w:val="20"/>
        </w:rPr>
        <w:t xml:space="preserve"> слова "муниципального образования Усть-Абаканский район" заменить словами "Усть-Абаканского муниципального района Республики Хакасия";</w:t>
      </w:r>
    </w:p>
    <w:p>
      <w:pPr>
        <w:pStyle w:val="0"/>
        <w:spacing w:before="200" w:line-rule="auto"/>
        <w:ind w:firstLine="540"/>
        <w:jc w:val="both"/>
      </w:pPr>
      <w:r>
        <w:rPr>
          <w:sz w:val="20"/>
        </w:rPr>
        <w:t xml:space="preserve">1.2. в </w:t>
      </w:r>
      <w:hyperlink w:history="0" r:id="rId13"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пункте 1</w:t>
        </w:r>
      </w:hyperlink>
      <w:r>
        <w:rPr>
          <w:sz w:val="20"/>
        </w:rPr>
        <w:t xml:space="preserve"> слова "муниципального образования Усть-Абаканский район" заменить словами "Усть-Абаканского муниципального района Республики Хакасия";</w:t>
      </w:r>
    </w:p>
    <w:p>
      <w:pPr>
        <w:pStyle w:val="0"/>
        <w:spacing w:before="200" w:line-rule="auto"/>
        <w:ind w:firstLine="540"/>
        <w:jc w:val="both"/>
      </w:pPr>
      <w:r>
        <w:rPr>
          <w:sz w:val="20"/>
        </w:rPr>
        <w:t xml:space="preserve">1.3. в </w:t>
      </w:r>
      <w:hyperlink w:history="0" r:id="rId14"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приложении</w:t>
        </w:r>
      </w:hyperlink>
      <w:r>
        <w:rPr>
          <w:sz w:val="20"/>
        </w:rPr>
        <w:t xml:space="preserve">:</w:t>
      </w:r>
    </w:p>
    <w:p>
      <w:pPr>
        <w:pStyle w:val="0"/>
        <w:spacing w:before="200" w:line-rule="auto"/>
        <w:ind w:firstLine="540"/>
        <w:jc w:val="both"/>
      </w:pPr>
      <w:r>
        <w:rPr>
          <w:sz w:val="20"/>
        </w:rPr>
        <w:t xml:space="preserve">1) в </w:t>
      </w:r>
      <w:hyperlink w:history="0" r:id="rId15"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наименовании</w:t>
        </w:r>
      </w:hyperlink>
      <w:r>
        <w:rPr>
          <w:sz w:val="20"/>
        </w:rPr>
        <w:t xml:space="preserve"> слова "муниципального образования Усть-Абаканский район" заменить словами "Усть-Абаканского муниципального района Республики Хакасия";</w:t>
      </w:r>
    </w:p>
    <w:p>
      <w:pPr>
        <w:pStyle w:val="0"/>
        <w:spacing w:before="200" w:line-rule="auto"/>
        <w:ind w:firstLine="540"/>
        <w:jc w:val="both"/>
      </w:pPr>
      <w:r>
        <w:rPr>
          <w:sz w:val="20"/>
        </w:rPr>
        <w:t xml:space="preserve">2) </w:t>
      </w:r>
      <w:hyperlink w:history="0" r:id="rId16"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пункт 1.1</w:t>
        </w:r>
      </w:hyperlink>
      <w:r>
        <w:rPr>
          <w:sz w:val="20"/>
        </w:rPr>
        <w:t xml:space="preserve"> изложить в следующей редакции:</w:t>
      </w:r>
    </w:p>
    <w:p>
      <w:pPr>
        <w:pStyle w:val="0"/>
        <w:spacing w:before="200" w:line-rule="auto"/>
        <w:ind w:firstLine="540"/>
        <w:jc w:val="both"/>
      </w:pPr>
      <w:r>
        <w:rPr>
          <w:sz w:val="20"/>
        </w:rPr>
        <w:t xml:space="preserve">"1.1. Общественная палата Усть-Абаканского муниципального района Республики Хакасия (далее - Общественная палата) - консультативный орган, обеспечивающий взаимодействие граждан Российской Федерации, проживающих на территории Усть-Абаканского муниципального района Республики Хакасия (далее - граждане), с органами государственной власти Республики Хакасия, органами местного самоуправления Усть-Абаканского муниципального района Республики Хакасия в целях учета потребностей и интересов жителей муниципального района, привлечения граждан, общественных объединений, некоммерческих организаций к вопросам управления муниципального района, к содействию в решении местных проблем.";</w:t>
      </w:r>
    </w:p>
    <w:p>
      <w:pPr>
        <w:pStyle w:val="0"/>
        <w:spacing w:before="200" w:line-rule="auto"/>
        <w:ind w:firstLine="540"/>
        <w:jc w:val="both"/>
      </w:pPr>
      <w:r>
        <w:rPr>
          <w:sz w:val="20"/>
        </w:rPr>
        <w:t xml:space="preserve">3) в </w:t>
      </w:r>
      <w:hyperlink w:history="0" r:id="rId17"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пункте 1.4</w:t>
        </w:r>
      </w:hyperlink>
      <w:r>
        <w:rPr>
          <w:sz w:val="20"/>
        </w:rPr>
        <w:t xml:space="preserve"> слова "Усть-Абаканский район" заменить словами "Усть-Абаканский муниципальный район Республики Хакасия";</w:t>
      </w:r>
    </w:p>
    <w:p>
      <w:pPr>
        <w:pStyle w:val="0"/>
        <w:spacing w:before="200" w:line-rule="auto"/>
        <w:ind w:firstLine="540"/>
        <w:jc w:val="both"/>
      </w:pPr>
      <w:r>
        <w:rPr>
          <w:sz w:val="20"/>
        </w:rPr>
        <w:t xml:space="preserve">4) </w:t>
      </w:r>
      <w:hyperlink w:history="0" r:id="rId18"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пункт 2.1</w:t>
        </w:r>
      </w:hyperlink>
      <w:r>
        <w:rPr>
          <w:sz w:val="20"/>
        </w:rPr>
        <w:t xml:space="preserve"> изложить в следующей редакции:</w:t>
      </w:r>
    </w:p>
    <w:p>
      <w:pPr>
        <w:pStyle w:val="0"/>
        <w:spacing w:before="200" w:line-rule="auto"/>
        <w:ind w:firstLine="540"/>
        <w:jc w:val="both"/>
      </w:pPr>
      <w:r>
        <w:rPr>
          <w:sz w:val="20"/>
        </w:rPr>
        <w:t xml:space="preserve">"2.1. Общественная палата создается в целях развития институтов гражданского общества, демократических принципов функционирования органов местного самоуправления Усть-Абаканского муниципального района Республики Хакасия (далее - органы МСУ), обеспечения взаимодействия граждан и их объединений с органами МСУ для достижения согласованных решений по наиболее важным для населения Усть-Абаканского муниципального района Республики Хакасия вопросам экономического и социального развития, укрепления правопорядка и общественной безопасности, защиты основных прав и свобод человека и гражданина.";</w:t>
      </w:r>
    </w:p>
    <w:p>
      <w:pPr>
        <w:pStyle w:val="0"/>
        <w:spacing w:before="200" w:line-rule="auto"/>
        <w:ind w:firstLine="540"/>
        <w:jc w:val="both"/>
      </w:pPr>
      <w:r>
        <w:rPr>
          <w:sz w:val="20"/>
        </w:rPr>
        <w:t xml:space="preserve">5) в </w:t>
      </w:r>
      <w:hyperlink w:history="0" r:id="rId19"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абзаце третьем пункта 2.2</w:t>
        </w:r>
      </w:hyperlink>
      <w:r>
        <w:rPr>
          <w:sz w:val="20"/>
        </w:rPr>
        <w:t xml:space="preserve"> слова "для муниципального образования Усть-Абаканский район" заменить словами "для Усть-Абаканского муниципального района Республики Хакасия";</w:t>
      </w:r>
    </w:p>
    <w:p>
      <w:pPr>
        <w:pStyle w:val="0"/>
        <w:spacing w:before="200" w:line-rule="auto"/>
        <w:ind w:firstLine="540"/>
        <w:jc w:val="both"/>
      </w:pPr>
      <w:r>
        <w:rPr>
          <w:sz w:val="20"/>
        </w:rPr>
        <w:t xml:space="preserve">6) в </w:t>
      </w:r>
      <w:hyperlink w:history="0" r:id="rId20"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абзаце первом раздела 3</w:t>
        </w:r>
      </w:hyperlink>
      <w:r>
        <w:rPr>
          <w:sz w:val="20"/>
        </w:rPr>
        <w:t xml:space="preserve"> слова "Устава муниципального образования Усть-Абаканский район, нормативных правовых актов муниципального образования Усть-Абаканский район" заменить словами "</w:t>
      </w:r>
      <w:hyperlink w:history="0" r:id="rId21" w:tooltip="Решение Совета депутатов муниципального образования Усть-Абаканский район от 20.06.2005 N 52 (ред. от 22.11.2024) &quot;Об утверждении Устава Усть-Абаканского муниципального района Республики Хакасия&quot; {КонсультантПлюс}">
        <w:r>
          <w:rPr>
            <w:sz w:val="20"/>
            <w:color w:val="0000ff"/>
          </w:rPr>
          <w:t xml:space="preserve">Устава</w:t>
        </w:r>
      </w:hyperlink>
      <w:r>
        <w:rPr>
          <w:sz w:val="20"/>
        </w:rPr>
        <w:t xml:space="preserve"> Усть-Абаканского муниципального района Республики Хакасия, нормативных правовых актов Усть-Абаканского муниципального района Республики Хакасия";</w:t>
      </w:r>
    </w:p>
    <w:p>
      <w:pPr>
        <w:pStyle w:val="0"/>
        <w:spacing w:before="200" w:line-rule="auto"/>
        <w:ind w:firstLine="540"/>
        <w:jc w:val="both"/>
      </w:pPr>
      <w:r>
        <w:rPr>
          <w:sz w:val="20"/>
        </w:rPr>
        <w:t xml:space="preserve">7) в </w:t>
      </w:r>
      <w:hyperlink w:history="0" r:id="rId22"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пункте 4.1</w:t>
        </w:r>
      </w:hyperlink>
      <w:r>
        <w:rPr>
          <w:sz w:val="20"/>
        </w:rPr>
        <w:t xml:space="preserve"> слова "в муниципальном образовании Усть-Абаканский район" заменить словами "в Усть-Абаканском муниципальном районе Республики Хакасия", слова "на территории муниципального образования Усть-Абаканский район" заменить словами "на территории Усть-Абаканского муниципального района Республики Хакасия";</w:t>
      </w:r>
    </w:p>
    <w:p>
      <w:pPr>
        <w:pStyle w:val="0"/>
        <w:spacing w:before="200" w:line-rule="auto"/>
        <w:ind w:firstLine="540"/>
        <w:jc w:val="both"/>
      </w:pPr>
      <w:r>
        <w:rPr>
          <w:sz w:val="20"/>
        </w:rPr>
        <w:t xml:space="preserve">8) в </w:t>
      </w:r>
      <w:hyperlink w:history="0" r:id="rId23"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пункте 4.2</w:t>
        </w:r>
      </w:hyperlink>
      <w:r>
        <w:rPr>
          <w:sz w:val="20"/>
        </w:rPr>
        <w:t xml:space="preserve"> слова "Главой муниципального образования Усть-Абаканский район" заменить словами "Главой Усть-Абаканского муниципального района Республики Хакасия (далее - Глава Усть-Абаканского района Республики Хакасия)", слова "Советом депутатов муниципального образования Усть-Абаканский район" заменить словами "Советом депутатов Усть-Абаканского муниципального района Республики Хакасия (далее - Совет депутатов Усть-Абаканского района Республики Хакасия)";</w:t>
      </w:r>
    </w:p>
    <w:p>
      <w:pPr>
        <w:pStyle w:val="0"/>
        <w:spacing w:before="200" w:line-rule="auto"/>
        <w:ind w:firstLine="540"/>
        <w:jc w:val="both"/>
      </w:pPr>
      <w:r>
        <w:rPr>
          <w:sz w:val="20"/>
        </w:rPr>
        <w:t xml:space="preserve">9) в </w:t>
      </w:r>
      <w:hyperlink w:history="0" r:id="rId24"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пункте 4.4</w:t>
        </w:r>
      </w:hyperlink>
      <w:r>
        <w:rPr>
          <w:sz w:val="20"/>
        </w:rPr>
        <w:t xml:space="preserve"> слова "среди населения Усть-Абаканского района" заменить словами "среди населения Усть-Абаканского муниципального района Республики Хакасия";</w:t>
      </w:r>
    </w:p>
    <w:p>
      <w:pPr>
        <w:pStyle w:val="0"/>
        <w:spacing w:before="200" w:line-rule="auto"/>
        <w:ind w:firstLine="540"/>
        <w:jc w:val="both"/>
      </w:pPr>
      <w:r>
        <w:rPr>
          <w:sz w:val="20"/>
        </w:rPr>
        <w:t xml:space="preserve">10) в </w:t>
      </w:r>
      <w:hyperlink w:history="0" r:id="rId25"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пункте 4.5</w:t>
        </w:r>
      </w:hyperlink>
      <w:r>
        <w:rPr>
          <w:sz w:val="20"/>
        </w:rPr>
        <w:t xml:space="preserve"> слова "перед муниципальным образованием Усть-Абаканский район" заменить словами "перед Усть-Абаканским муниципальным районом Республики Хакасия";</w:t>
      </w:r>
    </w:p>
    <w:p>
      <w:pPr>
        <w:pStyle w:val="0"/>
        <w:spacing w:before="200" w:line-rule="auto"/>
        <w:ind w:firstLine="540"/>
        <w:jc w:val="both"/>
      </w:pPr>
      <w:r>
        <w:rPr>
          <w:sz w:val="20"/>
        </w:rPr>
        <w:t xml:space="preserve">11) в </w:t>
      </w:r>
      <w:hyperlink w:history="0" r:id="rId26"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пункте 4.7</w:t>
        </w:r>
      </w:hyperlink>
      <w:r>
        <w:rPr>
          <w:sz w:val="20"/>
        </w:rPr>
        <w:t xml:space="preserve"> слова "на территории муниципального образования Усть-Абаканский район" заменить словами "на территории Усть-Абаканского муниципального района Республики Хакасия";</w:t>
      </w:r>
    </w:p>
    <w:p>
      <w:pPr>
        <w:pStyle w:val="0"/>
        <w:spacing w:before="200" w:line-rule="auto"/>
        <w:ind w:firstLine="540"/>
        <w:jc w:val="both"/>
      </w:pPr>
      <w:r>
        <w:rPr>
          <w:sz w:val="20"/>
        </w:rPr>
        <w:t xml:space="preserve">12) в </w:t>
      </w:r>
      <w:hyperlink w:history="0" r:id="rId27"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пункте 4.11</w:t>
        </w:r>
      </w:hyperlink>
      <w:r>
        <w:rPr>
          <w:sz w:val="20"/>
        </w:rPr>
        <w:t xml:space="preserve"> слова "до дня истечения 2 лет" заменить словами "до дня истечения 3 лет";</w:t>
      </w:r>
    </w:p>
    <w:p>
      <w:pPr>
        <w:pStyle w:val="0"/>
        <w:spacing w:before="200" w:line-rule="auto"/>
        <w:ind w:firstLine="540"/>
        <w:jc w:val="both"/>
      </w:pPr>
      <w:r>
        <w:rPr>
          <w:sz w:val="20"/>
        </w:rPr>
        <w:t xml:space="preserve">13) в </w:t>
      </w:r>
      <w:hyperlink w:history="0" r:id="rId28"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пункте 5.1</w:t>
        </w:r>
      </w:hyperlink>
      <w:r>
        <w:rPr>
          <w:sz w:val="20"/>
        </w:rPr>
        <w:t xml:space="preserve"> слова "на территории муниципального образования Усть-Абаканский район" заменить словами "на территории Усть-Абаканского муниципального района Республики Хакасия";</w:t>
      </w:r>
    </w:p>
    <w:p>
      <w:pPr>
        <w:pStyle w:val="0"/>
        <w:spacing w:before="200" w:line-rule="auto"/>
        <w:ind w:firstLine="540"/>
        <w:jc w:val="both"/>
      </w:pPr>
      <w:r>
        <w:rPr>
          <w:sz w:val="20"/>
        </w:rPr>
        <w:t xml:space="preserve">14) </w:t>
      </w:r>
      <w:hyperlink w:history="0" r:id="rId29"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подпункт 1 пункта 5.2</w:t>
        </w:r>
      </w:hyperlink>
      <w:r>
        <w:rPr>
          <w:sz w:val="20"/>
        </w:rPr>
        <w:t xml:space="preserve"> изложить в следующей редакции:</w:t>
      </w:r>
    </w:p>
    <w:p>
      <w:pPr>
        <w:pStyle w:val="0"/>
        <w:spacing w:before="200" w:line-rule="auto"/>
        <w:ind w:firstLine="540"/>
        <w:jc w:val="both"/>
      </w:pPr>
      <w:r>
        <w:rPr>
          <w:sz w:val="20"/>
        </w:rPr>
        <w:t xml:space="preserve">"1) 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депутаты законодательных органов субъектов Российской Федерации, иные лица, замещающие государственные должности субъектов Российской Федерации, лица, замещающие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
    <w:p>
      <w:pPr>
        <w:pStyle w:val="0"/>
        <w:spacing w:before="200" w:line-rule="auto"/>
        <w:ind w:firstLine="540"/>
        <w:jc w:val="both"/>
      </w:pPr>
      <w:r>
        <w:rPr>
          <w:sz w:val="20"/>
        </w:rPr>
        <w:t xml:space="preserve">15) в </w:t>
      </w:r>
      <w:hyperlink w:history="0" r:id="rId30"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пункте 6.1</w:t>
        </w:r>
      </w:hyperlink>
      <w:r>
        <w:rPr>
          <w:sz w:val="20"/>
        </w:rPr>
        <w:t xml:space="preserve"> слова "муниципального образования Усть-Абаканский район" заменить словами "Усть-Абаканского муниципального района Республики Хакасия";</w:t>
      </w:r>
    </w:p>
    <w:p>
      <w:pPr>
        <w:pStyle w:val="0"/>
        <w:spacing w:before="200" w:line-rule="auto"/>
        <w:ind w:firstLine="540"/>
        <w:jc w:val="both"/>
      </w:pPr>
      <w:r>
        <w:rPr>
          <w:sz w:val="20"/>
        </w:rPr>
        <w:t xml:space="preserve">16) в </w:t>
      </w:r>
      <w:hyperlink w:history="0" r:id="rId31" w:tooltip="Решение Совета депутатов Усть-Абаканского района от 02.03.2017 N 22 (ред. от 26.11.2021) &quot;Об утверждении Положения &quot;Об Общественной палате муниципального образования Усть-Абаканский район&quot; (принято на сессии Совета депутатов 02.03.2017) ------------ Недействующая редакция {КонсультантПлюс}">
        <w:r>
          <w:rPr>
            <w:sz w:val="20"/>
            <w:color w:val="0000ff"/>
          </w:rPr>
          <w:t xml:space="preserve">подпункте 1 пункта 6.2</w:t>
        </w:r>
      </w:hyperlink>
      <w:r>
        <w:rPr>
          <w:sz w:val="20"/>
        </w:rPr>
        <w:t xml:space="preserve"> слова "муниципального образования Усть-Абаканский район" исключить.</w:t>
      </w:r>
    </w:p>
    <w:p>
      <w:pPr>
        <w:pStyle w:val="0"/>
        <w:spacing w:before="200" w:line-rule="auto"/>
        <w:ind w:firstLine="540"/>
        <w:jc w:val="both"/>
      </w:pPr>
      <w:r>
        <w:rPr>
          <w:sz w:val="20"/>
        </w:rPr>
        <w:t xml:space="preserve">2. Настоящее решение вступает в силу после его официального опубликования в газете "Усть-Абаканские известия официальные".</w:t>
      </w:r>
    </w:p>
    <w:p>
      <w:pPr>
        <w:pStyle w:val="0"/>
        <w:spacing w:before="200" w:line-rule="auto"/>
        <w:ind w:firstLine="540"/>
        <w:jc w:val="both"/>
      </w:pPr>
      <w:r>
        <w:rPr>
          <w:sz w:val="20"/>
        </w:rPr>
        <w:t xml:space="preserve">3. Направить настоящее решение Главе Усть-Абаканского муниципального района Республики Хакасия Е.В. Егоровой для подписания и обнародования в газете "Усть-Абаканские известия официальные".</w:t>
      </w:r>
    </w:p>
    <w:p>
      <w:pPr>
        <w:pStyle w:val="0"/>
        <w:jc w:val="both"/>
      </w:pPr>
      <w:r>
        <w:rPr>
          <w:sz w:val="20"/>
        </w:rPr>
      </w:r>
    </w:p>
    <w:p>
      <w:pPr>
        <w:pStyle w:val="0"/>
        <w:jc w:val="right"/>
      </w:pPr>
      <w:r>
        <w:rPr>
          <w:sz w:val="20"/>
        </w:rPr>
        <w:t xml:space="preserve">Председатель</w:t>
      </w:r>
    </w:p>
    <w:p>
      <w:pPr>
        <w:pStyle w:val="0"/>
        <w:jc w:val="right"/>
      </w:pPr>
      <w:r>
        <w:rPr>
          <w:sz w:val="20"/>
        </w:rPr>
        <w:t xml:space="preserve">Совета депутатов</w:t>
      </w:r>
    </w:p>
    <w:p>
      <w:pPr>
        <w:pStyle w:val="0"/>
        <w:jc w:val="right"/>
      </w:pPr>
      <w:r>
        <w:rPr>
          <w:sz w:val="20"/>
        </w:rPr>
        <w:t xml:space="preserve">Усть-Абаканского</w:t>
      </w:r>
    </w:p>
    <w:p>
      <w:pPr>
        <w:pStyle w:val="0"/>
        <w:jc w:val="right"/>
      </w:pPr>
      <w:r>
        <w:rPr>
          <w:sz w:val="20"/>
        </w:rPr>
        <w:t xml:space="preserve">муниципального района</w:t>
      </w:r>
    </w:p>
    <w:p>
      <w:pPr>
        <w:pStyle w:val="0"/>
        <w:jc w:val="right"/>
      </w:pPr>
      <w:r>
        <w:rPr>
          <w:sz w:val="20"/>
        </w:rPr>
        <w:t xml:space="preserve">Республики Хакасия</w:t>
      </w:r>
    </w:p>
    <w:p>
      <w:pPr>
        <w:pStyle w:val="0"/>
        <w:jc w:val="right"/>
      </w:pPr>
      <w:r>
        <w:rPr>
          <w:sz w:val="20"/>
        </w:rPr>
        <w:t xml:space="preserve">Е.Н.БАРАВЛЕВА</w:t>
      </w:r>
    </w:p>
    <w:p>
      <w:pPr>
        <w:pStyle w:val="0"/>
        <w:jc w:val="both"/>
      </w:pPr>
      <w:r>
        <w:rPr>
          <w:sz w:val="20"/>
        </w:rPr>
      </w:r>
    </w:p>
    <w:p>
      <w:pPr>
        <w:pStyle w:val="0"/>
        <w:jc w:val="right"/>
      </w:pPr>
      <w:r>
        <w:rPr>
          <w:sz w:val="20"/>
        </w:rPr>
        <w:t xml:space="preserve">Глава Усть-Абаканского</w:t>
      </w:r>
    </w:p>
    <w:p>
      <w:pPr>
        <w:pStyle w:val="0"/>
        <w:jc w:val="right"/>
      </w:pPr>
      <w:r>
        <w:rPr>
          <w:sz w:val="20"/>
        </w:rPr>
        <w:t xml:space="preserve">муниципального района</w:t>
      </w:r>
    </w:p>
    <w:p>
      <w:pPr>
        <w:pStyle w:val="0"/>
        <w:jc w:val="right"/>
      </w:pPr>
      <w:r>
        <w:rPr>
          <w:sz w:val="20"/>
        </w:rPr>
        <w:t xml:space="preserve">Республики Хакасия</w:t>
      </w:r>
    </w:p>
    <w:p>
      <w:pPr>
        <w:pStyle w:val="0"/>
        <w:jc w:val="right"/>
      </w:pPr>
      <w:r>
        <w:rPr>
          <w:sz w:val="20"/>
        </w:rPr>
        <w:t xml:space="preserve">Е.В.ЕГОРОВА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
      <w:headerReference w:type="first" r:id="rId3"/>
      <w:footerReference w:type="default" r:id="rId5"/>
      <w:footerReference w:type="first" r:id="rId5"/>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Совета депутатов Усть-Абаканского района Республики Хакасия от 21.03.2025 N 16</w:t>
            <w:br/>
            <w:t>"О внесении изменений в решение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04.06.2025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Решение Совета депутатов Усть-Абаканского района Республики Хакасия от 21.03.2025 N 16 "О внесении изменений в решение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yperlink" Target="https://login.consultant.ru/link/?req=doc&amp;base=LAW&amp;n=491404&amp;dst=100047" TargetMode = "External"/>
	<Relationship Id="rId7" Type="http://schemas.openxmlformats.org/officeDocument/2006/relationships/hyperlink" Target="https://login.consultant.ru/link/?req=doc&amp;base=LAW&amp;n=491404&amp;dst=100061" TargetMode = "External"/>
	<Relationship Id="rId8" Type="http://schemas.openxmlformats.org/officeDocument/2006/relationships/hyperlink" Target="https://login.consultant.ru/link/?req=doc&amp;base=RLAW188&amp;n=113525&amp;dst=101033" TargetMode = "External"/>
	<Relationship Id="rId9" Type="http://schemas.openxmlformats.org/officeDocument/2006/relationships/hyperlink" Target="https://login.consultant.ru/link/?req=doc&amp;base=RLAW188&amp;n=113525&amp;dst=101234" TargetMode = "External"/>
	<Relationship Id="rId10" Type="http://schemas.openxmlformats.org/officeDocument/2006/relationships/hyperlink" Target="https://login.consultant.ru/link/?req=doc&amp;base=RLAW188&amp;n=113525&amp;dst=100237" TargetMode = "External"/>
	<Relationship Id="rId11" Type="http://schemas.openxmlformats.org/officeDocument/2006/relationships/hyperlink" Target="https://login.consultant.ru/link/?req=doc&amp;base=RLAW188&amp;n=94009" TargetMode = "External"/>
	<Relationship Id="rId12" Type="http://schemas.openxmlformats.org/officeDocument/2006/relationships/hyperlink" Target="https://login.consultant.ru/link/?req=doc&amp;base=RLAW188&amp;n=94009&amp;dst=100003" TargetMode = "External"/>
	<Relationship Id="rId13" Type="http://schemas.openxmlformats.org/officeDocument/2006/relationships/hyperlink" Target="https://login.consultant.ru/link/?req=doc&amp;base=RLAW188&amp;n=94009&amp;dst=100006" TargetMode = "External"/>
	<Relationship Id="rId14" Type="http://schemas.openxmlformats.org/officeDocument/2006/relationships/hyperlink" Target="https://login.consultant.ru/link/?req=doc&amp;base=RLAW188&amp;n=94009&amp;dst=100012" TargetMode = "External"/>
	<Relationship Id="rId15" Type="http://schemas.openxmlformats.org/officeDocument/2006/relationships/hyperlink" Target="https://login.consultant.ru/link/?req=doc&amp;base=RLAW188&amp;n=94009&amp;dst=100012" TargetMode = "External"/>
	<Relationship Id="rId16" Type="http://schemas.openxmlformats.org/officeDocument/2006/relationships/hyperlink" Target="https://login.consultant.ru/link/?req=doc&amp;base=RLAW188&amp;n=94009&amp;dst=100014" TargetMode = "External"/>
	<Relationship Id="rId17" Type="http://schemas.openxmlformats.org/officeDocument/2006/relationships/hyperlink" Target="https://login.consultant.ru/link/?req=doc&amp;base=RLAW188&amp;n=94009&amp;dst=100017" TargetMode = "External"/>
	<Relationship Id="rId18" Type="http://schemas.openxmlformats.org/officeDocument/2006/relationships/hyperlink" Target="https://login.consultant.ru/link/?req=doc&amp;base=RLAW188&amp;n=94009&amp;dst=100019" TargetMode = "External"/>
	<Relationship Id="rId19" Type="http://schemas.openxmlformats.org/officeDocument/2006/relationships/hyperlink" Target="https://login.consultant.ru/link/?req=doc&amp;base=RLAW188&amp;n=94009&amp;dst=100022" TargetMode = "External"/>
	<Relationship Id="rId20" Type="http://schemas.openxmlformats.org/officeDocument/2006/relationships/hyperlink" Target="https://login.consultant.ru/link/?req=doc&amp;base=RLAW188&amp;n=94009&amp;dst=100028" TargetMode = "External"/>
	<Relationship Id="rId21" Type="http://schemas.openxmlformats.org/officeDocument/2006/relationships/hyperlink" Target="https://login.consultant.ru/link/?req=doc&amp;base=RLAW188&amp;n=113525&amp;dst=101779" TargetMode = "External"/>
	<Relationship Id="rId22" Type="http://schemas.openxmlformats.org/officeDocument/2006/relationships/hyperlink" Target="https://login.consultant.ru/link/?req=doc&amp;base=RLAW188&amp;n=94009&amp;dst=100040" TargetMode = "External"/>
	<Relationship Id="rId23" Type="http://schemas.openxmlformats.org/officeDocument/2006/relationships/hyperlink" Target="https://login.consultant.ru/link/?req=doc&amp;base=RLAW188&amp;n=94009&amp;dst=100041" TargetMode = "External"/>
	<Relationship Id="rId24" Type="http://schemas.openxmlformats.org/officeDocument/2006/relationships/hyperlink" Target="https://login.consultant.ru/link/?req=doc&amp;base=RLAW188&amp;n=94009&amp;dst=100043" TargetMode = "External"/>
	<Relationship Id="rId25" Type="http://schemas.openxmlformats.org/officeDocument/2006/relationships/hyperlink" Target="https://login.consultant.ru/link/?req=doc&amp;base=RLAW188&amp;n=94009&amp;dst=100044" TargetMode = "External"/>
	<Relationship Id="rId26" Type="http://schemas.openxmlformats.org/officeDocument/2006/relationships/hyperlink" Target="https://login.consultant.ru/link/?req=doc&amp;base=RLAW188&amp;n=94009&amp;dst=100046" TargetMode = "External"/>
	<Relationship Id="rId27" Type="http://schemas.openxmlformats.org/officeDocument/2006/relationships/hyperlink" Target="https://login.consultant.ru/link/?req=doc&amp;base=RLAW188&amp;n=94009&amp;dst=100053" TargetMode = "External"/>
	<Relationship Id="rId28" Type="http://schemas.openxmlformats.org/officeDocument/2006/relationships/hyperlink" Target="https://login.consultant.ru/link/?req=doc&amp;base=RLAW188&amp;n=94009&amp;dst=100055" TargetMode = "External"/>
	<Relationship Id="rId29" Type="http://schemas.openxmlformats.org/officeDocument/2006/relationships/hyperlink" Target="https://login.consultant.ru/link/?req=doc&amp;base=RLAW188&amp;n=94009&amp;dst=100083" TargetMode = "External"/>
	<Relationship Id="rId30" Type="http://schemas.openxmlformats.org/officeDocument/2006/relationships/hyperlink" Target="https://login.consultant.ru/link/?req=doc&amp;base=RLAW188&amp;n=94009&amp;dst=100061" TargetMode = "External"/>
	<Relationship Id="rId31" Type="http://schemas.openxmlformats.org/officeDocument/2006/relationships/hyperlink" Target="https://login.consultant.ru/link/?req=doc&amp;base=RLAW188&amp;n=94009&amp;dst=10006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депутатов Усть-Абаканского района Республики Хакасия от 21.03.2025 N 16
"О внесении изменений в решение Совета депутатов Усть-Абаканского района Республики Хакасия от 02.03.2017 N 22 "Об утверждении Положения "Об Общественной палате муниципального образования Усть-Абаканский район"
(принято на сессии Совета депутатов 20.03.2025)</dc:title>
  <dcterms:created xsi:type="dcterms:W3CDTF">2025-06-04T03:52:17Z</dcterms:created>
</cp:coreProperties>
</file>