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FA4BCC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A4B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______ 20</w:t>
      </w:r>
      <w:r w:rsidR="00D122B6" w:rsidRPr="00AC3A7C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</w:t>
      </w:r>
      <w:r w:rsidR="00F42E3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 ____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92284" w:rsidRPr="00892284" w:rsidRDefault="00AA4502" w:rsidP="00892284">
      <w:pPr>
        <w:autoSpaceDE w:val="0"/>
        <w:autoSpaceDN w:val="0"/>
        <w:adjustRightInd w:val="0"/>
        <w:ind w:left="426" w:right="282" w:firstLine="425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="00892284" w:rsidRPr="00892284">
        <w:rPr>
          <w:b/>
          <w:sz w:val="26"/>
          <w:szCs w:val="26"/>
        </w:rPr>
        <w:t xml:space="preserve"> отмене </w:t>
      </w:r>
      <w:r>
        <w:rPr>
          <w:b/>
          <w:sz w:val="26"/>
          <w:szCs w:val="26"/>
        </w:rPr>
        <w:t>р</w:t>
      </w:r>
      <w:r w:rsidR="00892284" w:rsidRPr="00892284">
        <w:rPr>
          <w:rFonts w:eastAsia="Calibri"/>
          <w:b/>
          <w:sz w:val="26"/>
          <w:szCs w:val="26"/>
        </w:rPr>
        <w:t>ешения Совета депутатов Усть-Абаканского района от 23.06.2020 № 19 «Об утверждении условий и способов приватизации объектов муниципального движимого имущества, включенных в прогнозный план (программу) приватизации муниципального имущества Усть-Абаканского района 2020 год»</w:t>
      </w:r>
    </w:p>
    <w:p w:rsidR="004511D0" w:rsidRPr="00553BEE" w:rsidRDefault="004511D0" w:rsidP="00892284">
      <w:pPr>
        <w:ind w:right="282"/>
        <w:rPr>
          <w:b/>
          <w:sz w:val="26"/>
          <w:szCs w:val="26"/>
        </w:rPr>
      </w:pPr>
    </w:p>
    <w:p w:rsidR="004511D0" w:rsidRPr="00553BEE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5.1 Положения «О порядке и условиях приватизации муниципального имущества муниципального образования Усть-Абаканский район», утвержденного </w:t>
      </w:r>
      <w:r w:rsidR="00B54D85">
        <w:rPr>
          <w:rFonts w:ascii="Times New Roman" w:eastAsia="Calibri" w:hAnsi="Times New Roman" w:cs="Times New Roman"/>
          <w:sz w:val="26"/>
          <w:szCs w:val="26"/>
        </w:rPr>
        <w:t>р</w:t>
      </w:r>
      <w:bookmarkStart w:id="0" w:name="_GoBack"/>
      <w:bookmarkEnd w:id="0"/>
      <w:r w:rsidRPr="00553BEE">
        <w:rPr>
          <w:rFonts w:ascii="Times New Roman" w:eastAsia="Calibri" w:hAnsi="Times New Roman" w:cs="Times New Roman"/>
          <w:sz w:val="26"/>
          <w:szCs w:val="26"/>
        </w:rPr>
        <w:t>ешением Совета депутатов Усть-Абаканского района от 19.12.2013 № 104, 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 Республики Хакасия,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AC3A7C" w:rsidRDefault="00AA4502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AC3A7C">
        <w:rPr>
          <w:rFonts w:eastAsia="Calibri"/>
          <w:sz w:val="26"/>
          <w:szCs w:val="26"/>
        </w:rPr>
        <w:t xml:space="preserve">. Решение Совета депутатов Усть-Абаканского района от 23.06.2020 № 19 «Об утверждении условий и способов приватизации объектов муниципального движимого имущества, включенных в прогнозный план (программу) приватизации муниципального имущества Усть-Абаканского района 2020 год» - отменить. </w:t>
      </w:r>
    </w:p>
    <w:p w:rsidR="004511D0" w:rsidRPr="00553BEE" w:rsidRDefault="00AA4502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211D44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211D44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211D44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Default="004511D0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4502" w:rsidRDefault="00AA4502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2284" w:rsidRPr="00553BEE" w:rsidRDefault="00892284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</w:t>
      </w:r>
      <w:r w:rsidR="00892A6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892A61">
        <w:rPr>
          <w:sz w:val="26"/>
          <w:szCs w:val="26"/>
        </w:rPr>
        <w:t xml:space="preserve">  </w:t>
      </w:r>
      <w:r>
        <w:rPr>
          <w:sz w:val="26"/>
          <w:szCs w:val="26"/>
        </w:rPr>
        <w:t>Глава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</w:r>
      <w:r w:rsidR="00892A61">
        <w:rPr>
          <w:sz w:val="26"/>
          <w:szCs w:val="26"/>
        </w:rPr>
        <w:t xml:space="preserve">          </w:t>
      </w:r>
      <w:r w:rsidRPr="00553BEE">
        <w:rPr>
          <w:sz w:val="26"/>
          <w:szCs w:val="26"/>
        </w:rPr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F42E36" w:rsidRDefault="004511D0" w:rsidP="00F5402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211D44">
        <w:rPr>
          <w:sz w:val="26"/>
          <w:szCs w:val="26"/>
        </w:rPr>
        <w:t xml:space="preserve"> 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892A61">
        <w:rPr>
          <w:sz w:val="26"/>
          <w:szCs w:val="26"/>
        </w:rPr>
        <w:t xml:space="preserve">         </w:t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AA4502" w:rsidRDefault="00AA4502" w:rsidP="00F54020">
      <w:pPr>
        <w:pStyle w:val="a3"/>
        <w:ind w:left="426"/>
        <w:jc w:val="both"/>
        <w:rPr>
          <w:sz w:val="26"/>
          <w:szCs w:val="26"/>
        </w:rPr>
      </w:pPr>
    </w:p>
    <w:p w:rsidR="00AA4502" w:rsidRDefault="00AA4502" w:rsidP="00F54020">
      <w:pPr>
        <w:pStyle w:val="a3"/>
        <w:ind w:left="426"/>
        <w:jc w:val="both"/>
        <w:rPr>
          <w:sz w:val="26"/>
          <w:szCs w:val="26"/>
        </w:rPr>
      </w:pPr>
    </w:p>
    <w:p w:rsidR="00AA4502" w:rsidRDefault="00AA4502" w:rsidP="00F54020">
      <w:pPr>
        <w:pStyle w:val="a3"/>
        <w:ind w:left="426"/>
        <w:jc w:val="both"/>
        <w:rPr>
          <w:sz w:val="26"/>
          <w:szCs w:val="26"/>
        </w:rPr>
      </w:pPr>
    </w:p>
    <w:p w:rsidR="00AA4502" w:rsidRPr="0067313C" w:rsidRDefault="00AA4502" w:rsidP="0067313C">
      <w:pPr>
        <w:jc w:val="both"/>
        <w:rPr>
          <w:sz w:val="26"/>
          <w:szCs w:val="26"/>
        </w:rPr>
      </w:pPr>
    </w:p>
    <w:sectPr w:rsidR="00AA4502" w:rsidRPr="0067313C" w:rsidSect="00594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4ED"/>
    <w:multiLevelType w:val="hybridMultilevel"/>
    <w:tmpl w:val="B7C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0"/>
    <w:rsid w:val="00022B0B"/>
    <w:rsid w:val="00034987"/>
    <w:rsid w:val="000415F2"/>
    <w:rsid w:val="000E1173"/>
    <w:rsid w:val="0016737B"/>
    <w:rsid w:val="001E7CED"/>
    <w:rsid w:val="001F2B64"/>
    <w:rsid w:val="00211D44"/>
    <w:rsid w:val="00253EA0"/>
    <w:rsid w:val="0027028B"/>
    <w:rsid w:val="002B4F4B"/>
    <w:rsid w:val="002C002C"/>
    <w:rsid w:val="003430A9"/>
    <w:rsid w:val="0041089E"/>
    <w:rsid w:val="004433DC"/>
    <w:rsid w:val="004511D0"/>
    <w:rsid w:val="004A7B70"/>
    <w:rsid w:val="004E6967"/>
    <w:rsid w:val="005945EA"/>
    <w:rsid w:val="006134B9"/>
    <w:rsid w:val="0067313C"/>
    <w:rsid w:val="00694B9F"/>
    <w:rsid w:val="006D26FC"/>
    <w:rsid w:val="007A7B74"/>
    <w:rsid w:val="007D3BE8"/>
    <w:rsid w:val="007F6710"/>
    <w:rsid w:val="00826CFF"/>
    <w:rsid w:val="00892284"/>
    <w:rsid w:val="00892A61"/>
    <w:rsid w:val="00935281"/>
    <w:rsid w:val="009A64B3"/>
    <w:rsid w:val="009E7354"/>
    <w:rsid w:val="00AA4502"/>
    <w:rsid w:val="00AC3A7C"/>
    <w:rsid w:val="00B54D85"/>
    <w:rsid w:val="00BC44A9"/>
    <w:rsid w:val="00CE7A50"/>
    <w:rsid w:val="00D122B6"/>
    <w:rsid w:val="00DD6EDD"/>
    <w:rsid w:val="00E45125"/>
    <w:rsid w:val="00E75AAD"/>
    <w:rsid w:val="00F02F4F"/>
    <w:rsid w:val="00F13E83"/>
    <w:rsid w:val="00F42E36"/>
    <w:rsid w:val="00F50899"/>
    <w:rsid w:val="00F54020"/>
    <w:rsid w:val="00F75A1F"/>
    <w:rsid w:val="00FA0824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536"/>
  <w15:docId w15:val="{B81412D1-C995-4029-BEBF-9CF42E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108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DFA4-5088-4A5B-860B-DF16D303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UIO_Architecture</cp:lastModifiedBy>
  <cp:revision>6</cp:revision>
  <cp:lastPrinted>2020-08-27T07:08:00Z</cp:lastPrinted>
  <dcterms:created xsi:type="dcterms:W3CDTF">2020-08-27T06:59:00Z</dcterms:created>
  <dcterms:modified xsi:type="dcterms:W3CDTF">2020-08-27T07:19:00Z</dcterms:modified>
</cp:coreProperties>
</file>