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png" ContentType="image/png"/>
  <Override PartName="/word/media/image12.jpeg" ContentType="image/jpeg"/>
  <Override PartName="/word/media/image1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tbl>
      <w:tblPr>
        <w:tblW w:w="9347" w:type="dxa"/>
        <w:jc w:val="left"/>
        <w:tblInd w:w="55" w:type="dxa"/>
        <w:tblLayout w:type="fixed"/>
        <w:tblCellMar>
          <w:top w:w="55" w:type="dxa"/>
          <w:left w:w="55" w:type="dxa"/>
          <w:bottom w:w="55" w:type="dxa"/>
          <w:right w:w="55" w:type="dxa"/>
        </w:tblCellMar>
        <w:tblLook w:val="04a0"/>
      </w:tblPr>
      <w:tblGrid>
        <w:gridCol w:w="4819"/>
        <w:gridCol w:w="4527"/>
      </w:tblGrid>
      <w:tr>
        <w:trPr/>
        <w:tc>
          <w:tcPr>
            <w:tcW w:w="4819" w:type="dxa"/>
            <w:tcBorders/>
            <w:shd w:color="auto" w:fill="auto" w:val="clear"/>
          </w:tcPr>
          <w:p>
            <w:pPr>
              <w:pStyle w:val="Style20"/>
              <w:widowControl w:val="false"/>
              <w:snapToGrid w:val="false"/>
              <w:jc w:val="center"/>
              <w:rPr>
                <w:sz w:val="26"/>
                <w:szCs w:val="26"/>
              </w:rPr>
            </w:pPr>
            <w:r>
              <w:rPr>
                <w:sz w:val="26"/>
                <w:szCs w:val="26"/>
              </w:rPr>
            </w:r>
          </w:p>
        </w:tc>
        <w:tc>
          <w:tcPr>
            <w:tcW w:w="4527" w:type="dxa"/>
            <w:tcBorders/>
            <w:shd w:color="auto" w:fill="auto" w:val="clear"/>
          </w:tcPr>
          <w:p>
            <w:pPr>
              <w:pStyle w:val="Style20"/>
              <w:widowControl w:val="false"/>
              <w:ind w:hanging="0"/>
              <w:rPr>
                <w:sz w:val="26"/>
                <w:szCs w:val="26"/>
              </w:rPr>
            </w:pPr>
            <w:r>
              <w:rPr>
                <w:sz w:val="26"/>
                <w:szCs w:val="26"/>
              </w:rPr>
              <w:t>Приложение № 3</w:t>
            </w:r>
          </w:p>
          <w:p>
            <w:pPr>
              <w:pStyle w:val="Style20"/>
              <w:widowControl w:val="false"/>
              <w:ind w:hanging="0"/>
              <w:rPr>
                <w:sz w:val="26"/>
                <w:szCs w:val="26"/>
              </w:rPr>
            </w:pPr>
            <w:r>
              <w:rPr>
                <w:sz w:val="26"/>
                <w:szCs w:val="26"/>
              </w:rPr>
              <w:t>к постановлению Администрации Усть-Абаканского муниципального района Республики Хакасия</w:t>
            </w:r>
          </w:p>
          <w:p>
            <w:pPr>
              <w:pStyle w:val="Style20"/>
              <w:widowControl w:val="false"/>
              <w:ind w:hanging="0"/>
              <w:rPr>
                <w:sz w:val="26"/>
                <w:szCs w:val="26"/>
              </w:rPr>
            </w:pPr>
            <w:r>
              <w:rPr>
                <w:sz w:val="26"/>
                <w:szCs w:val="26"/>
              </w:rPr>
              <w:t>от_____________ № _________</w:t>
            </w:r>
          </w:p>
        </w:tc>
      </w:tr>
    </w:tbl>
    <w:p>
      <w:pPr>
        <w:pStyle w:val="Normal"/>
        <w:jc w:val="both"/>
        <w:rPr>
          <w:sz w:val="26"/>
          <w:szCs w:val="26"/>
        </w:rPr>
      </w:pPr>
      <w:r>
        <w:rPr>
          <w:sz w:val="26"/>
          <w:szCs w:val="26"/>
        </w:rPr>
      </w:r>
    </w:p>
    <w:p>
      <w:pPr>
        <w:pStyle w:val="Normal"/>
        <w:jc w:val="center"/>
        <w:rPr>
          <w:sz w:val="26"/>
          <w:szCs w:val="26"/>
        </w:rPr>
      </w:pPr>
      <w:r>
        <w:rPr>
          <w:sz w:val="26"/>
          <w:szCs w:val="26"/>
        </w:rPr>
      </w:r>
    </w:p>
    <w:p>
      <w:pPr>
        <w:pStyle w:val="ConsPlusCell"/>
        <w:jc w:val="center"/>
        <w:rPr>
          <w:sz w:val="26"/>
          <w:szCs w:val="26"/>
        </w:rPr>
      </w:pPr>
      <w:r>
        <w:rPr>
          <w:rFonts w:eastAsia="Times New Roman" w:cs="Times New Roman" w:ascii="Times New Roman" w:hAnsi="Times New Roman"/>
          <w:b/>
          <w:sz w:val="26"/>
          <w:szCs w:val="26"/>
          <w:lang w:eastAsia="ru-RU"/>
        </w:rPr>
        <w:t>СХЕМА ТЕПЛОСНАБЖЕНИЯ</w:t>
      </w:r>
    </w:p>
    <w:p>
      <w:pPr>
        <w:pStyle w:val="Normal"/>
        <w:ind w:hanging="0"/>
        <w:jc w:val="center"/>
        <w:rPr>
          <w:sz w:val="26"/>
          <w:szCs w:val="26"/>
        </w:rPr>
      </w:pPr>
      <w:r>
        <w:rPr>
          <w:rFonts w:eastAsia="Times New Roman"/>
          <w:b/>
          <w:sz w:val="26"/>
          <w:szCs w:val="26"/>
          <w:lang w:eastAsia="ru-RU"/>
        </w:rPr>
        <w:t xml:space="preserve">Чарковского сельсовета </w:t>
      </w:r>
    </w:p>
    <w:p>
      <w:pPr>
        <w:pStyle w:val="Normal"/>
        <w:ind w:hanging="0"/>
        <w:jc w:val="center"/>
        <w:rPr>
          <w:sz w:val="26"/>
          <w:szCs w:val="26"/>
        </w:rPr>
      </w:pPr>
      <w:r>
        <w:rPr>
          <w:rFonts w:eastAsia="Times New Roman"/>
          <w:b/>
          <w:sz w:val="26"/>
          <w:szCs w:val="26"/>
          <w:lang w:eastAsia="ru-RU"/>
        </w:rPr>
        <w:t xml:space="preserve">Усть-Абаканского муниципального района </w:t>
      </w:r>
    </w:p>
    <w:p>
      <w:pPr>
        <w:pStyle w:val="Normal"/>
        <w:ind w:hanging="0"/>
        <w:jc w:val="center"/>
        <w:rPr>
          <w:sz w:val="26"/>
          <w:szCs w:val="26"/>
        </w:rPr>
      </w:pPr>
      <w:r>
        <w:rPr>
          <w:rFonts w:eastAsia="Times New Roman"/>
          <w:b/>
          <w:sz w:val="26"/>
          <w:szCs w:val="26"/>
          <w:lang w:eastAsia="ru-RU"/>
        </w:rPr>
        <w:t>Республики Хакасия</w:t>
      </w:r>
    </w:p>
    <w:p>
      <w:pPr>
        <w:pStyle w:val="Normal"/>
        <w:ind w:hanging="0"/>
        <w:jc w:val="center"/>
        <w:rPr>
          <w:sz w:val="26"/>
          <w:szCs w:val="26"/>
        </w:rPr>
      </w:pPr>
      <w:r>
        <w:rPr>
          <w:rFonts w:eastAsia="Times New Roman"/>
          <w:b/>
          <w:sz w:val="26"/>
          <w:szCs w:val="26"/>
          <w:lang w:eastAsia="ru-RU"/>
        </w:rPr>
        <w:t>на 2027 год</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Раздел 1.Показатели перспективного спроса на тепловую энергию (мощность) и теплоноситель в установленных границах территории Чарковского сельсовета.</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1.1.Существующее состояние.</w:t>
      </w:r>
    </w:p>
    <w:p>
      <w:pPr>
        <w:pStyle w:val="Normal"/>
        <w:ind w:firstLine="850"/>
        <w:jc w:val="both"/>
        <w:rPr>
          <w:sz w:val="26"/>
          <w:szCs w:val="26"/>
        </w:rPr>
      </w:pPr>
      <w:r>
        <w:rPr>
          <w:sz w:val="26"/>
          <w:szCs w:val="26"/>
        </w:rPr>
        <w:t>В настоящее время теплоснабжение объектов Чарковского сельсовета  осуществляется  как от центральной котельной, так и от автономных источников теплоснабжения. Котельная обеспечивает теплом здания школы, интерната и СДК, население использует индивидуальные источники тепла. Оборудование котельной  – 3 котла. Основным видом топлива является уголь. Система теплоснабжения открытая.</w:t>
      </w:r>
    </w:p>
    <w:p>
      <w:pPr>
        <w:pStyle w:val="Normal"/>
        <w:ind w:firstLine="850"/>
        <w:jc w:val="both"/>
        <w:rPr>
          <w:sz w:val="26"/>
          <w:szCs w:val="26"/>
        </w:rPr>
      </w:pPr>
      <w:r>
        <w:rPr>
          <w:sz w:val="26"/>
          <w:szCs w:val="26"/>
        </w:rPr>
        <w:t>Схема магистральных тепловых сетей – двухтрубная. Общая длина трубопроводов сети отопления в двухтрубном исполнении равна 0,183 км.</w:t>
      </w:r>
    </w:p>
    <w:p>
      <w:pPr>
        <w:pStyle w:val="Normal"/>
        <w:ind w:firstLine="850"/>
        <w:jc w:val="both"/>
        <w:rPr>
          <w:sz w:val="26"/>
          <w:szCs w:val="26"/>
        </w:rPr>
      </w:pPr>
      <w:r>
        <w:rPr>
          <w:sz w:val="26"/>
          <w:szCs w:val="26"/>
        </w:rPr>
        <w:t>Прокладка трубопроводов тепловых сетей – подземная бесканальная.</w:t>
      </w:r>
    </w:p>
    <w:p>
      <w:pPr>
        <w:pStyle w:val="Normal"/>
        <w:ind w:hanging="0"/>
        <w:jc w:val="both"/>
        <w:rPr>
          <w:sz w:val="26"/>
          <w:szCs w:val="26"/>
        </w:rPr>
      </w:pPr>
      <w:r>
        <w:rPr>
          <w:sz w:val="26"/>
          <w:szCs w:val="26"/>
        </w:rPr>
      </w:r>
    </w:p>
    <w:p>
      <w:pPr>
        <w:pStyle w:val="Normal"/>
        <w:ind w:firstLine="708"/>
        <w:jc w:val="both"/>
        <w:rPr>
          <w:sz w:val="26"/>
          <w:szCs w:val="26"/>
        </w:rPr>
      </w:pPr>
      <w:r>
        <w:rPr>
          <w:sz w:val="26"/>
          <w:szCs w:val="26"/>
        </w:rPr>
        <w:t>Материальная характеристика тепловых сетей по состоянию на 01.01.2026г.</w:t>
      </w:r>
    </w:p>
    <w:p>
      <w:pPr>
        <w:pStyle w:val="Normal"/>
        <w:ind w:hanging="0"/>
        <w:jc w:val="right"/>
        <w:rPr>
          <w:sz w:val="26"/>
          <w:szCs w:val="26"/>
        </w:rPr>
      </w:pPr>
      <w:r>
        <w:rPr>
          <w:sz w:val="26"/>
          <w:szCs w:val="26"/>
        </w:rPr>
        <w:t>Таблица 1</w:t>
      </w:r>
    </w:p>
    <w:tbl>
      <w:tblPr>
        <w:tblW w:w="9343" w:type="dxa"/>
        <w:jc w:val="left"/>
        <w:tblInd w:w="222" w:type="dxa"/>
        <w:tblLayout w:type="fixed"/>
        <w:tblCellMar>
          <w:top w:w="0" w:type="dxa"/>
          <w:left w:w="103" w:type="dxa"/>
          <w:bottom w:w="0" w:type="dxa"/>
          <w:right w:w="108" w:type="dxa"/>
        </w:tblCellMar>
        <w:tblLook w:val="0000"/>
      </w:tblPr>
      <w:tblGrid>
        <w:gridCol w:w="468"/>
        <w:gridCol w:w="1396"/>
        <w:gridCol w:w="959"/>
        <w:gridCol w:w="1211"/>
        <w:gridCol w:w="1173"/>
        <w:gridCol w:w="1425"/>
        <w:gridCol w:w="1434"/>
        <w:gridCol w:w="1276"/>
      </w:tblGrid>
      <w:tr>
        <w:trPr>
          <w:trHeight w:val="1410"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 xml:space="preserve">№ </w:t>
            </w:r>
            <w:r>
              <w:rPr>
                <w:rFonts w:eastAsia="Times New Roman"/>
                <w:color w:val="000000"/>
                <w:sz w:val="26"/>
                <w:szCs w:val="26"/>
                <w:lang w:eastAsia="ru-RU"/>
              </w:rPr>
              <w:t>п/п</w:t>
            </w:r>
          </w:p>
        </w:tc>
        <w:tc>
          <w:tcPr>
            <w:tcW w:w="1396"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Наименование участка</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Диаметр, мм</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Длина участка в 2-х трубном исчислении, м</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rPr>
                <w:sz w:val="26"/>
                <w:szCs w:val="26"/>
              </w:rPr>
            </w:pPr>
            <w:r>
              <w:rPr>
                <w:rFonts w:eastAsia="Times New Roman"/>
                <w:color w:val="000000"/>
                <w:sz w:val="26"/>
                <w:szCs w:val="26"/>
                <w:lang w:eastAsia="ru-RU"/>
              </w:rPr>
              <w:t>Вид прокладки</w:t>
            </w:r>
          </w:p>
        </w:tc>
        <w:tc>
          <w:tcPr>
            <w:tcW w:w="1425"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Год (строительства / последнего кап. ремонта)</w:t>
            </w:r>
          </w:p>
        </w:tc>
        <w:tc>
          <w:tcPr>
            <w:tcW w:w="1434"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Средняя глубина заложения до оси трубопроводов на участке, Н м</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rPr>
                <w:sz w:val="26"/>
                <w:szCs w:val="26"/>
              </w:rPr>
            </w:pPr>
            <w:r>
              <w:rPr>
                <w:rFonts w:eastAsia="Times New Roman"/>
                <w:color w:val="000000"/>
                <w:sz w:val="26"/>
                <w:szCs w:val="26"/>
                <w:lang w:eastAsia="ru-RU"/>
              </w:rPr>
              <w:t>Конструкция тепловой изоляции</w:t>
            </w:r>
          </w:p>
        </w:tc>
      </w:tr>
      <w:tr>
        <w:trPr>
          <w:trHeight w:val="255" w:hRule="atLeast"/>
        </w:trPr>
        <w:tc>
          <w:tcPr>
            <w:tcW w:w="9342" w:type="dxa"/>
            <w:gridSpan w:val="8"/>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Котельная Чарки</w:t>
            </w:r>
          </w:p>
        </w:tc>
      </w:tr>
      <w:tr>
        <w:trPr>
          <w:trHeight w:val="25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Котельная-ТК1</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sz w:val="26"/>
                <w:szCs w:val="26"/>
                <w:lang w:eastAsia="ru-RU"/>
              </w:rPr>
              <w:t>20</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2010</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 ткань</w:t>
            </w:r>
          </w:p>
        </w:tc>
      </w:tr>
      <w:tr>
        <w:trPr>
          <w:trHeight w:val="40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2</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ТК1-ТК2</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40</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2011</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стекло-ткань</w:t>
            </w:r>
          </w:p>
        </w:tc>
      </w:tr>
      <w:tr>
        <w:trPr>
          <w:trHeight w:val="40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4</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ТК2-ДК</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8</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2011</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стеклоткань</w:t>
            </w:r>
          </w:p>
        </w:tc>
      </w:tr>
      <w:tr>
        <w:trPr>
          <w:trHeight w:val="40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5</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ДК-ТК3</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15</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2017</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стеклоткань</w:t>
            </w:r>
          </w:p>
        </w:tc>
      </w:tr>
      <w:tr>
        <w:trPr>
          <w:trHeight w:val="40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6</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ТК3-Школа</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70</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2017</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стеклоткань</w:t>
            </w:r>
          </w:p>
        </w:tc>
      </w:tr>
      <w:tr>
        <w:trPr>
          <w:trHeight w:val="405" w:hRule="atLeast"/>
        </w:trPr>
        <w:tc>
          <w:tcPr>
            <w:tcW w:w="468"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7</w:t>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sz w:val="26"/>
                <w:szCs w:val="26"/>
              </w:rPr>
            </w:pPr>
            <w:r>
              <w:rPr>
                <w:rFonts w:eastAsia="Times New Roman"/>
                <w:color w:val="000000"/>
                <w:sz w:val="26"/>
                <w:szCs w:val="26"/>
                <w:lang w:eastAsia="ru-RU"/>
              </w:rPr>
              <w:t>Школа-дом интернат</w:t>
            </w:r>
          </w:p>
        </w:tc>
        <w:tc>
          <w:tcPr>
            <w:tcW w:w="959"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100</w:t>
            </w:r>
          </w:p>
        </w:tc>
        <w:tc>
          <w:tcPr>
            <w:tcW w:w="1211"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30</w:t>
            </w:r>
          </w:p>
        </w:tc>
        <w:tc>
          <w:tcPr>
            <w:tcW w:w="1173" w:type="dxa"/>
            <w:tcBorders>
              <w:top w:val="single" w:sz="4" w:space="0" w:color="000000"/>
              <w:left w:val="single" w:sz="4" w:space="0" w:color="000000"/>
              <w:bottom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подземная в непрох.кан-х</w:t>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2011</w:t>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1,6</w:t>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color w:val="000000"/>
                <w:sz w:val="26"/>
                <w:szCs w:val="26"/>
                <w:lang w:eastAsia="ru-RU"/>
              </w:rPr>
              <w:t>мин.вата, стеклоткань</w:t>
            </w:r>
          </w:p>
        </w:tc>
      </w:tr>
      <w:tr>
        <w:trPr>
          <w:trHeight w:val="255" w:hRule="atLeast"/>
        </w:trPr>
        <w:tc>
          <w:tcPr>
            <w:tcW w:w="468"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c>
          <w:tcPr>
            <w:tcW w:w="1396"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right"/>
              <w:rPr>
                <w:sz w:val="26"/>
                <w:szCs w:val="26"/>
              </w:rPr>
            </w:pPr>
            <w:r>
              <w:rPr>
                <w:rFonts w:eastAsia="Times New Roman"/>
                <w:b/>
                <w:bCs/>
                <w:color w:val="000000"/>
                <w:sz w:val="26"/>
                <w:szCs w:val="26"/>
                <w:lang w:eastAsia="ru-RU"/>
              </w:rPr>
              <w:t>Всего:</w:t>
            </w:r>
          </w:p>
        </w:tc>
        <w:tc>
          <w:tcPr>
            <w:tcW w:w="959"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c>
          <w:tcPr>
            <w:tcW w:w="1211"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jc w:val="center"/>
              <w:rPr>
                <w:sz w:val="26"/>
                <w:szCs w:val="26"/>
              </w:rPr>
            </w:pPr>
            <w:r>
              <w:rPr>
                <w:rFonts w:eastAsia="Times New Roman"/>
                <w:b/>
                <w:bCs/>
                <w:color w:val="000000"/>
                <w:sz w:val="26"/>
                <w:szCs w:val="26"/>
                <w:lang w:eastAsia="ru-RU"/>
              </w:rPr>
              <w:t>183</w:t>
            </w:r>
          </w:p>
        </w:tc>
        <w:tc>
          <w:tcPr>
            <w:tcW w:w="1173"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c>
          <w:tcPr>
            <w:tcW w:w="1425"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c>
          <w:tcPr>
            <w:tcW w:w="1434" w:type="dxa"/>
            <w:tcBorders>
              <w:top w:val="single" w:sz="4" w:space="0" w:color="000000"/>
              <w:left w:val="single" w:sz="4" w:space="0" w:color="000000"/>
              <w:bottom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c>
          <w:tcPr>
            <w:tcW w:w="127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r>
    </w:tbl>
    <w:p>
      <w:pPr>
        <w:pStyle w:val="Normal"/>
        <w:ind w:hanging="0"/>
        <w:jc w:val="both"/>
        <w:rPr>
          <w:sz w:val="26"/>
          <w:szCs w:val="26"/>
        </w:rPr>
      </w:pPr>
      <w:r>
        <w:rPr>
          <w:sz w:val="26"/>
          <w:szCs w:val="26"/>
        </w:rPr>
      </w:r>
    </w:p>
    <w:p>
      <w:pPr>
        <w:pStyle w:val="Normal"/>
        <w:widowControl w:val="false"/>
        <w:tabs>
          <w:tab w:val="clear" w:pos="708"/>
          <w:tab w:val="left" w:pos="1795" w:leader="none"/>
        </w:tabs>
        <w:spacing w:lineRule="auto" w:line="228" w:before="14" w:after="0"/>
        <w:ind w:firstLine="850"/>
        <w:jc w:val="both"/>
        <w:rPr>
          <w:sz w:val="26"/>
          <w:szCs w:val="26"/>
        </w:rPr>
      </w:pPr>
      <w:r>
        <w:rPr>
          <w:rFonts w:eastAsia="Times New Roman"/>
          <w:color w:val="000000"/>
          <w:sz w:val="26"/>
          <w:szCs w:val="26"/>
        </w:rPr>
        <w:t xml:space="preserve">Износ </w:t>
      </w:r>
      <w:r>
        <w:rPr>
          <w:color w:val="000000"/>
          <w:sz w:val="26"/>
          <w:szCs w:val="26"/>
          <w:lang w:eastAsia="en-US"/>
        </w:rPr>
        <w:t>тепловых сетей определен расчетным методом исходя из среднего нормативного срока службы сетей теплоснабжения в стальном исполнении, и составляет на 01.01.2026 года 61,4 %.</w:t>
      </w:r>
    </w:p>
    <w:p>
      <w:pPr>
        <w:pStyle w:val="Normal"/>
        <w:ind w:firstLine="850"/>
        <w:jc w:val="both"/>
        <w:rPr>
          <w:sz w:val="26"/>
          <w:szCs w:val="26"/>
        </w:rPr>
      </w:pPr>
      <w:r>
        <w:rPr>
          <w:sz w:val="26"/>
          <w:szCs w:val="26"/>
        </w:rPr>
      </w:r>
    </w:p>
    <w:p>
      <w:pPr>
        <w:pStyle w:val="Normal"/>
        <w:ind w:firstLine="850"/>
        <w:jc w:val="both"/>
        <w:rPr>
          <w:sz w:val="26"/>
          <w:szCs w:val="26"/>
        </w:rPr>
      </w:pPr>
      <w:r>
        <w:rPr>
          <w:rFonts w:eastAsia="Times New Roman"/>
          <w:sz w:val="26"/>
          <w:szCs w:val="26"/>
          <w:lang w:eastAsia="ru-RU"/>
        </w:rPr>
        <w:t>Эксплуатацию котельной и тепловых сетей на территории Чарковского сельсовета осуществляет МКП «ЖКХ Усть-Абаканского района».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708"/>
        <w:jc w:val="center"/>
        <w:rPr>
          <w:sz w:val="26"/>
          <w:szCs w:val="26"/>
        </w:rPr>
      </w:pPr>
      <w:r>
        <w:rPr>
          <w:b/>
          <w:bCs/>
          <w:sz w:val="26"/>
          <w:szCs w:val="26"/>
        </w:rPr>
        <w:t xml:space="preserve">Технико-экономические показатели котельной </w:t>
      </w:r>
    </w:p>
    <w:p>
      <w:pPr>
        <w:pStyle w:val="Normal"/>
        <w:ind w:firstLine="708"/>
        <w:jc w:val="right"/>
        <w:rPr>
          <w:sz w:val="26"/>
          <w:szCs w:val="26"/>
        </w:rPr>
      </w:pPr>
      <w:r>
        <w:rPr>
          <w:sz w:val="26"/>
          <w:szCs w:val="26"/>
        </w:rPr>
        <w:t>Таблица 2</w:t>
      </w:r>
    </w:p>
    <w:p>
      <w:pPr>
        <w:pStyle w:val="Normal"/>
        <w:ind w:firstLine="708"/>
        <w:jc w:val="center"/>
        <w:rPr>
          <w:b/>
          <w:b/>
          <w:bCs/>
          <w:sz w:val="26"/>
          <w:szCs w:val="26"/>
        </w:rPr>
      </w:pPr>
      <w:r>
        <w:rPr>
          <w:b/>
          <w:bCs/>
          <w:sz w:val="26"/>
          <w:szCs w:val="26"/>
        </w:rPr>
      </w:r>
    </w:p>
    <w:tbl>
      <w:tblPr>
        <w:tblW w:w="9638" w:type="dxa"/>
        <w:jc w:val="left"/>
        <w:tblInd w:w="109" w:type="dxa"/>
        <w:tblLayout w:type="fixed"/>
        <w:tblCellMar>
          <w:top w:w="0" w:type="dxa"/>
          <w:left w:w="108" w:type="dxa"/>
          <w:bottom w:w="0" w:type="dxa"/>
          <w:right w:w="108" w:type="dxa"/>
        </w:tblCellMar>
        <w:tblLook w:val="0000"/>
      </w:tblPr>
      <w:tblGrid>
        <w:gridCol w:w="236"/>
        <w:gridCol w:w="927"/>
        <w:gridCol w:w="2096"/>
        <w:gridCol w:w="1000"/>
        <w:gridCol w:w="985"/>
        <w:gridCol w:w="285"/>
        <w:gridCol w:w="707"/>
        <w:gridCol w:w="1135"/>
        <w:gridCol w:w="1133"/>
        <w:gridCol w:w="1132"/>
      </w:tblGrid>
      <w:tr>
        <w:trPr>
          <w:trHeight w:val="590" w:hRule="atLeast"/>
        </w:trPr>
        <w:tc>
          <w:tcPr>
            <w:tcW w:w="236" w:type="dxa"/>
            <w:tcBorders/>
            <w:shd w:color="auto" w:fill="auto" w:val="clear"/>
          </w:tcPr>
          <w:p>
            <w:pPr>
              <w:pStyle w:val="Style21"/>
              <w:widowControl w:val="false"/>
              <w:snapToGrid w:val="false"/>
              <w:rPr>
                <w:sz w:val="26"/>
                <w:szCs w:val="26"/>
              </w:rPr>
            </w:pPr>
            <w:r>
              <w:rPr>
                <w:sz w:val="26"/>
                <w:szCs w:val="26"/>
              </w:rPr>
            </w:r>
          </w:p>
        </w:tc>
        <w:tc>
          <w:tcPr>
            <w:tcW w:w="4023" w:type="dxa"/>
            <w:gridSpan w:val="3"/>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Наименование котельной</w:t>
            </w:r>
          </w:p>
        </w:tc>
        <w:tc>
          <w:tcPr>
            <w:tcW w:w="98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2021 год</w:t>
            </w:r>
          </w:p>
        </w:tc>
        <w:tc>
          <w:tcPr>
            <w:tcW w:w="992"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2022 год</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6"/>
                <w:szCs w:val="26"/>
              </w:rPr>
            </w:pPr>
            <w:r>
              <w:rPr>
                <w:sz w:val="26"/>
                <w:szCs w:val="26"/>
              </w:rPr>
            </w:r>
          </w:p>
          <w:p>
            <w:pPr>
              <w:pStyle w:val="Normal"/>
              <w:widowControl w:val="false"/>
              <w:ind w:hanging="0"/>
              <w:jc w:val="center"/>
              <w:rPr>
                <w:sz w:val="26"/>
                <w:szCs w:val="26"/>
              </w:rPr>
            </w:pPr>
            <w:r>
              <w:rPr>
                <w:sz w:val="26"/>
                <w:szCs w:val="26"/>
              </w:rPr>
              <w:t>2023 год</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sz w:val="26"/>
                <w:szCs w:val="26"/>
              </w:rPr>
            </w:r>
          </w:p>
          <w:p>
            <w:pPr>
              <w:pStyle w:val="Normal"/>
              <w:widowControl w:val="false"/>
              <w:ind w:hanging="0"/>
              <w:jc w:val="center"/>
              <w:rPr>
                <w:sz w:val="26"/>
                <w:szCs w:val="26"/>
              </w:rPr>
            </w:pPr>
            <w:r>
              <w:rPr>
                <w:sz w:val="26"/>
                <w:szCs w:val="26"/>
              </w:rPr>
              <w:t xml:space="preserve"> </w:t>
            </w:r>
            <w:r>
              <w:rPr>
                <w:sz w:val="26"/>
                <w:szCs w:val="26"/>
              </w:rPr>
              <w:t>2024 год</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6"/>
                <w:szCs w:val="26"/>
              </w:rPr>
            </w:pPr>
            <w:r>
              <w:rPr>
                <w:sz w:val="26"/>
                <w:szCs w:val="26"/>
              </w:rPr>
            </w:r>
          </w:p>
          <w:p>
            <w:pPr>
              <w:pStyle w:val="Normal"/>
              <w:widowControl w:val="false"/>
              <w:ind w:hanging="0"/>
              <w:jc w:val="center"/>
              <w:rPr>
                <w:sz w:val="26"/>
                <w:szCs w:val="26"/>
              </w:rPr>
            </w:pPr>
            <w:r>
              <w:rPr>
                <w:sz w:val="26"/>
                <w:szCs w:val="26"/>
              </w:rPr>
              <w:t>2025 год</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Показатель</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ед. изм</w:t>
            </w:r>
          </w:p>
        </w:tc>
        <w:tc>
          <w:tcPr>
            <w:tcW w:w="3112" w:type="dxa"/>
            <w:gridSpan w:val="4"/>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значение</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Выработка тепловой энергии</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1658</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1956</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1861</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2237,45</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1728,06</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Собственные нужды</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68</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64</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64</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51</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Полезный отпуск тепловой энергии</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1589</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1892</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1801</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2173,45</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w:t>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1677,06</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Потери т/э в тепловых сетях</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362</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440</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515</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969,62</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665,67</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Потери теплоносителя в тепловых сетях</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м3</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181</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220</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258</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467</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320,6</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Реализовано тепловой энергии</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1227</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1452</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1286</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1203,83</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1011,39</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sz w:val="26"/>
                <w:szCs w:val="26"/>
              </w:rPr>
            </w:pPr>
            <w:r>
              <w:rPr>
                <w:rFonts w:eastAsia="Times New Roman"/>
                <w:color w:val="000000"/>
                <w:sz w:val="26"/>
                <w:szCs w:val="26"/>
                <w:lang w:eastAsia="ru-RU"/>
              </w:rPr>
              <w:t>В том числе:</w:t>
            </w:r>
          </w:p>
        </w:tc>
        <w:tc>
          <w:tcPr>
            <w:tcW w:w="1000"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6"/>
                <w:szCs w:val="26"/>
                <w:lang w:eastAsia="ru-RU"/>
              </w:rPr>
            </w:pPr>
            <w:r>
              <w:rPr>
                <w:rFonts w:eastAsia="Times New Roman"/>
                <w:color w:val="000000"/>
                <w:sz w:val="26"/>
                <w:szCs w:val="26"/>
                <w:lang w:eastAsia="ru-RU"/>
              </w:rPr>
            </w:r>
          </w:p>
        </w:tc>
        <w:tc>
          <w:tcPr>
            <w:tcW w:w="98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2" w:type="dxa"/>
            <w:tcBorders>
              <w:left w:val="single" w:sz="4" w:space="0" w:color="000000"/>
              <w:bottom w:val="single" w:sz="4" w:space="0" w:color="000000"/>
              <w:right w:val="single" w:sz="4" w:space="0" w:color="000000"/>
            </w:tcBorders>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sz w:val="26"/>
                <w:szCs w:val="26"/>
              </w:rPr>
            </w:pPr>
            <w:r>
              <w:rPr>
                <w:rFonts w:eastAsia="Times New Roman"/>
                <w:color w:val="000000"/>
                <w:sz w:val="26"/>
                <w:szCs w:val="26"/>
                <w:lang w:eastAsia="ru-RU"/>
              </w:rPr>
              <w:t>население</w:t>
            </w:r>
          </w:p>
        </w:tc>
        <w:tc>
          <w:tcPr>
            <w:tcW w:w="1000"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6"/>
                <w:szCs w:val="26"/>
                <w:lang w:eastAsia="ru-RU"/>
              </w:rPr>
            </w:pPr>
            <w:r>
              <w:rPr>
                <w:rFonts w:eastAsia="Times New Roman"/>
                <w:color w:val="000000"/>
                <w:sz w:val="26"/>
                <w:szCs w:val="26"/>
                <w:lang w:eastAsia="ru-RU"/>
              </w:rPr>
            </w:r>
          </w:p>
        </w:tc>
        <w:tc>
          <w:tcPr>
            <w:tcW w:w="98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Бюджетофинансируемые организации</w:t>
            </w:r>
          </w:p>
        </w:tc>
        <w:tc>
          <w:tcPr>
            <w:tcW w:w="1000"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6"/>
                <w:szCs w:val="26"/>
                <w:lang w:eastAsia="ru-RU"/>
              </w:rPr>
            </w:pPr>
            <w:r>
              <w:rPr>
                <w:rFonts w:eastAsia="Times New Roman"/>
                <w:color w:val="000000"/>
                <w:sz w:val="26"/>
                <w:szCs w:val="26"/>
                <w:lang w:eastAsia="ru-RU"/>
              </w:rPr>
            </w:r>
          </w:p>
        </w:tc>
        <w:tc>
          <w:tcPr>
            <w:tcW w:w="98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1286</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1203,83</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1011,39</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jc w:val="right"/>
              <w:rPr>
                <w:sz w:val="26"/>
                <w:szCs w:val="26"/>
              </w:rPr>
            </w:pPr>
            <w:r>
              <w:rPr>
                <w:rFonts w:eastAsia="Times New Roman"/>
                <w:color w:val="000000"/>
                <w:sz w:val="26"/>
                <w:szCs w:val="26"/>
                <w:lang w:eastAsia="ru-RU"/>
              </w:rPr>
              <w:t>Прочие потребители</w:t>
            </w:r>
          </w:p>
        </w:tc>
        <w:tc>
          <w:tcPr>
            <w:tcW w:w="1000" w:type="dxa"/>
            <w:tcBorders>
              <w:left w:val="single" w:sz="4" w:space="0" w:color="000000"/>
              <w:bottom w:val="single" w:sz="4" w:space="0" w:color="000000"/>
            </w:tcBorders>
            <w:shd w:color="auto" w:fill="auto" w:val="clear"/>
            <w:vAlign w:val="bottom"/>
          </w:tcPr>
          <w:p>
            <w:pPr>
              <w:pStyle w:val="Normal"/>
              <w:widowControl w:val="false"/>
              <w:snapToGrid w:val="false"/>
              <w:ind w:hanging="0"/>
              <w:rPr>
                <w:rFonts w:eastAsia="Times New Roman"/>
                <w:color w:val="000000"/>
                <w:sz w:val="26"/>
                <w:szCs w:val="26"/>
                <w:lang w:eastAsia="ru-RU"/>
              </w:rPr>
            </w:pPr>
            <w:r>
              <w:rPr>
                <w:rFonts w:eastAsia="Times New Roman"/>
                <w:color w:val="000000"/>
                <w:sz w:val="26"/>
                <w:szCs w:val="26"/>
                <w:lang w:eastAsia="ru-RU"/>
              </w:rPr>
            </w:r>
          </w:p>
        </w:tc>
        <w:tc>
          <w:tcPr>
            <w:tcW w:w="985" w:type="dxa"/>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УРУТ на отпуск тепловой энергии</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кг.у.т/Гкал</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249</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260</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258</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252</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250</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условного топлива</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т.у.т.</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394</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521</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470</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563,059</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423,658</w:t>
            </w:r>
          </w:p>
        </w:tc>
      </w:tr>
      <w:tr>
        <w:trPr>
          <w:trHeight w:val="295"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натурального топлива</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т.н.т.</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534</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712</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661</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790,35</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600</w:t>
            </w:r>
          </w:p>
        </w:tc>
      </w:tr>
      <w:tr>
        <w:trPr>
          <w:trHeight w:val="699" w:hRule="atLeast"/>
        </w:trPr>
        <w:tc>
          <w:tcPr>
            <w:tcW w:w="236" w:type="dxa"/>
            <w:tcBorders/>
            <w:shd w:color="auto" w:fill="auto" w:val="clear"/>
          </w:tcPr>
          <w:p>
            <w:pPr>
              <w:pStyle w:val="Normal"/>
              <w:widowControl w:val="false"/>
              <w:snapToGrid w:val="false"/>
              <w:rPr>
                <w:rFonts w:eastAsia="Times New Roman"/>
                <w:color w:val="000000"/>
                <w:sz w:val="26"/>
                <w:szCs w:val="26"/>
                <w:lang w:eastAsia="ru-RU"/>
              </w:rPr>
            </w:pPr>
            <w:r>
              <w:rPr>
                <w:rFonts w:eastAsia="Times New Roman"/>
                <w:color w:val="000000"/>
                <w:sz w:val="26"/>
                <w:szCs w:val="26"/>
                <w:lang w:eastAsia="ru-RU"/>
              </w:rPr>
            </w:r>
          </w:p>
        </w:tc>
        <w:tc>
          <w:tcPr>
            <w:tcW w:w="3023" w:type="dxa"/>
            <w:gridSpan w:val="2"/>
            <w:tcBorders>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color w:val="000000"/>
                <w:sz w:val="26"/>
                <w:szCs w:val="26"/>
                <w:lang w:eastAsia="ru-RU"/>
              </w:rPr>
              <w:t>Расход электроэнергии всего</w:t>
            </w:r>
          </w:p>
        </w:tc>
        <w:tc>
          <w:tcPr>
            <w:tcW w:w="1000" w:type="dxa"/>
            <w:tcBorders>
              <w:left w:val="single" w:sz="4" w:space="0" w:color="000000"/>
              <w:bottom w:val="single" w:sz="4" w:space="0" w:color="000000"/>
            </w:tcBorders>
            <w:shd w:color="auto" w:fill="auto" w:val="clear"/>
            <w:vAlign w:val="bottom"/>
          </w:tcPr>
          <w:p>
            <w:pPr>
              <w:pStyle w:val="Normal"/>
              <w:widowControl w:val="false"/>
              <w:ind w:hanging="0"/>
              <w:jc w:val="both"/>
              <w:rPr>
                <w:sz w:val="26"/>
                <w:szCs w:val="26"/>
              </w:rPr>
            </w:pPr>
            <w:r>
              <w:rPr>
                <w:rFonts w:eastAsia="Times New Roman"/>
                <w:color w:val="000000"/>
                <w:sz w:val="26"/>
                <w:szCs w:val="26"/>
                <w:lang w:eastAsia="ru-RU"/>
              </w:rPr>
              <w:t>тыс.квт./год</w:t>
            </w:r>
          </w:p>
        </w:tc>
        <w:tc>
          <w:tcPr>
            <w:tcW w:w="985" w:type="dxa"/>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140,5</w:t>
            </w:r>
          </w:p>
        </w:tc>
        <w:tc>
          <w:tcPr>
            <w:tcW w:w="992" w:type="dxa"/>
            <w:gridSpan w:val="2"/>
            <w:tcBorders>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123,88</w:t>
            </w:r>
          </w:p>
        </w:tc>
        <w:tc>
          <w:tcPr>
            <w:tcW w:w="1135" w:type="dxa"/>
            <w:tcBorders>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color w:val="000000"/>
                <w:sz w:val="26"/>
                <w:szCs w:val="26"/>
                <w:lang w:eastAsia="ru-RU"/>
              </w:rPr>
              <w:t>160,044</w:t>
            </w:r>
          </w:p>
        </w:tc>
        <w:tc>
          <w:tcPr>
            <w:tcW w:w="1133" w:type="dxa"/>
            <w:tcBorders>
              <w:left w:val="single" w:sz="4" w:space="0" w:color="000000"/>
              <w:bottom w:val="single" w:sz="4" w:space="0" w:color="000000"/>
              <w:right w:val="single" w:sz="4" w:space="0" w:color="000000"/>
            </w:tcBorders>
            <w:shd w:color="auto" w:fill="auto" w:val="clear"/>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164,712</w:t>
            </w:r>
          </w:p>
        </w:tc>
        <w:tc>
          <w:tcPr>
            <w:tcW w:w="1132" w:type="dxa"/>
            <w:tcBorders>
              <w:left w:val="single" w:sz="4" w:space="0" w:color="000000"/>
              <w:bottom w:val="single" w:sz="4" w:space="0" w:color="000000"/>
              <w:right w:val="single" w:sz="4" w:space="0" w:color="000000"/>
            </w:tcBorders>
          </w:tcPr>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rFonts w:eastAsia="Times New Roman"/>
                <w:color w:val="000000"/>
                <w:sz w:val="26"/>
                <w:szCs w:val="26"/>
                <w:lang w:eastAsia="ru-RU"/>
              </w:rPr>
            </w:pPr>
            <w:r>
              <w:rPr>
                <w:rFonts w:eastAsia="Times New Roman"/>
                <w:color w:val="000000"/>
                <w:sz w:val="26"/>
                <w:szCs w:val="26"/>
                <w:lang w:eastAsia="ru-RU"/>
              </w:rPr>
              <w:t>136,484</w:t>
            </w:r>
          </w:p>
        </w:tc>
      </w:tr>
      <w:tr>
        <w:trPr>
          <w:trHeight w:val="929" w:hRule="atLeast"/>
        </w:trPr>
        <w:tc>
          <w:tcPr>
            <w:tcW w:w="8504" w:type="dxa"/>
            <w:gridSpan w:val="9"/>
            <w:tcBorders>
              <w:bottom w:val="single" w:sz="4" w:space="0" w:color="000000"/>
              <w:right w:val="single" w:sz="4" w:space="0" w:color="000000"/>
            </w:tcBorders>
            <w:shd w:color="auto" w:fill="auto" w:val="clear"/>
            <w:vAlign w:val="bottom"/>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p>
            <w:pPr>
              <w:pStyle w:val="Normal"/>
              <w:widowControl w:val="false"/>
              <w:ind w:hanging="0"/>
              <w:jc w:val="center"/>
              <w:rPr>
                <w:sz w:val="26"/>
                <w:szCs w:val="26"/>
              </w:rPr>
            </w:pPr>
            <w:r>
              <w:rPr>
                <w:rFonts w:eastAsia="Times New Roman"/>
                <w:color w:val="000000"/>
                <w:sz w:val="26"/>
                <w:szCs w:val="26"/>
                <w:lang w:eastAsia="ru-RU"/>
              </w:rPr>
              <w:t>Перечень потребителей тепловой энергии,</w:t>
            </w:r>
          </w:p>
          <w:p>
            <w:pPr>
              <w:pStyle w:val="Normal"/>
              <w:widowControl w:val="false"/>
              <w:ind w:hanging="0"/>
              <w:jc w:val="center"/>
              <w:rPr>
                <w:sz w:val="26"/>
                <w:szCs w:val="26"/>
              </w:rPr>
            </w:pPr>
            <w:r>
              <w:rPr>
                <w:rFonts w:eastAsia="Times New Roman"/>
                <w:color w:val="000000"/>
                <w:sz w:val="26"/>
                <w:szCs w:val="26"/>
                <w:lang w:eastAsia="ru-RU"/>
              </w:rPr>
              <w:t>подключенных к существующим тепловым сетям а. Чарков</w:t>
            </w:r>
          </w:p>
          <w:p>
            <w:pPr>
              <w:pStyle w:val="Normal"/>
              <w:widowControl w:val="false"/>
              <w:snapToGrid w:val="false"/>
              <w:ind w:hanging="0"/>
              <w:jc w:val="center"/>
              <w:rPr>
                <w:sz w:val="26"/>
                <w:szCs w:val="26"/>
              </w:rPr>
            </w:pPr>
            <w:r>
              <w:rPr>
                <w:rFonts w:eastAsia="Times New Roman"/>
                <w:color w:val="000000"/>
                <w:sz w:val="26"/>
                <w:szCs w:val="26"/>
                <w:lang w:eastAsia="ru-RU"/>
              </w:rPr>
              <w:t>Таблица 3</w:t>
            </w:r>
          </w:p>
        </w:tc>
        <w:tc>
          <w:tcPr>
            <w:tcW w:w="1132" w:type="dxa"/>
            <w:tcBorders>
              <w:bottom w:val="single" w:sz="4" w:space="0" w:color="000000"/>
              <w:right w:val="single" w:sz="4" w:space="0" w:color="000000"/>
            </w:tcBorders>
          </w:tcPr>
          <w:p>
            <w:pPr>
              <w:pStyle w:val="Normal"/>
              <w:widowControl w:val="false"/>
              <w:snapToGrid w:val="false"/>
              <w:ind w:hanging="0"/>
              <w:jc w:val="center"/>
              <w:rPr>
                <w:rFonts w:eastAsia="Times New Roman"/>
                <w:color w:val="000000"/>
                <w:sz w:val="26"/>
                <w:szCs w:val="26"/>
                <w:lang w:eastAsia="ru-RU"/>
              </w:rPr>
            </w:pPr>
            <w:r>
              <w:rPr>
                <w:rFonts w:eastAsia="Times New Roman"/>
                <w:color w:val="000000"/>
                <w:sz w:val="26"/>
                <w:szCs w:val="26"/>
                <w:lang w:eastAsia="ru-RU"/>
              </w:rPr>
            </w:r>
          </w:p>
        </w:tc>
      </w:tr>
      <w:tr>
        <w:trPr>
          <w:trHeight w:val="501" w:hRule="atLeast"/>
        </w:trPr>
        <w:tc>
          <w:tcPr>
            <w:tcW w:w="1163" w:type="dxa"/>
            <w:gridSpan w:val="2"/>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b/>
                <w:bCs/>
                <w:sz w:val="26"/>
                <w:szCs w:val="26"/>
                <w:lang w:eastAsia="ru-RU"/>
              </w:rPr>
              <w:t xml:space="preserve">№ </w:t>
            </w:r>
            <w:r>
              <w:rPr>
                <w:rFonts w:eastAsia="Times New Roman"/>
                <w:b/>
                <w:bCs/>
                <w:sz w:val="26"/>
                <w:szCs w:val="26"/>
                <w:lang w:eastAsia="ru-RU"/>
              </w:rPr>
              <w:t>ответв      ления</w:t>
            </w:r>
          </w:p>
        </w:tc>
        <w:tc>
          <w:tcPr>
            <w:tcW w:w="4366" w:type="dxa"/>
            <w:gridSpan w:val="4"/>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b/>
                <w:bCs/>
                <w:sz w:val="26"/>
                <w:szCs w:val="26"/>
                <w:lang w:eastAsia="ru-RU"/>
              </w:rPr>
              <w:t>Потребитель, объект</w:t>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jc w:val="both"/>
              <w:rPr>
                <w:sz w:val="26"/>
                <w:szCs w:val="26"/>
              </w:rPr>
            </w:pPr>
            <w:r>
              <w:rPr>
                <w:rFonts w:eastAsia="Times New Roman"/>
                <w:b/>
                <w:bCs/>
                <w:sz w:val="26"/>
                <w:szCs w:val="26"/>
                <w:lang w:eastAsia="ru-RU"/>
              </w:rPr>
              <w:t>Подключенная тепловая нагрузка, Гкал/ч</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rPr>
                <w:rFonts w:eastAsia="Times New Roman"/>
                <w:b/>
                <w:b/>
                <w:bCs/>
                <w:sz w:val="26"/>
                <w:szCs w:val="26"/>
                <w:lang w:eastAsia="ru-RU"/>
              </w:rPr>
            </w:pPr>
            <w:r>
              <w:rPr>
                <w:rFonts w:eastAsia="Times New Roman"/>
                <w:b/>
                <w:bCs/>
                <w:sz w:val="26"/>
                <w:szCs w:val="26"/>
                <w:lang w:eastAsia="ru-RU"/>
              </w:rPr>
            </w:r>
            <w:bookmarkStart w:id="0" w:name="__UnoMark__4044_3437478338"/>
            <w:bookmarkStart w:id="1" w:name="__UnoMark__4044_3437478338"/>
            <w:bookmarkEnd w:id="1"/>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rPr>
                <w:rFonts w:eastAsia="Times New Roman"/>
                <w:b/>
                <w:b/>
                <w:bCs/>
                <w:sz w:val="26"/>
                <w:szCs w:val="26"/>
                <w:lang w:eastAsia="ru-RU"/>
              </w:rPr>
            </w:pPr>
            <w:r>
              <w:rPr>
                <w:rFonts w:eastAsia="Times New Roman"/>
                <w:b/>
                <w:bCs/>
                <w:sz w:val="26"/>
                <w:szCs w:val="26"/>
                <w:lang w:eastAsia="ru-RU"/>
              </w:rPr>
            </w:r>
          </w:p>
        </w:tc>
      </w:tr>
      <w:tr>
        <w:trPr>
          <w:trHeight w:val="250" w:hRule="atLeast"/>
        </w:trPr>
        <w:tc>
          <w:tcPr>
            <w:tcW w:w="1163"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4366"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b/>
                <w:bCs/>
                <w:sz w:val="26"/>
                <w:szCs w:val="26"/>
                <w:lang w:eastAsia="ru-RU"/>
              </w:rPr>
              <w:t>Q от</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jc w:val="center"/>
              <w:rPr>
                <w:rFonts w:eastAsia="Times New Roman"/>
                <w:b/>
                <w:b/>
                <w:bCs/>
                <w:sz w:val="26"/>
                <w:szCs w:val="26"/>
                <w:lang w:eastAsia="ru-RU"/>
              </w:rPr>
            </w:pPr>
            <w:r>
              <w:rPr>
                <w:rFonts w:eastAsia="Times New Roman"/>
                <w:b/>
                <w:bCs/>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jc w:val="center"/>
              <w:rPr>
                <w:rFonts w:eastAsia="Times New Roman"/>
                <w:b/>
                <w:b/>
                <w:bCs/>
                <w:sz w:val="26"/>
                <w:szCs w:val="26"/>
                <w:lang w:eastAsia="ru-RU"/>
              </w:rPr>
            </w:pPr>
            <w:r>
              <w:rPr>
                <w:rFonts w:eastAsia="Times New Roman"/>
                <w:b/>
                <w:bCs/>
                <w:sz w:val="26"/>
                <w:szCs w:val="26"/>
                <w:lang w:eastAsia="ru-RU"/>
              </w:rPr>
            </w:r>
          </w:p>
        </w:tc>
      </w:tr>
      <w:tr>
        <w:trPr>
          <w:trHeight w:val="250" w:hRule="atLeast"/>
        </w:trPr>
        <w:tc>
          <w:tcPr>
            <w:tcW w:w="1163" w:type="dxa"/>
            <w:gridSpan w:val="2"/>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4366" w:type="dxa"/>
            <w:gridSpan w:val="4"/>
            <w:vMerge w:val="continue"/>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ind w:hanging="0"/>
              <w:rPr>
                <w:rFonts w:eastAsia="Times New Roman"/>
                <w:b/>
                <w:b/>
                <w:bCs/>
                <w:sz w:val="26"/>
                <w:szCs w:val="26"/>
                <w:lang w:eastAsia="ru-RU"/>
              </w:rPr>
            </w:pPr>
            <w:r>
              <w:rPr>
                <w:rFonts w:eastAsia="Times New Roman"/>
                <w:b/>
                <w:bCs/>
                <w:sz w:val="26"/>
                <w:szCs w:val="26"/>
                <w:lang w:eastAsia="ru-RU"/>
              </w:rPr>
            </w:r>
          </w:p>
        </w:tc>
      </w:tr>
      <w:tr>
        <w:trPr>
          <w:trHeight w:val="250" w:hRule="atLeast"/>
        </w:trPr>
        <w:tc>
          <w:tcPr>
            <w:tcW w:w="1163"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b/>
                <w:bCs/>
                <w:sz w:val="26"/>
                <w:szCs w:val="26"/>
                <w:lang w:eastAsia="ru-RU"/>
              </w:rPr>
              <w:t>1</w:t>
            </w:r>
          </w:p>
        </w:tc>
        <w:tc>
          <w:tcPr>
            <w:tcW w:w="4366"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ind w:hanging="0"/>
              <w:jc w:val="center"/>
              <w:rPr>
                <w:sz w:val="26"/>
                <w:szCs w:val="26"/>
              </w:rPr>
            </w:pPr>
            <w:r>
              <w:rPr>
                <w:rFonts w:eastAsia="Times New Roman"/>
                <w:b/>
                <w:bCs/>
                <w:sz w:val="26"/>
                <w:szCs w:val="26"/>
                <w:lang w:eastAsia="ru-RU"/>
              </w:rPr>
              <w:t>2</w:t>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napToGrid w:val="false"/>
              <w:jc w:val="center"/>
              <w:rPr>
                <w:sz w:val="26"/>
                <w:szCs w:val="26"/>
              </w:rPr>
            </w:pPr>
            <w:r>
              <w:rPr>
                <w:rFonts w:eastAsia="Times New Roman"/>
                <w:b/>
                <w:bCs/>
                <w:sz w:val="26"/>
                <w:szCs w:val="26"/>
                <w:lang w:eastAsia="ru-RU"/>
              </w:rPr>
              <w:t>3</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sz w:val="26"/>
                <w:szCs w:val="26"/>
                <w:lang w:eastAsia="ru-RU"/>
              </w:rPr>
            </w:pPr>
            <w:r>
              <w:rPr>
                <w:rFonts w:eastAsia="Times New Roman"/>
                <w:b/>
                <w:bCs/>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sz w:val="26"/>
                <w:szCs w:val="26"/>
                <w:lang w:eastAsia="ru-RU"/>
              </w:rPr>
            </w:pPr>
            <w:r>
              <w:rPr>
                <w:rFonts w:eastAsia="Times New Roman"/>
                <w:b/>
                <w:bCs/>
                <w:sz w:val="26"/>
                <w:szCs w:val="26"/>
                <w:lang w:eastAsia="ru-RU"/>
              </w:rPr>
            </w:r>
          </w:p>
        </w:tc>
      </w:tr>
      <w:tr>
        <w:trPr>
          <w:trHeight w:val="501" w:hRule="atLeast"/>
        </w:trPr>
        <w:tc>
          <w:tcPr>
            <w:tcW w:w="1163"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1</w:t>
            </w:r>
          </w:p>
        </w:tc>
        <w:tc>
          <w:tcPr>
            <w:tcW w:w="4366"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sz w:val="26"/>
                <w:szCs w:val="26"/>
              </w:rPr>
            </w:pPr>
            <w:r>
              <w:rPr>
                <w:rFonts w:eastAsia="Times New Roman"/>
                <w:color w:val="000000"/>
                <w:sz w:val="26"/>
                <w:szCs w:val="26"/>
                <w:lang w:eastAsia="ru-RU"/>
              </w:rPr>
              <w:t>МБОУ Чарковская  школа</w:t>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sz w:val="26"/>
                <w:szCs w:val="26"/>
              </w:rPr>
            </w:pPr>
            <w:r>
              <w:rPr>
                <w:rFonts w:eastAsia="Times New Roman"/>
                <w:sz w:val="26"/>
                <w:szCs w:val="26"/>
                <w:lang w:eastAsia="ru-RU"/>
              </w:rPr>
              <w:t>0,2553</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6"/>
                <w:szCs w:val="26"/>
                <w:lang w:eastAsia="ru-RU"/>
              </w:rPr>
            </w:pPr>
            <w:r>
              <w:rPr>
                <w:rFonts w:eastAsia="Times New Roman"/>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6"/>
                <w:szCs w:val="26"/>
                <w:lang w:eastAsia="ru-RU"/>
              </w:rPr>
            </w:pPr>
            <w:r>
              <w:rPr>
                <w:rFonts w:eastAsia="Times New Roman"/>
                <w:sz w:val="26"/>
                <w:szCs w:val="26"/>
                <w:lang w:eastAsia="ru-RU"/>
              </w:rPr>
            </w:r>
          </w:p>
        </w:tc>
      </w:tr>
      <w:tr>
        <w:trPr>
          <w:trHeight w:val="250" w:hRule="atLeast"/>
        </w:trPr>
        <w:tc>
          <w:tcPr>
            <w:tcW w:w="1163"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sz w:val="26"/>
                <w:szCs w:val="26"/>
              </w:rPr>
            </w:pPr>
            <w:r>
              <w:rPr>
                <w:rFonts w:eastAsia="Times New Roman"/>
                <w:color w:val="000000"/>
                <w:sz w:val="26"/>
                <w:szCs w:val="26"/>
                <w:lang w:eastAsia="ru-RU"/>
              </w:rPr>
              <w:t>2</w:t>
            </w:r>
          </w:p>
        </w:tc>
        <w:tc>
          <w:tcPr>
            <w:tcW w:w="4366" w:type="dxa"/>
            <w:gridSpan w:val="4"/>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ind w:hanging="0"/>
              <w:rPr>
                <w:sz w:val="26"/>
                <w:szCs w:val="26"/>
              </w:rPr>
            </w:pPr>
            <w:r>
              <w:rPr>
                <w:rFonts w:eastAsia="Times New Roman"/>
                <w:color w:val="000000"/>
                <w:sz w:val="26"/>
                <w:szCs w:val="26"/>
                <w:lang w:eastAsia="ru-RU"/>
              </w:rPr>
              <w:t>МБОУ Чарковский СДК</w:t>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sz w:val="26"/>
                <w:szCs w:val="26"/>
              </w:rPr>
            </w:pPr>
            <w:r>
              <w:rPr>
                <w:rFonts w:eastAsia="Times New Roman"/>
                <w:sz w:val="26"/>
                <w:szCs w:val="26"/>
                <w:lang w:eastAsia="ru-RU"/>
              </w:rPr>
              <w:t>0,0927</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6"/>
                <w:szCs w:val="26"/>
                <w:lang w:eastAsia="ru-RU"/>
              </w:rPr>
            </w:pPr>
            <w:r>
              <w:rPr>
                <w:rFonts w:eastAsia="Times New Roman"/>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sz w:val="26"/>
                <w:szCs w:val="26"/>
                <w:lang w:eastAsia="ru-RU"/>
              </w:rPr>
            </w:pPr>
            <w:r>
              <w:rPr>
                <w:rFonts w:eastAsia="Times New Roman"/>
                <w:sz w:val="26"/>
                <w:szCs w:val="26"/>
                <w:lang w:eastAsia="ru-RU"/>
              </w:rPr>
            </w:r>
          </w:p>
        </w:tc>
      </w:tr>
      <w:tr>
        <w:trPr>
          <w:trHeight w:val="250" w:hRule="atLeast"/>
        </w:trPr>
        <w:tc>
          <w:tcPr>
            <w:tcW w:w="5529" w:type="dxa"/>
            <w:gridSpan w:val="6"/>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ind w:hanging="0"/>
              <w:jc w:val="center"/>
              <w:rPr>
                <w:sz w:val="26"/>
                <w:szCs w:val="26"/>
              </w:rPr>
            </w:pPr>
            <w:r>
              <w:rPr>
                <w:rFonts w:eastAsia="Times New Roman"/>
                <w:b/>
                <w:bCs/>
                <w:color w:val="000000"/>
                <w:sz w:val="26"/>
                <w:szCs w:val="26"/>
                <w:lang w:eastAsia="ru-RU"/>
              </w:rPr>
              <w:t>ИТОГО</w:t>
            </w:r>
          </w:p>
        </w:tc>
        <w:tc>
          <w:tcPr>
            <w:tcW w:w="1842" w:type="dxa"/>
            <w:gridSpan w:val="2"/>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napToGrid w:val="false"/>
              <w:jc w:val="center"/>
              <w:rPr>
                <w:sz w:val="26"/>
                <w:szCs w:val="26"/>
              </w:rPr>
            </w:pPr>
            <w:r>
              <w:rPr>
                <w:rFonts w:eastAsia="Times New Roman"/>
                <w:b/>
                <w:bCs/>
                <w:color w:val="000000"/>
                <w:sz w:val="26"/>
                <w:szCs w:val="26"/>
                <w:lang w:eastAsia="ru-RU"/>
              </w:rPr>
              <w:t>0,3480</w:t>
            </w:r>
          </w:p>
        </w:tc>
        <w:tc>
          <w:tcPr>
            <w:tcW w:w="113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color w:val="000000"/>
                <w:sz w:val="26"/>
                <w:szCs w:val="26"/>
                <w:lang w:eastAsia="ru-RU"/>
              </w:rPr>
            </w:pPr>
            <w:r>
              <w:rPr>
                <w:rFonts w:eastAsia="Times New Roman"/>
                <w:b/>
                <w:bCs/>
                <w:color w:val="000000"/>
                <w:sz w:val="26"/>
                <w:szCs w:val="26"/>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jc w:val="center"/>
              <w:rPr>
                <w:rFonts w:eastAsia="Times New Roman"/>
                <w:b/>
                <w:b/>
                <w:bCs/>
                <w:color w:val="000000"/>
                <w:sz w:val="26"/>
                <w:szCs w:val="26"/>
                <w:lang w:eastAsia="ru-RU"/>
              </w:rPr>
            </w:pPr>
            <w:r>
              <w:rPr>
                <w:rFonts w:eastAsia="Times New Roman"/>
                <w:b/>
                <w:bCs/>
                <w:color w:val="000000"/>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 xml:space="preserve">Тепловая мощность источников теплоснабжения Чарковского сельсовета  </w:t>
      </w:r>
    </w:p>
    <w:p>
      <w:pPr>
        <w:pStyle w:val="Normal"/>
        <w:ind w:hanging="0"/>
        <w:jc w:val="right"/>
        <w:rPr>
          <w:sz w:val="26"/>
          <w:szCs w:val="26"/>
        </w:rPr>
      </w:pPr>
      <w:r>
        <w:rPr>
          <w:rFonts w:eastAsia="Times New Roman"/>
          <w:sz w:val="26"/>
          <w:szCs w:val="26"/>
          <w:lang w:eastAsia="ru-RU"/>
        </w:rPr>
        <w:t>Таблица 4</w:t>
      </w:r>
    </w:p>
    <w:tbl>
      <w:tblPr>
        <w:tblW w:w="9522" w:type="dxa"/>
        <w:jc w:val="left"/>
        <w:tblInd w:w="-10" w:type="dxa"/>
        <w:tblLayout w:type="fixed"/>
        <w:tblCellMar>
          <w:top w:w="0" w:type="dxa"/>
          <w:left w:w="103" w:type="dxa"/>
          <w:bottom w:w="0" w:type="dxa"/>
          <w:right w:w="108" w:type="dxa"/>
        </w:tblCellMar>
        <w:tblLook w:val="0000"/>
      </w:tblPr>
      <w:tblGrid>
        <w:gridCol w:w="560"/>
        <w:gridCol w:w="1374"/>
        <w:gridCol w:w="1849"/>
        <w:gridCol w:w="1780"/>
        <w:gridCol w:w="1890"/>
        <w:gridCol w:w="2068"/>
      </w:tblGrid>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w:t>
            </w:r>
          </w:p>
          <w:p>
            <w:pPr>
              <w:pStyle w:val="Normal"/>
              <w:widowControl w:val="false"/>
              <w:ind w:hanging="0"/>
              <w:jc w:val="both"/>
              <w:rPr>
                <w:sz w:val="26"/>
                <w:szCs w:val="26"/>
              </w:rPr>
            </w:pPr>
            <w:r>
              <w:rPr>
                <w:rFonts w:eastAsia="Times New Roman"/>
                <w:sz w:val="26"/>
                <w:szCs w:val="26"/>
                <w:lang w:eastAsia="ru-RU"/>
              </w:rPr>
              <w:t>п/п</w:t>
            </w:r>
          </w:p>
        </w:tc>
        <w:tc>
          <w:tcPr>
            <w:tcW w:w="13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котельная</w:t>
            </w:r>
          </w:p>
        </w:tc>
        <w:tc>
          <w:tcPr>
            <w:tcW w:w="184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Наименование котлов</w:t>
            </w:r>
          </w:p>
        </w:tc>
        <w:tc>
          <w:tcPr>
            <w:tcW w:w="178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Год ввода в эксплуатацию</w:t>
            </w:r>
          </w:p>
        </w:tc>
        <w:tc>
          <w:tcPr>
            <w:tcW w:w="189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Установленная мощность, Гкал/ч</w:t>
            </w:r>
          </w:p>
        </w:tc>
        <w:tc>
          <w:tcPr>
            <w:tcW w:w="20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Присоединенная нагрузка, Гкал/ч</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13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184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178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c>
          <w:tcPr>
            <w:tcW w:w="189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5</w:t>
            </w:r>
          </w:p>
        </w:tc>
        <w:tc>
          <w:tcPr>
            <w:tcW w:w="20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6</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13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котельная</w:t>
            </w:r>
          </w:p>
        </w:tc>
        <w:tc>
          <w:tcPr>
            <w:tcW w:w="184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КВр-1.1</w:t>
            </w:r>
          </w:p>
          <w:p>
            <w:pPr>
              <w:pStyle w:val="Normal"/>
              <w:widowControl w:val="false"/>
              <w:ind w:hanging="0"/>
              <w:jc w:val="center"/>
              <w:rPr>
                <w:sz w:val="26"/>
                <w:szCs w:val="26"/>
              </w:rPr>
            </w:pPr>
            <w:r>
              <w:rPr>
                <w:rFonts w:eastAsia="Times New Roman"/>
                <w:sz w:val="26"/>
                <w:szCs w:val="26"/>
                <w:lang w:eastAsia="ru-RU"/>
              </w:rPr>
              <w:t>КВр-1.1,</w:t>
            </w:r>
          </w:p>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КВр-1,1</w:t>
            </w:r>
          </w:p>
          <w:p>
            <w:pPr>
              <w:pStyle w:val="Normal"/>
              <w:widowControl w:val="false"/>
              <w:ind w:hanging="0"/>
              <w:rPr>
                <w:rFonts w:eastAsia="Times New Roman"/>
                <w:sz w:val="26"/>
                <w:szCs w:val="26"/>
                <w:lang w:eastAsia="ru-RU"/>
              </w:rPr>
            </w:pPr>
            <w:r>
              <w:rPr>
                <w:rFonts w:eastAsia="Times New Roman"/>
                <w:sz w:val="26"/>
                <w:szCs w:val="26"/>
                <w:lang w:eastAsia="ru-RU"/>
              </w:rPr>
            </w:r>
          </w:p>
        </w:tc>
        <w:tc>
          <w:tcPr>
            <w:tcW w:w="178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2020 г</w:t>
            </w:r>
          </w:p>
          <w:p>
            <w:pPr>
              <w:pStyle w:val="Normal"/>
              <w:widowControl w:val="false"/>
              <w:ind w:hanging="0"/>
              <w:jc w:val="center"/>
              <w:rPr>
                <w:sz w:val="26"/>
                <w:szCs w:val="26"/>
              </w:rPr>
            </w:pPr>
            <w:r>
              <w:rPr>
                <w:rFonts w:eastAsia="Times New Roman"/>
                <w:sz w:val="26"/>
                <w:szCs w:val="26"/>
                <w:lang w:eastAsia="ru-RU"/>
              </w:rPr>
              <w:t>2021 г.</w:t>
            </w:r>
          </w:p>
          <w:p>
            <w:pPr>
              <w:pStyle w:val="Normal"/>
              <w:widowControl w:val="false"/>
              <w:ind w:hanging="0"/>
              <w:jc w:val="center"/>
              <w:rPr>
                <w:sz w:val="26"/>
                <w:szCs w:val="26"/>
              </w:rPr>
            </w:pPr>
            <w:r>
              <w:rPr>
                <w:rFonts w:eastAsia="Times New Roman"/>
                <w:sz w:val="26"/>
                <w:szCs w:val="26"/>
                <w:lang w:eastAsia="ru-RU"/>
              </w:rPr>
              <w:t>2021 г</w:t>
            </w:r>
          </w:p>
        </w:tc>
        <w:tc>
          <w:tcPr>
            <w:tcW w:w="18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sz w:val="26"/>
                <w:szCs w:val="26"/>
              </w:rPr>
            </w:pPr>
            <w:r>
              <w:rPr>
                <w:rFonts w:eastAsia="Times New Roman"/>
                <w:sz w:val="26"/>
                <w:szCs w:val="26"/>
                <w:lang w:eastAsia="ru-RU"/>
              </w:rPr>
              <w:t>3,0</w:t>
            </w:r>
          </w:p>
        </w:tc>
        <w:tc>
          <w:tcPr>
            <w:tcW w:w="206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sz w:val="26"/>
                <w:szCs w:val="26"/>
              </w:rPr>
            </w:pPr>
            <w:r>
              <w:rPr>
                <w:rFonts w:eastAsia="Times New Roman"/>
                <w:sz w:val="26"/>
                <w:szCs w:val="26"/>
                <w:lang w:eastAsia="ru-RU"/>
              </w:rPr>
              <w:t>0,348</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1.2. Площадь строительных фондов и приросты площади строительных фондов в соответствии с Генеральным планом Чарковского сельсовета.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По состоянию на 01.01.2026 г. жилой фонд Чарковского сельсовета составил 31,27 тыс. кв. м. Жилищный фонд поселения представлен индивидуальной жилой застройкой с приквартирными участками.</w:t>
      </w:r>
    </w:p>
    <w:p>
      <w:pPr>
        <w:pStyle w:val="Normal"/>
        <w:ind w:firstLine="850"/>
        <w:jc w:val="both"/>
        <w:rPr>
          <w:sz w:val="26"/>
          <w:szCs w:val="26"/>
        </w:rPr>
      </w:pPr>
      <w:r>
        <w:rPr>
          <w:rFonts w:eastAsia="Times New Roman"/>
          <w:sz w:val="26"/>
          <w:szCs w:val="26"/>
          <w:lang w:eastAsia="ru-RU"/>
        </w:rPr>
        <w:t>Одним из факторов, свидетельствующим об уровне благоустройства жилья, является степень обеспечения домов инженерным оборудованием. В структуре жилищного фонда основная доля – частное жилье. Основной жилой фонд представлен зданиями неблагоустроенными, одноэтажными, в деревянном исполнении, с печным отоплением. Характеристика жилищного фонда Чарковского сельсовета представлена в таблице 5.</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 xml:space="preserve">Характеристика жилищного фонда Чарковского сельсовета </w:t>
      </w:r>
    </w:p>
    <w:p>
      <w:pPr>
        <w:pStyle w:val="Normal"/>
        <w:ind w:hanging="0"/>
        <w:jc w:val="right"/>
        <w:rPr>
          <w:sz w:val="26"/>
          <w:szCs w:val="26"/>
        </w:rPr>
      </w:pPr>
      <w:r>
        <w:rPr>
          <w:rFonts w:eastAsia="Times New Roman"/>
          <w:sz w:val="26"/>
          <w:szCs w:val="26"/>
          <w:lang w:eastAsia="ru-RU"/>
        </w:rPr>
        <w:t xml:space="preserve">Таблица 5   </w:t>
      </w:r>
    </w:p>
    <w:tbl>
      <w:tblPr>
        <w:tblW w:w="9413" w:type="dxa"/>
        <w:jc w:val="left"/>
        <w:tblInd w:w="-10" w:type="dxa"/>
        <w:tblLayout w:type="fixed"/>
        <w:tblCellMar>
          <w:top w:w="0" w:type="dxa"/>
          <w:left w:w="103" w:type="dxa"/>
          <w:bottom w:w="0" w:type="dxa"/>
          <w:right w:w="108" w:type="dxa"/>
        </w:tblCellMar>
        <w:tblLook w:val="0000"/>
      </w:tblPr>
      <w:tblGrid>
        <w:gridCol w:w="673"/>
        <w:gridCol w:w="4110"/>
        <w:gridCol w:w="2396"/>
        <w:gridCol w:w="2233"/>
      </w:tblGrid>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характеристика</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Жилищный фонд, итого</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31270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100,00</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В том числе брошенный</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ветхий и аварийный</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В том числе по типу застройки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Жилые дома блокированной застройки</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26480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84,68</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индивидуальная застройка</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4790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15,32</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В том числе по форме собственности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Государственная и муниципальная</w:t>
            </w:r>
          </w:p>
          <w:p>
            <w:pPr>
              <w:pStyle w:val="Normal"/>
              <w:widowControl w:val="false"/>
              <w:ind w:hanging="0"/>
              <w:jc w:val="both"/>
              <w:rPr>
                <w:sz w:val="26"/>
                <w:szCs w:val="26"/>
              </w:rPr>
            </w:pPr>
            <w:r>
              <w:rPr>
                <w:rFonts w:eastAsia="Times New Roman"/>
                <w:sz w:val="26"/>
                <w:szCs w:val="26"/>
                <w:lang w:eastAsia="ru-RU"/>
              </w:rPr>
              <w:t>собственность</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2930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9,37</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частная собственность</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28340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90,63</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c>
          <w:tcPr>
            <w:tcW w:w="873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В том числе по обеспеченности централизованными инженерными сетями</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4.1.</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водопроводом</w:t>
            </w:r>
          </w:p>
        </w:tc>
        <w:tc>
          <w:tcPr>
            <w:tcW w:w="2396" w:type="dxa"/>
            <w:vMerge w:val="restart"/>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150</w:t>
            </w:r>
          </w:p>
          <w:p>
            <w:pPr>
              <w:pStyle w:val="Normal"/>
              <w:widowControl w:val="false"/>
              <w:ind w:hanging="0"/>
              <w:jc w:val="center"/>
              <w:rPr>
                <w:sz w:val="26"/>
                <w:szCs w:val="26"/>
              </w:rPr>
            </w:pPr>
            <w:r>
              <w:rPr>
                <w:rFonts w:eastAsia="Times New Roman"/>
                <w:sz w:val="26"/>
                <w:szCs w:val="26"/>
                <w:lang w:eastAsia="ru-RU"/>
              </w:rPr>
              <w:t>-</w:t>
            </w:r>
          </w:p>
          <w:p>
            <w:pPr>
              <w:pStyle w:val="Normal"/>
              <w:widowControl w:val="false"/>
              <w:ind w:hanging="0"/>
              <w:jc w:val="center"/>
              <w:rPr>
                <w:sz w:val="26"/>
                <w:szCs w:val="26"/>
              </w:rPr>
            </w:pPr>
            <w:r>
              <w:rPr>
                <w:rFonts w:eastAsia="Times New Roman"/>
                <w:sz w:val="26"/>
                <w:szCs w:val="26"/>
                <w:lang w:eastAsia="ru-RU"/>
              </w:rPr>
              <w:t>-</w:t>
            </w:r>
          </w:p>
          <w:p>
            <w:pPr>
              <w:pStyle w:val="Normal"/>
              <w:widowControl w:val="false"/>
              <w:ind w:hanging="0"/>
              <w:jc w:val="center"/>
              <w:rPr>
                <w:sz w:val="26"/>
                <w:szCs w:val="26"/>
              </w:rPr>
            </w:pPr>
            <w:r>
              <w:rPr>
                <w:rFonts w:eastAsia="Times New Roman"/>
                <w:sz w:val="26"/>
                <w:szCs w:val="26"/>
                <w:lang w:eastAsia="ru-RU"/>
              </w:rPr>
              <w:t>4700</w:t>
            </w:r>
          </w:p>
        </w:tc>
        <w:tc>
          <w:tcPr>
            <w:tcW w:w="223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0,4</w:t>
            </w:r>
          </w:p>
          <w:p>
            <w:pPr>
              <w:pStyle w:val="Normal"/>
              <w:widowControl w:val="false"/>
              <w:ind w:hanging="0"/>
              <w:jc w:val="center"/>
              <w:rPr>
                <w:sz w:val="26"/>
                <w:szCs w:val="26"/>
              </w:rPr>
            </w:pPr>
            <w:r>
              <w:rPr>
                <w:rFonts w:eastAsia="Times New Roman"/>
                <w:sz w:val="26"/>
                <w:szCs w:val="26"/>
                <w:lang w:eastAsia="ru-RU"/>
              </w:rPr>
              <w:t>-</w:t>
            </w:r>
          </w:p>
          <w:p>
            <w:pPr>
              <w:pStyle w:val="Normal"/>
              <w:widowControl w:val="false"/>
              <w:ind w:hanging="0"/>
              <w:jc w:val="center"/>
              <w:rPr>
                <w:sz w:val="26"/>
                <w:szCs w:val="26"/>
              </w:rPr>
            </w:pPr>
            <w:r>
              <w:rPr>
                <w:rFonts w:eastAsia="Times New Roman"/>
                <w:sz w:val="26"/>
                <w:szCs w:val="26"/>
                <w:lang w:eastAsia="ru-RU"/>
              </w:rPr>
              <w:t>-</w:t>
            </w:r>
          </w:p>
          <w:p>
            <w:pPr>
              <w:pStyle w:val="Normal"/>
              <w:widowControl w:val="false"/>
              <w:ind w:hanging="0"/>
              <w:jc w:val="center"/>
              <w:rPr>
                <w:sz w:val="26"/>
                <w:szCs w:val="26"/>
              </w:rPr>
            </w:pPr>
            <w:r>
              <w:rPr>
                <w:rFonts w:eastAsia="Times New Roman"/>
                <w:sz w:val="26"/>
                <w:szCs w:val="26"/>
                <w:lang w:eastAsia="ru-RU"/>
              </w:rPr>
              <w:t>15,03</w:t>
            </w:r>
          </w:p>
          <w:p>
            <w:pPr>
              <w:pStyle w:val="Normal"/>
              <w:widowControl w:val="false"/>
              <w:ind w:hanging="0"/>
              <w:rPr>
                <w:rFonts w:eastAsia="Times New Roman"/>
                <w:sz w:val="26"/>
                <w:szCs w:val="26"/>
                <w:lang w:eastAsia="ru-RU"/>
              </w:rPr>
            </w:pPr>
            <w:r>
              <w:rPr>
                <w:rFonts w:eastAsia="Times New Roman"/>
                <w:sz w:val="26"/>
                <w:szCs w:val="26"/>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4.2.</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канализацией</w:t>
            </w:r>
          </w:p>
        </w:tc>
        <w:tc>
          <w:tcPr>
            <w:tcW w:w="2396"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223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4.3.</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отоплением</w:t>
            </w:r>
          </w:p>
        </w:tc>
        <w:tc>
          <w:tcPr>
            <w:tcW w:w="2396"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223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4.4.</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ваннами</w:t>
            </w:r>
          </w:p>
        </w:tc>
        <w:tc>
          <w:tcPr>
            <w:tcW w:w="2396"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223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4.5.</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электрическими</w:t>
            </w:r>
          </w:p>
          <w:p>
            <w:pPr>
              <w:pStyle w:val="Normal"/>
              <w:widowControl w:val="false"/>
              <w:ind w:hanging="0"/>
              <w:jc w:val="both"/>
              <w:rPr>
                <w:sz w:val="26"/>
                <w:szCs w:val="26"/>
              </w:rPr>
            </w:pPr>
            <w:r>
              <w:rPr>
                <w:rFonts w:eastAsia="Times New Roman"/>
                <w:sz w:val="26"/>
                <w:szCs w:val="26"/>
                <w:lang w:eastAsia="ru-RU"/>
              </w:rPr>
              <w:t>плитами</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24210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77,42</w:t>
            </w:r>
          </w:p>
        </w:tc>
      </w:tr>
      <w:tr>
        <w:trPr/>
        <w:tc>
          <w:tcPr>
            <w:tcW w:w="6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4.6.</w:t>
            </w:r>
          </w:p>
        </w:tc>
        <w:tc>
          <w:tcPr>
            <w:tcW w:w="411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Обеспеченность газом (сетевым, сжиженным)</w:t>
            </w:r>
          </w:p>
        </w:tc>
        <w:tc>
          <w:tcPr>
            <w:tcW w:w="239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7060</w:t>
            </w:r>
          </w:p>
        </w:tc>
        <w:tc>
          <w:tcPr>
            <w:tcW w:w="22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22,58</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794"/>
        <w:jc w:val="both"/>
        <w:rPr>
          <w:sz w:val="26"/>
          <w:szCs w:val="26"/>
        </w:rPr>
      </w:pPr>
      <w:r>
        <w:rPr>
          <w:rFonts w:eastAsia="Times New Roman"/>
          <w:sz w:val="26"/>
          <w:szCs w:val="26"/>
          <w:lang w:eastAsia="ru-RU"/>
        </w:rPr>
        <w:t>Генеральным планом не предполагается выделение земельных участков на территории поселения для индивидуального жилищного строительства.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Расчет объемов и площадей территорий нового жилищного строительства Чарковского сельсовета </w:t>
      </w:r>
    </w:p>
    <w:p>
      <w:pPr>
        <w:pStyle w:val="Normal"/>
        <w:ind w:hanging="0"/>
        <w:jc w:val="right"/>
        <w:rPr>
          <w:sz w:val="26"/>
          <w:szCs w:val="26"/>
        </w:rPr>
      </w:pPr>
      <w:r>
        <w:rPr>
          <w:rFonts w:eastAsia="Times New Roman"/>
          <w:sz w:val="26"/>
          <w:szCs w:val="26"/>
          <w:lang w:eastAsia="ru-RU"/>
        </w:rPr>
        <w:t>Таблица 6</w:t>
      </w:r>
    </w:p>
    <w:tbl>
      <w:tblPr>
        <w:tblW w:w="9585" w:type="dxa"/>
        <w:jc w:val="left"/>
        <w:tblInd w:w="-10" w:type="dxa"/>
        <w:tblLayout w:type="fixed"/>
        <w:tblCellMar>
          <w:top w:w="0" w:type="dxa"/>
          <w:left w:w="103" w:type="dxa"/>
          <w:bottom w:w="0" w:type="dxa"/>
          <w:right w:w="108" w:type="dxa"/>
        </w:tblCellMar>
        <w:tblLook w:val="0000"/>
      </w:tblPr>
      <w:tblGrid>
        <w:gridCol w:w="560"/>
        <w:gridCol w:w="2650"/>
        <w:gridCol w:w="2073"/>
        <w:gridCol w:w="1974"/>
        <w:gridCol w:w="2328"/>
      </w:tblGrid>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w:t>
            </w:r>
          </w:p>
          <w:p>
            <w:pPr>
              <w:pStyle w:val="Normal"/>
              <w:widowControl w:val="false"/>
              <w:ind w:hanging="0"/>
              <w:jc w:val="both"/>
              <w:rPr>
                <w:sz w:val="26"/>
                <w:szCs w:val="26"/>
              </w:rPr>
            </w:pPr>
            <w:r>
              <w:rPr>
                <w:rFonts w:eastAsia="Times New Roman"/>
                <w:sz w:val="26"/>
                <w:szCs w:val="26"/>
                <w:lang w:eastAsia="ru-RU"/>
              </w:rPr>
              <w:t>п/п</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Показатели</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Единицы</w:t>
            </w:r>
          </w:p>
          <w:p>
            <w:pPr>
              <w:pStyle w:val="Normal"/>
              <w:widowControl w:val="false"/>
              <w:ind w:hanging="0"/>
              <w:jc w:val="center"/>
              <w:rPr>
                <w:sz w:val="26"/>
                <w:szCs w:val="26"/>
              </w:rPr>
            </w:pPr>
            <w:r>
              <w:rPr>
                <w:rFonts w:eastAsia="Times New Roman"/>
                <w:sz w:val="26"/>
                <w:szCs w:val="26"/>
                <w:lang w:eastAsia="ru-RU"/>
              </w:rPr>
              <w:t>измерения</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rPr>
              <w:t>За 2024 год</w:t>
            </w:r>
          </w:p>
          <w:p>
            <w:pPr>
              <w:pStyle w:val="Normal"/>
              <w:widowControl w:val="false"/>
              <w:jc w:val="center"/>
              <w:rPr>
                <w:sz w:val="26"/>
                <w:szCs w:val="26"/>
              </w:rPr>
            </w:pPr>
            <w:r>
              <w:rPr>
                <w:sz w:val="26"/>
                <w:szCs w:val="26"/>
              </w:rPr>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rPr>
              <w:t>В перспективе</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5</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Численность населения</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чел.</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1524</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1636</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2</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Средняя жилищная</w:t>
            </w:r>
          </w:p>
          <w:p>
            <w:pPr>
              <w:pStyle w:val="Normal"/>
              <w:widowControl w:val="false"/>
              <w:ind w:hanging="0"/>
              <w:jc w:val="both"/>
              <w:rPr>
                <w:sz w:val="26"/>
                <w:szCs w:val="26"/>
              </w:rPr>
            </w:pPr>
            <w:r>
              <w:rPr>
                <w:rFonts w:eastAsia="Times New Roman"/>
                <w:sz w:val="26"/>
                <w:szCs w:val="26"/>
                <w:lang w:eastAsia="ru-RU"/>
              </w:rPr>
              <w:t>обеспеченность</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кв.м/чел.</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19,11</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19,11</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Существующий</w:t>
            </w:r>
          </w:p>
          <w:p>
            <w:pPr>
              <w:pStyle w:val="Normal"/>
              <w:widowControl w:val="false"/>
              <w:ind w:hanging="0"/>
              <w:jc w:val="both"/>
              <w:rPr>
                <w:sz w:val="26"/>
                <w:szCs w:val="26"/>
              </w:rPr>
            </w:pPr>
            <w:r>
              <w:rPr>
                <w:rFonts w:eastAsia="Times New Roman"/>
                <w:sz w:val="26"/>
                <w:szCs w:val="26"/>
                <w:lang w:eastAsia="ru-RU"/>
              </w:rPr>
              <w:t>жилищный фонд на</w:t>
            </w:r>
          </w:p>
          <w:p>
            <w:pPr>
              <w:pStyle w:val="Normal"/>
              <w:widowControl w:val="false"/>
              <w:ind w:hanging="0"/>
              <w:jc w:val="both"/>
              <w:rPr>
                <w:sz w:val="26"/>
                <w:szCs w:val="26"/>
              </w:rPr>
            </w:pPr>
            <w:r>
              <w:rPr>
                <w:rFonts w:eastAsia="Times New Roman"/>
                <w:sz w:val="26"/>
                <w:szCs w:val="26"/>
                <w:lang w:eastAsia="ru-RU"/>
              </w:rPr>
              <w:t>(01.01.2026г.)</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31270</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31270,0</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4</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Убыль жилищного фонда</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5</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Требуемый жилищный</w:t>
            </w:r>
          </w:p>
          <w:p>
            <w:pPr>
              <w:pStyle w:val="Normal"/>
              <w:widowControl w:val="false"/>
              <w:ind w:hanging="0"/>
              <w:jc w:val="both"/>
              <w:rPr>
                <w:sz w:val="26"/>
                <w:szCs w:val="26"/>
              </w:rPr>
            </w:pPr>
            <w:r>
              <w:rPr>
                <w:rFonts w:eastAsia="Times New Roman"/>
                <w:sz w:val="26"/>
                <w:szCs w:val="26"/>
                <w:lang w:eastAsia="ru-RU"/>
              </w:rPr>
              <w:t>фонд, итого</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6</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Сохраняемый жилищный</w:t>
            </w:r>
          </w:p>
          <w:p>
            <w:pPr>
              <w:pStyle w:val="Normal"/>
              <w:widowControl w:val="false"/>
              <w:ind w:hanging="0"/>
              <w:jc w:val="both"/>
              <w:rPr>
                <w:sz w:val="26"/>
                <w:szCs w:val="26"/>
              </w:rPr>
            </w:pPr>
            <w:r>
              <w:rPr>
                <w:rFonts w:eastAsia="Times New Roman"/>
                <w:sz w:val="26"/>
                <w:szCs w:val="26"/>
                <w:lang w:eastAsia="ru-RU"/>
              </w:rPr>
              <w:t>фонд</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31270</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31270</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7</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Объем нового</w:t>
            </w:r>
          </w:p>
          <w:p>
            <w:pPr>
              <w:pStyle w:val="Normal"/>
              <w:widowControl w:val="false"/>
              <w:ind w:hanging="0"/>
              <w:jc w:val="both"/>
              <w:rPr>
                <w:sz w:val="26"/>
                <w:szCs w:val="26"/>
              </w:rPr>
            </w:pPr>
            <w:r>
              <w:rPr>
                <w:rFonts w:eastAsia="Times New Roman"/>
                <w:sz w:val="26"/>
                <w:szCs w:val="26"/>
                <w:lang w:eastAsia="ru-RU"/>
              </w:rPr>
              <w:t>жилищного</w:t>
            </w:r>
          </w:p>
          <w:p>
            <w:pPr>
              <w:pStyle w:val="Normal"/>
              <w:widowControl w:val="false"/>
              <w:ind w:hanging="0"/>
              <w:jc w:val="both"/>
              <w:rPr>
                <w:sz w:val="26"/>
                <w:szCs w:val="26"/>
              </w:rPr>
            </w:pPr>
            <w:r>
              <w:rPr>
                <w:rFonts w:eastAsia="Times New Roman"/>
                <w:sz w:val="26"/>
                <w:szCs w:val="26"/>
                <w:lang w:eastAsia="ru-RU"/>
              </w:rPr>
              <w:t>строительства – всего</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w:t>
            </w:r>
          </w:p>
        </w:tc>
      </w:tr>
      <w:tr>
        <w:trPr/>
        <w:tc>
          <w:tcPr>
            <w:tcW w:w="5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8</w:t>
            </w:r>
          </w:p>
        </w:tc>
        <w:tc>
          <w:tcPr>
            <w:tcW w:w="2650"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-индивидуальная жилая</w:t>
            </w:r>
          </w:p>
          <w:p>
            <w:pPr>
              <w:pStyle w:val="Normal"/>
              <w:widowControl w:val="false"/>
              <w:ind w:hanging="0"/>
              <w:jc w:val="both"/>
              <w:rPr>
                <w:sz w:val="26"/>
                <w:szCs w:val="26"/>
              </w:rPr>
            </w:pPr>
            <w:r>
              <w:rPr>
                <w:rFonts w:eastAsia="Times New Roman"/>
                <w:sz w:val="26"/>
                <w:szCs w:val="26"/>
                <w:lang w:eastAsia="ru-RU"/>
              </w:rPr>
              <w:t>застройка с</w:t>
            </w:r>
          </w:p>
          <w:p>
            <w:pPr>
              <w:pStyle w:val="Normal"/>
              <w:widowControl w:val="false"/>
              <w:ind w:hanging="0"/>
              <w:jc w:val="both"/>
              <w:rPr>
                <w:sz w:val="26"/>
                <w:szCs w:val="26"/>
              </w:rPr>
            </w:pPr>
            <w:r>
              <w:rPr>
                <w:rFonts w:eastAsia="Times New Roman"/>
                <w:sz w:val="26"/>
                <w:szCs w:val="26"/>
                <w:lang w:eastAsia="ru-RU"/>
              </w:rPr>
              <w:t>приквартирными</w:t>
            </w:r>
          </w:p>
          <w:p>
            <w:pPr>
              <w:pStyle w:val="Normal"/>
              <w:widowControl w:val="false"/>
              <w:ind w:hanging="0"/>
              <w:jc w:val="both"/>
              <w:rPr>
                <w:sz w:val="26"/>
                <w:szCs w:val="26"/>
              </w:rPr>
            </w:pPr>
            <w:r>
              <w:rPr>
                <w:rFonts w:eastAsia="Times New Roman"/>
                <w:sz w:val="26"/>
                <w:szCs w:val="26"/>
                <w:lang w:eastAsia="ru-RU"/>
              </w:rPr>
              <w:t>участками</w:t>
            </w:r>
          </w:p>
        </w:tc>
        <w:tc>
          <w:tcPr>
            <w:tcW w:w="20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кв.м</w:t>
            </w:r>
          </w:p>
        </w:tc>
        <w:tc>
          <w:tcPr>
            <w:tcW w:w="197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2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rFonts w:eastAsia="Times New Roman"/>
                <w:sz w:val="26"/>
                <w:szCs w:val="26"/>
                <w:lang w:eastAsia="ru-RU"/>
              </w:rPr>
              <w:t>-</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Таким образом, жилой фонд на перспективу (2031 г.) составит 31270,0 кв.м общей площади. </w:t>
      </w:r>
    </w:p>
    <w:p>
      <w:pPr>
        <w:pStyle w:val="Normal"/>
        <w:ind w:hanging="0"/>
        <w:jc w:val="both"/>
        <w:rPr>
          <w:sz w:val="26"/>
          <w:szCs w:val="26"/>
        </w:rPr>
      </w:pPr>
      <w:r>
        <w:rPr>
          <w:sz w:val="26"/>
          <w:szCs w:val="26"/>
        </w:rPr>
      </w:r>
    </w:p>
    <w:p>
      <w:pPr>
        <w:pStyle w:val="Normal"/>
        <w:ind w:hanging="0"/>
        <w:jc w:val="both"/>
        <w:rPr>
          <w:sz w:val="26"/>
          <w:szCs w:val="26"/>
        </w:rPr>
      </w:pPr>
      <w:r>
        <w:rPr>
          <w:rFonts w:eastAsia="Times New Roman"/>
          <w:sz w:val="26"/>
          <w:szCs w:val="26"/>
          <w:lang w:eastAsia="ru-RU"/>
        </w:rPr>
        <w:t>1.3.Объемы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 xml:space="preserve">Годовые объемы потребления тепловой энергии (мощности), теплоносителя </w:t>
      </w:r>
    </w:p>
    <w:p>
      <w:pPr>
        <w:pStyle w:val="Normal"/>
        <w:ind w:hanging="0"/>
        <w:jc w:val="right"/>
        <w:rPr>
          <w:sz w:val="26"/>
          <w:szCs w:val="26"/>
        </w:rPr>
      </w:pPr>
      <w:r>
        <w:rPr>
          <w:rFonts w:eastAsia="Times New Roman"/>
          <w:sz w:val="26"/>
          <w:szCs w:val="26"/>
          <w:lang w:eastAsia="ru-RU"/>
        </w:rPr>
        <w:t>Таблица 7</w:t>
      </w:r>
    </w:p>
    <w:tbl>
      <w:tblPr>
        <w:tblW w:w="9475" w:type="dxa"/>
        <w:jc w:val="left"/>
        <w:tblInd w:w="14" w:type="dxa"/>
        <w:tblLayout w:type="fixed"/>
        <w:tblCellMar>
          <w:top w:w="0" w:type="dxa"/>
          <w:left w:w="103" w:type="dxa"/>
          <w:bottom w:w="0" w:type="dxa"/>
          <w:right w:w="108" w:type="dxa"/>
        </w:tblCellMar>
        <w:tblLook w:val="0000"/>
      </w:tblPr>
      <w:tblGrid>
        <w:gridCol w:w="4410"/>
        <w:gridCol w:w="1421"/>
        <w:gridCol w:w="1199"/>
        <w:gridCol w:w="1362"/>
        <w:gridCol w:w="1083"/>
      </w:tblGrid>
      <w:tr>
        <w:trPr>
          <w:trHeight w:val="108" w:hRule="atLeast"/>
        </w:trPr>
        <w:tc>
          <w:tcPr>
            <w:tcW w:w="441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5065"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Годовое потребление</w:t>
            </w:r>
          </w:p>
        </w:tc>
      </w:tr>
      <w:tr>
        <w:trPr>
          <w:trHeight w:val="108" w:hRule="atLeast"/>
        </w:trPr>
        <w:tc>
          <w:tcPr>
            <w:tcW w:w="441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620"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Тепловая энергия, Гкал</w:t>
            </w:r>
          </w:p>
        </w:tc>
        <w:tc>
          <w:tcPr>
            <w:tcW w:w="244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Теплоноситель, м</w:t>
            </w:r>
            <w:r>
              <w:rPr>
                <w:rFonts w:eastAsia="Times New Roman"/>
                <w:sz w:val="26"/>
                <w:szCs w:val="26"/>
                <w:vertAlign w:val="superscript"/>
                <w:lang w:eastAsia="ru-RU"/>
              </w:rPr>
              <w:t>3</w:t>
            </w:r>
          </w:p>
        </w:tc>
      </w:tr>
      <w:tr>
        <w:trPr>
          <w:trHeight w:val="108" w:hRule="atLeast"/>
        </w:trPr>
        <w:tc>
          <w:tcPr>
            <w:tcW w:w="441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42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Отопление</w:t>
            </w:r>
          </w:p>
        </w:tc>
        <w:tc>
          <w:tcPr>
            <w:tcW w:w="119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ГВС</w:t>
            </w:r>
          </w:p>
        </w:tc>
        <w:tc>
          <w:tcPr>
            <w:tcW w:w="136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отопление</w:t>
            </w:r>
          </w:p>
        </w:tc>
        <w:tc>
          <w:tcPr>
            <w:tcW w:w="10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ГВС</w:t>
            </w:r>
          </w:p>
        </w:tc>
      </w:tr>
      <w:tr>
        <w:trPr>
          <w:trHeight w:val="108" w:hRule="atLeast"/>
        </w:trPr>
        <w:tc>
          <w:tcPr>
            <w:tcW w:w="4410"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1421" w:type="dxa"/>
            <w:tcBorders>
              <w:top w:val="single" w:sz="4" w:space="0" w:color="000000"/>
              <w:left w:val="single" w:sz="4" w:space="0" w:color="000000"/>
              <w:bottom w:val="single" w:sz="4" w:space="0" w:color="000000"/>
            </w:tcBorders>
            <w:shd w:color="auto" w:fill="FFFFFF" w:val="clear"/>
          </w:tcPr>
          <w:p>
            <w:pPr>
              <w:pStyle w:val="Normal"/>
              <w:widowControl w:val="false"/>
              <w:ind w:hanging="0"/>
              <w:jc w:val="center"/>
              <w:rPr>
                <w:sz w:val="26"/>
                <w:szCs w:val="26"/>
              </w:rPr>
            </w:pPr>
            <w:r>
              <w:rPr>
                <w:rFonts w:eastAsia="Times New Roman"/>
                <w:sz w:val="26"/>
                <w:szCs w:val="26"/>
                <w:lang w:eastAsia="ru-RU"/>
              </w:rPr>
              <w:t>1011,39</w:t>
            </w:r>
          </w:p>
        </w:tc>
        <w:tc>
          <w:tcPr>
            <w:tcW w:w="119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362"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color w:val="000000"/>
                <w:sz w:val="26"/>
                <w:szCs w:val="26"/>
              </w:rPr>
              <w:t>258,0</w:t>
            </w:r>
          </w:p>
        </w:tc>
        <w:tc>
          <w:tcPr>
            <w:tcW w:w="10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Генеральным планом предусмотрено централизованное теплоснабжение от котельной в сочетании с автономным в зависимости от расположения потребителей и их теплопотребления.</w:t>
      </w:r>
    </w:p>
    <w:p>
      <w:pPr>
        <w:pStyle w:val="Normal"/>
        <w:ind w:firstLine="850"/>
        <w:jc w:val="both"/>
        <w:rPr>
          <w:sz w:val="26"/>
          <w:szCs w:val="26"/>
        </w:rPr>
      </w:pPr>
      <w:r>
        <w:rPr>
          <w:rFonts w:eastAsia="Times New Roman"/>
          <w:sz w:val="26"/>
          <w:szCs w:val="26"/>
          <w:lang w:eastAsia="ru-RU"/>
        </w:rPr>
        <w:t>Схема теплоснабжения Чарковского сельсовета на перспективу сохраняется существующая.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1.4.Потребление тепловой энергии (мощности) и теплоносителя объектами, расположенными в производственных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Теплоснабжение производственных предприятий осуществляется от автономных источников, размещенных на территориях предприятий.</w:t>
      </w:r>
    </w:p>
    <w:p>
      <w:pPr>
        <w:pStyle w:val="Normal"/>
        <w:tabs>
          <w:tab w:val="clear" w:pos="708"/>
          <w:tab w:val="left" w:pos="140" w:leader="none"/>
        </w:tabs>
        <w:ind w:firstLine="850"/>
        <w:jc w:val="both"/>
        <w:rPr>
          <w:sz w:val="26"/>
          <w:szCs w:val="26"/>
        </w:rPr>
      </w:pPr>
      <w:r>
        <w:rPr>
          <w:rFonts w:eastAsia="Times New Roman"/>
          <w:sz w:val="26"/>
          <w:szCs w:val="26"/>
          <w:lang w:eastAsia="ru-RU"/>
        </w:rPr>
        <w:t xml:space="preserve">Учитывая, что Генеральным планом Чарковского сельсовета не предусмотрено изменение схемы теплоснабжения поселения, теплоснабжение перспективных объектов предлагается осуществить от автономных источников. </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2.Перспективные балансы тепловой мощности источников тепловой энергии и тепловой нагрузки потребителей.</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2.1.Радиус эффективного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 </w:t>
      </w:r>
    </w:p>
    <w:p>
      <w:pPr>
        <w:pStyle w:val="Normal"/>
        <w:ind w:firstLine="850"/>
        <w:jc w:val="both"/>
        <w:rPr>
          <w:sz w:val="26"/>
          <w:szCs w:val="26"/>
        </w:rPr>
      </w:pPr>
      <w:r>
        <w:rPr>
          <w:rFonts w:eastAsia="Times New Roman"/>
          <w:sz w:val="26"/>
          <w:szCs w:val="26"/>
          <w:lang w:eastAsia="ru-RU"/>
        </w:rPr>
        <w:t>Передача тепловой энергии на большие расстояния является экономически неэффективной.</w:t>
      </w:r>
    </w:p>
    <w:p>
      <w:pPr>
        <w:pStyle w:val="Normal"/>
        <w:ind w:firstLine="850"/>
        <w:jc w:val="both"/>
        <w:rPr>
          <w:sz w:val="26"/>
          <w:szCs w:val="26"/>
        </w:rPr>
      </w:pPr>
      <w:r>
        <w:rPr>
          <w:rFonts w:eastAsia="Times New Roman"/>
          <w:sz w:val="26"/>
          <w:szCs w:val="26"/>
          <w:lang w:eastAsia="ru-RU"/>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pPr>
        <w:pStyle w:val="Normal"/>
        <w:ind w:firstLine="850"/>
        <w:jc w:val="both"/>
        <w:rPr>
          <w:sz w:val="26"/>
          <w:szCs w:val="26"/>
        </w:rPr>
      </w:pPr>
      <w:r>
        <w:rPr>
          <w:rFonts w:eastAsia="Times New Roman"/>
          <w:sz w:val="26"/>
          <w:szCs w:val="26"/>
          <w:lang w:eastAsia="ru-RU"/>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2.2.Описание существующих и перспективных зон действия систем теплоснабжения,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 xml:space="preserve">Описание существующих зон действия систем теплоснабжения, источников тепловой энергии. </w:t>
      </w:r>
    </w:p>
    <w:p>
      <w:pPr>
        <w:pStyle w:val="Normal"/>
        <w:ind w:hanging="0"/>
        <w:jc w:val="right"/>
        <w:rPr>
          <w:sz w:val="26"/>
          <w:szCs w:val="26"/>
        </w:rPr>
      </w:pPr>
      <w:r>
        <w:rPr>
          <w:rFonts w:eastAsia="Times New Roman"/>
          <w:sz w:val="26"/>
          <w:szCs w:val="26"/>
          <w:lang w:eastAsia="ru-RU"/>
        </w:rPr>
        <w:t>Таблица 8</w:t>
      </w:r>
    </w:p>
    <w:tbl>
      <w:tblPr>
        <w:tblW w:w="9239" w:type="dxa"/>
        <w:jc w:val="left"/>
        <w:tblInd w:w="190" w:type="dxa"/>
        <w:tblLayout w:type="fixed"/>
        <w:tblCellMar>
          <w:top w:w="0" w:type="dxa"/>
          <w:left w:w="103" w:type="dxa"/>
          <w:bottom w:w="0" w:type="dxa"/>
          <w:right w:w="108" w:type="dxa"/>
        </w:tblCellMar>
        <w:tblLook w:val="0000"/>
      </w:tblPr>
      <w:tblGrid>
        <w:gridCol w:w="9239"/>
      </w:tblGrid>
      <w:tr>
        <w:trPr/>
        <w:tc>
          <w:tcPr>
            <w:tcW w:w="9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Максимальное удаление точки подключения потребителей от источника тепловой энергии</w:t>
            </w:r>
          </w:p>
        </w:tc>
      </w:tr>
      <w:tr>
        <w:trPr/>
        <w:tc>
          <w:tcPr>
            <w:tcW w:w="9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i/>
                <w:sz w:val="26"/>
                <w:szCs w:val="26"/>
                <w:lang w:eastAsia="ru-RU"/>
              </w:rPr>
              <w:t>Котельная</w:t>
            </w:r>
          </w:p>
        </w:tc>
      </w:tr>
      <w:tr>
        <w:trPr/>
        <w:tc>
          <w:tcPr>
            <w:tcW w:w="92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Чарковская СОШИ ул.Ленина, 21 А</w:t>
            </w:r>
          </w:p>
          <w:p>
            <w:pPr>
              <w:pStyle w:val="Normal"/>
              <w:widowControl w:val="false"/>
              <w:ind w:hanging="0"/>
              <w:jc w:val="center"/>
              <w:rPr>
                <w:sz w:val="26"/>
                <w:szCs w:val="26"/>
              </w:rPr>
            </w:pPr>
            <w:r>
              <w:rPr>
                <w:rFonts w:eastAsia="Times New Roman"/>
                <w:color w:val="000000"/>
                <w:sz w:val="26"/>
                <w:szCs w:val="26"/>
                <w:lang w:eastAsia="ru-RU"/>
              </w:rPr>
              <w:t>300м</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Существующие значения установленной тепловой мощности основного оборудования источников тепловой энергии (в разрезе котельных).</w:t>
        <w:tab/>
      </w:r>
    </w:p>
    <w:p>
      <w:pPr>
        <w:pStyle w:val="Normal"/>
        <w:ind w:hanging="0"/>
        <w:jc w:val="right"/>
        <w:rPr>
          <w:sz w:val="26"/>
          <w:szCs w:val="26"/>
        </w:rPr>
      </w:pPr>
      <w:r>
        <w:rPr>
          <w:rFonts w:eastAsia="Times New Roman"/>
          <w:sz w:val="26"/>
          <w:szCs w:val="26"/>
          <w:lang w:eastAsia="ru-RU"/>
        </w:rPr>
        <w:t>Таблица 9</w:t>
      </w:r>
    </w:p>
    <w:tbl>
      <w:tblPr>
        <w:tblW w:w="9363" w:type="dxa"/>
        <w:jc w:val="left"/>
        <w:tblInd w:w="111" w:type="dxa"/>
        <w:tblLayout w:type="fixed"/>
        <w:tblCellMar>
          <w:top w:w="0" w:type="dxa"/>
          <w:left w:w="103" w:type="dxa"/>
          <w:bottom w:w="0" w:type="dxa"/>
          <w:right w:w="108" w:type="dxa"/>
        </w:tblCellMar>
        <w:tblLook w:val="0000"/>
      </w:tblPr>
      <w:tblGrid>
        <w:gridCol w:w="5938"/>
        <w:gridCol w:w="3424"/>
      </w:tblGrid>
      <w:tr>
        <w:trPr/>
        <w:tc>
          <w:tcPr>
            <w:tcW w:w="593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Установленная мощность, Гкал/час</w:t>
            </w:r>
          </w:p>
        </w:tc>
      </w:tr>
      <w:tr>
        <w:trPr/>
        <w:tc>
          <w:tcPr>
            <w:tcW w:w="5938"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ул.Ленина 21А</w:t>
            </w:r>
          </w:p>
        </w:tc>
        <w:tc>
          <w:tcPr>
            <w:tcW w:w="34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К централизованной системе теплоснабжения, которая состоит из котельной и тепловых сетей подключены здания Чарковского СДК (ул.Ленина 19), школы и интерната (ул.Ленина 17).</w:t>
      </w:r>
    </w:p>
    <w:p>
      <w:pPr>
        <w:pStyle w:val="Normal"/>
        <w:ind w:firstLine="907"/>
        <w:jc w:val="both"/>
        <w:rPr>
          <w:sz w:val="26"/>
          <w:szCs w:val="26"/>
        </w:rPr>
      </w:pPr>
      <w:r>
        <w:rPr>
          <w:rFonts w:eastAsia="Times New Roman"/>
          <w:sz w:val="26"/>
          <w:szCs w:val="26"/>
          <w:lang w:eastAsia="ru-RU"/>
        </w:rPr>
        <w:t>Модернизация системы теплоснабжения Чарковского сельсовета не предусматривает изменения схемы теплоснабжения поселения.</w:t>
      </w:r>
    </w:p>
    <w:p>
      <w:pPr>
        <w:pStyle w:val="Normal"/>
        <w:ind w:firstLine="850"/>
        <w:jc w:val="both"/>
        <w:rPr>
          <w:sz w:val="26"/>
          <w:szCs w:val="26"/>
        </w:rPr>
      </w:pPr>
      <w:r>
        <w:rPr>
          <w:rFonts w:eastAsia="Times New Roman"/>
          <w:sz w:val="26"/>
          <w:szCs w:val="26"/>
          <w:lang w:eastAsia="ru-RU"/>
        </w:rPr>
        <w:t xml:space="preserve">Генеральным планом поселения предполагается существующая застройка территории социальными объектами и индивидуальными жилыми домами. </w:t>
        <w:tab/>
        <w:t>Застройщики индивидуального жилищного фонда используют автономные источники теплоснабжения. В связи с этим потребностей в строительстве новых тепловых сетей, с целью обеспечения приростов тепловой нагрузки в существующих зонах действия источников теплоснабжения, приросте тепловой нагрузки для целей отопления нет.</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2.3.Описание существующих и перспективных зон действия индивидуальных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Индивидуальные источники тепловой энергии (печное отопление) служат для теплоснабжения  жилищного фонда, который составляет 31270,0   кв. м. </w:t>
      </w:r>
    </w:p>
    <w:p>
      <w:pPr>
        <w:pStyle w:val="Normal"/>
        <w:ind w:firstLine="850"/>
        <w:jc w:val="both"/>
        <w:rPr>
          <w:sz w:val="26"/>
          <w:szCs w:val="26"/>
        </w:rPr>
      </w:pPr>
      <w:r>
        <w:rPr>
          <w:rFonts w:eastAsia="Times New Roman"/>
          <w:sz w:val="26"/>
          <w:szCs w:val="26"/>
          <w:lang w:eastAsia="ru-RU"/>
        </w:rPr>
        <w:t xml:space="preserve">Жилищный фонд (100 %) оборудован отопительными печами, работающими на твердом топливе (уголь и дрова). </w:t>
      </w:r>
    </w:p>
    <w:p>
      <w:pPr>
        <w:pStyle w:val="Normal"/>
        <w:ind w:firstLine="850"/>
        <w:jc w:val="both"/>
        <w:rPr>
          <w:sz w:val="26"/>
          <w:szCs w:val="26"/>
        </w:rPr>
      </w:pPr>
      <w:r>
        <w:rPr>
          <w:rFonts w:eastAsia="Times New Roman"/>
          <w:sz w:val="26"/>
          <w:szCs w:val="26"/>
          <w:lang w:eastAsia="ru-RU"/>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2.4.Перспективные балансы тепловой мощности и тепловой нагрузки в перспективных зонах действия источников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Перспективные балансы тепловой мощности и тепловой нагрузки в перспективных зонах действия источников тепловой энергии равны существующим, так как в Генеральном плане Чарковского сельсовета не предусмотрено изменение существующей схемы теплоснабжения Чарковского сельсовета.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Перспективные  значения установленной тепловой мощности основного оборудования источников тепловой энергии.</w:t>
      </w:r>
    </w:p>
    <w:p>
      <w:pPr>
        <w:pStyle w:val="Normal"/>
        <w:ind w:hanging="0"/>
        <w:jc w:val="right"/>
        <w:rPr>
          <w:sz w:val="26"/>
          <w:szCs w:val="26"/>
        </w:rPr>
      </w:pPr>
      <w:r>
        <w:rPr>
          <w:rFonts w:eastAsia="Times New Roman"/>
          <w:sz w:val="26"/>
          <w:szCs w:val="26"/>
          <w:lang w:eastAsia="ru-RU"/>
        </w:rPr>
        <w:t>Таблица 10</w:t>
      </w:r>
    </w:p>
    <w:tbl>
      <w:tblPr>
        <w:tblW w:w="9300" w:type="dxa"/>
        <w:jc w:val="left"/>
        <w:tblInd w:w="174" w:type="dxa"/>
        <w:tblLayout w:type="fixed"/>
        <w:tblCellMar>
          <w:top w:w="0" w:type="dxa"/>
          <w:left w:w="103" w:type="dxa"/>
          <w:bottom w:w="0" w:type="dxa"/>
          <w:right w:w="108" w:type="dxa"/>
        </w:tblCellMar>
        <w:tblLook w:val="0000"/>
      </w:tblPr>
      <w:tblGrid>
        <w:gridCol w:w="4357"/>
        <w:gridCol w:w="2873"/>
        <w:gridCol w:w="2070"/>
      </w:tblGrid>
      <w:tr>
        <w:trPr/>
        <w:tc>
          <w:tcPr>
            <w:tcW w:w="435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28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Установленная мощность, Гкал/час</w:t>
            </w:r>
          </w:p>
        </w:tc>
        <w:tc>
          <w:tcPr>
            <w:tcW w:w="2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Присоединенная нагрузка, Гкал/ч</w:t>
            </w:r>
          </w:p>
        </w:tc>
      </w:tr>
      <w:tr>
        <w:trPr/>
        <w:tc>
          <w:tcPr>
            <w:tcW w:w="4357"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ул.Ленина, 21А</w:t>
            </w:r>
          </w:p>
        </w:tc>
        <w:tc>
          <w:tcPr>
            <w:tcW w:w="287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0,348</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3. Перспективные балансы тепловой мощности и тепловой нагрузки в каждой системе теплоснабжения и зоне действия источников тепловой энергии .</w:t>
      </w:r>
    </w:p>
    <w:p>
      <w:pPr>
        <w:pStyle w:val="Normal"/>
        <w:ind w:hanging="0"/>
        <w:jc w:val="both"/>
        <w:rPr>
          <w:sz w:val="26"/>
          <w:szCs w:val="26"/>
        </w:rPr>
      </w:pPr>
      <w:r>
        <w:rPr>
          <w:rFonts w:eastAsia="Times New Roman"/>
          <w:sz w:val="26"/>
          <w:szCs w:val="26"/>
          <w:lang w:eastAsia="ru-RU"/>
        </w:rPr>
        <w:tab/>
        <w:t>3.1. Существующие и перспективные значения установленной тепловой мощности основного оборудования источника тепловой энергии</w:t>
      </w:r>
    </w:p>
    <w:p>
      <w:pPr>
        <w:pStyle w:val="Normal"/>
        <w:ind w:hanging="0"/>
        <w:jc w:val="right"/>
        <w:rPr>
          <w:sz w:val="26"/>
          <w:szCs w:val="26"/>
        </w:rPr>
      </w:pPr>
      <w:r>
        <w:rPr>
          <w:rFonts w:eastAsia="Times New Roman"/>
          <w:sz w:val="26"/>
          <w:szCs w:val="26"/>
          <w:lang w:eastAsia="ru-RU"/>
        </w:rPr>
        <w:t>Таблица 11</w:t>
      </w:r>
    </w:p>
    <w:tbl>
      <w:tblPr>
        <w:tblW w:w="9304" w:type="dxa"/>
        <w:jc w:val="left"/>
        <w:tblInd w:w="240" w:type="dxa"/>
        <w:tblLayout w:type="fixed"/>
        <w:tblCellMar>
          <w:top w:w="0" w:type="dxa"/>
          <w:left w:w="103" w:type="dxa"/>
          <w:bottom w:w="0" w:type="dxa"/>
          <w:right w:w="108" w:type="dxa"/>
        </w:tblCellMar>
        <w:tblLook w:val="0000"/>
      </w:tblPr>
      <w:tblGrid>
        <w:gridCol w:w="4473"/>
        <w:gridCol w:w="2727"/>
        <w:gridCol w:w="2104"/>
      </w:tblGrid>
      <w:tr>
        <w:trPr>
          <w:trHeight w:val="1183" w:hRule="atLeast"/>
        </w:trPr>
        <w:tc>
          <w:tcPr>
            <w:tcW w:w="4473"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272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Существующая Установленная мощность, Гкал/час</w:t>
            </w:r>
          </w:p>
        </w:tc>
        <w:tc>
          <w:tcPr>
            <w:tcW w:w="2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Перспективная установленная мощность, Гкал/час</w:t>
            </w:r>
          </w:p>
        </w:tc>
      </w:tr>
      <w:tr>
        <w:trPr>
          <w:trHeight w:val="583" w:hRule="atLeast"/>
        </w:trPr>
        <w:tc>
          <w:tcPr>
            <w:tcW w:w="4473"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ул.Ленина, 21 А</w:t>
            </w:r>
          </w:p>
        </w:tc>
        <w:tc>
          <w:tcPr>
            <w:tcW w:w="272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1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pPr>
        <w:pStyle w:val="Normal"/>
        <w:ind w:hanging="0"/>
        <w:jc w:val="right"/>
        <w:rPr>
          <w:sz w:val="26"/>
          <w:szCs w:val="26"/>
        </w:rPr>
      </w:pPr>
      <w:r>
        <w:rPr>
          <w:rFonts w:eastAsia="Times New Roman"/>
          <w:sz w:val="26"/>
          <w:szCs w:val="26"/>
          <w:lang w:eastAsia="ru-RU"/>
        </w:rPr>
        <w:t>Таблица 12</w:t>
      </w:r>
    </w:p>
    <w:tbl>
      <w:tblPr>
        <w:tblW w:w="9347" w:type="dxa"/>
        <w:jc w:val="left"/>
        <w:tblInd w:w="143" w:type="dxa"/>
        <w:tblLayout w:type="fixed"/>
        <w:tblCellMar>
          <w:top w:w="0" w:type="dxa"/>
          <w:left w:w="103" w:type="dxa"/>
          <w:bottom w:w="0" w:type="dxa"/>
          <w:right w:w="108" w:type="dxa"/>
        </w:tblCellMar>
        <w:tblLook w:val="0000"/>
      </w:tblPr>
      <w:tblGrid>
        <w:gridCol w:w="4247"/>
        <w:gridCol w:w="3064"/>
        <w:gridCol w:w="2036"/>
      </w:tblGrid>
      <w:tr>
        <w:trPr>
          <w:trHeight w:val="1085" w:hRule="atLeast"/>
        </w:trPr>
        <w:tc>
          <w:tcPr>
            <w:tcW w:w="424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306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Существующая Установленная мощность, Гкал/час</w:t>
            </w:r>
          </w:p>
        </w:tc>
        <w:tc>
          <w:tcPr>
            <w:tcW w:w="20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Перспективная установленная мощность, Гкал/час</w:t>
            </w:r>
          </w:p>
        </w:tc>
      </w:tr>
      <w:tr>
        <w:trPr>
          <w:trHeight w:val="535" w:hRule="atLeast"/>
        </w:trPr>
        <w:tc>
          <w:tcPr>
            <w:tcW w:w="4247"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ул.Ленина</w:t>
            </w:r>
          </w:p>
        </w:tc>
        <w:tc>
          <w:tcPr>
            <w:tcW w:w="306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0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color w:val="00FF00"/>
          <w:sz w:val="26"/>
          <w:szCs w:val="26"/>
          <w:lang w:eastAsia="ru-RU"/>
        </w:rPr>
      </w:pPr>
      <w:r>
        <w:rPr>
          <w:rFonts w:eastAsia="Times New Roman"/>
          <w:color w:val="00FF00"/>
          <w:sz w:val="26"/>
          <w:szCs w:val="26"/>
          <w:lang w:eastAsia="ru-RU"/>
        </w:rPr>
      </w:r>
    </w:p>
    <w:p>
      <w:pPr>
        <w:pStyle w:val="Normal"/>
        <w:ind w:hanging="0"/>
        <w:jc w:val="both"/>
        <w:rPr>
          <w:rFonts w:eastAsia="Times New Roman"/>
          <w:color w:val="00FF00"/>
          <w:sz w:val="26"/>
          <w:szCs w:val="26"/>
          <w:lang w:eastAsia="ru-RU"/>
        </w:rPr>
      </w:pPr>
      <w:r>
        <w:rPr>
          <w:rFonts w:eastAsia="Times New Roman"/>
          <w:color w:val="00FF00"/>
          <w:sz w:val="26"/>
          <w:szCs w:val="26"/>
          <w:lang w:eastAsia="ru-RU"/>
        </w:rPr>
      </w:r>
    </w:p>
    <w:p>
      <w:pPr>
        <w:pStyle w:val="Normal"/>
        <w:ind w:hanging="0"/>
        <w:jc w:val="both"/>
        <w:rPr>
          <w:sz w:val="26"/>
          <w:szCs w:val="26"/>
        </w:rPr>
      </w:pPr>
      <w:r>
        <w:rPr>
          <w:rFonts w:eastAsia="Times New Roman"/>
          <w:sz w:val="26"/>
          <w:szCs w:val="26"/>
          <w:lang w:eastAsia="ru-RU"/>
        </w:rPr>
        <w:tab/>
        <w:t>3.3.Существующие и перспективные затраты тепловой мощности на собственные и хозяйственные нужды источников тепловой энергии (в разрезе котельных и ЦТП).</w:t>
      </w:r>
    </w:p>
    <w:p>
      <w:pPr>
        <w:pStyle w:val="Normal"/>
        <w:ind w:hanging="0"/>
        <w:jc w:val="right"/>
        <w:rPr>
          <w:sz w:val="26"/>
          <w:szCs w:val="26"/>
        </w:rPr>
      </w:pPr>
      <w:r>
        <w:rPr>
          <w:rFonts w:eastAsia="Times New Roman"/>
          <w:sz w:val="26"/>
          <w:szCs w:val="26"/>
          <w:lang w:eastAsia="ru-RU"/>
        </w:rPr>
        <w:t>Таблица 13</w:t>
      </w:r>
    </w:p>
    <w:p>
      <w:pPr>
        <w:pStyle w:val="Normal"/>
        <w:ind w:hanging="0"/>
        <w:jc w:val="right"/>
        <w:rPr>
          <w:rFonts w:eastAsia="Times New Roman"/>
          <w:sz w:val="26"/>
          <w:szCs w:val="26"/>
          <w:lang w:eastAsia="ru-RU"/>
        </w:rPr>
      </w:pPr>
      <w:r>
        <w:rPr>
          <w:rFonts w:eastAsia="Times New Roman"/>
          <w:sz w:val="26"/>
          <w:szCs w:val="26"/>
          <w:lang w:eastAsia="ru-RU"/>
        </w:rPr>
      </w:r>
    </w:p>
    <w:tbl>
      <w:tblPr>
        <w:tblW w:w="9347" w:type="dxa"/>
        <w:jc w:val="left"/>
        <w:tblInd w:w="95" w:type="dxa"/>
        <w:tblLayout w:type="fixed"/>
        <w:tblCellMar>
          <w:top w:w="0" w:type="dxa"/>
          <w:left w:w="103" w:type="dxa"/>
          <w:bottom w:w="0" w:type="dxa"/>
          <w:right w:w="108" w:type="dxa"/>
        </w:tblCellMar>
        <w:tblLook w:val="0000"/>
      </w:tblPr>
      <w:tblGrid>
        <w:gridCol w:w="5400"/>
        <w:gridCol w:w="2048"/>
        <w:gridCol w:w="1899"/>
      </w:tblGrid>
      <w:tr>
        <w:trPr/>
        <w:tc>
          <w:tcPr>
            <w:tcW w:w="5400"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39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Затраты на собственные нужды, Гкал/час</w:t>
            </w:r>
          </w:p>
        </w:tc>
      </w:tr>
      <w:tr>
        <w:trPr/>
        <w:tc>
          <w:tcPr>
            <w:tcW w:w="540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04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существующие</w:t>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w:t>
            </w:r>
          </w:p>
        </w:tc>
      </w:tr>
      <w:tr>
        <w:trPr/>
        <w:tc>
          <w:tcPr>
            <w:tcW w:w="5400"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204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0,02 Гкал/час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18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0,02 Гкал/час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r>
    </w:tbl>
    <w:p>
      <w:pPr>
        <w:pStyle w:val="Normal"/>
        <w:ind w:hanging="0"/>
        <w:jc w:val="both"/>
        <w:rPr>
          <w:rFonts w:eastAsia="Times New Roman"/>
          <w:sz w:val="26"/>
          <w:szCs w:val="26"/>
          <w:highlight w:val="yellow"/>
          <w:lang w:eastAsia="ru-RU"/>
        </w:rPr>
      </w:pPr>
      <w:r>
        <w:rPr>
          <w:rFonts w:eastAsia="Times New Roman"/>
          <w:sz w:val="26"/>
          <w:szCs w:val="26"/>
          <w:highlight w:val="yellow"/>
          <w:lang w:eastAsia="ru-RU"/>
        </w:rPr>
      </w:r>
    </w:p>
    <w:p>
      <w:pPr>
        <w:pStyle w:val="Normal"/>
        <w:ind w:hanging="0"/>
        <w:jc w:val="both"/>
        <w:rPr>
          <w:sz w:val="26"/>
          <w:szCs w:val="26"/>
        </w:rPr>
      </w:pPr>
      <w:r>
        <w:rPr>
          <w:rFonts w:eastAsia="Times New Roman"/>
          <w:sz w:val="26"/>
          <w:szCs w:val="26"/>
          <w:lang w:eastAsia="ru-RU"/>
        </w:rPr>
        <w:tab/>
        <w:t>3.4.Значения существующей и перспективной тепловой мощности источников тепловой энергии нетто.</w:t>
      </w:r>
    </w:p>
    <w:p>
      <w:pPr>
        <w:pStyle w:val="Normal"/>
        <w:ind w:hanging="0"/>
        <w:jc w:val="right"/>
        <w:rPr>
          <w:sz w:val="26"/>
          <w:szCs w:val="26"/>
        </w:rPr>
      </w:pPr>
      <w:r>
        <w:rPr>
          <w:rFonts w:eastAsia="Times New Roman"/>
          <w:sz w:val="26"/>
          <w:szCs w:val="26"/>
          <w:lang w:eastAsia="ru-RU"/>
        </w:rPr>
        <w:t>Таблица 14</w:t>
      </w:r>
    </w:p>
    <w:tbl>
      <w:tblPr>
        <w:tblW w:w="9347" w:type="dxa"/>
        <w:jc w:val="left"/>
        <w:tblInd w:w="111" w:type="dxa"/>
        <w:tblLayout w:type="fixed"/>
        <w:tblCellMar>
          <w:top w:w="0" w:type="dxa"/>
          <w:left w:w="103" w:type="dxa"/>
          <w:bottom w:w="0" w:type="dxa"/>
          <w:right w:w="108" w:type="dxa"/>
        </w:tblCellMar>
        <w:tblLook w:val="0000"/>
      </w:tblPr>
      <w:tblGrid>
        <w:gridCol w:w="2572"/>
        <w:gridCol w:w="2858"/>
        <w:gridCol w:w="2019"/>
        <w:gridCol w:w="1897"/>
      </w:tblGrid>
      <w:tr>
        <w:trPr/>
        <w:tc>
          <w:tcPr>
            <w:tcW w:w="2572"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285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Фактическая располагаемая мощность источника, Гкал/час</w:t>
            </w:r>
          </w:p>
        </w:tc>
        <w:tc>
          <w:tcPr>
            <w:tcW w:w="391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Мощность тепловой энергии нетто, Гкал/час</w:t>
            </w:r>
          </w:p>
        </w:tc>
      </w:tr>
      <w:tr>
        <w:trPr/>
        <w:tc>
          <w:tcPr>
            <w:tcW w:w="2572"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85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201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существующие</w:t>
            </w:r>
          </w:p>
        </w:tc>
        <w:tc>
          <w:tcPr>
            <w:tcW w:w="1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w:t>
            </w:r>
          </w:p>
        </w:tc>
      </w:tr>
      <w:tr>
        <w:trPr/>
        <w:tc>
          <w:tcPr>
            <w:tcW w:w="2572"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 ул. Ленина</w:t>
            </w:r>
          </w:p>
        </w:tc>
        <w:tc>
          <w:tcPr>
            <w:tcW w:w="285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3,0</w:t>
            </w:r>
          </w:p>
        </w:tc>
        <w:tc>
          <w:tcPr>
            <w:tcW w:w="201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3,0</w:t>
            </w:r>
          </w:p>
        </w:tc>
        <w:tc>
          <w:tcPr>
            <w:tcW w:w="18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3,0</w:t>
            </w:r>
          </w:p>
          <w:p>
            <w:pPr>
              <w:pStyle w:val="Normal"/>
              <w:widowControl w:val="false"/>
              <w:ind w:hanging="0"/>
              <w:jc w:val="center"/>
              <w:rPr>
                <w:rFonts w:eastAsia="Times New Roman"/>
                <w:color w:val="00FF00"/>
                <w:sz w:val="26"/>
                <w:szCs w:val="26"/>
                <w:lang w:eastAsia="ru-RU"/>
              </w:rPr>
            </w:pPr>
            <w:r>
              <w:rPr>
                <w:rFonts w:eastAsia="Times New Roman"/>
                <w:color w:val="00FF00"/>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 xml:space="preserve">3.5.Значения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 Значение принято согласно норматива теплопотерь. </w:t>
      </w:r>
    </w:p>
    <w:p>
      <w:pPr>
        <w:pStyle w:val="Normal"/>
        <w:ind w:hanging="0"/>
        <w:jc w:val="both"/>
        <w:rPr>
          <w:rFonts w:eastAsia="Times New Roman"/>
          <w:color w:val="00FF00"/>
          <w:sz w:val="26"/>
          <w:szCs w:val="26"/>
          <w:lang w:eastAsia="ru-RU"/>
        </w:rPr>
      </w:pPr>
      <w:r>
        <w:rPr>
          <w:rFonts w:eastAsia="Times New Roman"/>
          <w:color w:val="00FF00"/>
          <w:sz w:val="26"/>
          <w:szCs w:val="26"/>
          <w:lang w:eastAsia="ru-RU"/>
        </w:rPr>
      </w:r>
    </w:p>
    <w:p>
      <w:pPr>
        <w:pStyle w:val="Normal"/>
        <w:ind w:hanging="0"/>
        <w:jc w:val="right"/>
        <w:rPr>
          <w:sz w:val="26"/>
          <w:szCs w:val="26"/>
        </w:rPr>
      </w:pPr>
      <w:r>
        <w:rPr>
          <w:rFonts w:eastAsia="Times New Roman"/>
          <w:color w:val="000000"/>
          <w:sz w:val="26"/>
          <w:szCs w:val="26"/>
          <w:lang w:eastAsia="ru-RU"/>
        </w:rPr>
        <w:t>Таблица 15</w:t>
      </w:r>
    </w:p>
    <w:tbl>
      <w:tblPr>
        <w:tblW w:w="9653" w:type="dxa"/>
        <w:jc w:val="left"/>
        <w:tblInd w:w="14" w:type="dxa"/>
        <w:tblLayout w:type="fixed"/>
        <w:tblCellMar>
          <w:top w:w="0" w:type="dxa"/>
          <w:left w:w="103" w:type="dxa"/>
          <w:bottom w:w="0" w:type="dxa"/>
          <w:right w:w="108" w:type="dxa"/>
        </w:tblCellMar>
        <w:tblLook w:val="0000"/>
      </w:tblPr>
      <w:tblGrid>
        <w:gridCol w:w="4256"/>
        <w:gridCol w:w="2698"/>
        <w:gridCol w:w="2699"/>
      </w:tblGrid>
      <w:tr>
        <w:trPr>
          <w:trHeight w:val="110" w:hRule="atLeast"/>
        </w:trPr>
        <w:tc>
          <w:tcPr>
            <w:tcW w:w="4256"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tc>
        <w:tc>
          <w:tcPr>
            <w:tcW w:w="269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Потери ТЭ через изоляцию, Гкал в  год</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Перспективные потери Гкал в  год</w:t>
            </w:r>
          </w:p>
        </w:tc>
      </w:tr>
      <w:tr>
        <w:trPr>
          <w:trHeight w:val="110" w:hRule="atLeast"/>
        </w:trPr>
        <w:tc>
          <w:tcPr>
            <w:tcW w:w="4256"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 ул. Ленина</w:t>
            </w:r>
          </w:p>
        </w:tc>
        <w:tc>
          <w:tcPr>
            <w:tcW w:w="2698" w:type="dxa"/>
            <w:tcBorders>
              <w:top w:val="single" w:sz="4" w:space="0" w:color="000000"/>
              <w:left w:val="single" w:sz="4" w:space="0" w:color="000000"/>
              <w:bottom w:val="single" w:sz="4" w:space="0" w:color="000000"/>
            </w:tcBorders>
            <w:shd w:color="auto" w:fill="FFFFFF" w:val="clear"/>
          </w:tcPr>
          <w:p>
            <w:pPr>
              <w:pStyle w:val="Normal"/>
              <w:widowControl w:val="false"/>
              <w:ind w:hanging="0"/>
              <w:jc w:val="center"/>
              <w:rPr>
                <w:sz w:val="26"/>
                <w:szCs w:val="26"/>
              </w:rPr>
            </w:pPr>
            <w:r>
              <w:rPr>
                <w:rFonts w:eastAsia="Times New Roman"/>
                <w:sz w:val="26"/>
                <w:szCs w:val="26"/>
                <w:lang w:eastAsia="ru-RU"/>
              </w:rPr>
              <w:t>665,666</w:t>
            </w:r>
          </w:p>
        </w:tc>
        <w:tc>
          <w:tcPr>
            <w:tcW w:w="2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sz w:val="26"/>
                <w:szCs w:val="26"/>
              </w:rPr>
            </w:pPr>
            <w:r>
              <w:rPr>
                <w:color w:val="000000"/>
                <w:sz w:val="26"/>
                <w:szCs w:val="26"/>
              </w:rPr>
              <w:t>62,9</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3.6.Затраты существующей и перспективной тепловой мощности на хозяйственные нужды тепловых сетей.</w:t>
      </w:r>
    </w:p>
    <w:p>
      <w:pPr>
        <w:pStyle w:val="Normal"/>
        <w:ind w:hanging="0"/>
        <w:jc w:val="right"/>
        <w:rPr>
          <w:sz w:val="26"/>
          <w:szCs w:val="26"/>
        </w:rPr>
      </w:pPr>
      <w:r>
        <w:rPr>
          <w:rFonts w:eastAsia="Times New Roman"/>
          <w:sz w:val="26"/>
          <w:szCs w:val="26"/>
          <w:lang w:eastAsia="ru-RU"/>
        </w:rPr>
        <w:t>Таблица 16</w:t>
      </w:r>
    </w:p>
    <w:tbl>
      <w:tblPr>
        <w:tblW w:w="9242" w:type="dxa"/>
        <w:jc w:val="left"/>
        <w:tblInd w:w="240" w:type="dxa"/>
        <w:tblLayout w:type="fixed"/>
        <w:tblCellMar>
          <w:top w:w="0" w:type="dxa"/>
          <w:left w:w="103" w:type="dxa"/>
          <w:bottom w:w="0" w:type="dxa"/>
          <w:right w:w="108" w:type="dxa"/>
        </w:tblCellMar>
        <w:tblLook w:val="0000"/>
      </w:tblPr>
      <w:tblGrid>
        <w:gridCol w:w="4108"/>
        <w:gridCol w:w="5133"/>
      </w:tblGrid>
      <w:tr>
        <w:trPr>
          <w:trHeight w:val="322" w:hRule="atLeast"/>
        </w:trPr>
        <w:tc>
          <w:tcPr>
            <w:tcW w:w="410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513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Существующие затраты тепловой мощности на хоз. нужды тепловых сетей, Гкал/час</w:t>
            </w:r>
          </w:p>
        </w:tc>
      </w:tr>
      <w:tr>
        <w:trPr>
          <w:trHeight w:val="322" w:hRule="atLeast"/>
        </w:trPr>
        <w:tc>
          <w:tcPr>
            <w:tcW w:w="410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513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r>
      <w:tr>
        <w:trPr/>
        <w:tc>
          <w:tcPr>
            <w:tcW w:w="4108"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5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Нет</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3.7.Значения существующей и перспективной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w:t>
      </w:r>
    </w:p>
    <w:p>
      <w:pPr>
        <w:pStyle w:val="Normal"/>
        <w:ind w:hanging="0"/>
        <w:jc w:val="right"/>
        <w:rPr>
          <w:sz w:val="26"/>
          <w:szCs w:val="26"/>
        </w:rPr>
      </w:pPr>
      <w:r>
        <w:rPr>
          <w:rFonts w:eastAsia="Times New Roman"/>
          <w:sz w:val="26"/>
          <w:szCs w:val="26"/>
          <w:lang w:eastAsia="ru-RU"/>
        </w:rPr>
        <w:t>Таблица 17</w:t>
      </w:r>
    </w:p>
    <w:tbl>
      <w:tblPr>
        <w:tblW w:w="9179" w:type="dxa"/>
        <w:jc w:val="left"/>
        <w:tblInd w:w="240" w:type="dxa"/>
        <w:tblLayout w:type="fixed"/>
        <w:tblCellMar>
          <w:top w:w="0" w:type="dxa"/>
          <w:left w:w="103" w:type="dxa"/>
          <w:bottom w:w="0" w:type="dxa"/>
          <w:right w:w="108" w:type="dxa"/>
        </w:tblCellMar>
        <w:tblLook w:val="0000"/>
      </w:tblPr>
      <w:tblGrid>
        <w:gridCol w:w="3678"/>
        <w:gridCol w:w="2557"/>
        <w:gridCol w:w="1479"/>
        <w:gridCol w:w="1464"/>
      </w:tblGrid>
      <w:tr>
        <w:trPr/>
        <w:tc>
          <w:tcPr>
            <w:tcW w:w="367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адрес</w:t>
            </w:r>
          </w:p>
        </w:tc>
        <w:tc>
          <w:tcPr>
            <w:tcW w:w="2557"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Фактическая резервная мощность источника, Гкал/час</w:t>
            </w:r>
          </w:p>
        </w:tc>
        <w:tc>
          <w:tcPr>
            <w:tcW w:w="294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Резерв мощности, Гкал/час</w:t>
            </w:r>
          </w:p>
        </w:tc>
      </w:tr>
      <w:tr>
        <w:trPr/>
        <w:tc>
          <w:tcPr>
            <w:tcW w:w="367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557"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147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аварийный</w:t>
            </w:r>
          </w:p>
        </w:tc>
        <w:tc>
          <w:tcPr>
            <w:tcW w:w="1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Резерв по договорам</w:t>
            </w:r>
          </w:p>
        </w:tc>
      </w:tr>
      <w:tr>
        <w:trPr>
          <w:trHeight w:val="252" w:hRule="atLeast"/>
        </w:trPr>
        <w:tc>
          <w:tcPr>
            <w:tcW w:w="3678"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2557" w:type="dxa"/>
            <w:tcBorders>
              <w:top w:val="single" w:sz="4" w:space="0" w:color="000000"/>
              <w:left w:val="single" w:sz="4" w:space="0" w:color="000000"/>
              <w:bottom w:val="single" w:sz="4" w:space="0" w:color="000000"/>
            </w:tcBorders>
            <w:shd w:color="auto" w:fill="FFFFFF" w:val="clear"/>
          </w:tcPr>
          <w:p>
            <w:pPr>
              <w:pStyle w:val="Normal"/>
              <w:widowControl w:val="false"/>
              <w:ind w:hanging="0"/>
              <w:jc w:val="center"/>
              <w:rPr>
                <w:sz w:val="26"/>
                <w:szCs w:val="26"/>
              </w:rPr>
            </w:pPr>
            <w:r>
              <w:rPr>
                <w:rFonts w:eastAsia="Times New Roman"/>
                <w:b/>
                <w:sz w:val="26"/>
                <w:szCs w:val="26"/>
                <w:lang w:eastAsia="ru-RU"/>
              </w:rPr>
              <w:t>3,0-0,348=2,652</w:t>
            </w:r>
          </w:p>
        </w:tc>
        <w:tc>
          <w:tcPr>
            <w:tcW w:w="1479"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1,0</w:t>
            </w:r>
          </w:p>
        </w:tc>
        <w:tc>
          <w:tcPr>
            <w:tcW w:w="14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4.Перспективные балансы теплоносителя.</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4.1.Перспективные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ind w:hanging="0"/>
        <w:jc w:val="right"/>
        <w:rPr>
          <w:sz w:val="26"/>
          <w:szCs w:val="26"/>
        </w:rPr>
      </w:pPr>
      <w:r>
        <w:rPr>
          <w:rFonts w:eastAsia="Times New Roman"/>
          <w:sz w:val="26"/>
          <w:szCs w:val="26"/>
          <w:lang w:eastAsia="ru-RU"/>
        </w:rPr>
        <w:t>Таблица 18</w:t>
      </w:r>
    </w:p>
    <w:tbl>
      <w:tblPr>
        <w:tblW w:w="9304" w:type="dxa"/>
        <w:jc w:val="left"/>
        <w:tblInd w:w="139" w:type="dxa"/>
        <w:tblLayout w:type="fixed"/>
        <w:tblCellMar>
          <w:top w:w="0" w:type="dxa"/>
          <w:left w:w="103" w:type="dxa"/>
          <w:bottom w:w="0" w:type="dxa"/>
          <w:right w:w="108" w:type="dxa"/>
        </w:tblCellMar>
        <w:tblLook w:val="0000"/>
      </w:tblPr>
      <w:tblGrid>
        <w:gridCol w:w="4144"/>
        <w:gridCol w:w="2260"/>
        <w:gridCol w:w="1188"/>
        <w:gridCol w:w="1711"/>
      </w:tblGrid>
      <w:tr>
        <w:trPr>
          <w:trHeight w:val="203" w:hRule="atLeast"/>
        </w:trPr>
        <w:tc>
          <w:tcPr>
            <w:tcW w:w="4144"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p>
            <w:pPr>
              <w:pStyle w:val="Normal"/>
              <w:widowControl w:val="false"/>
              <w:ind w:hanging="0"/>
              <w:rPr>
                <w:rFonts w:eastAsia="Times New Roman"/>
                <w:sz w:val="26"/>
                <w:szCs w:val="26"/>
                <w:lang w:eastAsia="ru-RU"/>
              </w:rPr>
            </w:pPr>
            <w:r>
              <w:rPr>
                <w:rFonts w:eastAsia="Times New Roman"/>
                <w:sz w:val="26"/>
                <w:szCs w:val="26"/>
                <w:lang w:eastAsia="ru-RU"/>
              </w:rPr>
            </w:r>
          </w:p>
          <w:p>
            <w:pPr>
              <w:pStyle w:val="Normal"/>
              <w:widowControl w:val="false"/>
              <w:ind w:hanging="0"/>
              <w:rPr>
                <w:rFonts w:eastAsia="Times New Roman"/>
                <w:sz w:val="26"/>
                <w:szCs w:val="26"/>
                <w:lang w:eastAsia="ru-RU"/>
              </w:rPr>
            </w:pPr>
            <w:r>
              <w:rPr>
                <w:rFonts w:eastAsia="Times New Roman"/>
                <w:sz w:val="26"/>
                <w:szCs w:val="26"/>
                <w:lang w:eastAsia="ru-RU"/>
              </w:rPr>
            </w:r>
          </w:p>
        </w:tc>
        <w:tc>
          <w:tcPr>
            <w:tcW w:w="226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Нормативное  потребление теплоносителя потребителями, м</w:t>
            </w:r>
            <w:r>
              <w:rPr>
                <w:rFonts w:eastAsia="Times New Roman"/>
                <w:sz w:val="26"/>
                <w:szCs w:val="26"/>
                <w:vertAlign w:val="superscript"/>
                <w:lang w:eastAsia="ru-RU"/>
              </w:rPr>
              <w:t>3</w:t>
            </w:r>
            <w:r>
              <w:rPr>
                <w:rFonts w:eastAsia="Times New Roman"/>
                <w:sz w:val="26"/>
                <w:szCs w:val="26"/>
                <w:lang w:eastAsia="ru-RU"/>
              </w:rPr>
              <w:t>/ч</w:t>
            </w:r>
          </w:p>
        </w:tc>
        <w:tc>
          <w:tcPr>
            <w:tcW w:w="28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Водоподготовительная установка</w:t>
            </w:r>
          </w:p>
        </w:tc>
      </w:tr>
      <w:tr>
        <w:trPr/>
        <w:tc>
          <w:tcPr>
            <w:tcW w:w="4144"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26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118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Тип</w:t>
            </w:r>
          </w:p>
        </w:tc>
        <w:tc>
          <w:tcPr>
            <w:tcW w:w="1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 тельность</w:t>
            </w:r>
          </w:p>
          <w:p>
            <w:pPr>
              <w:pStyle w:val="Normal"/>
              <w:widowControl w:val="false"/>
              <w:ind w:hanging="0"/>
              <w:jc w:val="center"/>
              <w:rPr>
                <w:sz w:val="26"/>
                <w:szCs w:val="26"/>
              </w:rPr>
            </w:pPr>
            <w:r>
              <w:rPr>
                <w:rFonts w:eastAsia="Times New Roman"/>
                <w:sz w:val="26"/>
                <w:szCs w:val="26"/>
                <w:lang w:eastAsia="ru-RU"/>
              </w:rPr>
              <w:t>установки</w:t>
            </w:r>
          </w:p>
        </w:tc>
      </w:tr>
      <w:tr>
        <w:trPr/>
        <w:tc>
          <w:tcPr>
            <w:tcW w:w="4144"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226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0,0156</w:t>
            </w:r>
          </w:p>
        </w:tc>
        <w:tc>
          <w:tcPr>
            <w:tcW w:w="1188"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c>
          <w:tcPr>
            <w:tcW w:w="1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r>
    </w:tbl>
    <w:p>
      <w:pPr>
        <w:pStyle w:val="Normal"/>
        <w:ind w:hanging="0"/>
        <w:jc w:val="both"/>
        <w:rPr>
          <w:sz w:val="26"/>
          <w:szCs w:val="26"/>
        </w:rPr>
      </w:pPr>
      <w:r>
        <w:rPr>
          <w:rFonts w:eastAsia="Times New Roman"/>
          <w:sz w:val="26"/>
          <w:szCs w:val="26"/>
          <w:lang w:eastAsia="ru-RU"/>
        </w:rPr>
        <w:t>4.2.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firstLine="850"/>
        <w:jc w:val="both"/>
        <w:rPr>
          <w:sz w:val="26"/>
          <w:szCs w:val="26"/>
        </w:rPr>
      </w:pPr>
      <w:r>
        <w:rPr>
          <w:rFonts w:eastAsia="Times New Roman"/>
          <w:sz w:val="26"/>
          <w:szCs w:val="26"/>
          <w:lang w:eastAsia="ru-RU"/>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ind w:hanging="0"/>
        <w:jc w:val="right"/>
        <w:rPr>
          <w:sz w:val="26"/>
          <w:szCs w:val="26"/>
        </w:rPr>
      </w:pPr>
      <w:r>
        <w:rPr>
          <w:rFonts w:eastAsia="Times New Roman"/>
          <w:sz w:val="26"/>
          <w:szCs w:val="26"/>
          <w:lang w:eastAsia="ru-RU"/>
        </w:rPr>
        <w:t>Таблица 19</w:t>
      </w:r>
    </w:p>
    <w:tbl>
      <w:tblPr>
        <w:tblW w:w="9179" w:type="dxa"/>
        <w:jc w:val="left"/>
        <w:tblInd w:w="240" w:type="dxa"/>
        <w:tblLayout w:type="fixed"/>
        <w:tblCellMar>
          <w:top w:w="0" w:type="dxa"/>
          <w:left w:w="103" w:type="dxa"/>
          <w:bottom w:w="0" w:type="dxa"/>
          <w:right w:w="108" w:type="dxa"/>
        </w:tblCellMar>
        <w:tblLook w:val="0000"/>
      </w:tblPr>
      <w:tblGrid>
        <w:gridCol w:w="3897"/>
        <w:gridCol w:w="2811"/>
        <w:gridCol w:w="2471"/>
      </w:tblGrid>
      <w:tr>
        <w:trPr/>
        <w:tc>
          <w:tcPr>
            <w:tcW w:w="389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Наименование котельной (ЦТП), адрес</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281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производительность подпиточных насосов, м</w:t>
            </w:r>
            <w:r>
              <w:rPr>
                <w:rFonts w:eastAsia="Times New Roman"/>
                <w:sz w:val="26"/>
                <w:szCs w:val="26"/>
                <w:vertAlign w:val="superscript"/>
                <w:lang w:eastAsia="ru-RU"/>
              </w:rPr>
              <w:t>3</w:t>
            </w:r>
            <w:r>
              <w:rPr>
                <w:rFonts w:eastAsia="Times New Roman"/>
                <w:sz w:val="26"/>
                <w:szCs w:val="26"/>
                <w:lang w:eastAsia="ru-RU"/>
              </w:rPr>
              <w:t>/час</w:t>
            </w:r>
          </w:p>
        </w:tc>
        <w:tc>
          <w:tcPr>
            <w:tcW w:w="24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val="en-US" w:eastAsia="ru-RU"/>
              </w:rPr>
              <w:t>Max</w:t>
            </w:r>
            <w:r>
              <w:rPr>
                <w:rFonts w:eastAsia="Times New Roman"/>
                <w:sz w:val="26"/>
                <w:szCs w:val="26"/>
                <w:lang w:eastAsia="ru-RU"/>
              </w:rPr>
              <w:t xml:space="preserve"> производительность ВПУ</w:t>
            </w:r>
          </w:p>
        </w:tc>
      </w:tr>
      <w:tr>
        <w:trPr/>
        <w:tc>
          <w:tcPr>
            <w:tcW w:w="3897"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2811"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c>
          <w:tcPr>
            <w:tcW w:w="24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b/>
                <w:sz w:val="26"/>
                <w:szCs w:val="26"/>
                <w:lang w:eastAsia="ru-RU"/>
              </w:rPr>
              <w:t>-</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Раздел 5. Предложения по новому строительству, реконструкции и техническому перевооружению источников тепловой энергии.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5.1. Предложения по новому строительству источников тепловой энергии, обеспечивающих перспективную тепловую нагрузку на вновь осваиваемых территориях поселения.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Учитывая, что Генеральным планом Чарковского сельсовета не предусмотрено изменение схемы теплоснабжения поселения, теплоснабжение перспективных объектов, которые планируется разместить вне зоны действия существующих котельных, предлагается осуществить от автономных источников. Поэтому новое строительство котельных не планируется.</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5.2.Предложения по техническому перевооружению источников тепловой энергии с целью повышения эффективности работы систем теплоснабжения.</w:t>
      </w:r>
    </w:p>
    <w:p>
      <w:pPr>
        <w:pStyle w:val="Normal"/>
        <w:shd w:val="clear" w:color="auto" w:fill="FFFF00"/>
        <w:ind w:firstLine="850"/>
        <w:jc w:val="both"/>
        <w:rPr>
          <w:sz w:val="26"/>
          <w:szCs w:val="26"/>
        </w:rPr>
      </w:pPr>
      <w:r>
        <w:rPr>
          <w:rFonts w:eastAsia="Times New Roman"/>
          <w:sz w:val="26"/>
          <w:szCs w:val="26"/>
          <w:lang w:eastAsia="ru-RU"/>
        </w:rPr>
        <w:t>В 2024 году выполнены мероприятия по устранению крена металлической дымовой трубы.</w:t>
      </w:r>
    </w:p>
    <w:p>
      <w:pPr>
        <w:pStyle w:val="Normal"/>
        <w:ind w:firstLine="850"/>
        <w:jc w:val="both"/>
        <w:rPr>
          <w:sz w:val="26"/>
          <w:szCs w:val="26"/>
        </w:rPr>
      </w:pPr>
      <w:r>
        <w:rPr>
          <w:rFonts w:eastAsia="Times New Roman"/>
          <w:sz w:val="26"/>
          <w:szCs w:val="26"/>
          <w:lang w:eastAsia="ru-RU"/>
        </w:rPr>
        <w:t>В 2025 году проведена экспертиза здания котельной.</w:t>
      </w:r>
    </w:p>
    <w:p>
      <w:pPr>
        <w:pStyle w:val="Normal"/>
        <w:ind w:hanging="0"/>
        <w:jc w:val="right"/>
        <w:rPr>
          <w:sz w:val="26"/>
          <w:szCs w:val="26"/>
        </w:rPr>
      </w:pPr>
      <w:r>
        <w:rPr>
          <w:rFonts w:eastAsia="Times New Roman"/>
          <w:sz w:val="26"/>
          <w:szCs w:val="26"/>
          <w:lang w:eastAsia="ru-RU"/>
        </w:rPr>
        <w:t xml:space="preserve">Таблица </w:t>
      </w:r>
      <w:r>
        <w:rPr>
          <w:rFonts w:eastAsia="Times New Roman"/>
          <w:color w:val="00000A"/>
          <w:sz w:val="26"/>
          <w:szCs w:val="26"/>
          <w:lang w:eastAsia="ru-RU"/>
        </w:rPr>
        <w:t>20</w:t>
      </w:r>
    </w:p>
    <w:tbl>
      <w:tblPr>
        <w:tblW w:w="9413" w:type="dxa"/>
        <w:jc w:val="left"/>
        <w:tblInd w:w="0" w:type="dxa"/>
        <w:tblLayout w:type="fixed"/>
        <w:tblCellMar>
          <w:top w:w="0" w:type="dxa"/>
          <w:left w:w="103" w:type="dxa"/>
          <w:bottom w:w="0" w:type="dxa"/>
          <w:right w:w="108" w:type="dxa"/>
        </w:tblCellMar>
        <w:tblLook w:val="0000"/>
      </w:tblPr>
      <w:tblGrid>
        <w:gridCol w:w="849"/>
        <w:gridCol w:w="3657"/>
        <w:gridCol w:w="1565"/>
        <w:gridCol w:w="3341"/>
      </w:tblGrid>
      <w:tr>
        <w:trPr>
          <w:trHeight w:val="129" w:hRule="atLeast"/>
        </w:trPr>
        <w:tc>
          <w:tcPr>
            <w:tcW w:w="849"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65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Адрес объекта/</w:t>
            </w:r>
          </w:p>
          <w:p>
            <w:pPr>
              <w:pStyle w:val="Normal"/>
              <w:widowControl w:val="false"/>
              <w:ind w:hanging="0"/>
              <w:jc w:val="both"/>
              <w:rPr>
                <w:sz w:val="26"/>
                <w:szCs w:val="26"/>
              </w:rPr>
            </w:pPr>
            <w:r>
              <w:rPr>
                <w:rFonts w:eastAsia="Times New Roman"/>
                <w:sz w:val="26"/>
                <w:szCs w:val="26"/>
                <w:lang w:eastAsia="ru-RU"/>
              </w:rPr>
              <w:t>мероприятия</w:t>
            </w:r>
          </w:p>
        </w:tc>
        <w:tc>
          <w:tcPr>
            <w:tcW w:w="1565"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Ед. изм.</w:t>
            </w:r>
          </w:p>
        </w:tc>
        <w:tc>
          <w:tcPr>
            <w:tcW w:w="3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rFonts w:eastAsia="Times New Roman"/>
                <w:sz w:val="26"/>
                <w:szCs w:val="26"/>
                <w:lang w:eastAsia="ru-RU"/>
              </w:rPr>
              <w:t>Цели реализации мероприятия</w:t>
            </w:r>
          </w:p>
        </w:tc>
      </w:tr>
      <w:tr>
        <w:trPr>
          <w:trHeight w:val="68" w:hRule="atLeast"/>
        </w:trPr>
        <w:tc>
          <w:tcPr>
            <w:tcW w:w="9412" w:type="dxa"/>
            <w:gridSpan w:val="4"/>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center"/>
              <w:rPr>
                <w:sz w:val="26"/>
                <w:szCs w:val="26"/>
              </w:rPr>
            </w:pPr>
            <w:r>
              <w:rPr>
                <w:rFonts w:eastAsia="Times New Roman"/>
                <w:sz w:val="26"/>
                <w:szCs w:val="26"/>
                <w:lang w:eastAsia="ru-RU"/>
              </w:rPr>
              <w:t xml:space="preserve">Мероприятия по капитальному ремонту </w:t>
            </w:r>
            <w:r>
              <w:rPr>
                <w:rFonts w:eastAsia="Times New Roman"/>
                <w:color w:val="00000A"/>
                <w:sz w:val="26"/>
                <w:szCs w:val="26"/>
                <w:lang w:eastAsia="ru-RU"/>
              </w:rPr>
              <w:t>объектов теплоснабжения</w:t>
            </w:r>
          </w:p>
        </w:tc>
      </w:tr>
      <w:tr>
        <w:trPr>
          <w:trHeight w:val="68" w:hRule="atLeast"/>
        </w:trPr>
        <w:tc>
          <w:tcPr>
            <w:tcW w:w="849"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ind w:hanging="0"/>
              <w:jc w:val="both"/>
              <w:rPr>
                <w:sz w:val="26"/>
                <w:szCs w:val="26"/>
              </w:rPr>
            </w:pPr>
            <w:r>
              <w:rPr>
                <w:rFonts w:eastAsia="Times New Roman"/>
                <w:sz w:val="26"/>
                <w:szCs w:val="26"/>
                <w:lang w:eastAsia="ru-RU"/>
              </w:rPr>
              <w:t>1.</w:t>
            </w:r>
          </w:p>
        </w:tc>
        <w:tc>
          <w:tcPr>
            <w:tcW w:w="3657"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ind w:hanging="0"/>
              <w:jc w:val="both"/>
              <w:rPr>
                <w:sz w:val="26"/>
                <w:szCs w:val="26"/>
              </w:rPr>
            </w:pPr>
            <w:r>
              <w:rPr>
                <w:rFonts w:eastAsia="Times New Roman"/>
                <w:sz w:val="26"/>
                <w:szCs w:val="26"/>
                <w:lang w:eastAsia="ru-RU"/>
              </w:rPr>
              <w:t xml:space="preserve">Котельная, </w:t>
            </w:r>
            <w:r>
              <w:rPr>
                <w:rFonts w:eastAsia="Times New Roman"/>
                <w:color w:val="000000"/>
                <w:sz w:val="26"/>
                <w:szCs w:val="26"/>
                <w:lang w:eastAsia="ru-RU"/>
              </w:rPr>
              <w:t>ул. Ленина</w:t>
            </w:r>
          </w:p>
        </w:tc>
        <w:tc>
          <w:tcPr>
            <w:tcW w:w="1565"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3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napToGrid w:val="false"/>
              <w:ind w:hanging="0"/>
              <w:jc w:val="both"/>
              <w:rPr>
                <w:rFonts w:eastAsia="Times New Roman"/>
                <w:sz w:val="26"/>
                <w:szCs w:val="26"/>
                <w:lang w:eastAsia="ru-RU"/>
              </w:rPr>
            </w:pPr>
            <w:r>
              <w:rPr>
                <w:rFonts w:eastAsia="Times New Roman"/>
                <w:sz w:val="26"/>
                <w:szCs w:val="26"/>
                <w:lang w:eastAsia="ru-RU"/>
              </w:rPr>
            </w:r>
          </w:p>
        </w:tc>
      </w:tr>
      <w:tr>
        <w:trPr>
          <w:trHeight w:val="613" w:hRule="atLeast"/>
        </w:trPr>
        <w:tc>
          <w:tcPr>
            <w:tcW w:w="849"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ind w:hanging="0"/>
              <w:jc w:val="both"/>
              <w:rPr>
                <w:rFonts w:eastAsia="Times New Roman"/>
                <w:sz w:val="26"/>
                <w:szCs w:val="26"/>
                <w:lang w:eastAsia="ru-RU"/>
              </w:rPr>
            </w:pPr>
            <w:r>
              <w:rPr>
                <w:rFonts w:eastAsia="Times New Roman"/>
                <w:sz w:val="26"/>
                <w:szCs w:val="26"/>
                <w:lang w:eastAsia="ru-RU"/>
              </w:rPr>
              <w:t>1.1</w:t>
            </w:r>
          </w:p>
          <w:p>
            <w:pPr>
              <w:pStyle w:val="Normal"/>
              <w:widowControl w:val="false"/>
              <w:ind w:hanging="0"/>
              <w:jc w:val="both"/>
              <w:rPr>
                <w:rFonts w:eastAsia="Times New Roman"/>
                <w:sz w:val="26"/>
                <w:szCs w:val="26"/>
                <w:lang w:eastAsia="ru-RU"/>
              </w:rPr>
            </w:pPr>
            <w:r>
              <w:rPr>
                <w:rFonts w:eastAsia="Times New Roman"/>
                <w:sz w:val="26"/>
                <w:szCs w:val="26"/>
                <w:lang w:eastAsia="ru-RU"/>
              </w:rPr>
            </w:r>
          </w:p>
          <w:p>
            <w:pPr>
              <w:pStyle w:val="Normal"/>
              <w:widowControl w:val="false"/>
              <w:ind w:hanging="0"/>
              <w:jc w:val="both"/>
              <w:rPr>
                <w:sz w:val="26"/>
                <w:szCs w:val="26"/>
              </w:rPr>
            </w:pPr>
            <w:r>
              <w:rPr>
                <w:rFonts w:eastAsia="Times New Roman"/>
                <w:sz w:val="26"/>
                <w:szCs w:val="26"/>
                <w:lang w:eastAsia="ru-RU"/>
              </w:rPr>
              <w:t>1.2</w:t>
            </w:r>
          </w:p>
        </w:tc>
        <w:tc>
          <w:tcPr>
            <w:tcW w:w="3657"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ind w:hanging="0"/>
              <w:jc w:val="both"/>
              <w:rPr>
                <w:rFonts w:eastAsia="Times New Roman"/>
                <w:sz w:val="26"/>
                <w:szCs w:val="26"/>
                <w:lang w:eastAsia="ru-RU"/>
              </w:rPr>
            </w:pPr>
            <w:r>
              <w:rPr>
                <w:rFonts w:eastAsia="Times New Roman"/>
                <w:sz w:val="26"/>
                <w:szCs w:val="26"/>
                <w:lang w:eastAsia="ru-RU"/>
              </w:rPr>
              <w:t>Экспертиза дымовой трубы котельной аала Чарков.</w:t>
            </w:r>
          </w:p>
          <w:p>
            <w:pPr>
              <w:pStyle w:val="Normal"/>
              <w:widowControl w:val="false"/>
              <w:ind w:hanging="0"/>
              <w:jc w:val="both"/>
              <w:rPr>
                <w:sz w:val="26"/>
                <w:szCs w:val="26"/>
              </w:rPr>
            </w:pPr>
            <w:r>
              <w:rPr>
                <w:rFonts w:eastAsia="Times New Roman"/>
                <w:sz w:val="26"/>
                <w:szCs w:val="26"/>
                <w:lang w:eastAsia="ru-RU"/>
              </w:rPr>
              <w:t>Профилактические испытания электрооборудования котельной.</w:t>
            </w:r>
          </w:p>
        </w:tc>
        <w:tc>
          <w:tcPr>
            <w:tcW w:w="1565" w:type="dxa"/>
            <w:tcBorders>
              <w:top w:val="single" w:sz="4" w:space="0" w:color="00000A"/>
              <w:left w:val="single" w:sz="4" w:space="0" w:color="00000A"/>
              <w:bottom w:val="single" w:sz="4" w:space="0" w:color="00000A"/>
              <w:right w:val="single" w:sz="4" w:space="0" w:color="00000A"/>
            </w:tcBorders>
            <w:shd w:color="auto" w:fill="F2DBDB" w:themeFill="accent2" w:themeFillTint="33" w:val="clear"/>
          </w:tcPr>
          <w:p>
            <w:pPr>
              <w:pStyle w:val="Normal"/>
              <w:widowControl w:val="false"/>
              <w:ind w:hanging="0"/>
              <w:jc w:val="center"/>
              <w:rPr>
                <w:sz w:val="26"/>
                <w:szCs w:val="26"/>
              </w:rPr>
            </w:pPr>
            <w:r>
              <w:rPr>
                <w:rFonts w:eastAsia="Times New Roman"/>
                <w:sz w:val="26"/>
                <w:szCs w:val="26"/>
                <w:lang w:eastAsia="ru-RU"/>
              </w:rPr>
              <w:t>1 шт.</w:t>
            </w:r>
          </w:p>
          <w:p>
            <w:pPr>
              <w:pStyle w:val="Normal"/>
              <w:widowControl w:val="false"/>
              <w:ind w:hanging="0"/>
              <w:jc w:val="center"/>
              <w:rPr>
                <w:rFonts w:eastAsia="Times New Roman"/>
                <w:sz w:val="26"/>
                <w:szCs w:val="26"/>
                <w:lang w:eastAsia="ru-RU"/>
              </w:rPr>
            </w:pPr>
            <w:r>
              <w:rPr>
                <w:rFonts w:eastAsia="Times New Roman"/>
                <w:sz w:val="26"/>
                <w:szCs w:val="26"/>
                <w:lang w:eastAsia="ru-RU"/>
              </w:rPr>
            </w:r>
          </w:p>
          <w:p>
            <w:pPr>
              <w:pStyle w:val="Normal"/>
              <w:widowControl w:val="false"/>
              <w:ind w:hanging="0"/>
              <w:jc w:val="center"/>
              <w:rPr>
                <w:rFonts w:eastAsia="Times New Roman"/>
                <w:sz w:val="26"/>
                <w:szCs w:val="26"/>
                <w:lang w:eastAsia="ru-RU"/>
              </w:rPr>
            </w:pPr>
            <w:r>
              <w:rPr>
                <w:rFonts w:eastAsia="Times New Roman"/>
                <w:sz w:val="26"/>
                <w:szCs w:val="26"/>
                <w:lang w:eastAsia="ru-RU"/>
              </w:rPr>
              <w:t>1 шт.</w:t>
            </w:r>
          </w:p>
          <w:p>
            <w:pPr>
              <w:pStyle w:val="Normal"/>
              <w:widowControl w:val="false"/>
              <w:ind w:hanging="0"/>
              <w:jc w:val="center"/>
              <w:rPr>
                <w:rFonts w:eastAsia="Times New Roman"/>
                <w:sz w:val="26"/>
                <w:szCs w:val="26"/>
                <w:lang w:eastAsia="ru-RU"/>
              </w:rPr>
            </w:pPr>
            <w:r>
              <w:rPr>
                <w:rFonts w:eastAsia="Times New Roman"/>
                <w:sz w:val="26"/>
                <w:szCs w:val="26"/>
                <w:lang w:eastAsia="ru-RU"/>
              </w:rPr>
            </w:r>
          </w:p>
        </w:tc>
        <w:tc>
          <w:tcPr>
            <w:tcW w:w="3341"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ind w:hanging="0"/>
              <w:jc w:val="both"/>
              <w:rPr>
                <w:sz w:val="26"/>
                <w:szCs w:val="26"/>
              </w:rPr>
            </w:pPr>
            <w:r>
              <w:rPr>
                <w:sz w:val="26"/>
                <w:szCs w:val="26"/>
              </w:rPr>
            </w:r>
          </w:p>
        </w:tc>
      </w:tr>
    </w:tbl>
    <w:p>
      <w:pPr>
        <w:pStyle w:val="Normal"/>
        <w:ind w:firstLine="567"/>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5.3.Меры по выводу из эксплуатации, консервации и демонтажу избыточных источников тепловой энергии, а также выработавших нормативный срок службы либо в случаях, когда продление срока службы технически невозможно или экономически нецелесообразно.</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Вывод из эксплуатации котельной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5.4.Меры по переоборудованию котельных в источники комбинированной выработки электрической и тепловой энергии.</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В соответствии с Генеральным планом Чарковского сельсовета меры по переоборудованию котельных в источники комбинированной выработки электрической и тепловой энергии не предусмотрены.</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5.5.Меры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предусмотрены.</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5.6.Решения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Учитывая, что Генеральным планом Чарковского сельсовета не предусмотрено изменение схемы теплоснабжения поселения,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будут иметь следующий вид:</w:t>
      </w:r>
    </w:p>
    <w:p>
      <w:pPr>
        <w:pStyle w:val="Normal"/>
        <w:ind w:firstLine="85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sz w:val="26"/>
          <w:szCs w:val="26"/>
        </w:rPr>
      </w:r>
    </w:p>
    <w:p>
      <w:pPr>
        <w:pStyle w:val="Normal"/>
        <w:ind w:hanging="0"/>
        <w:jc w:val="right"/>
        <w:rPr>
          <w:sz w:val="26"/>
          <w:szCs w:val="26"/>
        </w:rPr>
      </w:pPr>
      <w:r>
        <w:rPr>
          <w:rFonts w:eastAsia="Times New Roman"/>
          <w:sz w:val="26"/>
          <w:szCs w:val="26"/>
          <w:lang w:eastAsia="ru-RU"/>
        </w:rPr>
        <w:t>Таблица 21</w:t>
      </w:r>
    </w:p>
    <w:tbl>
      <w:tblPr>
        <w:tblW w:w="9909" w:type="dxa"/>
        <w:jc w:val="left"/>
        <w:tblInd w:w="-10" w:type="dxa"/>
        <w:tblLayout w:type="fixed"/>
        <w:tblCellMar>
          <w:top w:w="0" w:type="dxa"/>
          <w:left w:w="103" w:type="dxa"/>
          <w:bottom w:w="0" w:type="dxa"/>
          <w:right w:w="108" w:type="dxa"/>
        </w:tblCellMar>
        <w:tblLook w:val="0000"/>
      </w:tblPr>
      <w:tblGrid>
        <w:gridCol w:w="649"/>
        <w:gridCol w:w="3853"/>
        <w:gridCol w:w="2555"/>
        <w:gridCol w:w="2851"/>
      </w:tblGrid>
      <w:tr>
        <w:trPr/>
        <w:tc>
          <w:tcPr>
            <w:tcW w:w="649"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853"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555"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2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Подключенная нагрузка, Гкал/час</w:t>
            </w:r>
          </w:p>
        </w:tc>
      </w:tr>
      <w:tr>
        <w:trPr/>
        <w:tc>
          <w:tcPr>
            <w:tcW w:w="649"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3853"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 21А</w:t>
            </w:r>
          </w:p>
        </w:tc>
        <w:tc>
          <w:tcPr>
            <w:tcW w:w="2555"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0,348</w:t>
            </w:r>
          </w:p>
          <w:p>
            <w:pPr>
              <w:pStyle w:val="Normal"/>
              <w:widowControl w:val="false"/>
              <w:ind w:hanging="0"/>
              <w:rPr>
                <w:rFonts w:eastAsia="Times New Roman"/>
                <w:color w:val="000000"/>
                <w:sz w:val="26"/>
                <w:szCs w:val="26"/>
                <w:lang w:eastAsia="ru-RU"/>
              </w:rPr>
            </w:pPr>
            <w:r>
              <w:rPr>
                <w:rFonts w:eastAsia="Times New Roman"/>
                <w:color w:val="000000"/>
                <w:sz w:val="26"/>
                <w:szCs w:val="26"/>
                <w:lang w:eastAsia="ru-RU"/>
              </w:rPr>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5.7.Оптимальный температурный график отпуска тепловой энергии для каждого источника тепловой энергии или группы источников в системе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 xml:space="preserve">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center"/>
        <w:rPr>
          <w:sz w:val="26"/>
          <w:szCs w:val="26"/>
        </w:rPr>
      </w:pPr>
      <w:r>
        <w:rPr>
          <w:rFonts w:eastAsia="Times New Roman"/>
          <w:sz w:val="26"/>
          <w:szCs w:val="26"/>
          <w:lang w:eastAsia="ru-RU"/>
        </w:rPr>
        <w:t>Температурный график</w:t>
      </w:r>
    </w:p>
    <w:p>
      <w:pPr>
        <w:pStyle w:val="Normal"/>
        <w:ind w:hanging="0"/>
        <w:jc w:val="center"/>
        <w:rPr>
          <w:sz w:val="26"/>
          <w:szCs w:val="26"/>
        </w:rPr>
      </w:pPr>
      <w:r>
        <w:rPr>
          <w:sz w:val="26"/>
          <w:szCs w:val="26"/>
        </w:rPr>
        <w:t>(отопительный) по котельной</w:t>
      </w:r>
    </w:p>
    <w:p>
      <w:pPr>
        <w:pStyle w:val="Normal"/>
        <w:ind w:hanging="0"/>
        <w:jc w:val="right"/>
        <w:rPr>
          <w:sz w:val="26"/>
          <w:szCs w:val="26"/>
        </w:rPr>
      </w:pPr>
      <w:r>
        <w:rPr>
          <w:sz w:val="26"/>
          <w:szCs w:val="26"/>
        </w:rPr>
        <w:t>Таблица 22</w:t>
      </w:r>
    </w:p>
    <w:tbl>
      <w:tblPr>
        <w:tblW w:w="8237" w:type="dxa"/>
        <w:jc w:val="left"/>
        <w:tblInd w:w="109" w:type="dxa"/>
        <w:tblLayout w:type="fixed"/>
        <w:tblCellMar>
          <w:top w:w="0" w:type="dxa"/>
          <w:left w:w="103" w:type="dxa"/>
          <w:bottom w:w="0" w:type="dxa"/>
          <w:right w:w="108" w:type="dxa"/>
        </w:tblCellMar>
        <w:tblLook w:val="0000"/>
      </w:tblPr>
      <w:tblGrid>
        <w:gridCol w:w="1215"/>
        <w:gridCol w:w="4316"/>
        <w:gridCol w:w="2489"/>
        <w:gridCol w:w="217"/>
      </w:tblGrid>
      <w:tr>
        <w:trPr>
          <w:trHeight w:val="390"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b/>
                <w:bCs/>
                <w:sz w:val="26"/>
                <w:szCs w:val="26"/>
                <w:lang w:eastAsia="ru-RU"/>
              </w:rPr>
              <w:t>tн, ºС</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b/>
                <w:bCs/>
                <w:sz w:val="26"/>
                <w:szCs w:val="26"/>
                <w:lang w:eastAsia="ru-RU"/>
              </w:rPr>
              <w:t>t1, ºС</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b/>
                <w:bCs/>
                <w:sz w:val="26"/>
                <w:szCs w:val="26"/>
                <w:lang w:eastAsia="ru-RU"/>
              </w:rPr>
              <w:t>t2, ºС</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56,7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8</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56,0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55,3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53,3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51,3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-8</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-12</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49,3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-14</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-16</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-18</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47,3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60,0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46,7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-22</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61,1</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47,1</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-24</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62,7</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-26</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64,2</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48,9</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-28</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65,8</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49,8</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67,4</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50,7</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-32</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68,9</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51,6</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-34</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70,4</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52,4</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-36</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72,0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53,3</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-38</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73,5</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54,2</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-40</w:t>
            </w:r>
          </w:p>
        </w:tc>
        <w:tc>
          <w:tcPr>
            <w:tcW w:w="4316"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75,0</w:t>
            </w:r>
          </w:p>
        </w:tc>
        <w:tc>
          <w:tcPr>
            <w:tcW w:w="270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55,0</w:t>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tн, ºС</w:t>
            </w:r>
          </w:p>
        </w:tc>
        <w:tc>
          <w:tcPr>
            <w:tcW w:w="6805"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наружного воздуха</w:t>
            </w:r>
          </w:p>
        </w:tc>
        <w:tc>
          <w:tcPr>
            <w:tcW w:w="217" w:type="dxa"/>
            <w:tcBorders>
              <w:top w:val="single" w:sz="4" w:space="0" w:color="000000"/>
              <w:bottom w:val="single" w:sz="4" w:space="0" w:color="000000"/>
            </w:tcBorders>
            <w:shd w:color="auto" w:fill="auto" w:val="clear"/>
          </w:tcPr>
          <w:p>
            <w:pPr>
              <w:pStyle w:val="Normal"/>
              <w:widowControl w:val="false"/>
              <w:rPr>
                <w:sz w:val="26"/>
                <w:szCs w:val="26"/>
              </w:rPr>
            </w:pPr>
            <w:r>
              <w:rPr>
                <w:sz w:val="26"/>
                <w:szCs w:val="26"/>
              </w:rPr>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t1, ºС</w:t>
            </w:r>
          </w:p>
        </w:tc>
        <w:tc>
          <w:tcPr>
            <w:tcW w:w="6805"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подающего трубопровода</w:t>
            </w:r>
          </w:p>
        </w:tc>
        <w:tc>
          <w:tcPr>
            <w:tcW w:w="217" w:type="dxa"/>
            <w:tcBorders>
              <w:top w:val="single" w:sz="4" w:space="0" w:color="000000"/>
              <w:bottom w:val="single" w:sz="4" w:space="0" w:color="000000"/>
            </w:tcBorders>
            <w:shd w:color="auto" w:fill="auto" w:val="clear"/>
          </w:tcPr>
          <w:p>
            <w:pPr>
              <w:pStyle w:val="Normal"/>
              <w:widowControl w:val="false"/>
              <w:rPr>
                <w:sz w:val="26"/>
                <w:szCs w:val="26"/>
              </w:rPr>
            </w:pPr>
            <w:r>
              <w:rPr>
                <w:sz w:val="26"/>
                <w:szCs w:val="26"/>
              </w:rPr>
            </w:r>
          </w:p>
        </w:tc>
      </w:tr>
      <w:tr>
        <w:trPr>
          <w:trHeight w:val="142" w:hRule="atLeast"/>
        </w:trPr>
        <w:tc>
          <w:tcPr>
            <w:tcW w:w="1215" w:type="dxa"/>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jc w:val="center"/>
              <w:rPr>
                <w:sz w:val="26"/>
                <w:szCs w:val="26"/>
              </w:rPr>
            </w:pPr>
            <w:r>
              <w:rPr>
                <w:rFonts w:eastAsia="Times New Roman"/>
                <w:sz w:val="26"/>
                <w:szCs w:val="26"/>
                <w:lang w:eastAsia="ru-RU"/>
              </w:rPr>
              <w:t>t2, ºС</w:t>
            </w:r>
          </w:p>
        </w:tc>
        <w:tc>
          <w:tcPr>
            <w:tcW w:w="6805"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ind w:hanging="0"/>
              <w:rPr>
                <w:sz w:val="26"/>
                <w:szCs w:val="26"/>
              </w:rPr>
            </w:pPr>
            <w:r>
              <w:rPr>
                <w:rFonts w:eastAsia="Times New Roman"/>
                <w:sz w:val="26"/>
                <w:szCs w:val="26"/>
                <w:lang w:eastAsia="ru-RU"/>
              </w:rPr>
              <w:t>Температура обратного трубопровода</w:t>
            </w:r>
          </w:p>
        </w:tc>
        <w:tc>
          <w:tcPr>
            <w:tcW w:w="217" w:type="dxa"/>
            <w:tcBorders>
              <w:top w:val="single" w:sz="4" w:space="0" w:color="000000"/>
              <w:bottom w:val="single" w:sz="4" w:space="0" w:color="000000"/>
            </w:tcBorders>
            <w:shd w:color="auto" w:fill="auto" w:val="clear"/>
          </w:tcPr>
          <w:p>
            <w:pPr>
              <w:pStyle w:val="Normal"/>
              <w:widowControl w:val="false"/>
              <w:rPr>
                <w:sz w:val="26"/>
                <w:szCs w:val="26"/>
              </w:rPr>
            </w:pPr>
            <w:r>
              <w:rPr>
                <w:sz w:val="26"/>
                <w:szCs w:val="26"/>
              </w:rPr>
            </w:r>
          </w:p>
        </w:tc>
      </w:tr>
    </w:tbl>
    <w:p>
      <w:pPr>
        <w:pStyle w:val="Normal"/>
        <w:ind w:hanging="0"/>
        <w:jc w:val="center"/>
        <w:rPr>
          <w:rFonts w:eastAsia="Times New Roman"/>
          <w:sz w:val="26"/>
          <w:szCs w:val="26"/>
          <w:highlight w:val="yellow"/>
          <w:lang w:eastAsia="ru-RU"/>
        </w:rPr>
      </w:pPr>
      <w:r>
        <w:rPr>
          <w:rFonts w:eastAsia="Times New Roman"/>
          <w:sz w:val="26"/>
          <w:szCs w:val="26"/>
          <w:highlight w:val="yellow"/>
          <w:lang w:eastAsia="ru-RU"/>
        </w:rPr>
      </w:r>
    </w:p>
    <w:p>
      <w:pPr>
        <w:pStyle w:val="Normal"/>
        <w:ind w:hanging="0"/>
        <w:jc w:val="both"/>
        <w:rPr>
          <w:rFonts w:eastAsia="Times New Roman"/>
          <w:sz w:val="26"/>
          <w:szCs w:val="26"/>
          <w:highlight w:val="yellow"/>
          <w:lang w:eastAsia="ru-RU"/>
        </w:rPr>
      </w:pPr>
      <w:r>
        <w:rPr>
          <w:rFonts w:eastAsia="Times New Roman"/>
          <w:sz w:val="26"/>
          <w:szCs w:val="26"/>
          <w:highlight w:val="yellow"/>
          <w:lang w:eastAsia="ru-RU"/>
        </w:rPr>
      </w:r>
    </w:p>
    <w:p>
      <w:pPr>
        <w:pStyle w:val="Normal"/>
        <w:ind w:hanging="0"/>
        <w:jc w:val="both"/>
        <w:rPr>
          <w:sz w:val="26"/>
          <w:szCs w:val="26"/>
        </w:rPr>
      </w:pPr>
      <w:r>
        <w:rPr>
          <w:rFonts w:eastAsia="Times New Roman"/>
          <w:sz w:val="26"/>
          <w:szCs w:val="26"/>
          <w:lang w:eastAsia="ru-RU"/>
        </w:rPr>
        <w:tab/>
        <w:t>5.8.Предложения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w:t>
      </w:r>
    </w:p>
    <w:p>
      <w:pPr>
        <w:pStyle w:val="Normal"/>
        <w:ind w:hanging="0"/>
        <w:jc w:val="right"/>
        <w:rPr>
          <w:sz w:val="26"/>
          <w:szCs w:val="26"/>
        </w:rPr>
      </w:pPr>
      <w:r>
        <w:rPr>
          <w:rFonts w:eastAsia="Times New Roman"/>
          <w:sz w:val="26"/>
          <w:szCs w:val="26"/>
          <w:lang w:eastAsia="ru-RU"/>
        </w:rPr>
        <w:t>Таблица 23</w:t>
      </w:r>
    </w:p>
    <w:tbl>
      <w:tblPr>
        <w:tblW w:w="9394" w:type="dxa"/>
        <w:jc w:val="left"/>
        <w:tblInd w:w="-10" w:type="dxa"/>
        <w:tblLayout w:type="fixed"/>
        <w:tblCellMar>
          <w:top w:w="0" w:type="dxa"/>
          <w:left w:w="103" w:type="dxa"/>
          <w:bottom w:w="0" w:type="dxa"/>
          <w:right w:w="108" w:type="dxa"/>
        </w:tblCellMar>
        <w:tblLook w:val="0000"/>
      </w:tblPr>
      <w:tblGrid>
        <w:gridCol w:w="773"/>
        <w:gridCol w:w="3790"/>
        <w:gridCol w:w="2414"/>
        <w:gridCol w:w="2416"/>
      </w:tblGrid>
      <w:tr>
        <w:trPr>
          <w:trHeight w:val="1152" w:hRule="atLeast"/>
        </w:trPr>
        <w:tc>
          <w:tcPr>
            <w:tcW w:w="773"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790"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414"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Предложения по перспективной тепловой мощности, Гкал/час</w:t>
            </w:r>
          </w:p>
        </w:tc>
      </w:tr>
      <w:tr>
        <w:trPr>
          <w:trHeight w:val="252" w:hRule="atLeast"/>
        </w:trPr>
        <w:tc>
          <w:tcPr>
            <w:tcW w:w="773"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3790"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 21А</w:t>
            </w:r>
          </w:p>
        </w:tc>
        <w:tc>
          <w:tcPr>
            <w:tcW w:w="241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c>
          <w:tcPr>
            <w:tcW w:w="24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3,0</w:t>
            </w:r>
          </w:p>
        </w:tc>
      </w:tr>
    </w:tbl>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b/>
          <w:sz w:val="26"/>
          <w:szCs w:val="26"/>
          <w:lang w:eastAsia="ru-RU"/>
        </w:rPr>
        <w:tab/>
        <w:t>Раздел 6. Предложения по новому строительству и реконструкции  тепловых сетей.</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6.1.Предложения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Учитывая, что Генеральным планом Чарковского сельсовета поселения не предусмотрено изменение схемы теплоснабжения , новое строительство тепловых сетей не планируется. Перераспределение тепловой нагрузки не планируется.</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6.2.Предложения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Новое строительство тепловых сетей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6.3. Предложения по новому строительству и реконструкции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Учитывая, что Генеральным планом Чарковского сельсовета не предусмотрено изменение схемы теплоснабжения поселения, поэтому новое строительство тепловых сетей не планируется. 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также не предусмотрена.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6.4.Предложения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 по основаниям.</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firstLine="850"/>
        <w:jc w:val="both"/>
        <w:rPr>
          <w:sz w:val="26"/>
          <w:szCs w:val="26"/>
        </w:rPr>
      </w:pPr>
      <w:r>
        <w:rPr>
          <w:rFonts w:eastAsia="Times New Roman"/>
          <w:sz w:val="26"/>
          <w:szCs w:val="26"/>
          <w:lang w:eastAsia="ru-RU"/>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ab/>
        <w:t xml:space="preserve">6.5. Предложения по новому строительству и реконструкции тепловых сетей для обеспечения нормативной надежности безопасности теплоснабжения. </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 xml:space="preserve">Учитывая, что Генеральным планом Чарковского сельсовета не предусмотрено изменение схемы теплоснабжения,  новое строительство тепловых сетей не планируется. </w:t>
      </w:r>
    </w:p>
    <w:p>
      <w:pPr>
        <w:pStyle w:val="Normal"/>
        <w:ind w:firstLine="850"/>
        <w:jc w:val="both"/>
        <w:rPr>
          <w:sz w:val="26"/>
          <w:szCs w:val="26"/>
        </w:rPr>
      </w:pPr>
      <w:r>
        <w:rPr>
          <w:rFonts w:eastAsia="Times New Roman"/>
          <w:sz w:val="26"/>
          <w:szCs w:val="26"/>
          <w:lang w:eastAsia="ru-RU"/>
        </w:rPr>
        <w:t>В 2025 году мероприятия по капитальному ремонту тепловых сетей не проводились.</w:t>
      </w:r>
    </w:p>
    <w:p>
      <w:pPr>
        <w:pStyle w:val="Normal"/>
        <w:ind w:firstLine="850"/>
        <w:jc w:val="both"/>
        <w:rPr>
          <w:sz w:val="26"/>
          <w:szCs w:val="26"/>
        </w:rPr>
      </w:pPr>
      <w:r>
        <w:rPr>
          <w:rFonts w:eastAsia="Times New Roman"/>
          <w:sz w:val="26"/>
          <w:szCs w:val="26"/>
          <w:lang w:eastAsia="ru-RU"/>
        </w:rPr>
        <w:t>На 2026 год мероприятия по капитальному ремонту тепловых сетей не запланированы.</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Раздел 7.Перспективные топливные балансы.</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ab/>
        <w:t>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24</w:t>
      </w:r>
    </w:p>
    <w:tbl>
      <w:tblPr>
        <w:tblW w:w="9982" w:type="dxa"/>
        <w:jc w:val="left"/>
        <w:tblInd w:w="14" w:type="dxa"/>
        <w:tblLayout w:type="fixed"/>
        <w:tblCellMar>
          <w:top w:w="0" w:type="dxa"/>
          <w:left w:w="103" w:type="dxa"/>
          <w:bottom w:w="0" w:type="dxa"/>
          <w:right w:w="108" w:type="dxa"/>
        </w:tblCellMar>
        <w:tblLook w:val="0000"/>
      </w:tblPr>
      <w:tblGrid>
        <w:gridCol w:w="1936"/>
        <w:gridCol w:w="1147"/>
        <w:gridCol w:w="1070"/>
        <w:gridCol w:w="1062"/>
        <w:gridCol w:w="1605"/>
        <w:gridCol w:w="1397"/>
        <w:gridCol w:w="1764"/>
      </w:tblGrid>
      <w:tr>
        <w:trPr>
          <w:trHeight w:val="108" w:hRule="atLeast"/>
        </w:trPr>
        <w:tc>
          <w:tcPr>
            <w:tcW w:w="1936"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 адрес</w:t>
            </w:r>
          </w:p>
        </w:tc>
        <w:tc>
          <w:tcPr>
            <w:tcW w:w="4884" w:type="dxa"/>
            <w:gridSpan w:val="4"/>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Существующий баланс основного топлива (уголь)</w:t>
            </w:r>
          </w:p>
        </w:tc>
        <w:tc>
          <w:tcPr>
            <w:tcW w:w="1397"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Резервный вид топлива</w:t>
            </w:r>
          </w:p>
        </w:tc>
        <w:tc>
          <w:tcPr>
            <w:tcW w:w="176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Аварийный вид топлива</w:t>
            </w:r>
          </w:p>
        </w:tc>
      </w:tr>
      <w:tr>
        <w:trPr>
          <w:trHeight w:val="108" w:hRule="atLeast"/>
        </w:trPr>
        <w:tc>
          <w:tcPr>
            <w:tcW w:w="1936"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4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Годовой расход, тыс. тонн</w:t>
            </w:r>
          </w:p>
        </w:tc>
        <w:tc>
          <w:tcPr>
            <w:tcW w:w="107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Зимний период,  тыс. тонн</w:t>
            </w:r>
          </w:p>
        </w:tc>
        <w:tc>
          <w:tcPr>
            <w:tcW w:w="106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Летний период,  тыс. тонн</w:t>
            </w:r>
          </w:p>
        </w:tc>
        <w:tc>
          <w:tcPr>
            <w:tcW w:w="1605"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Переходный период,  тыс. тонн</w:t>
            </w:r>
          </w:p>
        </w:tc>
        <w:tc>
          <w:tcPr>
            <w:tcW w:w="1397"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176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r>
      <w:tr>
        <w:trPr>
          <w:trHeight w:val="108" w:hRule="atLeast"/>
        </w:trPr>
        <w:tc>
          <w:tcPr>
            <w:tcW w:w="1936"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w:t>
            </w:r>
          </w:p>
          <w:p>
            <w:pPr>
              <w:pStyle w:val="Normal"/>
              <w:widowControl w:val="false"/>
              <w:ind w:hanging="0"/>
              <w:rPr>
                <w:sz w:val="26"/>
                <w:szCs w:val="26"/>
              </w:rPr>
            </w:pPr>
            <w:r>
              <w:rPr>
                <w:rFonts w:eastAsia="Times New Roman"/>
                <w:sz w:val="26"/>
                <w:szCs w:val="26"/>
                <w:lang w:eastAsia="ru-RU"/>
              </w:rPr>
              <w:t>ул. Ленина,21А</w:t>
            </w:r>
          </w:p>
        </w:tc>
        <w:tc>
          <w:tcPr>
            <w:tcW w:w="114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600</w:t>
            </w:r>
          </w:p>
        </w:tc>
        <w:tc>
          <w:tcPr>
            <w:tcW w:w="1070"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600</w:t>
            </w:r>
          </w:p>
        </w:tc>
        <w:tc>
          <w:tcPr>
            <w:tcW w:w="106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605"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w:t>
            </w:r>
          </w:p>
        </w:tc>
        <w:tc>
          <w:tcPr>
            <w:tcW w:w="1397"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17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Не предусмотрен</w:t>
            </w:r>
          </w:p>
        </w:tc>
      </w:tr>
    </w:tbl>
    <w:p>
      <w:pPr>
        <w:sectPr>
          <w:type w:val="nextPage"/>
          <w:pgSz w:w="11906" w:h="16838"/>
          <w:pgMar w:left="1418" w:right="1134" w:gutter="0" w:header="0" w:top="1134" w:footer="0" w:bottom="1134"/>
          <w:pgNumType w:fmt="decimal"/>
          <w:formProt w:val="false"/>
          <w:textDirection w:val="lrTb"/>
          <w:docGrid w:type="default" w:linePitch="360" w:charSpace="0"/>
        </w:sectPr>
        <w:pStyle w:val="Normal"/>
        <w:rPr/>
      </w:pPr>
      <w:r>
        <w:rPr/>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Раздел 8. Инвестиции в новое строительство, реконструкцию и техническое перевооружение.</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8.1 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на период до 2031 года и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Чарковского сельсовета.</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both"/>
        <w:rPr>
          <w:sz w:val="26"/>
          <w:szCs w:val="26"/>
        </w:rPr>
      </w:pPr>
      <w:r>
        <w:rPr>
          <w:rFonts w:eastAsia="Times New Roman"/>
          <w:sz w:val="26"/>
          <w:szCs w:val="26"/>
          <w:lang w:eastAsia="ru-RU"/>
        </w:rPr>
        <w:t>8.2 Предложения по величине необходимых инвестиций в реконструкцию и техническое перевооружение источников тепловой энергии, тепловых сетей и тепловых пунктов в 2026-2031 гг.</w:t>
      </w:r>
    </w:p>
    <w:p>
      <w:pPr>
        <w:pStyle w:val="Normal"/>
        <w:ind w:hanging="0"/>
        <w:jc w:val="right"/>
        <w:rPr>
          <w:sz w:val="26"/>
          <w:szCs w:val="26"/>
        </w:rPr>
      </w:pPr>
      <w:r>
        <w:rPr>
          <w:rFonts w:eastAsia="Times New Roman"/>
          <w:sz w:val="26"/>
          <w:szCs w:val="26"/>
          <w:lang w:eastAsia="ru-RU"/>
        </w:rPr>
        <w:t>Таблица 25</w:t>
      </w:r>
    </w:p>
    <w:tbl>
      <w:tblPr>
        <w:tblW w:w="15330" w:type="dxa"/>
        <w:jc w:val="left"/>
        <w:tblInd w:w="31" w:type="dxa"/>
        <w:tblLayout w:type="fixed"/>
        <w:tblCellMar>
          <w:top w:w="0" w:type="dxa"/>
          <w:left w:w="103" w:type="dxa"/>
          <w:bottom w:w="0" w:type="dxa"/>
          <w:right w:w="108" w:type="dxa"/>
        </w:tblCellMar>
        <w:tblLook w:val="0000"/>
      </w:tblPr>
      <w:tblGrid>
        <w:gridCol w:w="562"/>
        <w:gridCol w:w="2565"/>
        <w:gridCol w:w="682"/>
        <w:gridCol w:w="2939"/>
        <w:gridCol w:w="740"/>
        <w:gridCol w:w="926"/>
        <w:gridCol w:w="60"/>
        <w:gridCol w:w="995"/>
        <w:gridCol w:w="80"/>
        <w:gridCol w:w="846"/>
        <w:gridCol w:w="61"/>
        <w:gridCol w:w="981"/>
        <w:gridCol w:w="80"/>
        <w:gridCol w:w="1260"/>
        <w:gridCol w:w="60"/>
        <w:gridCol w:w="1203"/>
        <w:gridCol w:w="60"/>
        <w:gridCol w:w="1229"/>
      </w:tblGrid>
      <w:tr>
        <w:trPr>
          <w:trHeight w:val="1231" w:hRule="atLeast"/>
        </w:trPr>
        <w:tc>
          <w:tcPr>
            <w:tcW w:w="562"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2565"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Адрес объекта/ мероприятия</w:t>
            </w:r>
          </w:p>
        </w:tc>
        <w:tc>
          <w:tcPr>
            <w:tcW w:w="682"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Ед. изм.</w:t>
            </w:r>
          </w:p>
        </w:tc>
        <w:tc>
          <w:tcPr>
            <w:tcW w:w="2939"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Цели реализации мероприятия</w:t>
            </w:r>
          </w:p>
        </w:tc>
        <w:tc>
          <w:tcPr>
            <w:tcW w:w="740" w:type="dxa"/>
            <w:vMerge w:val="restart"/>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ind w:hanging="0"/>
              <w:rPr>
                <w:sz w:val="26"/>
                <w:szCs w:val="26"/>
              </w:rPr>
            </w:pPr>
            <w:r>
              <w:rPr>
                <w:rFonts w:eastAsia="Times New Roman"/>
                <w:sz w:val="26"/>
                <w:szCs w:val="26"/>
                <w:lang w:eastAsia="ru-RU"/>
              </w:rPr>
              <w:t>Объемные показатели</w:t>
            </w:r>
          </w:p>
        </w:tc>
        <w:tc>
          <w:tcPr>
            <w:tcW w:w="2968" w:type="dxa"/>
            <w:gridSpan w:val="6"/>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Реализация мероприятий по годам, ед. изм.</w:t>
            </w:r>
          </w:p>
        </w:tc>
        <w:tc>
          <w:tcPr>
            <w:tcW w:w="981" w:type="dxa"/>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ind w:hanging="0"/>
              <w:rPr>
                <w:sz w:val="26"/>
                <w:szCs w:val="26"/>
              </w:rPr>
            </w:pPr>
            <w:r>
              <w:rPr>
                <w:rFonts w:eastAsia="Times New Roman"/>
                <w:sz w:val="26"/>
                <w:szCs w:val="26"/>
                <w:lang w:eastAsia="ru-RU"/>
              </w:rPr>
              <w:t>Финансовые потребности, всего, тыс. руб.</w:t>
            </w:r>
          </w:p>
        </w:tc>
        <w:tc>
          <w:tcPr>
            <w:tcW w:w="3892"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Реализация мероприятий по годам, тыс. руб.</w:t>
            </w:r>
          </w:p>
        </w:tc>
      </w:tr>
      <w:tr>
        <w:trPr>
          <w:trHeight w:val="91" w:hRule="atLeast"/>
        </w:trPr>
        <w:tc>
          <w:tcPr>
            <w:tcW w:w="562"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565"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682"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939"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740" w:type="dxa"/>
            <w:vMerge w:val="continue"/>
            <w:tcBorders>
              <w:top w:val="single" w:sz="4" w:space="0" w:color="000000"/>
              <w:left w:val="single" w:sz="4" w:space="0" w:color="000000"/>
              <w:bottom w:val="single" w:sz="4" w:space="0" w:color="000000"/>
            </w:tcBorders>
            <w:shd w:color="auto" w:fill="auto" w:val="clear"/>
            <w:textDirection w:val="btL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986"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2024</w:t>
            </w:r>
          </w:p>
        </w:tc>
        <w:tc>
          <w:tcPr>
            <w:tcW w:w="99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2025</w:t>
            </w:r>
          </w:p>
        </w:tc>
        <w:tc>
          <w:tcPr>
            <w:tcW w:w="987"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2031</w:t>
            </w:r>
          </w:p>
        </w:tc>
        <w:tc>
          <w:tcPr>
            <w:tcW w:w="98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jc w:val="center"/>
              <w:rPr>
                <w:rFonts w:eastAsia="Times New Roman"/>
                <w:sz w:val="26"/>
                <w:szCs w:val="26"/>
                <w:lang w:eastAsia="ru-RU"/>
              </w:rPr>
            </w:pPr>
            <w:r>
              <w:rPr>
                <w:rFonts w:eastAsia="Times New Roman"/>
                <w:sz w:val="26"/>
                <w:szCs w:val="26"/>
                <w:lang w:eastAsia="ru-RU"/>
              </w:rPr>
            </w:r>
          </w:p>
        </w:tc>
        <w:tc>
          <w:tcPr>
            <w:tcW w:w="1400"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2024</w:t>
            </w:r>
          </w:p>
        </w:tc>
        <w:tc>
          <w:tcPr>
            <w:tcW w:w="1263"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2025</w:t>
            </w:r>
          </w:p>
        </w:tc>
        <w:tc>
          <w:tcPr>
            <w:tcW w:w="12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2031</w:t>
            </w:r>
          </w:p>
        </w:tc>
      </w:tr>
      <w:tr>
        <w:trPr>
          <w:trHeight w:val="162" w:hRule="atLeast"/>
        </w:trPr>
        <w:tc>
          <w:tcPr>
            <w:tcW w:w="562"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1</w:t>
            </w:r>
          </w:p>
        </w:tc>
        <w:tc>
          <w:tcPr>
            <w:tcW w:w="256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2</w:t>
            </w:r>
          </w:p>
        </w:tc>
        <w:tc>
          <w:tcPr>
            <w:tcW w:w="682"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3</w:t>
            </w:r>
          </w:p>
        </w:tc>
        <w:tc>
          <w:tcPr>
            <w:tcW w:w="293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4</w:t>
            </w:r>
          </w:p>
        </w:tc>
        <w:tc>
          <w:tcPr>
            <w:tcW w:w="740"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5</w:t>
            </w:r>
          </w:p>
        </w:tc>
        <w:tc>
          <w:tcPr>
            <w:tcW w:w="986"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6</w:t>
            </w:r>
          </w:p>
        </w:tc>
        <w:tc>
          <w:tcPr>
            <w:tcW w:w="995"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7</w:t>
            </w:r>
          </w:p>
        </w:tc>
        <w:tc>
          <w:tcPr>
            <w:tcW w:w="987"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8</w:t>
            </w:r>
          </w:p>
        </w:tc>
        <w:tc>
          <w:tcPr>
            <w:tcW w:w="98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9</w:t>
            </w:r>
          </w:p>
        </w:tc>
        <w:tc>
          <w:tcPr>
            <w:tcW w:w="1400"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10</w:t>
            </w:r>
          </w:p>
        </w:tc>
        <w:tc>
          <w:tcPr>
            <w:tcW w:w="1263"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11</w:t>
            </w:r>
          </w:p>
        </w:tc>
        <w:tc>
          <w:tcPr>
            <w:tcW w:w="12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jc w:val="center"/>
              <w:rPr>
                <w:sz w:val="26"/>
                <w:szCs w:val="26"/>
              </w:rPr>
            </w:pPr>
            <w:r>
              <w:rPr>
                <w:rFonts w:eastAsia="Times New Roman"/>
                <w:sz w:val="26"/>
                <w:szCs w:val="26"/>
                <w:lang w:eastAsia="ru-RU"/>
              </w:rPr>
              <w:t>12</w:t>
            </w:r>
          </w:p>
        </w:tc>
      </w:tr>
      <w:tr>
        <w:trPr>
          <w:trHeight w:val="162" w:hRule="atLeast"/>
        </w:trPr>
        <w:tc>
          <w:tcPr>
            <w:tcW w:w="15329" w:type="dxa"/>
            <w:gridSpan w:val="1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hanging="0"/>
              <w:rPr>
                <w:sz w:val="26"/>
                <w:szCs w:val="26"/>
              </w:rPr>
            </w:pPr>
            <w:r>
              <w:rPr>
                <w:rFonts w:eastAsia="Times New Roman"/>
                <w:sz w:val="26"/>
                <w:szCs w:val="26"/>
                <w:lang w:eastAsia="ru-RU"/>
              </w:rPr>
              <w:t>Мероприятия по капитальному ремонту объектов теплоснабжения</w:t>
            </w:r>
          </w:p>
        </w:tc>
      </w:tr>
      <w:tr>
        <w:trPr>
          <w:trHeight w:val="162" w:hRule="atLeast"/>
        </w:trPr>
        <w:tc>
          <w:tcPr>
            <w:tcW w:w="562"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3247"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ул. Ленина</w:t>
            </w:r>
          </w:p>
        </w:tc>
        <w:tc>
          <w:tcPr>
            <w:tcW w:w="2939"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sz w:val="26"/>
                <w:szCs w:val="26"/>
              </w:rPr>
            </w:pPr>
            <w:r>
              <w:rPr>
                <w:rFonts w:eastAsia="Times New Roman"/>
                <w:sz w:val="26"/>
                <w:szCs w:val="26"/>
                <w:lang w:eastAsia="ru-RU"/>
              </w:rPr>
              <w:t>*</w:t>
            </w:r>
          </w:p>
        </w:tc>
        <w:tc>
          <w:tcPr>
            <w:tcW w:w="74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92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35"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84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22"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6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63"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r>
      <w:tr>
        <w:trPr>
          <w:trHeight w:val="162" w:hRule="atLeast"/>
        </w:trPr>
        <w:tc>
          <w:tcPr>
            <w:tcW w:w="56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56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68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93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74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92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35"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84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22"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6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63" w:type="dxa"/>
            <w:gridSpan w:val="2"/>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r>
      <w:tr>
        <w:trPr>
          <w:trHeight w:val="162" w:hRule="atLeast"/>
        </w:trPr>
        <w:tc>
          <w:tcPr>
            <w:tcW w:w="3127" w:type="dxa"/>
            <w:gridSpan w:val="2"/>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Всего</w:t>
            </w:r>
          </w:p>
        </w:tc>
        <w:tc>
          <w:tcPr>
            <w:tcW w:w="68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293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740"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92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35" w:type="dxa"/>
            <w:gridSpan w:val="3"/>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846"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hanging="0"/>
              <w:rPr>
                <w:rFonts w:eastAsia="Times New Roman"/>
                <w:sz w:val="26"/>
                <w:szCs w:val="26"/>
                <w:lang w:eastAsia="ru-RU"/>
              </w:rPr>
            </w:pPr>
            <w:r>
              <w:rPr>
                <w:rFonts w:eastAsia="Times New Roman"/>
                <w:sz w:val="26"/>
                <w:szCs w:val="26"/>
                <w:lang w:eastAsia="ru-RU"/>
              </w:rPr>
            </w:r>
          </w:p>
        </w:tc>
        <w:tc>
          <w:tcPr>
            <w:tcW w:w="1122" w:type="dxa"/>
            <w:gridSpan w:val="3"/>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6"/>
                <w:szCs w:val="26"/>
                <w:lang w:eastAsia="ru-RU"/>
              </w:rPr>
            </w:pPr>
            <w:r>
              <w:rPr>
                <w:rFonts w:eastAsia="Times New Roman"/>
                <w:b/>
                <w:sz w:val="26"/>
                <w:szCs w:val="26"/>
                <w:lang w:eastAsia="ru-RU"/>
              </w:rPr>
            </w:r>
          </w:p>
        </w:tc>
        <w:tc>
          <w:tcPr>
            <w:tcW w:w="126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6"/>
                <w:szCs w:val="26"/>
                <w:lang w:eastAsia="ru-RU"/>
              </w:rPr>
            </w:pPr>
            <w:r>
              <w:rPr>
                <w:rFonts w:eastAsia="Times New Roman"/>
                <w:b/>
                <w:sz w:val="26"/>
                <w:szCs w:val="26"/>
                <w:lang w:eastAsia="ru-RU"/>
              </w:rPr>
            </w:r>
          </w:p>
        </w:tc>
        <w:tc>
          <w:tcPr>
            <w:tcW w:w="1263" w:type="dxa"/>
            <w:gridSpan w:val="2"/>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hanging="0"/>
              <w:rPr>
                <w:rFonts w:eastAsia="Times New Roman"/>
                <w:b/>
                <w:b/>
                <w:sz w:val="26"/>
                <w:szCs w:val="26"/>
                <w:lang w:eastAsia="ru-RU"/>
              </w:rPr>
            </w:pPr>
            <w:r>
              <w:rPr>
                <w:rFonts w:eastAsia="Times New Roman"/>
                <w:b/>
                <w:sz w:val="26"/>
                <w:szCs w:val="26"/>
                <w:lang w:eastAsia="ru-RU"/>
              </w:rPr>
            </w:r>
          </w:p>
        </w:tc>
        <w:tc>
          <w:tcPr>
            <w:tcW w:w="12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hanging="0"/>
              <w:rPr>
                <w:rFonts w:eastAsia="Times New Roman"/>
                <w:b/>
                <w:b/>
                <w:sz w:val="26"/>
                <w:szCs w:val="26"/>
                <w:lang w:eastAsia="ru-RU"/>
              </w:rPr>
            </w:pPr>
            <w:r>
              <w:rPr>
                <w:rFonts w:eastAsia="Times New Roman"/>
                <w:b/>
                <w:sz w:val="26"/>
                <w:szCs w:val="26"/>
                <w:lang w:eastAsia="ru-RU"/>
              </w:rPr>
            </w:r>
          </w:p>
        </w:tc>
      </w:tr>
    </w:tbl>
    <w:p>
      <w:pPr>
        <w:pStyle w:val="Normal"/>
        <w:ind w:right="-145" w:hanging="0"/>
        <w:jc w:val="center"/>
        <w:rPr>
          <w:rFonts w:eastAsia="Times New Roman"/>
          <w:sz w:val="26"/>
          <w:szCs w:val="26"/>
          <w:lang w:eastAsia="ru-RU"/>
        </w:rPr>
      </w:pPr>
      <w:r>
        <w:rPr>
          <w:rFonts w:eastAsia="Times New Roman"/>
          <w:sz w:val="26"/>
          <w:szCs w:val="26"/>
          <w:lang w:eastAsia="ru-RU"/>
        </w:rPr>
      </w:r>
    </w:p>
    <w:p>
      <w:pPr>
        <w:pStyle w:val="Normal"/>
        <w:spacing w:before="120" w:after="0"/>
        <w:ind w:hanging="0"/>
        <w:jc w:val="both"/>
        <w:rPr>
          <w:sz w:val="26"/>
          <w:szCs w:val="26"/>
        </w:rPr>
      </w:pPr>
      <w:r>
        <w:rPr>
          <w:rFonts w:eastAsia="Arial"/>
          <w:b/>
          <w:kern w:val="2"/>
          <w:sz w:val="26"/>
          <w:szCs w:val="26"/>
          <w:lang w:eastAsia="ar-SA"/>
        </w:rPr>
        <w:t>*</w:t>
        <w:tab/>
        <w:t xml:space="preserve"> -</w:t>
      </w:r>
      <w:r>
        <w:rPr>
          <w:rFonts w:eastAsia="Arial"/>
          <w:kern w:val="2"/>
          <w:sz w:val="26"/>
          <w:szCs w:val="26"/>
          <w:lang w:eastAsia="ar-SA"/>
        </w:rPr>
        <w:t xml:space="preserve"> На 2026 год запланированы мероприятия по капитальному ремонту металлической дымовой трубы.</w:t>
      </w:r>
    </w:p>
    <w:p>
      <w:pPr>
        <w:pStyle w:val="Normal"/>
        <w:spacing w:before="120" w:after="0"/>
        <w:ind w:hanging="0"/>
        <w:jc w:val="both"/>
        <w:rPr>
          <w:sz w:val="26"/>
          <w:szCs w:val="26"/>
        </w:rPr>
      </w:pPr>
      <w:r>
        <w:rPr>
          <w:rFonts w:eastAsia="Arial"/>
          <w:kern w:val="2"/>
          <w:sz w:val="26"/>
          <w:szCs w:val="26"/>
          <w:lang w:eastAsia="ar-SA"/>
        </w:rPr>
        <w:tab/>
        <w:t>- На 2026-2031 годы запланированы мероприятия по капитальному ремонту котла № 3</w:t>
      </w:r>
    </w:p>
    <w:p>
      <w:pPr>
        <w:sectPr>
          <w:type w:val="nextPage"/>
          <w:pgSz w:orient="landscape" w:w="16838" w:h="11906"/>
          <w:pgMar w:left="851" w:right="851" w:gutter="0" w:header="0" w:top="567" w:footer="0" w:bottom="851"/>
          <w:pgNumType w:fmt="decimal"/>
          <w:formProt w:val="false"/>
          <w:textDirection w:val="lrTb"/>
          <w:docGrid w:type="default" w:linePitch="360" w:charSpace="0"/>
        </w:sectPr>
        <w:pStyle w:val="Normal"/>
        <w:spacing w:before="120" w:after="0"/>
        <w:ind w:hanging="0"/>
        <w:jc w:val="both"/>
        <w:rPr>
          <w:sz w:val="26"/>
          <w:szCs w:val="26"/>
        </w:rPr>
      </w:pPr>
      <w:r>
        <w:rPr>
          <w:rFonts w:eastAsia="Arial"/>
          <w:kern w:val="2"/>
          <w:sz w:val="26"/>
          <w:szCs w:val="26"/>
          <w:lang w:eastAsia="ar-SA"/>
        </w:rPr>
        <w:tab/>
        <w:t>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pPr>
        <w:pStyle w:val="Normal"/>
        <w:ind w:hanging="0"/>
        <w:jc w:val="both"/>
        <w:rPr>
          <w:rFonts w:eastAsia="Times New Roman"/>
          <w:b/>
          <w:b/>
          <w:kern w:val="2"/>
          <w:sz w:val="26"/>
          <w:szCs w:val="26"/>
          <w:lang w:eastAsia="ru-RU"/>
        </w:rPr>
      </w:pPr>
      <w:r>
        <w:rPr>
          <w:rFonts w:eastAsia="Times New Roman"/>
          <w:b/>
          <w:kern w:val="2"/>
          <w:sz w:val="26"/>
          <w:szCs w:val="26"/>
          <w:lang w:eastAsia="ru-RU"/>
        </w:rPr>
      </w:r>
    </w:p>
    <w:p>
      <w:pPr>
        <w:pStyle w:val="Normal"/>
        <w:ind w:hanging="0"/>
        <w:jc w:val="both"/>
        <w:rPr>
          <w:sz w:val="26"/>
          <w:szCs w:val="26"/>
        </w:rPr>
      </w:pPr>
      <w:r>
        <w:rPr>
          <w:rFonts w:eastAsia="Times New Roman"/>
          <w:b/>
          <w:sz w:val="26"/>
          <w:szCs w:val="26"/>
          <w:lang w:eastAsia="ru-RU"/>
        </w:rPr>
        <w:tab/>
        <w:t>Раздел 9. Решение об определении единой теплоснабжающей организации.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rPr>
        <w:t>На территории Чарковского сельсовета Усть-Абаканского муниципального района Республики Хакасия единой теплоснабжающей организацией определено МКП «ЖКХ Усть-Абаканского района». Зоной деятельности ЕТО является централизованная система теплоснабжения в границах населенного пункта а. Чарков</w:t>
      </w:r>
      <w:r>
        <w:rPr>
          <w:rFonts w:eastAsia="Times New Roman"/>
          <w:sz w:val="26"/>
          <w:szCs w:val="26"/>
          <w:lang w:eastAsia="ru-RU"/>
        </w:rPr>
        <w:t>.</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ab/>
        <w:t>Раздел 10. Решения о распределении тепловой нагрузки между источниками тепловой энергии.</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firstLine="850"/>
        <w:jc w:val="both"/>
        <w:rPr>
          <w:sz w:val="26"/>
          <w:szCs w:val="26"/>
        </w:rPr>
      </w:pPr>
      <w:r>
        <w:rPr>
          <w:rFonts w:eastAsia="Times New Roman"/>
          <w:sz w:val="26"/>
          <w:szCs w:val="26"/>
          <w:lang w:eastAsia="ru-RU"/>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w:t>
      </w:r>
    </w:p>
    <w:p>
      <w:pPr>
        <w:pStyle w:val="Normal"/>
        <w:ind w:hanging="0"/>
        <w:jc w:val="right"/>
        <w:rPr>
          <w:sz w:val="26"/>
          <w:szCs w:val="26"/>
        </w:rPr>
      </w:pPr>
      <w:r>
        <w:rPr>
          <w:rFonts w:eastAsia="Times New Roman"/>
          <w:sz w:val="26"/>
          <w:szCs w:val="26"/>
          <w:lang w:eastAsia="ru-RU"/>
        </w:rPr>
        <w:t>Таблица 26</w:t>
      </w:r>
    </w:p>
    <w:tbl>
      <w:tblPr>
        <w:tblW w:w="7876" w:type="dxa"/>
        <w:jc w:val="left"/>
        <w:tblInd w:w="-10" w:type="dxa"/>
        <w:tblLayout w:type="fixed"/>
        <w:tblCellMar>
          <w:top w:w="0" w:type="dxa"/>
          <w:left w:w="103" w:type="dxa"/>
          <w:bottom w:w="0" w:type="dxa"/>
          <w:right w:w="108" w:type="dxa"/>
        </w:tblCellMar>
        <w:tblLook w:val="0000"/>
      </w:tblPr>
      <w:tblGrid>
        <w:gridCol w:w="648"/>
        <w:gridCol w:w="3179"/>
        <w:gridCol w:w="2024"/>
        <w:gridCol w:w="2024"/>
      </w:tblGrid>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 xml:space="preserve">№ </w:t>
            </w:r>
            <w:r>
              <w:rPr>
                <w:rFonts w:eastAsia="Times New Roman"/>
                <w:sz w:val="26"/>
                <w:szCs w:val="26"/>
                <w:lang w:eastAsia="ru-RU"/>
              </w:rPr>
              <w:t>п/п</w:t>
            </w:r>
          </w:p>
        </w:tc>
        <w:tc>
          <w:tcPr>
            <w:tcW w:w="3179"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Наименование котельной</w:t>
            </w:r>
          </w:p>
        </w:tc>
        <w:tc>
          <w:tcPr>
            <w:tcW w:w="2024"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Установленная мощность, Гкал/час</w:t>
            </w:r>
          </w:p>
        </w:tc>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Подключенная тепловая нагрузка, Гкал/час</w:t>
            </w:r>
          </w:p>
        </w:tc>
      </w:tr>
      <w:tr>
        <w:trPr/>
        <w:tc>
          <w:tcPr>
            <w:tcW w:w="648"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1.</w:t>
            </w:r>
          </w:p>
        </w:tc>
        <w:tc>
          <w:tcPr>
            <w:tcW w:w="3179" w:type="dxa"/>
            <w:tcBorders>
              <w:top w:val="single" w:sz="4" w:space="0" w:color="000000"/>
              <w:left w:val="single" w:sz="4" w:space="0" w:color="000000"/>
              <w:bottom w:val="single" w:sz="4" w:space="0" w:color="000000"/>
            </w:tcBorders>
            <w:shd w:color="auto" w:fill="auto" w:val="clear"/>
          </w:tcPr>
          <w:p>
            <w:pPr>
              <w:pStyle w:val="Normal"/>
              <w:widowControl w:val="false"/>
              <w:ind w:hanging="0"/>
              <w:rPr>
                <w:sz w:val="26"/>
                <w:szCs w:val="26"/>
              </w:rPr>
            </w:pPr>
            <w:r>
              <w:rPr>
                <w:rFonts w:eastAsia="Times New Roman"/>
                <w:sz w:val="26"/>
                <w:szCs w:val="26"/>
                <w:lang w:eastAsia="ru-RU"/>
              </w:rPr>
              <w:t>Котельная, 21А</w:t>
            </w:r>
          </w:p>
        </w:tc>
        <w:tc>
          <w:tcPr>
            <w:tcW w:w="2024"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color w:val="000000"/>
                <w:sz w:val="26"/>
                <w:szCs w:val="26"/>
                <w:lang w:eastAsia="ru-RU"/>
              </w:rPr>
              <w:t>3,0</w:t>
            </w:r>
          </w:p>
        </w:tc>
        <w:tc>
          <w:tcPr>
            <w:tcW w:w="20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0,348</w:t>
            </w:r>
          </w:p>
        </w:tc>
      </w:tr>
    </w:tbl>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b/>
          <w:sz w:val="26"/>
          <w:szCs w:val="26"/>
          <w:lang w:eastAsia="ru-RU"/>
        </w:rPr>
        <w:t>Раздел 11. Перечень бесхозяйных тепловых сетей и определение организации, уполномоченной на их эксплуатацию.</w:t>
      </w:r>
    </w:p>
    <w:p>
      <w:pPr>
        <w:pStyle w:val="Normal"/>
        <w:ind w:hanging="0"/>
        <w:jc w:val="both"/>
        <w:rPr>
          <w:rFonts w:eastAsia="Times New Roman"/>
          <w:b/>
          <w:b/>
          <w:sz w:val="26"/>
          <w:szCs w:val="26"/>
          <w:lang w:eastAsia="ru-RU"/>
        </w:rPr>
      </w:pPr>
      <w:r>
        <w:rPr>
          <w:rFonts w:eastAsia="Times New Roman"/>
          <w:b/>
          <w:sz w:val="26"/>
          <w:szCs w:val="26"/>
          <w:lang w:eastAsia="ru-RU"/>
        </w:rPr>
      </w:r>
    </w:p>
    <w:p>
      <w:pPr>
        <w:pStyle w:val="Normal"/>
        <w:ind w:hanging="0"/>
        <w:jc w:val="both"/>
        <w:rPr>
          <w:sz w:val="26"/>
          <w:szCs w:val="26"/>
        </w:rPr>
      </w:pPr>
      <w:r>
        <w:rPr>
          <w:rFonts w:eastAsia="Times New Roman"/>
          <w:sz w:val="26"/>
          <w:szCs w:val="26"/>
          <w:lang w:eastAsia="ru-RU"/>
        </w:rPr>
        <w:t xml:space="preserve">Характеристика бесхозяйных тепловых сетей </w:t>
      </w:r>
    </w:p>
    <w:p>
      <w:pPr>
        <w:pStyle w:val="Normal"/>
        <w:ind w:hanging="0"/>
        <w:jc w:val="both"/>
        <w:rPr>
          <w:rFonts w:eastAsia="Times New Roman"/>
          <w:sz w:val="26"/>
          <w:szCs w:val="26"/>
          <w:lang w:eastAsia="ru-RU"/>
        </w:rPr>
      </w:pPr>
      <w:r>
        <w:rPr>
          <w:rFonts w:eastAsia="Times New Roman"/>
          <w:sz w:val="26"/>
          <w:szCs w:val="26"/>
          <w:lang w:eastAsia="ru-RU"/>
        </w:rPr>
      </w:r>
    </w:p>
    <w:p>
      <w:pPr>
        <w:pStyle w:val="Normal"/>
        <w:ind w:hanging="0"/>
        <w:jc w:val="right"/>
        <w:rPr>
          <w:sz w:val="26"/>
          <w:szCs w:val="26"/>
        </w:rPr>
      </w:pPr>
      <w:r>
        <w:rPr>
          <w:rFonts w:eastAsia="Times New Roman"/>
          <w:sz w:val="26"/>
          <w:szCs w:val="26"/>
          <w:lang w:eastAsia="ru-RU"/>
        </w:rPr>
        <w:t>Таблица 27</w:t>
      </w:r>
    </w:p>
    <w:tbl>
      <w:tblPr>
        <w:tblW w:w="9591" w:type="dxa"/>
        <w:jc w:val="left"/>
        <w:tblInd w:w="-10" w:type="dxa"/>
        <w:tblLayout w:type="fixed"/>
        <w:tblCellMar>
          <w:top w:w="0" w:type="dxa"/>
          <w:left w:w="103" w:type="dxa"/>
          <w:bottom w:w="0" w:type="dxa"/>
          <w:right w:w="108" w:type="dxa"/>
        </w:tblCellMar>
        <w:tblLook w:val="0000"/>
      </w:tblPr>
      <w:tblGrid>
        <w:gridCol w:w="2391"/>
        <w:gridCol w:w="2392"/>
        <w:gridCol w:w="2393"/>
        <w:gridCol w:w="2414"/>
      </w:tblGrid>
      <w:tr>
        <w:trPr/>
        <w:tc>
          <w:tcPr>
            <w:tcW w:w="23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Наименование объекта</w:t>
            </w:r>
          </w:p>
        </w:tc>
        <w:tc>
          <w:tcPr>
            <w:tcW w:w="2392"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Адрес объекта</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 xml:space="preserve">№ </w:t>
            </w:r>
            <w:r>
              <w:rPr>
                <w:rFonts w:eastAsia="Times New Roman"/>
                <w:sz w:val="26"/>
                <w:szCs w:val="26"/>
                <w:lang w:eastAsia="ru-RU"/>
              </w:rPr>
              <w:t>записи в Едином гос. реестре прав на недвижимое имущество и сделок с ним, дата принятия на учет</w:t>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Кадастровый № земельного участка, в пределах которого расположен объект недвижимого имущества</w:t>
            </w:r>
          </w:p>
        </w:tc>
      </w:tr>
      <w:tr>
        <w:trPr/>
        <w:tc>
          <w:tcPr>
            <w:tcW w:w="2391" w:type="dxa"/>
            <w:tcBorders>
              <w:top w:val="single" w:sz="4" w:space="0" w:color="000000"/>
              <w:left w:val="single" w:sz="4" w:space="0" w:color="000000"/>
              <w:bottom w:val="single" w:sz="4" w:space="0" w:color="000000"/>
            </w:tcBorders>
            <w:shd w:color="auto" w:fill="auto" w:val="clear"/>
          </w:tcPr>
          <w:p>
            <w:pPr>
              <w:pStyle w:val="Normal"/>
              <w:widowControl w:val="false"/>
              <w:ind w:hanging="0"/>
              <w:jc w:val="both"/>
              <w:rPr>
                <w:sz w:val="26"/>
                <w:szCs w:val="26"/>
              </w:rPr>
            </w:pPr>
            <w:r>
              <w:rPr>
                <w:rFonts w:eastAsia="Times New Roman"/>
                <w:sz w:val="26"/>
                <w:szCs w:val="26"/>
                <w:lang w:eastAsia="ru-RU"/>
              </w:rPr>
              <w:t>Тепловые сети</w:t>
            </w:r>
          </w:p>
        </w:tc>
        <w:tc>
          <w:tcPr>
            <w:tcW w:w="2392"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393" w:type="dxa"/>
            <w:tcBorders>
              <w:top w:val="single" w:sz="4" w:space="0" w:color="000000"/>
              <w:left w:val="single" w:sz="4" w:space="0" w:color="000000"/>
              <w:bottom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c>
          <w:tcPr>
            <w:tcW w:w="2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rFonts w:eastAsia="Times New Roman"/>
                <w:sz w:val="26"/>
                <w:szCs w:val="26"/>
                <w:lang w:eastAsia="ru-RU"/>
              </w:rPr>
              <w:t>-</w:t>
            </w:r>
          </w:p>
        </w:tc>
      </w:tr>
    </w:tbl>
    <w:p>
      <w:pPr>
        <w:pStyle w:val="Normal"/>
        <w:rPr>
          <w:sz w:val="26"/>
          <w:szCs w:val="26"/>
        </w:rPr>
      </w:pPr>
      <w:r>
        <w:rPr>
          <w:sz w:val="26"/>
          <w:szCs w:val="26"/>
        </w:rPr>
        <w:t>* бесхозяйных тепловых сетей не выявлено</w:t>
      </w:r>
    </w:p>
    <w:p>
      <w:pPr>
        <w:pStyle w:val="Normal"/>
        <w:rPr>
          <w:sz w:val="26"/>
          <w:szCs w:val="26"/>
        </w:rPr>
      </w:pPr>
      <w:r>
        <w:rPr>
          <w:sz w:val="26"/>
          <w:szCs w:val="26"/>
        </w:rPr>
      </w:r>
    </w:p>
    <w:p>
      <w:pPr>
        <w:pStyle w:val="1"/>
        <w:ind w:left="851" w:hanging="0"/>
        <w:jc w:val="center"/>
        <w:rPr>
          <w:sz w:val="26"/>
          <w:szCs w:val="26"/>
        </w:rPr>
      </w:pPr>
      <w:r>
        <w:rPr>
          <w:sz w:val="26"/>
          <w:szCs w:val="26"/>
        </w:rPr>
        <w:t xml:space="preserve">Раздел 12. </w:t>
      </w:r>
      <w:r>
        <w:rPr>
          <w:bCs/>
          <w:color w:val="000000"/>
          <w:sz w:val="26"/>
          <w:szCs w:val="26"/>
        </w:rPr>
        <w:t>Оценка надежности системы теплоснабжения</w:t>
      </w:r>
    </w:p>
    <w:p>
      <w:pPr>
        <w:pStyle w:val="1"/>
        <w:ind w:left="851" w:hanging="0"/>
        <w:jc w:val="center"/>
        <w:rPr>
          <w:sz w:val="26"/>
          <w:szCs w:val="26"/>
        </w:rPr>
      </w:pPr>
      <w:r>
        <w:rPr>
          <w:rFonts w:cs="Arial"/>
          <w:bCs/>
          <w:color w:val="000000"/>
          <w:sz w:val="26"/>
          <w:szCs w:val="26"/>
        </w:rPr>
        <w:t>Чарковского</w:t>
      </w:r>
      <w:r>
        <w:rPr>
          <w:bCs/>
          <w:color w:val="000000"/>
          <w:sz w:val="26"/>
          <w:szCs w:val="26"/>
        </w:rPr>
        <w:t xml:space="preserve"> сельсовета</w:t>
      </w:r>
    </w:p>
    <w:p>
      <w:pPr>
        <w:pStyle w:val="Normal"/>
        <w:ind w:left="851" w:hanging="0"/>
        <w:jc w:val="center"/>
        <w:rPr>
          <w:sz w:val="26"/>
          <w:szCs w:val="26"/>
          <w:highlight w:val="yellow"/>
        </w:rPr>
      </w:pPr>
      <w:r>
        <w:rPr>
          <w:sz w:val="26"/>
          <w:szCs w:val="26"/>
          <w:highlight w:val="yellow"/>
        </w:rPr>
      </w:r>
    </w:p>
    <w:p>
      <w:pPr>
        <w:pStyle w:val="Normal"/>
        <w:ind w:left="851" w:hanging="0"/>
        <w:jc w:val="both"/>
        <w:rPr>
          <w:sz w:val="26"/>
          <w:szCs w:val="26"/>
        </w:rPr>
      </w:pPr>
      <w:r>
        <w:rPr>
          <w:rFonts w:eastAsia="Times New Roman"/>
          <w:sz w:val="26"/>
          <w:szCs w:val="26"/>
        </w:rPr>
        <w:t>Надежность теплоснабжения обеспечивается надежной работой всех</w:t>
      </w:r>
    </w:p>
    <w:p>
      <w:pPr>
        <w:pStyle w:val="Normal"/>
        <w:ind w:hanging="0"/>
        <w:jc w:val="both"/>
        <w:rPr>
          <w:sz w:val="26"/>
          <w:szCs w:val="26"/>
        </w:rPr>
      </w:pPr>
      <w:r>
        <w:rPr>
          <w:rFonts w:eastAsia="Times New Roman"/>
          <w:sz w:val="26"/>
          <w:szCs w:val="26"/>
        </w:rPr>
        <w:t>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pPr>
        <w:pStyle w:val="Normal"/>
        <w:ind w:left="851" w:hanging="0"/>
        <w:jc w:val="both"/>
        <w:rPr>
          <w:sz w:val="26"/>
          <w:szCs w:val="26"/>
        </w:rPr>
      </w:pPr>
      <w:r>
        <w:rPr>
          <w:rFonts w:eastAsia="Times New Roman"/>
          <w:sz w:val="26"/>
          <w:szCs w:val="26"/>
        </w:rPr>
        <w:t xml:space="preserve">Для оценки надежности систем теплоснабжения используются </w:t>
      </w:r>
    </w:p>
    <w:p>
      <w:pPr>
        <w:pStyle w:val="Normal"/>
        <w:ind w:hanging="0"/>
        <w:jc w:val="both"/>
        <w:rPr>
          <w:sz w:val="26"/>
          <w:szCs w:val="26"/>
        </w:rPr>
      </w:pPr>
      <w:r>
        <w:rPr>
          <w:rFonts w:eastAsia="Times New Roman"/>
          <w:sz w:val="26"/>
          <w:szCs w:val="26"/>
        </w:rPr>
        <w:t>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pPr>
        <w:pStyle w:val="Normal"/>
        <w:ind w:left="851" w:hanging="0"/>
        <w:rPr>
          <w:sz w:val="26"/>
          <w:szCs w:val="26"/>
        </w:rPr>
      </w:pPr>
      <w:r>
        <w:rPr>
          <w:sz w:val="26"/>
          <w:szCs w:val="26"/>
        </w:rPr>
      </w:r>
    </w:p>
    <w:p>
      <w:pPr>
        <w:pStyle w:val="Normal"/>
        <w:ind w:left="851" w:hanging="0"/>
        <w:rPr>
          <w:sz w:val="26"/>
          <w:szCs w:val="26"/>
        </w:rPr>
      </w:pPr>
      <w:r>
        <w:rPr>
          <w:sz w:val="26"/>
          <w:szCs w:val="26"/>
        </w:rPr>
      </w:r>
    </w:p>
    <w:p>
      <w:pPr>
        <w:pStyle w:val="Normal"/>
        <w:ind w:left="851" w:hanging="0"/>
        <w:rPr>
          <w:sz w:val="26"/>
          <w:szCs w:val="26"/>
        </w:rPr>
      </w:pPr>
      <w:r>
        <w:rPr>
          <w:sz w:val="26"/>
          <w:szCs w:val="26"/>
        </w:rPr>
      </w:r>
    </w:p>
    <w:p>
      <w:pPr>
        <w:pStyle w:val="Normal"/>
        <w:ind w:left="851" w:hanging="0"/>
        <w:jc w:val="center"/>
        <w:rPr>
          <w:sz w:val="26"/>
          <w:szCs w:val="26"/>
        </w:rPr>
      </w:pPr>
      <w:r>
        <w:rPr>
          <w:sz w:val="26"/>
          <w:szCs w:val="26"/>
        </w:rPr>
      </w:r>
    </w:p>
    <w:p>
      <w:pPr>
        <w:pStyle w:val="Normal"/>
        <w:ind w:left="851" w:hanging="0"/>
        <w:jc w:val="center"/>
        <w:rPr>
          <w:sz w:val="26"/>
          <w:szCs w:val="26"/>
        </w:rPr>
      </w:pPr>
      <w:r>
        <w:rPr>
          <w:rFonts w:eastAsia="Times New Roman"/>
          <w:b/>
          <w:bCs/>
          <w:sz w:val="26"/>
          <w:szCs w:val="26"/>
        </w:rPr>
        <w:t>Расчет критериев надежности  и бесперебойной работы системы теплоснабжения а. Чарков</w:t>
      </w:r>
    </w:p>
    <w:p>
      <w:pPr>
        <w:pStyle w:val="Normal"/>
        <w:ind w:left="142" w:hanging="142"/>
        <w:rPr>
          <w:sz w:val="26"/>
          <w:szCs w:val="26"/>
        </w:rPr>
      </w:pPr>
      <w:r>
        <w:rPr>
          <w:sz w:val="26"/>
          <w:szCs w:val="26"/>
        </w:rPr>
      </w:r>
    </w:p>
    <w:p>
      <w:pPr>
        <w:pStyle w:val="Normal"/>
        <w:ind w:left="113" w:firstLine="737"/>
        <w:rPr>
          <w:sz w:val="26"/>
          <w:szCs w:val="26"/>
        </w:rPr>
      </w:pPr>
      <w:r>
        <w:rPr>
          <w:sz w:val="26"/>
          <w:szCs w:val="26"/>
        </w:rPr>
        <w:t>Расчет показателей надежности системы теплоснабжения выполнен на основании Приказа Минрегиона России от 26.07.2013 № 310 « Об утверждении Методических указаний по анализу показателей, используемых для оценки надежности систем теплоснабжения».</w:t>
      </w:r>
    </w:p>
    <w:p>
      <w:pPr>
        <w:pStyle w:val="15"/>
        <w:ind w:left="1648" w:hanging="0"/>
        <w:rPr>
          <w:b/>
          <w:b/>
          <w:bCs/>
          <w:sz w:val="26"/>
          <w:szCs w:val="26"/>
          <w:u w:val="single"/>
        </w:rPr>
      </w:pPr>
      <w:r>
        <w:rPr>
          <w:b/>
          <w:bCs/>
          <w:sz w:val="26"/>
          <w:szCs w:val="26"/>
          <w:u w:val="single"/>
        </w:rPr>
      </w:r>
    </w:p>
    <w:p>
      <w:pPr>
        <w:pStyle w:val="15"/>
        <w:numPr>
          <w:ilvl w:val="1"/>
          <w:numId w:val="3"/>
        </w:numPr>
        <w:rPr>
          <w:sz w:val="26"/>
          <w:szCs w:val="26"/>
        </w:rPr>
      </w:pPr>
      <w:r>
        <w:rPr>
          <w:b/>
          <w:bCs/>
          <w:sz w:val="26"/>
          <w:szCs w:val="26"/>
          <w:u w:val="single"/>
        </w:rPr>
        <w:t>Показатель надежности электроснабжения источников тепла (Кэ),</w:t>
      </w:r>
    </w:p>
    <w:p>
      <w:pPr>
        <w:pStyle w:val="Normal"/>
        <w:rPr>
          <w:sz w:val="26"/>
          <w:szCs w:val="26"/>
        </w:rPr>
      </w:pPr>
      <w:r>
        <w:rPr>
          <w:sz w:val="26"/>
          <w:szCs w:val="26"/>
        </w:rPr>
        <w:t>характеризуется наличием или отсутствием резервного электропитания:</w:t>
      </w:r>
    </w:p>
    <w:p>
      <w:pPr>
        <w:pStyle w:val="Normal"/>
        <w:ind w:left="708" w:hanging="0"/>
        <w:rPr>
          <w:sz w:val="26"/>
          <w:szCs w:val="26"/>
        </w:rPr>
      </w:pPr>
      <w:r>
        <w:rPr>
          <w:sz w:val="26"/>
          <w:szCs w:val="26"/>
        </w:rPr>
        <w:t>•</w:t>
      </w:r>
      <w:r>
        <w:rPr>
          <w:sz w:val="26"/>
          <w:szCs w:val="26"/>
        </w:rPr>
        <w:t>при наличии резервного электроснабжения Кэ = 1,0;</w:t>
      </w:r>
    </w:p>
    <w:p>
      <w:pPr>
        <w:pStyle w:val="Normal"/>
        <w:rPr>
          <w:sz w:val="26"/>
          <w:szCs w:val="26"/>
        </w:rPr>
      </w:pPr>
      <w:r>
        <w:rPr>
          <w:sz w:val="26"/>
          <w:szCs w:val="26"/>
        </w:rPr>
        <w:t>•</w:t>
      </w:r>
      <w:r>
        <w:rPr>
          <w:sz w:val="26"/>
          <w:szCs w:val="26"/>
        </w:rPr>
        <w:t xml:space="preserve">при отсутствии резервного электроснабжения при мощности источника тепловой энергии </w:t>
      </w:r>
    </w:p>
    <w:p>
      <w:pPr>
        <w:pStyle w:val="Normal"/>
        <w:rPr>
          <w:sz w:val="26"/>
          <w:szCs w:val="26"/>
        </w:rPr>
      </w:pPr>
      <w:r>
        <w:rPr>
          <w:b/>
          <w:bCs/>
          <w:sz w:val="26"/>
          <w:szCs w:val="26"/>
          <w:u w:val="single"/>
        </w:rPr>
        <w:t>Резервны</w:t>
      </w:r>
      <w:r>
        <w:rPr>
          <w:rFonts w:eastAsia="Times New Roman"/>
          <w:b/>
          <w:bCs/>
          <w:sz w:val="26"/>
          <w:szCs w:val="26"/>
          <w:u w:val="single"/>
        </w:rPr>
        <w:t xml:space="preserve">й </w:t>
      </w:r>
      <w:r>
        <w:rPr>
          <w:b/>
          <w:bCs/>
          <w:sz w:val="26"/>
          <w:szCs w:val="26"/>
          <w:u w:val="single"/>
        </w:rPr>
        <w:t xml:space="preserve">источник электроснабжения на котельной </w:t>
      </w:r>
      <w:r>
        <w:rPr>
          <w:rFonts w:eastAsia="Times New Roman"/>
          <w:b/>
          <w:bCs/>
          <w:sz w:val="26"/>
          <w:szCs w:val="26"/>
          <w:u w:val="single"/>
        </w:rPr>
        <w:t>имеется</w:t>
      </w:r>
      <w:r>
        <w:rPr>
          <w:b/>
          <w:bCs/>
          <w:sz w:val="26"/>
          <w:szCs w:val="26"/>
          <w:u w:val="single"/>
        </w:rPr>
        <w:t xml:space="preserve"> , Кэ=</w:t>
      </w:r>
      <w:r>
        <w:rPr>
          <w:rFonts w:eastAsia="Times New Roman"/>
          <w:b/>
          <w:bCs/>
          <w:sz w:val="26"/>
          <w:szCs w:val="26"/>
          <w:u w:val="single"/>
        </w:rPr>
        <w:t>1,0</w:t>
      </w:r>
    </w:p>
    <w:p>
      <w:pPr>
        <w:pStyle w:val="15"/>
        <w:numPr>
          <w:ilvl w:val="1"/>
          <w:numId w:val="3"/>
        </w:numPr>
        <w:rPr>
          <w:sz w:val="26"/>
          <w:szCs w:val="26"/>
        </w:rPr>
      </w:pPr>
      <w:r>
        <w:rPr>
          <w:b/>
          <w:bCs/>
          <w:sz w:val="26"/>
          <w:szCs w:val="26"/>
          <w:u w:val="single"/>
        </w:rPr>
        <w:t>Показатель надежности водоснабжения источников тепла (Кв)</w:t>
      </w:r>
    </w:p>
    <w:p>
      <w:pPr>
        <w:pStyle w:val="Normal"/>
        <w:rPr>
          <w:sz w:val="26"/>
          <w:szCs w:val="26"/>
        </w:rPr>
      </w:pPr>
      <w:r>
        <w:rPr>
          <w:sz w:val="26"/>
          <w:szCs w:val="26"/>
        </w:rPr>
        <w:t>характеризуется наличием или отсутствием резервного водоснабжения:</w:t>
      </w:r>
    </w:p>
    <w:p>
      <w:pPr>
        <w:pStyle w:val="15"/>
        <w:rPr>
          <w:sz w:val="26"/>
          <w:szCs w:val="26"/>
        </w:rPr>
      </w:pPr>
      <w:r>
        <w:rPr>
          <w:sz w:val="26"/>
          <w:szCs w:val="26"/>
        </w:rPr>
        <w:t>•</w:t>
      </w:r>
      <w:r>
        <w:rPr>
          <w:sz w:val="26"/>
          <w:szCs w:val="26"/>
        </w:rPr>
        <w:t>при наличии резервного водоснабжения Кв = 1,0;</w:t>
      </w:r>
    </w:p>
    <w:p>
      <w:pPr>
        <w:pStyle w:val="15"/>
        <w:rPr>
          <w:sz w:val="26"/>
          <w:szCs w:val="26"/>
        </w:rPr>
      </w:pPr>
      <w:r>
        <w:rPr/>
        <w:t>•</w:t>
      </w:r>
      <w:r>
        <w:rPr/>
        <w:t>при отсутствии резервного водоснабжения  - Кв = 0,6.</w:t>
      </w:r>
    </w:p>
    <w:p>
      <w:pPr>
        <w:pStyle w:val="Normal"/>
        <w:rPr>
          <w:highlight w:val="none"/>
          <w:shd w:fill="FFFF00" w:val="clear"/>
        </w:rPr>
      </w:pPr>
      <w:r>
        <w:rPr>
          <w:shd w:fill="FFFF00" w:val="clear"/>
        </w:rPr>
        <w:t>Резервный источник водоснабжения на котельной имеется Кв-1,0</w:t>
      </w:r>
    </w:p>
    <w:p>
      <w:pPr>
        <w:pStyle w:val="Normal"/>
        <w:rPr>
          <w:highlight w:val="none"/>
          <w:shd w:fill="FFFF00" w:val="clear"/>
          <w:lang w:eastAsia="ru-RU"/>
        </w:rPr>
      </w:pPr>
      <w:r>
        <w:rPr>
          <w:shd w:fill="FFFF00" w:val="clear"/>
          <w:lang w:eastAsia="ru-RU"/>
        </w:rPr>
        <w:t>Резервным источником водоснабжения на котельной аал. Чарков является водонапорная башня (бак аккумулятор) объемом 50 м3.</w:t>
      </w:r>
    </w:p>
    <w:p>
      <w:pPr>
        <w:pStyle w:val="15"/>
        <w:numPr>
          <w:ilvl w:val="1"/>
          <w:numId w:val="3"/>
        </w:numPr>
        <w:rPr>
          <w:sz w:val="26"/>
          <w:szCs w:val="26"/>
        </w:rPr>
      </w:pPr>
      <w:r>
        <w:rPr>
          <w:b/>
          <w:bCs/>
          <w:sz w:val="26"/>
          <w:szCs w:val="26"/>
          <w:u w:val="single"/>
        </w:rPr>
        <w:t>Показатель надежности топливоснабжения источников тепла (Кт),</w:t>
      </w:r>
    </w:p>
    <w:p>
      <w:pPr>
        <w:pStyle w:val="Normal"/>
        <w:rPr>
          <w:sz w:val="26"/>
          <w:szCs w:val="26"/>
        </w:rPr>
      </w:pPr>
      <w:r>
        <w:rPr>
          <w:sz w:val="26"/>
          <w:szCs w:val="26"/>
        </w:rPr>
        <w:t>характеризуется наличием или отсутствием резервного топливоснабжения:</w:t>
      </w:r>
    </w:p>
    <w:p>
      <w:pPr>
        <w:pStyle w:val="Normal"/>
        <w:rPr>
          <w:sz w:val="26"/>
          <w:szCs w:val="26"/>
        </w:rPr>
      </w:pPr>
      <w:r>
        <w:rPr>
          <w:sz w:val="26"/>
          <w:szCs w:val="26"/>
        </w:rPr>
        <w:t>•</w:t>
      </w:r>
      <w:r>
        <w:rPr>
          <w:sz w:val="26"/>
          <w:szCs w:val="26"/>
        </w:rPr>
        <w:t>при наличии резервного топлива Кт = 1,0;</w:t>
      </w:r>
    </w:p>
    <w:p>
      <w:pPr>
        <w:pStyle w:val="Normal"/>
        <w:rPr>
          <w:sz w:val="26"/>
          <w:szCs w:val="26"/>
        </w:rPr>
      </w:pPr>
      <w:r>
        <w:rPr>
          <w:sz w:val="26"/>
          <w:szCs w:val="26"/>
        </w:rPr>
        <w:t>•</w:t>
      </w:r>
      <w:r>
        <w:rPr>
          <w:sz w:val="26"/>
          <w:szCs w:val="26"/>
        </w:rPr>
        <w:t>при отсутствии резервного топлива Кт = 0,5.</w:t>
      </w:r>
    </w:p>
    <w:p>
      <w:pPr>
        <w:pStyle w:val="Normal"/>
        <w:rPr>
          <w:sz w:val="26"/>
          <w:szCs w:val="26"/>
        </w:rPr>
      </w:pPr>
      <w:r>
        <w:rPr>
          <w:b/>
          <w:bCs/>
          <w:sz w:val="26"/>
          <w:szCs w:val="26"/>
          <w:u w:val="single"/>
        </w:rPr>
        <w:t>Резервное топливоснабжение на котельной присутствует,  Кт=</w:t>
      </w:r>
      <w:r>
        <w:rPr>
          <w:rFonts w:eastAsia="Times New Roman"/>
          <w:b/>
          <w:bCs/>
          <w:sz w:val="26"/>
          <w:szCs w:val="26"/>
          <w:u w:val="single"/>
        </w:rPr>
        <w:t>1,0</w:t>
      </w:r>
      <w:r>
        <w:rPr>
          <w:b/>
          <w:bCs/>
          <w:sz w:val="26"/>
          <w:szCs w:val="26"/>
          <w:u w:val="single"/>
        </w:rPr>
        <w:t>;</w:t>
      </w:r>
    </w:p>
    <w:p>
      <w:pPr>
        <w:pStyle w:val="Normal"/>
        <w:rPr>
          <w:rFonts w:eastAsia="Times New Roman"/>
          <w:b/>
          <w:b/>
          <w:sz w:val="26"/>
          <w:szCs w:val="26"/>
          <w:lang w:eastAsia="ru-RU"/>
        </w:rPr>
      </w:pPr>
      <w:r>
        <w:rPr>
          <w:rFonts w:eastAsia="Times New Roman"/>
          <w:b/>
          <w:sz w:val="26"/>
          <w:szCs w:val="26"/>
          <w:lang w:eastAsia="ru-RU"/>
        </w:rPr>
      </w:r>
    </w:p>
    <w:p>
      <w:pPr>
        <w:pStyle w:val="15"/>
        <w:numPr>
          <w:ilvl w:val="1"/>
          <w:numId w:val="3"/>
        </w:numPr>
        <w:ind w:left="0" w:firstLine="851"/>
        <w:rPr>
          <w:sz w:val="26"/>
          <w:szCs w:val="26"/>
        </w:rPr>
      </w:pPr>
      <w:r>
        <w:rPr>
          <w:b/>
          <w:bCs/>
          <w:sz w:val="26"/>
          <w:szCs w:val="26"/>
          <w:u w:val="single"/>
        </w:rPr>
        <w:t xml:space="preserve">Показатель соответствия тепловой мощности источников тепла и пропускной способности тепловых сетей фактическим тепловым нагрузкам потребителей (Кб). </w:t>
      </w:r>
    </w:p>
    <w:p>
      <w:pPr>
        <w:pStyle w:val="Normal"/>
        <w:rPr>
          <w:sz w:val="26"/>
          <w:szCs w:val="26"/>
        </w:rPr>
      </w:pPr>
      <w:r>
        <w:rPr>
          <w:sz w:val="26"/>
          <w:szCs w:val="26"/>
        </w:rPr>
        <w:t>Величина этого показателя определяется размером дефицита (%):</w:t>
      </w:r>
    </w:p>
    <w:p>
      <w:pPr>
        <w:pStyle w:val="Normal"/>
        <w:rPr>
          <w:sz w:val="26"/>
          <w:szCs w:val="26"/>
        </w:rPr>
      </w:pPr>
      <w:r>
        <w:rPr>
          <w:rFonts w:eastAsia="Times New Roman"/>
          <w:sz w:val="26"/>
          <w:szCs w:val="26"/>
        </w:rPr>
        <w:t xml:space="preserve">полная обеспеченность </w:t>
      </w:r>
      <w:r>
        <w:rPr>
          <w:sz w:val="26"/>
          <w:szCs w:val="26"/>
        </w:rPr>
        <w:t>- Кб = 1,0;</w:t>
      </w:r>
    </w:p>
    <w:p>
      <w:pPr>
        <w:pStyle w:val="Normal"/>
        <w:rPr>
          <w:sz w:val="26"/>
          <w:szCs w:val="26"/>
        </w:rPr>
      </w:pPr>
      <w:r>
        <w:rPr>
          <w:rFonts w:eastAsia="Times New Roman"/>
          <w:sz w:val="26"/>
          <w:szCs w:val="26"/>
        </w:rPr>
        <w:t>не обеспечена в размере 10% и менее</w:t>
      </w:r>
      <w:r>
        <w:rPr>
          <w:sz w:val="26"/>
          <w:szCs w:val="26"/>
        </w:rPr>
        <w:t xml:space="preserve"> - Кб = 0,8;</w:t>
      </w:r>
    </w:p>
    <w:p>
      <w:pPr>
        <w:pStyle w:val="Normal"/>
        <w:rPr>
          <w:sz w:val="26"/>
          <w:szCs w:val="26"/>
        </w:rPr>
      </w:pPr>
      <w:r>
        <w:rPr>
          <w:rFonts w:eastAsia="Times New Roman"/>
          <w:sz w:val="26"/>
          <w:szCs w:val="26"/>
        </w:rPr>
        <w:t xml:space="preserve">не обеспечена в размере более 10%  </w:t>
      </w:r>
      <w:r>
        <w:rPr>
          <w:sz w:val="26"/>
          <w:szCs w:val="26"/>
        </w:rPr>
        <w:t xml:space="preserve"> - Кб - 0,5;</w:t>
      </w:r>
    </w:p>
    <w:p>
      <w:pPr>
        <w:pStyle w:val="Normal"/>
        <w:rPr>
          <w:sz w:val="26"/>
          <w:szCs w:val="26"/>
        </w:rPr>
      </w:pPr>
      <w:r>
        <w:rPr>
          <w:sz w:val="26"/>
          <w:szCs w:val="26"/>
        </w:rPr>
      </w:r>
    </w:p>
    <w:p>
      <w:pPr>
        <w:pStyle w:val="Normal"/>
        <w:spacing w:lineRule="auto" w:line="360"/>
        <w:ind w:firstLine="567"/>
        <w:rPr>
          <w:sz w:val="26"/>
          <w:szCs w:val="26"/>
        </w:rPr>
      </w:pPr>
      <w:r>
        <w:rPr>
          <w:b/>
          <w:bCs/>
          <w:sz w:val="26"/>
          <w:szCs w:val="26"/>
          <w:u w:val="single"/>
        </w:rPr>
        <w:t>Дефицит тепловой мощности источника тепла на котельной отсутствует. Установленная мощность котельной – 3,0 Гкал/ч, подключенная нагрузка – 0,31 Гкал/ч. Кб = 1,0;</w:t>
      </w:r>
    </w:p>
    <w:p>
      <w:pPr>
        <w:pStyle w:val="15"/>
        <w:numPr>
          <w:ilvl w:val="1"/>
          <w:numId w:val="3"/>
        </w:numPr>
        <w:ind w:left="0" w:firstLine="567"/>
        <w:rPr>
          <w:sz w:val="26"/>
          <w:szCs w:val="26"/>
        </w:rPr>
      </w:pPr>
      <w:r>
        <w:rPr>
          <w:b/>
          <w:bCs/>
          <w:sz w:val="26"/>
          <w:szCs w:val="26"/>
          <w:u w:val="single"/>
        </w:rPr>
        <w:t>Показатель уровня резервирования (Кр)</w:t>
      </w:r>
      <w:r>
        <w:rPr>
          <w:sz w:val="26"/>
          <w:szCs w:val="26"/>
        </w:rPr>
        <w:t xml:space="preserve"> источников тепла и элементов тепловой сети путем их кольцевания и устройства перемычек, характеризуемый отношением резервируемой </w:t>
      </w:r>
      <w:r>
        <w:rPr>
          <w:rFonts w:eastAsia="Times New Roman"/>
          <w:sz w:val="26"/>
          <w:szCs w:val="26"/>
        </w:rPr>
        <w:t>расчетной</w:t>
      </w:r>
      <w:r>
        <w:rPr>
          <w:sz w:val="26"/>
          <w:szCs w:val="26"/>
        </w:rPr>
        <w:t xml:space="preserve"> тепловой нагрузки  </w:t>
      </w:r>
      <w:r>
        <w:rPr>
          <w:rFonts w:eastAsia="Times New Roman"/>
          <w:sz w:val="26"/>
          <w:szCs w:val="26"/>
        </w:rPr>
        <w:t xml:space="preserve">к сумме расчетных тепловых нагрузок </w:t>
      </w:r>
      <w:r>
        <w:rPr>
          <w:sz w:val="26"/>
          <w:szCs w:val="26"/>
        </w:rPr>
        <w:t>(%) системы теплоснабжения, подлежащей резервированию:</w:t>
      </w:r>
    </w:p>
    <w:p>
      <w:pPr>
        <w:pStyle w:val="Normal"/>
        <w:rPr>
          <w:sz w:val="26"/>
          <w:szCs w:val="26"/>
        </w:rPr>
      </w:pPr>
      <w:r>
        <w:rPr>
          <w:sz w:val="26"/>
          <w:szCs w:val="26"/>
        </w:rPr>
        <w:t>90 – 100 - Кр = 1,0;</w:t>
      </w:r>
    </w:p>
    <w:p>
      <w:pPr>
        <w:pStyle w:val="Normal"/>
        <w:ind w:left="720" w:hanging="0"/>
        <w:rPr>
          <w:sz w:val="26"/>
          <w:szCs w:val="26"/>
        </w:rPr>
      </w:pPr>
      <w:r>
        <w:rPr>
          <w:sz w:val="26"/>
          <w:szCs w:val="26"/>
        </w:rPr>
        <w:t>70 – 90 -   Кр = 0,7;</w:t>
      </w:r>
    </w:p>
    <w:p>
      <w:pPr>
        <w:pStyle w:val="Normal"/>
        <w:ind w:left="720" w:hanging="0"/>
        <w:rPr>
          <w:sz w:val="26"/>
          <w:szCs w:val="26"/>
        </w:rPr>
      </w:pPr>
      <w:r>
        <w:rPr>
          <w:sz w:val="26"/>
          <w:szCs w:val="26"/>
        </w:rPr>
        <w:t>50 – 70 -   Кр = 0,5;</w:t>
      </w:r>
    </w:p>
    <w:p>
      <w:pPr>
        <w:pStyle w:val="Normal"/>
        <w:ind w:left="720" w:hanging="0"/>
        <w:rPr>
          <w:sz w:val="26"/>
          <w:szCs w:val="26"/>
        </w:rPr>
      </w:pPr>
      <w:r>
        <w:rPr>
          <w:sz w:val="26"/>
          <w:szCs w:val="26"/>
        </w:rPr>
        <w:t>30 – 50 -   Кр = 0,3;</w:t>
      </w:r>
    </w:p>
    <w:p>
      <w:pPr>
        <w:pStyle w:val="Normal"/>
        <w:ind w:left="720" w:hanging="0"/>
        <w:rPr>
          <w:sz w:val="26"/>
          <w:szCs w:val="26"/>
        </w:rPr>
      </w:pPr>
      <w:r>
        <w:rPr>
          <w:sz w:val="26"/>
          <w:szCs w:val="26"/>
        </w:rPr>
        <w:t>менее 30 - Кр = 0,2.</w:t>
      </w:r>
    </w:p>
    <w:p>
      <w:pPr>
        <w:pStyle w:val="15"/>
        <w:ind w:left="928" w:hanging="0"/>
        <w:rPr>
          <w:sz w:val="26"/>
          <w:szCs w:val="26"/>
        </w:rPr>
      </w:pPr>
      <w:r>
        <w:rPr>
          <w:b/>
          <w:bCs/>
          <w:sz w:val="26"/>
          <w:szCs w:val="26"/>
          <w:u w:val="single"/>
        </w:rPr>
        <w:t>На котельной  показатель уровня резервирования равен Кр=</w:t>
      </w:r>
      <w:r>
        <w:rPr>
          <w:rFonts w:eastAsia="Times New Roman"/>
          <w:b/>
          <w:bCs/>
          <w:color w:val="000000"/>
          <w:sz w:val="26"/>
          <w:szCs w:val="26"/>
          <w:u w:val="single"/>
        </w:rPr>
        <w:t>0,2</w:t>
      </w:r>
    </w:p>
    <w:p>
      <w:pPr>
        <w:pStyle w:val="Normal"/>
        <w:rPr>
          <w:sz w:val="26"/>
          <w:szCs w:val="26"/>
        </w:rPr>
      </w:pPr>
      <w:r>
        <w:rPr>
          <w:sz w:val="26"/>
          <w:szCs w:val="26"/>
        </w:rPr>
      </w:r>
    </w:p>
    <w:p>
      <w:pPr>
        <w:pStyle w:val="15"/>
        <w:numPr>
          <w:ilvl w:val="1"/>
          <w:numId w:val="3"/>
        </w:numPr>
        <w:ind w:left="0" w:firstLine="567"/>
        <w:rPr>
          <w:sz w:val="26"/>
          <w:szCs w:val="26"/>
        </w:rPr>
      </w:pPr>
      <w:r>
        <w:rPr>
          <w:b/>
          <w:bCs/>
          <w:sz w:val="26"/>
          <w:szCs w:val="26"/>
          <w:u w:val="single"/>
        </w:rPr>
        <w:t>Показатель технического состояния тепловых сетей (Кс). характеризуемый долей ветхих, подлежащих замене трубопроводов, определяется по формуле:</w:t>
      </w:r>
    </w:p>
    <w:p>
      <w:pPr>
        <w:pStyle w:val="ConsPlusNormal"/>
        <w:ind w:left="1440"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left="1440" w:hanging="0"/>
        <w:jc w:val="both"/>
        <w:rPr>
          <w:sz w:val="26"/>
          <w:szCs w:val="26"/>
        </w:rPr>
      </w:pPr>
      <w:r>
        <w:rPr/>
        <w:drawing>
          <wp:inline distT="0" distB="0" distL="0" distR="0">
            <wp:extent cx="1186180" cy="50673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186180" cy="506730"/>
                    </a:xfrm>
                    <a:prstGeom prst="rect">
                      <a:avLst/>
                    </a:prstGeom>
                  </pic:spPr>
                </pic:pic>
              </a:graphicData>
            </a:graphic>
          </wp:inline>
        </w:drawing>
      </w:r>
      <w:r>
        <w:rPr>
          <w:rFonts w:cs="Times New Roman" w:ascii="Times New Roman" w:hAnsi="Times New Roman"/>
          <w:sz w:val="26"/>
          <w:szCs w:val="26"/>
        </w:rPr>
        <w:t>, (8)</w:t>
      </w:r>
    </w:p>
    <w:p>
      <w:pPr>
        <w:pStyle w:val="ConsPlusNormal"/>
        <w:ind w:left="1440"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left="1440" w:hanging="0"/>
        <w:jc w:val="both"/>
        <w:rPr>
          <w:sz w:val="26"/>
          <w:szCs w:val="26"/>
        </w:rPr>
      </w:pPr>
      <w:r>
        <w:rPr>
          <w:rFonts w:cs="Times New Roman" w:ascii="Times New Roman" w:hAnsi="Times New Roman"/>
          <w:sz w:val="26"/>
          <w:szCs w:val="26"/>
        </w:rPr>
        <w:t>где</w:t>
      </w:r>
    </w:p>
    <w:p>
      <w:pPr>
        <w:pStyle w:val="ConsPlusNormal"/>
        <w:spacing w:before="200" w:after="0"/>
        <w:ind w:left="1440" w:hanging="0"/>
        <w:jc w:val="both"/>
        <w:rPr>
          <w:sz w:val="26"/>
          <w:szCs w:val="26"/>
        </w:rPr>
      </w:pPr>
      <w:r>
        <w:rPr/>
        <w:drawing>
          <wp:inline distT="0" distB="0" distL="0" distR="0">
            <wp:extent cx="395605" cy="28448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
                    <pic:cNvPicPr>
                      <a:picLocks noChangeAspect="1" noChangeArrowheads="1"/>
                    </pic:cNvPicPr>
                  </pic:nvPicPr>
                  <pic:blipFill>
                    <a:blip r:embed="rId3"/>
                    <a:stretch>
                      <a:fillRect/>
                    </a:stretch>
                  </pic:blipFill>
                  <pic:spPr bwMode="auto">
                    <a:xfrm>
                      <a:off x="0" y="0"/>
                      <a:ext cx="395605" cy="284480"/>
                    </a:xfrm>
                    <a:prstGeom prst="rect">
                      <a:avLst/>
                    </a:prstGeom>
                  </pic:spPr>
                </pic:pic>
              </a:graphicData>
            </a:graphic>
          </wp:inline>
        </w:drawing>
      </w:r>
      <w:r>
        <w:rPr>
          <w:rFonts w:cs="Times New Roman" w:ascii="Times New Roman" w:hAnsi="Times New Roman"/>
          <w:sz w:val="26"/>
          <w:szCs w:val="26"/>
        </w:rPr>
        <w:t>- протяженность тепловых сетей, находящихся в эксплуатации;</w:t>
      </w:r>
    </w:p>
    <w:p>
      <w:pPr>
        <w:pStyle w:val="ConsPlusNormal"/>
        <w:spacing w:before="200" w:after="0"/>
        <w:ind w:left="1440" w:hanging="0"/>
        <w:jc w:val="both"/>
        <w:rPr>
          <w:sz w:val="26"/>
          <w:szCs w:val="26"/>
        </w:rPr>
      </w:pPr>
      <w:r>
        <w:rPr/>
        <w:drawing>
          <wp:inline distT="0" distB="0" distL="0" distR="0">
            <wp:extent cx="346075" cy="28448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4"/>
                    <a:stretch>
                      <a:fillRect/>
                    </a:stretch>
                  </pic:blipFill>
                  <pic:spPr bwMode="auto">
                    <a:xfrm>
                      <a:off x="0" y="0"/>
                      <a:ext cx="346075" cy="284480"/>
                    </a:xfrm>
                    <a:prstGeom prst="rect">
                      <a:avLst/>
                    </a:prstGeom>
                  </pic:spPr>
                </pic:pic>
              </a:graphicData>
            </a:graphic>
          </wp:inline>
        </w:drawing>
      </w:r>
      <w:r>
        <w:rPr>
          <w:rFonts w:cs="Times New Roman" w:ascii="Times New Roman" w:hAnsi="Times New Roman"/>
          <w:sz w:val="26"/>
          <w:szCs w:val="26"/>
        </w:rPr>
        <w:t>- протяженность ветхих тепловых сетей, находящихся в эксплуатации.</w:t>
      </w:r>
    </w:p>
    <w:p>
      <w:pPr>
        <w:pStyle w:val="15"/>
        <w:ind w:left="928" w:hanging="0"/>
        <w:rPr>
          <w:sz w:val="26"/>
          <w:szCs w:val="26"/>
        </w:rPr>
      </w:pPr>
      <w:r>
        <w:rPr>
          <w:b/>
          <w:bCs/>
          <w:sz w:val="26"/>
          <w:szCs w:val="26"/>
          <w:u w:val="single"/>
        </w:rPr>
        <w:t xml:space="preserve">Кс = </w:t>
      </w:r>
      <w:r>
        <w:rPr>
          <w:rFonts w:eastAsia="Times New Roman"/>
          <w:b/>
          <w:bCs/>
          <w:color w:val="000000"/>
          <w:sz w:val="26"/>
          <w:szCs w:val="26"/>
          <w:u w:val="single"/>
        </w:rPr>
        <w:t>(0,183-0,02)/0,183 = 0,9</w:t>
      </w:r>
    </w:p>
    <w:p>
      <w:pPr>
        <w:pStyle w:val="Normal"/>
        <w:rPr>
          <w:b/>
          <w:b/>
          <w:bCs/>
          <w:sz w:val="26"/>
          <w:szCs w:val="26"/>
          <w:u w:val="single"/>
        </w:rPr>
      </w:pPr>
      <w:r>
        <w:rPr>
          <w:b/>
          <w:bCs/>
          <w:sz w:val="26"/>
          <w:szCs w:val="26"/>
          <w:u w:val="single"/>
        </w:rPr>
      </w:r>
    </w:p>
    <w:p>
      <w:pPr>
        <w:pStyle w:val="Normal"/>
        <w:ind w:left="1648" w:hanging="0"/>
        <w:rPr>
          <w:sz w:val="26"/>
          <w:szCs w:val="26"/>
        </w:rPr>
      </w:pPr>
      <w:r>
        <w:rPr>
          <w:b/>
          <w:bCs/>
          <w:sz w:val="26"/>
          <w:szCs w:val="26"/>
          <w:u w:val="single"/>
        </w:rPr>
        <w:t xml:space="preserve">1.7. Показатель интенсивности отказов </w:t>
      </w:r>
      <w:r>
        <w:rPr>
          <w:rFonts w:eastAsia="Times New Roman"/>
          <w:b/>
          <w:bCs/>
          <w:sz w:val="26"/>
          <w:szCs w:val="26"/>
          <w:u w:val="single"/>
        </w:rPr>
        <w:t>систем теплоснабжения:</w:t>
      </w:r>
    </w:p>
    <w:p>
      <w:pPr>
        <w:pStyle w:val="Normal"/>
        <w:ind w:left="720" w:hanging="0"/>
        <w:rPr>
          <w:sz w:val="26"/>
          <w:szCs w:val="26"/>
        </w:rPr>
      </w:pPr>
      <w:r>
        <w:rPr>
          <w:b/>
          <w:bCs/>
          <w:sz w:val="26"/>
          <w:szCs w:val="26"/>
          <w:u w:val="single"/>
        </w:rPr>
        <w:t>1.7.1. Показатель интенсивности отказов тепловых сетей, (Котк)</w:t>
      </w:r>
      <w:r>
        <w:rPr>
          <w:sz w:val="26"/>
          <w:szCs w:val="26"/>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pPr>
        <w:pStyle w:val="Normal"/>
        <w:ind w:left="720" w:hanging="0"/>
        <w:rPr>
          <w:sz w:val="26"/>
          <w:szCs w:val="26"/>
        </w:rPr>
      </w:pPr>
      <w:r>
        <w:rPr>
          <w:sz w:val="26"/>
          <w:szCs w:val="26"/>
        </w:rPr>
        <w:t>Иотк = nотк/(3*S) [1/(км*год)],</w:t>
      </w:r>
    </w:p>
    <w:p>
      <w:pPr>
        <w:pStyle w:val="Normal"/>
        <w:ind w:left="720" w:hanging="0"/>
        <w:rPr>
          <w:sz w:val="26"/>
          <w:szCs w:val="26"/>
        </w:rPr>
      </w:pPr>
      <w:r>
        <w:rPr>
          <w:sz w:val="26"/>
          <w:szCs w:val="26"/>
        </w:rPr>
        <w:t>где nотк - количество отказов за последний год не было;</w:t>
      </w:r>
    </w:p>
    <w:p>
      <w:pPr>
        <w:pStyle w:val="Normal"/>
        <w:ind w:left="720" w:hanging="0"/>
        <w:rPr>
          <w:sz w:val="26"/>
          <w:szCs w:val="26"/>
        </w:rPr>
      </w:pPr>
      <w:r>
        <w:rPr>
          <w:sz w:val="26"/>
          <w:szCs w:val="26"/>
        </w:rPr>
        <w:t>S- протяженность тепловой сети данной системы теплоснабжения</w:t>
      </w:r>
      <w:r>
        <w:rPr>
          <w:b/>
          <w:bCs/>
          <w:sz w:val="26"/>
          <w:szCs w:val="26"/>
        </w:rPr>
        <w:t xml:space="preserve">- </w:t>
      </w:r>
      <w:r>
        <w:rPr>
          <w:rFonts w:eastAsia="Times New Roman"/>
          <w:b/>
          <w:bCs/>
          <w:color w:val="000000"/>
          <w:sz w:val="26"/>
          <w:szCs w:val="26"/>
        </w:rPr>
        <w:t>0,183</w:t>
      </w:r>
      <w:r>
        <w:rPr>
          <w:sz w:val="26"/>
          <w:szCs w:val="26"/>
        </w:rPr>
        <w:t xml:space="preserve"> км.</w:t>
      </w:r>
    </w:p>
    <w:p>
      <w:pPr>
        <w:pStyle w:val="Normal"/>
        <w:ind w:left="720" w:hanging="0"/>
        <w:rPr>
          <w:sz w:val="26"/>
          <w:szCs w:val="26"/>
        </w:rPr>
      </w:pPr>
      <w:r>
        <w:rPr>
          <w:sz w:val="26"/>
          <w:szCs w:val="26"/>
        </w:rPr>
        <w:t>В зависимости от интенсивности отказов (Иотк) определяется показатель надежности (Котк)</w:t>
      </w:r>
    </w:p>
    <w:p>
      <w:pPr>
        <w:pStyle w:val="Normal"/>
        <w:ind w:left="720" w:hanging="0"/>
        <w:rPr>
          <w:sz w:val="26"/>
          <w:szCs w:val="26"/>
        </w:rPr>
      </w:pPr>
      <w:r>
        <w:rPr>
          <w:sz w:val="26"/>
          <w:szCs w:val="26"/>
        </w:rPr>
        <w:t>до 0,5 - Котк = 1,0;</w:t>
      </w:r>
    </w:p>
    <w:p>
      <w:pPr>
        <w:pStyle w:val="Normal"/>
        <w:ind w:left="720" w:hanging="0"/>
        <w:rPr>
          <w:sz w:val="26"/>
          <w:szCs w:val="26"/>
        </w:rPr>
      </w:pPr>
      <w:r>
        <w:rPr>
          <w:sz w:val="26"/>
          <w:szCs w:val="26"/>
        </w:rPr>
        <w:t>0,5 - 0,8 - Котк = 0,8;</w:t>
      </w:r>
    </w:p>
    <w:p>
      <w:pPr>
        <w:pStyle w:val="Normal"/>
        <w:ind w:left="720" w:hanging="0"/>
        <w:rPr>
          <w:sz w:val="26"/>
          <w:szCs w:val="26"/>
        </w:rPr>
      </w:pPr>
      <w:r>
        <w:rPr>
          <w:sz w:val="26"/>
          <w:szCs w:val="26"/>
        </w:rPr>
        <w:t>0,8 - 1,2 - Котк = 0,6;</w:t>
      </w:r>
    </w:p>
    <w:p>
      <w:pPr>
        <w:pStyle w:val="Normal"/>
        <w:ind w:left="720" w:hanging="0"/>
        <w:rPr>
          <w:sz w:val="26"/>
          <w:szCs w:val="26"/>
        </w:rPr>
      </w:pPr>
      <w:r>
        <w:rPr>
          <w:sz w:val="26"/>
          <w:szCs w:val="26"/>
        </w:rPr>
        <w:t>свыше 1,2 - Котк = 0,5;</w:t>
      </w:r>
    </w:p>
    <w:p>
      <w:pPr>
        <w:pStyle w:val="Normal"/>
        <w:ind w:left="720" w:hanging="0"/>
        <w:rPr>
          <w:sz w:val="26"/>
          <w:szCs w:val="26"/>
        </w:rPr>
      </w:pPr>
      <w:r>
        <w:rPr>
          <w:sz w:val="26"/>
          <w:szCs w:val="26"/>
        </w:rPr>
        <w:t>Отказов и вынужденных отключений участков тепловой сети за последний год не было.</w:t>
      </w:r>
    </w:p>
    <w:p>
      <w:pPr>
        <w:pStyle w:val="Normal"/>
        <w:ind w:left="720" w:hanging="0"/>
        <w:rPr>
          <w:sz w:val="26"/>
          <w:szCs w:val="26"/>
        </w:rPr>
      </w:pPr>
      <w:r>
        <w:rPr>
          <w:sz w:val="26"/>
          <w:szCs w:val="26"/>
        </w:rPr>
        <w:t>Иотк = 0/(3*</w:t>
      </w:r>
      <w:r>
        <w:rPr>
          <w:color w:val="000000"/>
          <w:sz w:val="26"/>
          <w:szCs w:val="26"/>
        </w:rPr>
        <w:t>0,183</w:t>
      </w:r>
      <w:r>
        <w:rPr>
          <w:sz w:val="26"/>
          <w:szCs w:val="26"/>
        </w:rPr>
        <w:t xml:space="preserve">) = </w:t>
      </w:r>
      <w:r>
        <w:rPr>
          <w:rFonts w:eastAsia="Times New Roman"/>
          <w:color w:val="000000"/>
          <w:sz w:val="26"/>
          <w:szCs w:val="26"/>
        </w:rPr>
        <w:t>0</w:t>
      </w:r>
    </w:p>
    <w:p>
      <w:pPr>
        <w:pStyle w:val="Normal"/>
        <w:ind w:left="928" w:hanging="0"/>
        <w:rPr>
          <w:sz w:val="26"/>
          <w:szCs w:val="26"/>
        </w:rPr>
      </w:pPr>
      <w:r>
        <w:rPr>
          <w:b/>
          <w:bCs/>
          <w:sz w:val="26"/>
          <w:szCs w:val="26"/>
          <w:u w:val="single"/>
        </w:rPr>
        <w:t xml:space="preserve">Котк = </w:t>
      </w:r>
      <w:r>
        <w:rPr>
          <w:rFonts w:eastAsia="Times New Roman"/>
          <w:b/>
          <w:bCs/>
          <w:color w:val="000000"/>
          <w:sz w:val="26"/>
          <w:szCs w:val="26"/>
          <w:u w:val="single"/>
        </w:rPr>
        <w:t>1,0</w:t>
      </w:r>
    </w:p>
    <w:p>
      <w:pPr>
        <w:pStyle w:val="Normal"/>
        <w:ind w:left="720" w:hanging="0"/>
        <w:jc w:val="both"/>
        <w:rPr>
          <w:sz w:val="26"/>
          <w:szCs w:val="26"/>
        </w:rPr>
      </w:pPr>
      <w:r>
        <w:rPr>
          <w:b/>
          <w:bCs/>
          <w:sz w:val="26"/>
          <w:szCs w:val="26"/>
          <w:u w:val="single"/>
        </w:rPr>
        <w:t>1.7.2. Показатель интенсивности отказов (далее - отказ) теплового источника</w:t>
      </w:r>
      <w:r>
        <w:rPr>
          <w:sz w:val="26"/>
          <w:szCs w:val="26"/>
        </w:rPr>
        <w:t>,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pPr>
        <w:pStyle w:val="ConsPlusNormal"/>
        <w:ind w:left="720"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left="720" w:hanging="0"/>
        <w:jc w:val="both"/>
        <w:rPr>
          <w:sz w:val="26"/>
          <w:szCs w:val="26"/>
        </w:rPr>
      </w:pPr>
      <w:r>
        <w:rPr/>
        <w:drawing>
          <wp:inline distT="0" distB="0" distL="0" distR="0">
            <wp:extent cx="1656080" cy="445135"/>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5"/>
                    <a:stretch>
                      <a:fillRect/>
                    </a:stretch>
                  </pic:blipFill>
                  <pic:spPr bwMode="auto">
                    <a:xfrm>
                      <a:off x="0" y="0"/>
                      <a:ext cx="1656080" cy="445135"/>
                    </a:xfrm>
                    <a:prstGeom prst="rect">
                      <a:avLst/>
                    </a:prstGeom>
                  </pic:spPr>
                </pic:pic>
              </a:graphicData>
            </a:graphic>
          </wp:inline>
        </w:drawing>
      </w:r>
      <w:r>
        <w:rPr>
          <w:rFonts w:cs="Times New Roman" w:ascii="Times New Roman" w:hAnsi="Times New Roman"/>
          <w:sz w:val="26"/>
          <w:szCs w:val="26"/>
        </w:rPr>
        <w:t>(10)</w:t>
      </w:r>
    </w:p>
    <w:p>
      <w:pPr>
        <w:pStyle w:val="ConsPlusNormal"/>
        <w:ind w:left="720" w:hanging="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left="720" w:hanging="0"/>
        <w:jc w:val="both"/>
        <w:rPr>
          <w:sz w:val="26"/>
          <w:szCs w:val="26"/>
        </w:rPr>
      </w:pPr>
      <w:r>
        <w:rPr>
          <w:rFonts w:cs="Times New Roman" w:ascii="Times New Roman" w:hAnsi="Times New Roman"/>
          <w:sz w:val="26"/>
          <w:szCs w:val="26"/>
        </w:rPr>
        <w:t>В зависимости от интенсивности отказов (Иотк ит) определяется показатель надежности теплового источника (Котк ит):</w:t>
      </w:r>
    </w:p>
    <w:p>
      <w:pPr>
        <w:pStyle w:val="ConsPlusCell"/>
        <w:spacing w:before="200" w:after="0"/>
        <w:ind w:left="720" w:firstLine="709"/>
        <w:jc w:val="both"/>
        <w:rPr>
          <w:sz w:val="26"/>
          <w:szCs w:val="26"/>
        </w:rPr>
      </w:pPr>
      <w:r>
        <w:rPr>
          <w:rFonts w:cs="Times New Roman" w:ascii="Times New Roman" w:hAnsi="Times New Roman"/>
          <w:sz w:val="26"/>
          <w:szCs w:val="26"/>
        </w:rPr>
        <w:t>до 0,2 включительно         - Котк ит = 1,0;</w:t>
      </w:r>
    </w:p>
    <w:p>
      <w:pPr>
        <w:pStyle w:val="ConsPlusCell"/>
        <w:ind w:left="720" w:firstLine="709"/>
        <w:jc w:val="both"/>
        <w:rPr>
          <w:sz w:val="26"/>
          <w:szCs w:val="26"/>
        </w:rPr>
      </w:pPr>
      <w:r>
        <w:rPr>
          <w:rFonts w:cs="Times New Roman" w:ascii="Times New Roman" w:hAnsi="Times New Roman"/>
          <w:sz w:val="26"/>
          <w:szCs w:val="26"/>
        </w:rPr>
        <w:t>от 0,2 до 0,6 включительно  - Котк ит = 0,8;</w:t>
      </w:r>
    </w:p>
    <w:p>
      <w:pPr>
        <w:pStyle w:val="ConsPlusCell"/>
        <w:spacing w:lineRule="auto" w:line="360"/>
        <w:ind w:left="720" w:firstLine="709"/>
        <w:jc w:val="both"/>
        <w:rPr>
          <w:sz w:val="26"/>
          <w:szCs w:val="26"/>
        </w:rPr>
      </w:pPr>
      <w:r>
        <w:rPr>
          <w:rFonts w:cs="Times New Roman" w:ascii="Times New Roman" w:hAnsi="Times New Roman"/>
          <w:sz w:val="26"/>
          <w:szCs w:val="26"/>
        </w:rPr>
        <w:t>от 0,6 - 1,2 включительно   - Котк ит = 0,6.</w:t>
      </w:r>
    </w:p>
    <w:p>
      <w:pPr>
        <w:pStyle w:val="ConsPlusCell"/>
        <w:spacing w:lineRule="auto" w:line="360"/>
        <w:ind w:left="720" w:firstLine="709"/>
        <w:jc w:val="both"/>
        <w:rPr>
          <w:sz w:val="26"/>
          <w:szCs w:val="26"/>
        </w:rPr>
      </w:pPr>
      <w:r>
        <w:rPr>
          <w:rFonts w:cs="Times New Roman" w:ascii="Times New Roman" w:hAnsi="Times New Roman"/>
          <w:b/>
          <w:bCs/>
          <w:sz w:val="26"/>
          <w:szCs w:val="26"/>
        </w:rPr>
        <w:t>На котельной  Иотк ит = (</w:t>
      </w:r>
      <w:r>
        <w:rPr>
          <w:rFonts w:cs="Times New Roman" w:ascii="Times New Roman" w:hAnsi="Times New Roman"/>
          <w:b/>
          <w:bCs/>
          <w:color w:val="000000"/>
          <w:sz w:val="26"/>
          <w:szCs w:val="26"/>
        </w:rPr>
        <w:t>1,0</w:t>
      </w:r>
      <w:r>
        <w:rPr>
          <w:rFonts w:cs="Times New Roman" w:ascii="Times New Roman" w:hAnsi="Times New Roman"/>
          <w:b/>
          <w:bCs/>
          <w:sz w:val="26"/>
          <w:szCs w:val="26"/>
        </w:rPr>
        <w:t>+</w:t>
      </w:r>
      <w:r>
        <w:rPr>
          <w:rFonts w:cs="Times New Roman" w:ascii="Times New Roman" w:hAnsi="Times New Roman"/>
          <w:b/>
          <w:bCs/>
          <w:color w:val="000000"/>
          <w:sz w:val="26"/>
          <w:szCs w:val="26"/>
        </w:rPr>
        <w:t>0,6</w:t>
      </w:r>
      <w:r>
        <w:rPr>
          <w:rFonts w:cs="Times New Roman" w:ascii="Times New Roman" w:hAnsi="Times New Roman"/>
          <w:b/>
          <w:bCs/>
          <w:sz w:val="26"/>
          <w:szCs w:val="26"/>
        </w:rPr>
        <w:t>+1,0)/3 = 0,8</w:t>
      </w:r>
      <w:r>
        <w:rPr>
          <w:rFonts w:cs="Times New Roman" w:ascii="Times New Roman" w:hAnsi="Times New Roman"/>
          <w:b/>
          <w:bCs/>
          <w:color w:val="000000"/>
          <w:sz w:val="26"/>
          <w:szCs w:val="26"/>
        </w:rPr>
        <w:t>7</w:t>
      </w:r>
    </w:p>
    <w:p>
      <w:pPr>
        <w:pStyle w:val="ConsPlusCell"/>
        <w:spacing w:lineRule="auto" w:line="360"/>
        <w:ind w:left="928" w:firstLine="709"/>
        <w:jc w:val="both"/>
        <w:rPr>
          <w:sz w:val="26"/>
          <w:szCs w:val="26"/>
        </w:rPr>
      </w:pPr>
      <w:r>
        <w:rPr>
          <w:rFonts w:eastAsia="Times New Roman" w:cs="Times New Roman" w:ascii="Times New Roman" w:hAnsi="Times New Roman"/>
          <w:b/>
          <w:bCs/>
          <w:color w:val="000000"/>
          <w:sz w:val="26"/>
          <w:szCs w:val="26"/>
          <w:u w:val="single"/>
        </w:rPr>
        <w:t>Котк ит = 0,6</w:t>
      </w:r>
    </w:p>
    <w:p>
      <w:pPr>
        <w:pStyle w:val="15"/>
        <w:ind w:left="0" w:firstLine="851"/>
        <w:rPr>
          <w:sz w:val="26"/>
          <w:szCs w:val="26"/>
        </w:rPr>
      </w:pPr>
      <w:r>
        <w:rPr>
          <w:b/>
          <w:bCs/>
          <w:sz w:val="26"/>
          <w:szCs w:val="26"/>
          <w:u w:val="single"/>
        </w:rPr>
        <w:t xml:space="preserve">1.8. </w:t>
      </w:r>
      <w:r>
        <w:rPr>
          <w:rFonts w:eastAsia="Times New Roman"/>
          <w:b/>
          <w:bCs/>
          <w:color w:val="000000"/>
          <w:sz w:val="26"/>
          <w:szCs w:val="26"/>
          <w:u w:val="single"/>
        </w:rPr>
        <w:t>П</w:t>
      </w:r>
      <w:r>
        <w:rPr>
          <w:b/>
          <w:bCs/>
          <w:sz w:val="26"/>
          <w:szCs w:val="26"/>
          <w:u w:val="single"/>
        </w:rPr>
        <w:t>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bookmarkStart w:id="2" w:name="P169"/>
      <w:bookmarkStart w:id="3" w:name="P169"/>
      <w:bookmarkEnd w:id="3"/>
    </w:p>
    <w:p>
      <w:pPr>
        <w:pStyle w:val="ConsPlusNormal"/>
        <w:ind w:firstLine="540"/>
        <w:jc w:val="both"/>
        <w:rPr>
          <w:sz w:val="26"/>
          <w:szCs w:val="26"/>
        </w:rPr>
      </w:pPr>
      <w:r>
        <w:rPr/>
        <w:drawing>
          <wp:inline distT="0" distB="0" distL="0" distR="0">
            <wp:extent cx="1742440" cy="469265"/>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
                    <pic:cNvPicPr>
                      <a:picLocks noChangeAspect="1" noChangeArrowheads="1"/>
                    </pic:cNvPicPr>
                  </pic:nvPicPr>
                  <pic:blipFill>
                    <a:blip r:embed="rId6"/>
                    <a:stretch>
                      <a:fillRect/>
                    </a:stretch>
                  </pic:blipFill>
                  <pic:spPr bwMode="auto">
                    <a:xfrm>
                      <a:off x="0" y="0"/>
                      <a:ext cx="1742440" cy="469265"/>
                    </a:xfrm>
                    <a:prstGeom prst="rect">
                      <a:avLst/>
                    </a:prstGeom>
                  </pic:spPr>
                </pic:pic>
              </a:graphicData>
            </a:graphic>
          </wp:inline>
        </w:drawing>
      </w:r>
      <w:r>
        <w:rPr>
          <w:rFonts w:cs="Times New Roman" w:ascii="Times New Roman" w:hAnsi="Times New Roman"/>
          <w:sz w:val="26"/>
          <w:szCs w:val="26"/>
        </w:rPr>
        <w:t>, (11)</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sz w:val="26"/>
          <w:szCs w:val="26"/>
        </w:rPr>
      </w:pPr>
      <w:r>
        <w:rPr>
          <w:rFonts w:cs="Times New Roman" w:ascii="Times New Roman" w:hAnsi="Times New Roman"/>
          <w:sz w:val="26"/>
          <w:szCs w:val="26"/>
        </w:rPr>
        <w:t>где</w:t>
      </w:r>
    </w:p>
    <w:p>
      <w:pPr>
        <w:pStyle w:val="ConsPlusNormal"/>
        <w:spacing w:before="200" w:after="0"/>
        <w:ind w:firstLine="540"/>
        <w:jc w:val="both"/>
        <w:rPr>
          <w:sz w:val="26"/>
          <w:szCs w:val="26"/>
        </w:rPr>
      </w:pPr>
      <w:r>
        <w:rPr/>
        <w:drawing>
          <wp:inline distT="0" distB="0" distL="0" distR="0">
            <wp:extent cx="481965" cy="247015"/>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
                    <pic:cNvPicPr>
                      <a:picLocks noChangeAspect="1" noChangeArrowheads="1"/>
                    </pic:cNvPicPr>
                  </pic:nvPicPr>
                  <pic:blipFill>
                    <a:blip r:embed="rId7"/>
                    <a:stretch>
                      <a:fillRect/>
                    </a:stretch>
                  </pic:blipFill>
                  <pic:spPr bwMode="auto">
                    <a:xfrm>
                      <a:off x="0" y="0"/>
                      <a:ext cx="481965" cy="247015"/>
                    </a:xfrm>
                    <a:prstGeom prst="rect">
                      <a:avLst/>
                    </a:prstGeom>
                  </pic:spPr>
                </pic:pic>
              </a:graphicData>
            </a:graphic>
          </wp:inline>
        </w:drawing>
      </w:r>
      <w:r>
        <w:rPr>
          <w:rFonts w:cs="Times New Roman" w:ascii="Times New Roman" w:hAnsi="Times New Roman"/>
          <w:sz w:val="26"/>
          <w:szCs w:val="26"/>
        </w:rPr>
        <w:t>- недоотпуск тепла;</w:t>
      </w:r>
    </w:p>
    <w:p>
      <w:pPr>
        <w:pStyle w:val="ConsPlusNormal"/>
        <w:spacing w:before="200" w:after="0"/>
        <w:ind w:firstLine="540"/>
        <w:jc w:val="both"/>
        <w:rPr>
          <w:sz w:val="26"/>
          <w:szCs w:val="26"/>
        </w:rPr>
      </w:pPr>
      <w:r>
        <w:rPr/>
        <w:drawing>
          <wp:inline distT="0" distB="0" distL="0" distR="0">
            <wp:extent cx="518795" cy="247015"/>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
                    <pic:cNvPicPr>
                      <a:picLocks noChangeAspect="1" noChangeArrowheads="1"/>
                    </pic:cNvPicPr>
                  </pic:nvPicPr>
                  <pic:blipFill>
                    <a:blip r:embed="rId8"/>
                    <a:stretch>
                      <a:fillRect/>
                    </a:stretch>
                  </pic:blipFill>
                  <pic:spPr bwMode="auto">
                    <a:xfrm>
                      <a:off x="0" y="0"/>
                      <a:ext cx="518795" cy="247015"/>
                    </a:xfrm>
                    <a:prstGeom prst="rect">
                      <a:avLst/>
                    </a:prstGeom>
                  </pic:spPr>
                </pic:pic>
              </a:graphicData>
            </a:graphic>
          </wp:inline>
        </w:drawing>
      </w:r>
      <w:r>
        <w:rPr>
          <w:rFonts w:cs="Times New Roman" w:ascii="Times New Roman" w:hAnsi="Times New Roman"/>
          <w:sz w:val="26"/>
          <w:szCs w:val="26"/>
        </w:rPr>
        <w:t>- фактический отпуск тепла системой теплоснабжения.</w:t>
      </w:r>
    </w:p>
    <w:p>
      <w:pPr>
        <w:pStyle w:val="ConsPlusNormal"/>
        <w:spacing w:before="200" w:after="0"/>
        <w:ind w:firstLine="540"/>
        <w:jc w:val="both"/>
        <w:rPr>
          <w:sz w:val="26"/>
          <w:szCs w:val="26"/>
        </w:rPr>
      </w:pPr>
      <w:r>
        <w:rPr>
          <w:rFonts w:cs="Times New Roman" w:ascii="Times New Roman" w:hAnsi="Times New Roman"/>
          <w:sz w:val="26"/>
          <w:szCs w:val="26"/>
        </w:rPr>
        <w:t>В зависимости от величины относительного недоотпуска тепла (Qнед) определяется показатель надежности (Кнед):</w:t>
      </w:r>
    </w:p>
    <w:p>
      <w:pPr>
        <w:pStyle w:val="ConsPlusCell"/>
        <w:spacing w:before="200" w:after="0"/>
        <w:jc w:val="both"/>
        <w:rPr>
          <w:sz w:val="26"/>
          <w:szCs w:val="26"/>
        </w:rPr>
      </w:pPr>
      <w:r>
        <w:rPr>
          <w:rFonts w:cs="Times New Roman" w:ascii="Times New Roman" w:hAnsi="Times New Roman"/>
          <w:sz w:val="26"/>
          <w:szCs w:val="26"/>
        </w:rPr>
        <w:t>до 0,1% включительно           - Кнед = 1,0;</w:t>
      </w:r>
    </w:p>
    <w:p>
      <w:pPr>
        <w:pStyle w:val="ConsPlusCell"/>
        <w:jc w:val="both"/>
        <w:rPr>
          <w:sz w:val="26"/>
          <w:szCs w:val="26"/>
        </w:rPr>
      </w:pPr>
      <w:r>
        <w:rPr>
          <w:rFonts w:cs="Times New Roman" w:ascii="Times New Roman" w:hAnsi="Times New Roman"/>
          <w:sz w:val="26"/>
          <w:szCs w:val="26"/>
        </w:rPr>
        <w:t>от 0,1% до 0,3% включительно   - Кнед = 0,8;</w:t>
      </w:r>
    </w:p>
    <w:p>
      <w:pPr>
        <w:pStyle w:val="ConsPlusCell"/>
        <w:jc w:val="both"/>
        <w:rPr>
          <w:sz w:val="26"/>
          <w:szCs w:val="26"/>
        </w:rPr>
      </w:pPr>
      <w:r>
        <w:rPr>
          <w:rFonts w:cs="Times New Roman" w:ascii="Times New Roman" w:hAnsi="Times New Roman"/>
          <w:sz w:val="26"/>
          <w:szCs w:val="26"/>
        </w:rPr>
        <w:t>от 0,3% до 0,5% включительно   - Кнед = 0,6;</w:t>
      </w:r>
    </w:p>
    <w:p>
      <w:pPr>
        <w:pStyle w:val="ConsPlusCell"/>
        <w:jc w:val="both"/>
        <w:rPr>
          <w:sz w:val="26"/>
          <w:szCs w:val="26"/>
        </w:rPr>
      </w:pPr>
      <w:r>
        <w:rPr>
          <w:rFonts w:cs="Times New Roman" w:ascii="Times New Roman" w:hAnsi="Times New Roman"/>
          <w:sz w:val="26"/>
          <w:szCs w:val="26"/>
        </w:rPr>
        <w:t>от 0,5% до 1,0% включительно   - Кнед = 0,5;</w:t>
      </w:r>
    </w:p>
    <w:p>
      <w:pPr>
        <w:pStyle w:val="ConsPlusCell"/>
        <w:jc w:val="both"/>
        <w:rPr>
          <w:sz w:val="26"/>
          <w:szCs w:val="26"/>
        </w:rPr>
      </w:pPr>
      <w:r>
        <w:rPr>
          <w:rFonts w:cs="Times New Roman" w:ascii="Times New Roman" w:hAnsi="Times New Roman"/>
          <w:sz w:val="26"/>
          <w:szCs w:val="26"/>
        </w:rPr>
        <w:t>свыше 1,0%                     - Кнед = 0,2.</w:t>
      </w:r>
    </w:p>
    <w:p>
      <w:pPr>
        <w:pStyle w:val="ConsPlusCell"/>
        <w:jc w:val="both"/>
        <w:rPr>
          <w:sz w:val="26"/>
          <w:szCs w:val="26"/>
        </w:rPr>
      </w:pPr>
      <w:r>
        <w:rPr>
          <w:rFonts w:cs="Times New Roman" w:ascii="Times New Roman" w:hAnsi="Times New Roman"/>
          <w:b/>
          <w:bCs/>
          <w:sz w:val="26"/>
          <w:szCs w:val="26"/>
        </w:rPr>
        <w:t>На котельной Кнед = 1,0;</w:t>
      </w:r>
    </w:p>
    <w:p>
      <w:pPr>
        <w:pStyle w:val="ConsPlusNormal"/>
        <w:ind w:firstLine="540"/>
        <w:jc w:val="both"/>
        <w:rPr>
          <w:sz w:val="26"/>
          <w:szCs w:val="26"/>
        </w:rPr>
      </w:pPr>
      <w:r>
        <w:rPr>
          <w:rFonts w:cs="Times New Roman" w:ascii="Times New Roman" w:hAnsi="Times New Roman"/>
          <w:sz w:val="26"/>
          <w:szCs w:val="26"/>
        </w:rPr>
        <w:t>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pPr>
        <w:pStyle w:val="ConsPlusCell"/>
        <w:ind w:firstLine="540"/>
        <w:jc w:val="both"/>
        <w:rPr>
          <w:sz w:val="26"/>
          <w:szCs w:val="26"/>
        </w:rPr>
      </w:pPr>
      <w:r>
        <w:rPr>
          <w:rFonts w:cs="Times New Roman" w:ascii="Times New Roman" w:hAnsi="Times New Roman"/>
          <w:b/>
          <w:bCs/>
          <w:sz w:val="26"/>
          <w:szCs w:val="26"/>
        </w:rPr>
        <w:t>На котельной Кп = 1,0;</w:t>
      </w:r>
    </w:p>
    <w:p>
      <w:pPr>
        <w:pStyle w:val="ConsPlusNormal"/>
        <w:spacing w:before="200" w:after="0"/>
        <w:ind w:firstLine="540"/>
        <w:jc w:val="both"/>
        <w:rPr>
          <w:sz w:val="26"/>
          <w:szCs w:val="26"/>
        </w:rPr>
      </w:pPr>
      <w:r>
        <w:rPr>
          <w:rFonts w:cs="Times New Roman" w:ascii="Times New Roman" w:hAnsi="Times New Roman"/>
          <w:sz w:val="26"/>
          <w:szCs w:val="26"/>
        </w:rPr>
        <w:t>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sz w:val="26"/>
          <w:szCs w:val="26"/>
        </w:rPr>
      </w:pPr>
      <w:r>
        <w:rPr/>
        <w:drawing>
          <wp:inline distT="0" distB="0" distL="0" distR="0">
            <wp:extent cx="1038225" cy="469265"/>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
                    <pic:cNvPicPr>
                      <a:picLocks noChangeAspect="1" noChangeArrowheads="1"/>
                    </pic:cNvPicPr>
                  </pic:nvPicPr>
                  <pic:blipFill>
                    <a:blip r:embed="rId9"/>
                    <a:stretch>
                      <a:fillRect/>
                    </a:stretch>
                  </pic:blipFill>
                  <pic:spPr bwMode="auto">
                    <a:xfrm>
                      <a:off x="0" y="0"/>
                      <a:ext cx="1038225" cy="469265"/>
                    </a:xfrm>
                    <a:prstGeom prst="rect">
                      <a:avLst/>
                    </a:prstGeom>
                  </pic:spPr>
                </pic:pic>
              </a:graphicData>
            </a:graphic>
          </wp:inline>
        </w:drawing>
      </w:r>
      <w:r>
        <w:rPr>
          <w:rFonts w:cs="Times New Roman" w:ascii="Times New Roman" w:hAnsi="Times New Roman"/>
          <w:sz w:val="26"/>
          <w:szCs w:val="26"/>
        </w:rPr>
        <w:t>, (12)</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sz w:val="26"/>
          <w:szCs w:val="26"/>
        </w:rPr>
      </w:pPr>
      <w:r>
        <w:rPr>
          <w:rFonts w:cs="Times New Roman" w:ascii="Times New Roman" w:hAnsi="Times New Roman"/>
          <w:sz w:val="26"/>
          <w:szCs w:val="26"/>
        </w:rPr>
        <w:t>где</w:t>
      </w:r>
    </w:p>
    <w:p>
      <w:pPr>
        <w:pStyle w:val="ConsPlusNormal"/>
        <w:spacing w:before="200" w:after="0"/>
        <w:ind w:firstLine="540"/>
        <w:jc w:val="both"/>
        <w:rPr>
          <w:sz w:val="26"/>
          <w:szCs w:val="26"/>
        </w:rPr>
      </w:pPr>
      <w:r>
        <w:rPr/>
        <w:drawing>
          <wp:inline distT="0" distB="0" distL="0" distR="0">
            <wp:extent cx="271780" cy="28448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
                    <pic:cNvPicPr>
                      <a:picLocks noChangeAspect="1" noChangeArrowheads="1"/>
                    </pic:cNvPicPr>
                  </pic:nvPicPr>
                  <pic:blipFill>
                    <a:blip r:embed="rId10"/>
                    <a:stretch>
                      <a:fillRect/>
                    </a:stretch>
                  </pic:blipFill>
                  <pic:spPr bwMode="auto">
                    <a:xfrm>
                      <a:off x="0" y="0"/>
                      <a:ext cx="271780" cy="284480"/>
                    </a:xfrm>
                    <a:prstGeom prst="rect">
                      <a:avLst/>
                    </a:prstGeom>
                  </pic:spPr>
                </pic:pic>
              </a:graphicData>
            </a:graphic>
          </wp:inline>
        </w:drawing>
      </w:r>
      <w:r>
        <w:rPr>
          <w:rFonts w:cs="Times New Roman" w:ascii="Times New Roman" w:hAnsi="Times New Roman"/>
          <w:sz w:val="26"/>
          <w:szCs w:val="26"/>
        </w:rPr>
        <w:t xml:space="preserve">, </w:t>
      </w:r>
      <w:r>
        <w:rPr/>
        <w:drawing>
          <wp:inline distT="0" distB="0" distL="0" distR="0">
            <wp:extent cx="271780" cy="28448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descr=""/>
                    <pic:cNvPicPr>
                      <a:picLocks noChangeAspect="1" noChangeArrowheads="1"/>
                    </pic:cNvPicPr>
                  </pic:nvPicPr>
                  <pic:blipFill>
                    <a:blip r:embed="rId11"/>
                    <a:stretch>
                      <a:fillRect/>
                    </a:stretch>
                  </pic:blipFill>
                  <pic:spPr bwMode="auto">
                    <a:xfrm>
                      <a:off x="0" y="0"/>
                      <a:ext cx="271780" cy="284480"/>
                    </a:xfrm>
                    <a:prstGeom prst="rect">
                      <a:avLst/>
                    </a:prstGeom>
                  </pic:spPr>
                </pic:pic>
              </a:graphicData>
            </a:graphic>
          </wp:inline>
        </w:drawing>
      </w:r>
      <w:r>
        <w:rPr>
          <w:rFonts w:cs="Times New Roman" w:ascii="Times New Roman" w:hAnsi="Times New Roman"/>
          <w:sz w:val="26"/>
          <w:szCs w:val="26"/>
        </w:rPr>
        <w:t xml:space="preserve"> - показатели, относящиеся к данному виду машин, механизмов, оборудования;</w:t>
      </w:r>
    </w:p>
    <w:p>
      <w:pPr>
        <w:pStyle w:val="ConsPlusNormal"/>
        <w:spacing w:before="200" w:after="0"/>
        <w:ind w:firstLine="540"/>
        <w:jc w:val="both"/>
        <w:rPr>
          <w:sz w:val="26"/>
          <w:szCs w:val="26"/>
        </w:rPr>
      </w:pPr>
      <w:r>
        <w:rPr>
          <w:rFonts w:cs="Times New Roman" w:ascii="Times New Roman" w:hAnsi="Times New Roman"/>
          <w:sz w:val="26"/>
          <w:szCs w:val="26"/>
        </w:rPr>
        <w:t>n - число показателей, учтенных в числителе.</w:t>
      </w:r>
    </w:p>
    <w:p>
      <w:pPr>
        <w:pStyle w:val="ConsPlusCell"/>
        <w:spacing w:before="200" w:after="0"/>
        <w:ind w:firstLine="540"/>
        <w:jc w:val="both"/>
        <w:rPr>
          <w:sz w:val="26"/>
          <w:szCs w:val="26"/>
        </w:rPr>
      </w:pPr>
      <w:r>
        <w:rPr>
          <w:rFonts w:cs="Times New Roman" w:ascii="Times New Roman" w:hAnsi="Times New Roman"/>
          <w:b/>
          <w:bCs/>
          <w:sz w:val="26"/>
          <w:szCs w:val="26"/>
        </w:rPr>
        <w:t>На котельной Км = 1,0;</w:t>
      </w:r>
    </w:p>
    <w:p>
      <w:pPr>
        <w:pStyle w:val="ConsPlusNormal"/>
        <w:spacing w:before="200" w:after="0"/>
        <w:ind w:firstLine="540"/>
        <w:jc w:val="both"/>
        <w:rPr/>
      </w:pPr>
      <w:r>
        <w:rPr>
          <w:rFonts w:cs="Times New Roman" w:ascii="Times New Roman" w:hAnsi="Times New Roman"/>
          <w:sz w:val="26"/>
          <w:szCs w:val="26"/>
        </w:rPr>
        <w:t xml:space="preserve">показатель наличия основных материально-технических ресурсов (Ктр) определяется аналогично по </w:t>
      </w:r>
      <w:r>
        <w:fldChar w:fldCharType="begin"/>
      </w:r>
      <w:r>
        <w:rPr/>
        <w:instrText xml:space="preserve"> HYPERLINK "_blank" \l "_blank"</w:instrText>
      </w:r>
      <w:r>
        <w:rPr/>
        <w:fldChar w:fldCharType="separate"/>
      </w:r>
      <w:r>
        <w:rPr/>
        <w:t>формуле (11)</w:t>
      </w:r>
      <w:r>
        <w:rPr/>
        <w:fldChar w:fldCharType="end"/>
      </w:r>
      <w:r>
        <w:rPr>
          <w:rFonts w:cs="Times New Roman" w:ascii="Times New Roman" w:hAnsi="Times New Roman"/>
          <w:sz w:val="26"/>
          <w:szCs w:val="26"/>
        </w:rPr>
        <w:t xml:space="preserve">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pPr>
        <w:pStyle w:val="ConsPlusCell"/>
        <w:spacing w:before="200" w:after="0"/>
        <w:ind w:firstLine="540"/>
        <w:jc w:val="both"/>
        <w:rPr>
          <w:sz w:val="26"/>
          <w:szCs w:val="26"/>
        </w:rPr>
      </w:pPr>
      <w:r>
        <w:rPr>
          <w:rFonts w:cs="Times New Roman" w:ascii="Times New Roman" w:hAnsi="Times New Roman"/>
          <w:b/>
          <w:bCs/>
          <w:sz w:val="26"/>
          <w:szCs w:val="26"/>
        </w:rPr>
        <w:t>На котельной Ктр = 1,0;</w:t>
      </w:r>
    </w:p>
    <w:p>
      <w:pPr>
        <w:pStyle w:val="ConsPlusNormal"/>
        <w:spacing w:before="200" w:after="0"/>
        <w:ind w:firstLine="540"/>
        <w:jc w:val="both"/>
        <w:rPr>
          <w:sz w:val="26"/>
          <w:szCs w:val="26"/>
        </w:rPr>
      </w:pPr>
      <w:r>
        <w:rPr>
          <w:rFonts w:cs="Times New Roman" w:ascii="Times New Roman" w:hAnsi="Times New Roman"/>
          <w:sz w:val="26"/>
          <w:szCs w:val="26"/>
        </w:rPr>
        <w:t>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pPr>
        <w:pStyle w:val="ConsPlusCell"/>
        <w:spacing w:before="200" w:after="0"/>
        <w:ind w:firstLine="540"/>
        <w:jc w:val="both"/>
        <w:rPr>
          <w:sz w:val="26"/>
          <w:szCs w:val="26"/>
        </w:rPr>
      </w:pPr>
      <w:r>
        <w:rPr>
          <w:rFonts w:cs="Times New Roman" w:ascii="Times New Roman" w:hAnsi="Times New Roman"/>
          <w:b/>
          <w:bCs/>
          <w:sz w:val="26"/>
          <w:szCs w:val="26"/>
        </w:rPr>
        <w:t>На котельной Кист = 1,0;</w:t>
      </w:r>
    </w:p>
    <w:p>
      <w:pPr>
        <w:pStyle w:val="ConsPlusNormal"/>
        <w:spacing w:before="200" w:after="0"/>
        <w:ind w:firstLine="540"/>
        <w:jc w:val="both"/>
        <w:rPr>
          <w:sz w:val="26"/>
          <w:szCs w:val="26"/>
        </w:rPr>
      </w:pPr>
      <w:r>
        <w:rPr>
          <w:rFonts w:cs="Times New Roman" w:ascii="Times New Roman" w:hAnsi="Times New Roman"/>
          <w:sz w:val="26"/>
          <w:szCs w:val="26"/>
        </w:rPr>
        <w:t>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pPr>
        <w:pStyle w:val="ConsPlusNormal"/>
        <w:spacing w:before="200" w:after="0"/>
        <w:ind w:firstLine="540"/>
        <w:jc w:val="both"/>
        <w:rPr>
          <w:sz w:val="26"/>
          <w:szCs w:val="26"/>
        </w:rPr>
      </w:pPr>
      <w:r>
        <w:rPr>
          <w:rFonts w:cs="Times New Roman" w:ascii="Times New Roman" w:hAnsi="Times New Roman"/>
          <w:sz w:val="26"/>
          <w:szCs w:val="26"/>
        </w:rPr>
        <w:t>укомплектованности ремонтным и оперативно-ремонтным персоналом;</w:t>
      </w:r>
    </w:p>
    <w:p>
      <w:pPr>
        <w:pStyle w:val="ConsPlusNormal"/>
        <w:spacing w:before="200" w:after="0"/>
        <w:ind w:firstLine="540"/>
        <w:jc w:val="both"/>
        <w:rPr>
          <w:sz w:val="26"/>
          <w:szCs w:val="26"/>
        </w:rPr>
      </w:pPr>
      <w:r>
        <w:rPr>
          <w:rFonts w:cs="Times New Roman" w:ascii="Times New Roman" w:hAnsi="Times New Roman"/>
          <w:sz w:val="26"/>
          <w:szCs w:val="26"/>
        </w:rPr>
        <w:t>оснащенности машинами, специальными механизмами и оборудованием;</w:t>
      </w:r>
    </w:p>
    <w:p>
      <w:pPr>
        <w:pStyle w:val="ConsPlusNormal"/>
        <w:spacing w:before="200" w:after="0"/>
        <w:ind w:firstLine="540"/>
        <w:jc w:val="both"/>
        <w:rPr>
          <w:sz w:val="26"/>
          <w:szCs w:val="26"/>
        </w:rPr>
      </w:pPr>
      <w:r>
        <w:rPr>
          <w:rFonts w:cs="Times New Roman" w:ascii="Times New Roman" w:hAnsi="Times New Roman"/>
          <w:sz w:val="26"/>
          <w:szCs w:val="26"/>
        </w:rPr>
        <w:t>наличия основных материально-технических ресурсов;</w:t>
      </w:r>
    </w:p>
    <w:p>
      <w:pPr>
        <w:pStyle w:val="ConsPlusNormal"/>
        <w:spacing w:before="200" w:after="0"/>
        <w:ind w:firstLine="540"/>
        <w:jc w:val="both"/>
        <w:rPr>
          <w:sz w:val="26"/>
          <w:szCs w:val="26"/>
        </w:rPr>
      </w:pPr>
      <w:r>
        <w:rPr>
          <w:rFonts w:cs="Times New Roman" w:ascii="Times New Roman" w:hAnsi="Times New Roman"/>
          <w:sz w:val="26"/>
          <w:szCs w:val="26"/>
        </w:rPr>
        <w:t>укомплектованности передвижными автономными источниками электропитания для ведения аварийно-восстановительных работ.</w:t>
      </w:r>
    </w:p>
    <w:p>
      <w:pPr>
        <w:pStyle w:val="ConsPlusNormal"/>
        <w:spacing w:before="200" w:after="0"/>
        <w:ind w:firstLine="540"/>
        <w:jc w:val="both"/>
        <w:rPr>
          <w:sz w:val="26"/>
          <w:szCs w:val="26"/>
        </w:rPr>
      </w:pPr>
      <w:r>
        <w:rPr>
          <w:rFonts w:cs="Times New Roman" w:ascii="Times New Roman" w:hAnsi="Times New Roman"/>
          <w:sz w:val="26"/>
          <w:szCs w:val="26"/>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sz w:val="26"/>
          <w:szCs w:val="26"/>
        </w:rPr>
      </w:pPr>
      <w:r>
        <w:rPr>
          <w:rFonts w:cs="Times New Roman" w:ascii="Times New Roman" w:hAnsi="Times New Roman"/>
          <w:sz w:val="26"/>
          <w:szCs w:val="26"/>
        </w:rPr>
        <w:t>Кгот = 0,25 * Кп + 0,35 * Км + 0,3 * Ктр + 0,1 * Кист</w:t>
      </w:r>
    </w:p>
    <w:p>
      <w:pPr>
        <w:pStyle w:val="ConsPlusNormal"/>
        <w:ind w:firstLine="540"/>
        <w:jc w:val="both"/>
        <w:rPr>
          <w:rFonts w:ascii="Times New Roman" w:hAnsi="Times New Roman" w:cs="Times New Roman"/>
          <w:sz w:val="26"/>
          <w:szCs w:val="26"/>
        </w:rPr>
      </w:pPr>
      <w:r>
        <w:rPr>
          <w:rFonts w:cs="Times New Roman" w:ascii="Times New Roman" w:hAnsi="Times New Roman"/>
          <w:sz w:val="26"/>
          <w:szCs w:val="26"/>
        </w:rPr>
      </w:r>
    </w:p>
    <w:p>
      <w:pPr>
        <w:pStyle w:val="ConsPlusNormal"/>
        <w:ind w:firstLine="540"/>
        <w:jc w:val="both"/>
        <w:rPr>
          <w:sz w:val="26"/>
          <w:szCs w:val="26"/>
        </w:rPr>
      </w:pPr>
      <w:r>
        <w:rPr>
          <w:rFonts w:cs="Times New Roman" w:ascii="Times New Roman" w:hAnsi="Times New Roman"/>
          <w:sz w:val="26"/>
          <w:szCs w:val="26"/>
        </w:rPr>
        <w:t>Общая оценка готовности дается по следующим категориям:</w:t>
      </w:r>
    </w:p>
    <w:p>
      <w:pPr>
        <w:pStyle w:val="ConsPlusNormal"/>
        <w:ind w:firstLine="540"/>
        <w:jc w:val="right"/>
        <w:rPr>
          <w:sz w:val="26"/>
          <w:szCs w:val="26"/>
        </w:rPr>
      </w:pPr>
      <w:r>
        <w:rPr>
          <w:rFonts w:cs="Times New Roman" w:ascii="Times New Roman" w:hAnsi="Times New Roman"/>
          <w:sz w:val="26"/>
          <w:szCs w:val="26"/>
        </w:rPr>
        <w:t>Таблица 28</w:t>
      </w:r>
    </w:p>
    <w:tbl>
      <w:tblPr>
        <w:tblW w:w="9639" w:type="dxa"/>
        <w:jc w:val="left"/>
        <w:tblInd w:w="0" w:type="dxa"/>
        <w:tblLayout w:type="fixed"/>
        <w:tblCellMar>
          <w:top w:w="102" w:type="dxa"/>
          <w:left w:w="57" w:type="dxa"/>
          <w:bottom w:w="102" w:type="dxa"/>
          <w:right w:w="62" w:type="dxa"/>
        </w:tblCellMar>
        <w:tblLook w:val="0000"/>
      </w:tblPr>
      <w:tblGrid>
        <w:gridCol w:w="2296"/>
        <w:gridCol w:w="2483"/>
        <w:gridCol w:w="4860"/>
      </w:tblGrid>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sz w:val="26"/>
                <w:szCs w:val="26"/>
              </w:rPr>
            </w:pPr>
            <w:r>
              <w:rPr>
                <w:rFonts w:cs="Times New Roman" w:ascii="Times New Roman" w:hAnsi="Times New Roman"/>
                <w:sz w:val="26"/>
                <w:szCs w:val="26"/>
              </w:rPr>
              <w:t>Кгот</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sz w:val="26"/>
                <w:szCs w:val="26"/>
              </w:rPr>
            </w:pPr>
            <w:r>
              <w:rPr>
                <w:rFonts w:cs="Times New Roman" w:ascii="Times New Roman" w:hAnsi="Times New Roman"/>
                <w:sz w:val="26"/>
                <w:szCs w:val="26"/>
              </w:rPr>
              <w:t>(Кп; Км); Ктр</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sz w:val="26"/>
                <w:szCs w:val="26"/>
              </w:rPr>
            </w:pPr>
            <w:r>
              <w:rPr>
                <w:rFonts w:cs="Times New Roman" w:ascii="Times New Roman" w:hAnsi="Times New Roman"/>
                <w:sz w:val="26"/>
                <w:szCs w:val="26"/>
              </w:rPr>
              <w:t>Категория готовности</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0,85 - 1,0</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0,75 и более</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удовлетворительная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0,85 - 1,0</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до 0,75</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0,7 - 0,84</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0,5 и более</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0,7 - 0,84</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до 0,5</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неготовность</w:t>
            </w:r>
          </w:p>
        </w:tc>
      </w:tr>
      <w:tr>
        <w:trPr/>
        <w:tc>
          <w:tcPr>
            <w:tcW w:w="229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менее 0,7</w:t>
            </w:r>
          </w:p>
        </w:tc>
        <w:tc>
          <w:tcPr>
            <w:tcW w:w="24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w:t>
            </w:r>
          </w:p>
        </w:tc>
        <w:tc>
          <w:tcPr>
            <w:tcW w:w="486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rPr>
                <w:sz w:val="26"/>
                <w:szCs w:val="26"/>
              </w:rPr>
            </w:pPr>
            <w:r>
              <w:rPr>
                <w:rFonts w:cs="Times New Roman" w:ascii="Times New Roman" w:hAnsi="Times New Roman"/>
                <w:sz w:val="26"/>
                <w:szCs w:val="26"/>
              </w:rPr>
              <w:t>неготовность</w:t>
            </w:r>
          </w:p>
        </w:tc>
      </w:tr>
    </w:tbl>
    <w:p>
      <w:pPr>
        <w:pStyle w:val="ConsPlusNormal"/>
        <w:ind w:firstLine="540"/>
        <w:jc w:val="both"/>
        <w:rPr>
          <w:sz w:val="26"/>
          <w:szCs w:val="26"/>
        </w:rPr>
      </w:pPr>
      <w:r>
        <w:rPr>
          <w:rFonts w:cs="Times New Roman" w:ascii="Times New Roman" w:hAnsi="Times New Roman"/>
          <w:b/>
          <w:bCs/>
          <w:sz w:val="26"/>
          <w:szCs w:val="26"/>
        </w:rPr>
        <w:t>На котельной :  Кгот = 0,25 * 1,0 + 0,35 * 1,0 + 0,3 * 1,0 + 0,1 * 1,0 = 1,0</w:t>
      </w:r>
    </w:p>
    <w:p>
      <w:pPr>
        <w:pStyle w:val="ConsPlusNormal"/>
        <w:ind w:firstLine="540"/>
        <w:jc w:val="both"/>
        <w:rPr>
          <w:sz w:val="26"/>
          <w:szCs w:val="26"/>
        </w:rPr>
      </w:pPr>
      <w:r>
        <w:rPr>
          <w:rFonts w:cs="Times New Roman" w:ascii="Times New Roman" w:hAnsi="Times New Roman"/>
          <w:b/>
          <w:bCs/>
          <w:sz w:val="26"/>
          <w:szCs w:val="26"/>
          <w:u w:val="single"/>
        </w:rPr>
        <w:t>Общая оценка готовности к проведению АВР — удовлетворительная готовность.</w:t>
      </w:r>
    </w:p>
    <w:p>
      <w:pPr>
        <w:pStyle w:val="ConsPlusNormal"/>
        <w:ind w:firstLine="540"/>
        <w:jc w:val="both"/>
        <w:rPr>
          <w:b/>
          <w:b/>
          <w:bCs/>
          <w:sz w:val="26"/>
          <w:szCs w:val="26"/>
          <w:u w:val="single"/>
        </w:rPr>
      </w:pPr>
      <w:r>
        <w:rPr>
          <w:b/>
          <w:bCs/>
          <w:sz w:val="26"/>
          <w:szCs w:val="26"/>
          <w:u w:val="single"/>
        </w:rPr>
      </w:r>
    </w:p>
    <w:p>
      <w:pPr>
        <w:pStyle w:val="ConsPlusNormal"/>
        <w:ind w:firstLine="540"/>
        <w:jc w:val="both"/>
        <w:rPr>
          <w:b/>
          <w:b/>
          <w:bCs/>
          <w:sz w:val="26"/>
          <w:szCs w:val="26"/>
          <w:u w:val="single"/>
        </w:rPr>
      </w:pPr>
      <w:r>
        <w:rPr>
          <w:b/>
          <w:bCs/>
          <w:sz w:val="26"/>
          <w:szCs w:val="26"/>
          <w:u w:val="single"/>
        </w:rPr>
      </w:r>
    </w:p>
    <w:p>
      <w:pPr>
        <w:pStyle w:val="ConsPlusNormal"/>
        <w:ind w:firstLine="540"/>
        <w:jc w:val="both"/>
        <w:rPr>
          <w:b/>
          <w:b/>
          <w:bCs/>
          <w:sz w:val="26"/>
          <w:szCs w:val="26"/>
          <w:u w:val="single"/>
        </w:rPr>
      </w:pPr>
      <w:r>
        <w:rPr>
          <w:b/>
          <w:bCs/>
          <w:sz w:val="26"/>
          <w:szCs w:val="26"/>
          <w:u w:val="single"/>
        </w:rPr>
      </w:r>
    </w:p>
    <w:p>
      <w:pPr>
        <w:pStyle w:val="ConsPlusNormal"/>
        <w:ind w:left="720" w:hanging="0"/>
        <w:jc w:val="both"/>
        <w:rPr>
          <w:sz w:val="26"/>
          <w:szCs w:val="26"/>
        </w:rPr>
      </w:pPr>
      <w:r>
        <w:rPr>
          <w:rFonts w:cs="Times New Roman" w:ascii="Times New Roman" w:hAnsi="Times New Roman"/>
          <w:sz w:val="26"/>
          <w:szCs w:val="26"/>
        </w:rPr>
        <w:t>Оценка надежности систем теплоснабжения.</w:t>
      </w:r>
    </w:p>
    <w:p>
      <w:pPr>
        <w:pStyle w:val="ConsPlusNormal"/>
        <w:spacing w:before="200" w:after="0"/>
        <w:ind w:left="720" w:hanging="0"/>
        <w:jc w:val="both"/>
        <w:rPr>
          <w:sz w:val="26"/>
          <w:szCs w:val="26"/>
        </w:rPr>
      </w:pPr>
      <w:r>
        <w:rPr>
          <w:rFonts w:cs="Times New Roman" w:ascii="Times New Roman" w:hAnsi="Times New Roman"/>
          <w:sz w:val="26"/>
          <w:szCs w:val="26"/>
        </w:rPr>
        <w:t>а) оценка надежности источников тепловой энергии.</w:t>
      </w:r>
    </w:p>
    <w:p>
      <w:pPr>
        <w:pStyle w:val="ConsPlusNormal"/>
        <w:spacing w:before="200" w:after="0"/>
        <w:ind w:left="720" w:hanging="0"/>
        <w:jc w:val="both"/>
        <w:rPr>
          <w:sz w:val="26"/>
          <w:szCs w:val="26"/>
        </w:rPr>
      </w:pPr>
      <w:r>
        <w:rPr>
          <w:rFonts w:cs="Times New Roman" w:ascii="Times New Roman" w:hAnsi="Times New Roman"/>
          <w:sz w:val="26"/>
          <w:szCs w:val="26"/>
        </w:rPr>
        <w:t>В зависимости от полученных показателей надежности Кэ, Кв, Кт и Ки источники тепловой энергии могут быть оценены как:</w:t>
      </w:r>
    </w:p>
    <w:p>
      <w:pPr>
        <w:pStyle w:val="ConsPlusNonformat"/>
        <w:spacing w:before="200" w:after="0"/>
        <w:ind w:left="720" w:firstLine="709"/>
        <w:jc w:val="both"/>
        <w:rPr>
          <w:sz w:val="26"/>
          <w:szCs w:val="26"/>
        </w:rPr>
      </w:pPr>
      <w:r>
        <w:rPr>
          <w:rFonts w:cs="Times New Roman" w:ascii="Times New Roman" w:hAnsi="Times New Roman"/>
          <w:sz w:val="26"/>
          <w:szCs w:val="26"/>
        </w:rPr>
        <w:t>высоконадежные   - при Кэ = Кв = Кт = Ки = 1;</w:t>
      </w:r>
    </w:p>
    <w:p>
      <w:pPr>
        <w:pStyle w:val="ConsPlusNonformat"/>
        <w:ind w:left="720" w:firstLine="709"/>
        <w:jc w:val="both"/>
        <w:rPr>
          <w:sz w:val="26"/>
          <w:szCs w:val="26"/>
        </w:rPr>
      </w:pPr>
      <w:r>
        <w:rPr>
          <w:rFonts w:cs="Times New Roman" w:ascii="Times New Roman" w:hAnsi="Times New Roman"/>
          <w:sz w:val="26"/>
          <w:szCs w:val="26"/>
        </w:rPr>
        <w:t>надежные         - при Кэ = Кв = Кт = 1 и Ки = 0,5;</w:t>
      </w:r>
    </w:p>
    <w:p>
      <w:pPr>
        <w:pStyle w:val="ConsPlusNonformat"/>
        <w:ind w:left="720" w:firstLine="709"/>
        <w:jc w:val="both"/>
        <w:rPr>
          <w:sz w:val="26"/>
          <w:szCs w:val="26"/>
        </w:rPr>
      </w:pPr>
      <w:r>
        <w:rPr>
          <w:rFonts w:cs="Times New Roman" w:ascii="Times New Roman" w:hAnsi="Times New Roman"/>
          <w:sz w:val="26"/>
          <w:szCs w:val="26"/>
        </w:rPr>
        <w:t>малонадежные     - при Ки = 0,5 и  при  значении  меньше  1  одного  из</w:t>
      </w:r>
    </w:p>
    <w:p>
      <w:pPr>
        <w:pStyle w:val="ConsPlusNonformat"/>
        <w:ind w:left="720" w:firstLine="709"/>
        <w:jc w:val="both"/>
        <w:rPr>
          <w:sz w:val="26"/>
          <w:szCs w:val="26"/>
        </w:rPr>
      </w:pPr>
      <w:r>
        <w:rPr>
          <w:rFonts w:cs="Times New Roman" w:ascii="Times New Roman" w:hAnsi="Times New Roman"/>
          <w:sz w:val="26"/>
          <w:szCs w:val="26"/>
        </w:rPr>
        <w:t>показателей Кэ, Кв, Кт;</w:t>
      </w:r>
    </w:p>
    <w:p>
      <w:pPr>
        <w:pStyle w:val="ConsPlusNonformat"/>
        <w:ind w:left="720" w:firstLine="709"/>
        <w:jc w:val="both"/>
        <w:rPr>
          <w:sz w:val="26"/>
          <w:szCs w:val="26"/>
        </w:rPr>
      </w:pPr>
      <w:r>
        <w:rPr>
          <w:rFonts w:cs="Times New Roman" w:ascii="Times New Roman" w:hAnsi="Times New Roman"/>
          <w:sz w:val="26"/>
          <w:szCs w:val="26"/>
        </w:rPr>
        <w:t>ненадежные       - при Ки = 0,2 и/или значении меньше 1 у 2-х  и  более</w:t>
      </w:r>
    </w:p>
    <w:p>
      <w:pPr>
        <w:pStyle w:val="ConsPlusNonformat"/>
        <w:ind w:left="720" w:firstLine="709"/>
        <w:jc w:val="both"/>
        <w:rPr>
          <w:sz w:val="26"/>
          <w:szCs w:val="26"/>
        </w:rPr>
      </w:pPr>
      <w:r>
        <w:rPr>
          <w:rFonts w:cs="Times New Roman" w:ascii="Times New Roman" w:hAnsi="Times New Roman"/>
          <w:sz w:val="26"/>
          <w:szCs w:val="26"/>
        </w:rPr>
        <w:t>показателей Кэ, Кв, Кт.</w:t>
      </w:r>
    </w:p>
    <w:p>
      <w:pPr>
        <w:pStyle w:val="ConsPlusNonformat"/>
        <w:ind w:left="720" w:firstLine="709"/>
        <w:jc w:val="both"/>
        <w:rPr>
          <w:rFonts w:ascii="Times New Roman" w:hAnsi="Times New Roman" w:cs="Times New Roman"/>
          <w:sz w:val="26"/>
          <w:szCs w:val="26"/>
        </w:rPr>
      </w:pPr>
      <w:r>
        <w:rPr>
          <w:rFonts w:cs="Times New Roman" w:ascii="Times New Roman" w:hAnsi="Times New Roman"/>
          <w:sz w:val="26"/>
          <w:szCs w:val="26"/>
        </w:rPr>
      </w:r>
    </w:p>
    <w:p>
      <w:pPr>
        <w:pStyle w:val="ConsPlusNonformat"/>
        <w:ind w:left="720" w:firstLine="709"/>
        <w:jc w:val="both"/>
        <w:rPr>
          <w:sz w:val="26"/>
          <w:szCs w:val="26"/>
        </w:rPr>
      </w:pPr>
      <w:r>
        <w:rPr>
          <w:rFonts w:cs="Times New Roman" w:ascii="Times New Roman" w:hAnsi="Times New Roman"/>
          <w:b/>
          <w:bCs/>
          <w:sz w:val="26"/>
          <w:szCs w:val="26"/>
        </w:rPr>
        <w:t>На котельной</w:t>
      </w:r>
    </w:p>
    <w:p>
      <w:pPr>
        <w:pStyle w:val="ConsPlusNonformat"/>
        <w:ind w:left="720" w:firstLine="709"/>
        <w:jc w:val="both"/>
        <w:rPr>
          <w:sz w:val="26"/>
          <w:szCs w:val="26"/>
        </w:rPr>
      </w:pPr>
      <w:r>
        <w:rPr>
          <w:rFonts w:cs="Times New Roman" w:ascii="Times New Roman" w:hAnsi="Times New Roman"/>
          <w:b/>
          <w:bCs/>
          <w:sz w:val="26"/>
          <w:szCs w:val="26"/>
        </w:rPr>
        <w:t>Кэ = 1,0</w:t>
      </w:r>
    </w:p>
    <w:p>
      <w:pPr>
        <w:pStyle w:val="ConsPlusNonformat"/>
        <w:ind w:left="720" w:firstLine="709"/>
        <w:jc w:val="both"/>
        <w:rPr>
          <w:sz w:val="26"/>
          <w:szCs w:val="26"/>
        </w:rPr>
      </w:pPr>
      <w:r>
        <w:rPr>
          <w:rFonts w:cs="Times New Roman" w:ascii="Times New Roman" w:hAnsi="Times New Roman"/>
          <w:b/>
          <w:bCs/>
          <w:sz w:val="26"/>
          <w:szCs w:val="26"/>
        </w:rPr>
        <w:t>Кв = 1,0</w:t>
      </w:r>
    </w:p>
    <w:p>
      <w:pPr>
        <w:pStyle w:val="ConsPlusNonformat"/>
        <w:ind w:left="720" w:firstLine="709"/>
        <w:jc w:val="both"/>
        <w:rPr>
          <w:sz w:val="26"/>
          <w:szCs w:val="26"/>
        </w:rPr>
      </w:pPr>
      <w:r>
        <w:rPr>
          <w:rFonts w:cs="Times New Roman" w:ascii="Times New Roman" w:hAnsi="Times New Roman"/>
          <w:b/>
          <w:bCs/>
          <w:sz w:val="26"/>
          <w:szCs w:val="26"/>
        </w:rPr>
        <w:t>Кт = 1,0 и Ки = 0,6</w:t>
      </w:r>
    </w:p>
    <w:p>
      <w:pPr>
        <w:pStyle w:val="ConsPlusNonformat"/>
        <w:rPr>
          <w:b/>
          <w:b/>
          <w:bCs/>
          <w:sz w:val="26"/>
          <w:szCs w:val="26"/>
        </w:rPr>
      </w:pPr>
      <w:r>
        <w:rPr>
          <w:b/>
          <w:bCs/>
          <w:sz w:val="26"/>
          <w:szCs w:val="26"/>
        </w:rPr>
        <w:t>Оценка надежности  - надежный источник теплоснабжения</w:t>
      </w:r>
    </w:p>
    <w:p>
      <w:pPr>
        <w:pStyle w:val="ConsPlusNormal"/>
        <w:ind w:left="720" w:hanging="0"/>
        <w:jc w:val="both"/>
        <w:rPr>
          <w:sz w:val="26"/>
          <w:szCs w:val="26"/>
        </w:rPr>
      </w:pPr>
      <w:r>
        <w:rPr>
          <w:rFonts w:cs="Times New Roman" w:ascii="Times New Roman" w:hAnsi="Times New Roman"/>
          <w:sz w:val="26"/>
          <w:szCs w:val="26"/>
        </w:rPr>
        <w:t>б) оценка надежности тепловых сетей.</w:t>
      </w:r>
    </w:p>
    <w:p>
      <w:pPr>
        <w:pStyle w:val="ConsPlusNormal"/>
        <w:spacing w:before="200" w:after="0"/>
        <w:ind w:left="720" w:hanging="0"/>
        <w:jc w:val="both"/>
        <w:rPr>
          <w:sz w:val="26"/>
          <w:szCs w:val="26"/>
        </w:rPr>
      </w:pPr>
      <w:r>
        <w:rPr>
          <w:rFonts w:cs="Times New Roman" w:ascii="Times New Roman" w:hAnsi="Times New Roman"/>
          <w:sz w:val="26"/>
          <w:szCs w:val="26"/>
        </w:rPr>
        <w:t>В зависимости от полученных показателей надежности тепловые сети могут быть оценены как:</w:t>
      </w:r>
    </w:p>
    <w:p>
      <w:pPr>
        <w:pStyle w:val="ConsPlusCell"/>
        <w:spacing w:before="200" w:after="0"/>
        <w:ind w:left="720" w:firstLine="709"/>
        <w:jc w:val="both"/>
        <w:rPr>
          <w:sz w:val="26"/>
          <w:szCs w:val="26"/>
        </w:rPr>
      </w:pPr>
      <w:r>
        <w:rPr>
          <w:rFonts w:cs="Times New Roman" w:ascii="Times New Roman" w:hAnsi="Times New Roman"/>
          <w:sz w:val="26"/>
          <w:szCs w:val="26"/>
        </w:rPr>
        <w:t>высоконадежные   - более 0,9;</w:t>
      </w:r>
    </w:p>
    <w:p>
      <w:pPr>
        <w:pStyle w:val="ConsPlusCell"/>
        <w:ind w:left="720" w:firstLine="709"/>
        <w:jc w:val="both"/>
        <w:rPr>
          <w:sz w:val="26"/>
          <w:szCs w:val="26"/>
        </w:rPr>
      </w:pPr>
      <w:r>
        <w:rPr>
          <w:rFonts w:cs="Times New Roman" w:ascii="Times New Roman" w:hAnsi="Times New Roman"/>
          <w:sz w:val="26"/>
          <w:szCs w:val="26"/>
        </w:rPr>
        <w:t>надежные         - 0,75 - 0,89;</w:t>
      </w:r>
    </w:p>
    <w:p>
      <w:pPr>
        <w:pStyle w:val="ConsPlusCell"/>
        <w:ind w:left="720" w:firstLine="709"/>
        <w:jc w:val="both"/>
        <w:rPr>
          <w:sz w:val="26"/>
          <w:szCs w:val="26"/>
        </w:rPr>
      </w:pPr>
      <w:r>
        <w:rPr>
          <w:rFonts w:cs="Times New Roman" w:ascii="Times New Roman" w:hAnsi="Times New Roman"/>
          <w:sz w:val="26"/>
          <w:szCs w:val="26"/>
        </w:rPr>
        <w:t>малонадежные     - 0,5 - 0,74;</w:t>
      </w:r>
    </w:p>
    <w:p>
      <w:pPr>
        <w:pStyle w:val="ConsPlusCell"/>
        <w:ind w:left="720" w:firstLine="709"/>
        <w:jc w:val="both"/>
        <w:rPr>
          <w:sz w:val="26"/>
          <w:szCs w:val="26"/>
        </w:rPr>
      </w:pPr>
      <w:r>
        <w:rPr>
          <w:rFonts w:cs="Times New Roman" w:ascii="Times New Roman" w:hAnsi="Times New Roman"/>
          <w:sz w:val="26"/>
          <w:szCs w:val="26"/>
        </w:rPr>
        <w:t>ненадежные       - менее 0,5.</w:t>
      </w:r>
    </w:p>
    <w:p>
      <w:pPr>
        <w:pStyle w:val="Normal"/>
        <w:ind w:left="720" w:hanging="0"/>
        <w:jc w:val="both"/>
        <w:rPr>
          <w:sz w:val="26"/>
          <w:szCs w:val="26"/>
        </w:rPr>
      </w:pPr>
      <w:r>
        <w:rPr>
          <w:b/>
          <w:bCs/>
          <w:sz w:val="26"/>
          <w:szCs w:val="26"/>
        </w:rPr>
        <w:t>На тепловой сети.</w:t>
      </w:r>
    </w:p>
    <w:p>
      <w:pPr>
        <w:pStyle w:val="ConsPlusNonformat"/>
        <w:rPr>
          <w:b/>
          <w:b/>
          <w:bCs/>
          <w:sz w:val="26"/>
          <w:szCs w:val="26"/>
        </w:rPr>
      </w:pPr>
      <w:r>
        <w:rPr>
          <w:b/>
          <w:bCs/>
          <w:sz w:val="26"/>
          <w:szCs w:val="26"/>
        </w:rPr>
        <w:tab/>
        <w:t>Кс =0,89- надежные тепловые сети</w:t>
      </w:r>
    </w:p>
    <w:p>
      <w:pPr>
        <w:pStyle w:val="ConsPlusCell"/>
        <w:rPr>
          <w:rFonts w:ascii="Times New Roman" w:hAnsi="Times New Roman" w:cs="Times New Roman"/>
          <w:sz w:val="26"/>
          <w:szCs w:val="26"/>
        </w:rPr>
      </w:pPr>
      <w:r>
        <w:rPr>
          <w:rFonts w:cs="Times New Roman" w:ascii="Times New Roman" w:hAnsi="Times New Roman"/>
          <w:sz w:val="26"/>
          <w:szCs w:val="26"/>
        </w:rPr>
      </w:r>
    </w:p>
    <w:p>
      <w:pPr>
        <w:pStyle w:val="ConsPlusNormal"/>
        <w:ind w:left="720" w:hanging="0"/>
        <w:jc w:val="both"/>
        <w:rPr>
          <w:sz w:val="26"/>
          <w:szCs w:val="26"/>
        </w:rPr>
      </w:pPr>
      <w:r>
        <w:rPr>
          <w:rFonts w:cs="Times New Roman" w:ascii="Times New Roman" w:hAnsi="Times New Roman"/>
          <w:sz w:val="26"/>
          <w:szCs w:val="26"/>
        </w:rPr>
        <w:t>в) оценка надежности систем теплоснабжения в целом.</w:t>
      </w:r>
    </w:p>
    <w:p>
      <w:pPr>
        <w:pStyle w:val="ConsPlusNormal"/>
        <w:spacing w:before="200" w:after="0"/>
        <w:ind w:left="720" w:hanging="0"/>
        <w:jc w:val="both"/>
        <w:rPr>
          <w:sz w:val="26"/>
          <w:szCs w:val="26"/>
        </w:rPr>
      </w:pPr>
      <w:r>
        <w:rPr>
          <w:rFonts w:cs="Times New Roman" w:ascii="Times New Roman" w:hAnsi="Times New Roman"/>
          <w:sz w:val="26"/>
          <w:szCs w:val="26"/>
        </w:rPr>
        <w:t>Общая оценка надежности системы теплоснабжения определяется исходя из оценок надежности источников тепловой энергии и тепловых сетей.</w:t>
      </w:r>
    </w:p>
    <w:p>
      <w:pPr>
        <w:pStyle w:val="ConsPlusNormal"/>
        <w:spacing w:before="200" w:after="0"/>
        <w:ind w:left="720" w:hanging="0"/>
        <w:jc w:val="both"/>
        <w:rPr>
          <w:sz w:val="26"/>
          <w:szCs w:val="26"/>
        </w:rPr>
      </w:pPr>
      <w:r>
        <w:rPr>
          <w:rFonts w:cs="Times New Roman" w:ascii="Times New Roman" w:hAnsi="Times New Roman"/>
          <w:sz w:val="26"/>
          <w:szCs w:val="26"/>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pPr>
        <w:pStyle w:val="ConsPlusNormal"/>
        <w:rPr>
          <w:b/>
          <w:b/>
          <w:bCs/>
          <w:sz w:val="26"/>
          <w:szCs w:val="26"/>
        </w:rPr>
      </w:pPr>
      <w:r>
        <w:rPr>
          <w:rFonts w:ascii="Times New Roman" w:hAnsi="Times New Roman"/>
          <w:b/>
          <w:bCs/>
          <w:sz w:val="26"/>
          <w:szCs w:val="26"/>
        </w:rPr>
        <w:t xml:space="preserve">Вывод: Общая оценка надежности системы теплоснабжения </w:t>
      </w:r>
      <w:r>
        <w:rPr>
          <w:b/>
          <w:bCs/>
          <w:sz w:val="26"/>
          <w:szCs w:val="26"/>
        </w:rPr>
        <w:t>—надежная.</w:t>
      </w:r>
    </w:p>
    <w:p>
      <w:pPr>
        <w:pStyle w:val="Normal"/>
        <w:rPr>
          <w:sz w:val="26"/>
          <w:szCs w:val="26"/>
        </w:rPr>
      </w:pPr>
      <w:r>
        <w:rPr>
          <w:sz w:val="26"/>
          <w:szCs w:val="26"/>
        </w:rPr>
      </w:r>
    </w:p>
    <w:p>
      <w:pPr>
        <w:pStyle w:val="Normal"/>
        <w:spacing w:lineRule="auto" w:line="360"/>
        <w:ind w:left="142" w:hanging="142"/>
        <w:rPr>
          <w:sz w:val="26"/>
          <w:szCs w:val="26"/>
        </w:rPr>
      </w:pPr>
      <w:r>
        <w:rPr>
          <w:sz w:val="26"/>
          <w:szCs w:val="26"/>
        </w:rPr>
      </w:r>
    </w:p>
    <w:p>
      <w:pPr>
        <w:pStyle w:val="Normal"/>
        <w:jc w:val="center"/>
        <w:rPr>
          <w:sz w:val="26"/>
          <w:szCs w:val="26"/>
        </w:rPr>
      </w:pPr>
      <w:r>
        <w:rPr>
          <w:b/>
          <w:bCs/>
          <w:sz w:val="26"/>
          <w:szCs w:val="26"/>
        </w:rPr>
        <w:t>Раздел 13. Сценарий развития аварий</w:t>
      </w:r>
    </w:p>
    <w:p>
      <w:pPr>
        <w:pStyle w:val="Normal"/>
        <w:jc w:val="center"/>
        <w:rPr>
          <w:sz w:val="26"/>
          <w:szCs w:val="26"/>
        </w:rPr>
      </w:pPr>
      <w:r>
        <w:rPr>
          <w:b/>
          <w:bCs/>
          <w:sz w:val="26"/>
          <w:szCs w:val="26"/>
        </w:rPr>
        <w:t xml:space="preserve">в системе теплоснабжения </w:t>
      </w:r>
      <w:r>
        <w:rPr>
          <w:rFonts w:eastAsia="Times New Roman"/>
          <w:b/>
          <w:bCs/>
          <w:sz w:val="26"/>
          <w:szCs w:val="26"/>
        </w:rPr>
        <w:t>Чарковского</w:t>
      </w:r>
      <w:r>
        <w:rPr>
          <w:b/>
          <w:bCs/>
          <w:sz w:val="26"/>
          <w:szCs w:val="26"/>
        </w:rPr>
        <w:t xml:space="preserve"> сельсовета</w:t>
      </w:r>
    </w:p>
    <w:p>
      <w:pPr>
        <w:pStyle w:val="Normal"/>
        <w:jc w:val="center"/>
        <w:rPr>
          <w:sz w:val="26"/>
          <w:szCs w:val="26"/>
        </w:rPr>
      </w:pPr>
      <w:r>
        <w:rPr>
          <w:b/>
          <w:bCs/>
          <w:sz w:val="26"/>
          <w:szCs w:val="26"/>
        </w:rPr>
        <w:t>с моделированием гидравлических режимов работы систем,</w:t>
      </w:r>
    </w:p>
    <w:p>
      <w:pPr>
        <w:pStyle w:val="Normal"/>
        <w:jc w:val="center"/>
        <w:rPr>
          <w:sz w:val="26"/>
          <w:szCs w:val="26"/>
        </w:rPr>
      </w:pPr>
      <w:r>
        <w:rPr>
          <w:b/>
          <w:bCs/>
          <w:sz w:val="26"/>
          <w:szCs w:val="26"/>
        </w:rPr>
        <w:t>в том числе при отказе элементов тепловых сетей и при аварийных режимах</w:t>
      </w:r>
    </w:p>
    <w:p>
      <w:pPr>
        <w:pStyle w:val="Normal"/>
        <w:jc w:val="center"/>
        <w:rPr>
          <w:sz w:val="26"/>
          <w:szCs w:val="26"/>
        </w:rPr>
      </w:pPr>
      <w:r>
        <w:rPr>
          <w:b/>
          <w:bCs/>
          <w:sz w:val="26"/>
          <w:szCs w:val="26"/>
        </w:rPr>
        <w:t>работы систем теплоснабжения, связанных с прекращением подачи</w:t>
      </w:r>
    </w:p>
    <w:p>
      <w:pPr>
        <w:pStyle w:val="Normal"/>
        <w:jc w:val="center"/>
        <w:rPr>
          <w:sz w:val="26"/>
          <w:szCs w:val="26"/>
        </w:rPr>
      </w:pPr>
      <w:r>
        <w:rPr>
          <w:b/>
          <w:bCs/>
          <w:sz w:val="26"/>
          <w:szCs w:val="26"/>
        </w:rPr>
        <w:t>тепловой энергии.</w:t>
      </w:r>
    </w:p>
    <w:p>
      <w:pPr>
        <w:pStyle w:val="Normal"/>
        <w:jc w:val="center"/>
        <w:rPr>
          <w:sz w:val="26"/>
          <w:szCs w:val="26"/>
        </w:rPr>
      </w:pPr>
      <w:r>
        <w:rPr>
          <w:sz w:val="26"/>
          <w:szCs w:val="26"/>
        </w:rPr>
      </w:r>
    </w:p>
    <w:p>
      <w:pPr>
        <w:pStyle w:val="Normal"/>
        <w:jc w:val="center"/>
        <w:rPr>
          <w:sz w:val="26"/>
          <w:szCs w:val="26"/>
        </w:rPr>
      </w:pPr>
      <w:r>
        <w:rPr>
          <w:sz w:val="26"/>
          <w:szCs w:val="26"/>
        </w:rPr>
      </w:r>
    </w:p>
    <w:p>
      <w:pPr>
        <w:pStyle w:val="15"/>
        <w:ind w:left="1440" w:hanging="0"/>
        <w:rPr>
          <w:sz w:val="26"/>
          <w:szCs w:val="26"/>
        </w:rPr>
      </w:pPr>
      <w:r>
        <w:rPr>
          <w:sz w:val="26"/>
          <w:szCs w:val="26"/>
        </w:rPr>
        <w:t>13.1. Перечень возможных сценариев развития аварий в системах теплоснабжения:</w:t>
      </w:r>
    </w:p>
    <w:p>
      <w:pPr>
        <w:pStyle w:val="15"/>
        <w:rPr>
          <w:sz w:val="26"/>
          <w:szCs w:val="26"/>
        </w:rPr>
      </w:pPr>
      <w:r>
        <w:rPr>
          <w:sz w:val="26"/>
          <w:szCs w:val="26"/>
        </w:rPr>
        <w:t>- порыв на тепловой сети;</w:t>
      </w:r>
    </w:p>
    <w:p>
      <w:pPr>
        <w:pStyle w:val="15"/>
        <w:rPr>
          <w:sz w:val="26"/>
          <w:szCs w:val="26"/>
        </w:rPr>
      </w:pPr>
      <w:r>
        <w:rPr>
          <w:sz w:val="26"/>
          <w:szCs w:val="26"/>
        </w:rPr>
        <w:t>- аварийная остановка котлов;</w:t>
      </w:r>
    </w:p>
    <w:p>
      <w:pPr>
        <w:pStyle w:val="15"/>
        <w:rPr>
          <w:sz w:val="26"/>
          <w:szCs w:val="26"/>
        </w:rPr>
      </w:pPr>
      <w:r>
        <w:rPr>
          <w:sz w:val="26"/>
          <w:szCs w:val="26"/>
        </w:rPr>
        <w:t>- выход из строя насосов сетевой группы;</w:t>
      </w:r>
    </w:p>
    <w:p>
      <w:pPr>
        <w:pStyle w:val="15"/>
        <w:rPr>
          <w:sz w:val="26"/>
          <w:szCs w:val="26"/>
        </w:rPr>
      </w:pPr>
      <w:r>
        <w:rPr>
          <w:sz w:val="26"/>
          <w:szCs w:val="26"/>
        </w:rPr>
        <w:t>- человеческий фактор.</w:t>
      </w:r>
    </w:p>
    <w:p>
      <w:pPr>
        <w:pStyle w:val="15"/>
        <w:jc w:val="right"/>
        <w:rPr>
          <w:sz w:val="26"/>
          <w:szCs w:val="26"/>
        </w:rPr>
      </w:pPr>
      <w:r>
        <w:rPr>
          <w:sz w:val="26"/>
          <w:szCs w:val="26"/>
        </w:rPr>
        <w:t xml:space="preserve">Таблица № 1 </w:t>
      </w:r>
    </w:p>
    <w:p>
      <w:pPr>
        <w:pStyle w:val="15"/>
        <w:jc w:val="center"/>
        <w:rPr>
          <w:sz w:val="26"/>
          <w:szCs w:val="26"/>
        </w:rPr>
      </w:pPr>
      <w:r>
        <w:rPr>
          <w:b/>
          <w:bCs/>
          <w:sz w:val="26"/>
          <w:szCs w:val="26"/>
        </w:rPr>
        <w:t>«Риски возникновения аварий, масштабы и последствия»</w:t>
      </w:r>
    </w:p>
    <w:tbl>
      <w:tblPr>
        <w:tblW w:w="9789" w:type="dxa"/>
        <w:jc w:val="left"/>
        <w:tblInd w:w="-34" w:type="dxa"/>
        <w:tblLayout w:type="fixed"/>
        <w:tblCellMar>
          <w:top w:w="0" w:type="dxa"/>
          <w:left w:w="103" w:type="dxa"/>
          <w:bottom w:w="0" w:type="dxa"/>
          <w:right w:w="108" w:type="dxa"/>
        </w:tblCellMar>
        <w:tblLook w:val="0000"/>
      </w:tblPr>
      <w:tblGrid>
        <w:gridCol w:w="2172"/>
        <w:gridCol w:w="2281"/>
        <w:gridCol w:w="3186"/>
        <w:gridCol w:w="2149"/>
      </w:tblGrid>
      <w:tr>
        <w:trPr>
          <w:trHeight w:val="439"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Вид аварии</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Возможная причина возникновения аварии</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Масштаб аварии и последствия</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Уровень реагирования</w:t>
            </w:r>
          </w:p>
        </w:tc>
      </w:tr>
      <w:tr>
        <w:trPr>
          <w:trHeight w:val="110"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r>
      <w:tr>
        <w:trPr>
          <w:trHeight w:val="1324"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Остановка котельной</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Выход из строя насосов сетевой группы</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Муниципальный, локальный</w:t>
            </w:r>
          </w:p>
        </w:tc>
      </w:tr>
      <w:tr>
        <w:trPr>
          <w:trHeight w:val="1317" w:hRule="atLeast"/>
        </w:trPr>
        <w:tc>
          <w:tcPr>
            <w:tcW w:w="21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Кратковременное нарушение теплоснабжения объектов жилищно-коммунального хозяйства, социальной сферы и ж/домов</w:t>
            </w:r>
          </w:p>
        </w:tc>
        <w:tc>
          <w:tcPr>
            <w:tcW w:w="228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Порыв на тепловых сетях, аварийная остановка котлов, человеческий фактор.</w:t>
            </w:r>
          </w:p>
        </w:tc>
        <w:tc>
          <w:tcPr>
            <w:tcW w:w="318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49"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Локальный</w:t>
            </w:r>
          </w:p>
        </w:tc>
      </w:tr>
    </w:tbl>
    <w:p>
      <w:pPr>
        <w:pStyle w:val="15"/>
        <w:rPr>
          <w:sz w:val="26"/>
          <w:szCs w:val="26"/>
        </w:rPr>
      </w:pPr>
      <w:r>
        <w:rPr>
          <w:sz w:val="26"/>
          <w:szCs w:val="26"/>
        </w:rPr>
      </w:r>
    </w:p>
    <w:p>
      <w:pPr>
        <w:pStyle w:val="15"/>
        <w:ind w:left="1440" w:hanging="0"/>
        <w:rPr>
          <w:sz w:val="26"/>
          <w:szCs w:val="26"/>
        </w:rPr>
      </w:pPr>
      <w:r>
        <w:rPr>
          <w:sz w:val="26"/>
          <w:szCs w:val="26"/>
        </w:rPr>
      </w:r>
    </w:p>
    <w:p>
      <w:pPr>
        <w:pStyle w:val="15"/>
        <w:ind w:left="1440" w:hanging="0"/>
        <w:rPr>
          <w:sz w:val="26"/>
          <w:szCs w:val="26"/>
        </w:rPr>
      </w:pPr>
      <w:r>
        <w:rPr>
          <w:sz w:val="26"/>
          <w:szCs w:val="26"/>
        </w:rPr>
        <w:t>13.2 Сценарий развития аварий в системах теплоснабжения с моделированием гидравлических режимов работы систем.</w:t>
      </w:r>
    </w:p>
    <w:p>
      <w:pPr>
        <w:pStyle w:val="15"/>
        <w:ind w:left="720" w:hanging="862"/>
        <w:jc w:val="right"/>
        <w:rPr>
          <w:sz w:val="26"/>
          <w:szCs w:val="26"/>
        </w:rPr>
      </w:pPr>
      <w:r>
        <w:rPr>
          <w:sz w:val="26"/>
          <w:szCs w:val="26"/>
        </w:rPr>
      </w:r>
    </w:p>
    <w:p>
      <w:pPr>
        <w:pStyle w:val="15"/>
        <w:ind w:left="720" w:hanging="862"/>
        <w:jc w:val="right"/>
        <w:rPr>
          <w:sz w:val="26"/>
          <w:szCs w:val="26"/>
        </w:rPr>
      </w:pPr>
      <w:r>
        <w:rPr>
          <w:sz w:val="26"/>
          <w:szCs w:val="26"/>
        </w:rPr>
        <w:t xml:space="preserve">Таблица № 2 </w:t>
      </w:r>
    </w:p>
    <w:p>
      <w:pPr>
        <w:pStyle w:val="15"/>
        <w:ind w:left="720" w:hanging="862"/>
        <w:jc w:val="center"/>
        <w:rPr>
          <w:sz w:val="26"/>
          <w:szCs w:val="26"/>
        </w:rPr>
      </w:pPr>
      <w:r>
        <w:rPr>
          <w:b/>
          <w:bCs/>
          <w:sz w:val="26"/>
          <w:szCs w:val="26"/>
        </w:rPr>
        <w:t>«Оперативный план действий при выходе из строя насосов сетевой группы котельной, переход в «летний» режим работы».</w:t>
      </w:r>
    </w:p>
    <w:tbl>
      <w:tblPr>
        <w:tblW w:w="9579" w:type="dxa"/>
        <w:jc w:val="left"/>
        <w:tblInd w:w="-34" w:type="dxa"/>
        <w:tblLayout w:type="fixed"/>
        <w:tblCellMar>
          <w:top w:w="0" w:type="dxa"/>
          <w:left w:w="103" w:type="dxa"/>
          <w:bottom w:w="0" w:type="dxa"/>
          <w:right w:w="108" w:type="dxa"/>
        </w:tblCellMar>
        <w:tblLook w:val="0000"/>
      </w:tblPr>
      <w:tblGrid>
        <w:gridCol w:w="672"/>
        <w:gridCol w:w="1700"/>
        <w:gridCol w:w="1106"/>
        <w:gridCol w:w="1287"/>
        <w:gridCol w:w="1771"/>
        <w:gridCol w:w="1751"/>
        <w:gridCol w:w="1291"/>
      </w:tblGrid>
      <w:tr>
        <w:trPr>
          <w:trHeight w:val="16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w:t>
            </w:r>
            <w:r>
              <w:rPr>
                <w:b/>
                <w:bCs/>
                <w:sz w:val="26"/>
                <w:szCs w:val="26"/>
                <w:lang w:eastAsia="en-US"/>
              </w:rPr>
              <w:t>п/п</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Порядок действия</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Место</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Время выполнения</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Ответственный исполнитель</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Ответственный руководитель</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Примечание</w:t>
            </w:r>
          </w:p>
        </w:tc>
      </w:tr>
      <w:tr>
        <w:trPr>
          <w:trHeight w:val="601"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Доклад директору предприятия , получение распоряжения на переход в «Летний» режим.  Доклад диспетчеру ЕДДС</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2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Директор, заместитель директора, диспетчер ЕДДС, мастер производственного участка</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273"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2</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Вызов дежурного слесаря, сварщика, электрика</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3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273"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3</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Остановить насосы</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439"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4</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Закрыть сначала входную, а затем выходную задвижки на работавших котлах КВр.</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Закрыть задвижки на подающем и обратном трубопроводе тепловой сети  котельной</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5"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6</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Произвести замену насоса</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40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7</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Запустить сетевой насос согласно производственной инструкции</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15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 электрик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8</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Плавно нагружая сначала подпиточный насос , затем сетевой насос довести параметры давления в теплосети до рабочего состояния на подающем и обратном трубопроводе в соответствии с инструкцией  Р1-3,5 кгс/см2; Р2-2,0 кгс/см2</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 электрик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9</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Произвести плавный пуск котла в работу согласно режимной карте</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 мин</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 слесарь-ремонтник, электрик</w:t>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Заместитель директора по производственным вопросам.</w:t>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r>
        <w:trPr>
          <w:trHeight w:val="52" w:hRule="atLeast"/>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10</w:t>
            </w:r>
          </w:p>
        </w:tc>
        <w:tc>
          <w:tcPr>
            <w:tcW w:w="170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Итого время перехода на летний режим работы</w:t>
            </w:r>
          </w:p>
        </w:tc>
        <w:tc>
          <w:tcPr>
            <w:tcW w:w="1106"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котельная</w:t>
            </w:r>
          </w:p>
        </w:tc>
        <w:tc>
          <w:tcPr>
            <w:tcW w:w="1287"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b/>
                <w:bCs/>
                <w:sz w:val="26"/>
                <w:szCs w:val="26"/>
                <w:lang w:eastAsia="en-US"/>
              </w:rPr>
              <w:t>105 минут</w:t>
            </w:r>
          </w:p>
        </w:tc>
        <w:tc>
          <w:tcPr>
            <w:tcW w:w="177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6"/>
                <w:szCs w:val="26"/>
                <w:lang w:eastAsia="en-US"/>
              </w:rPr>
            </w:pPr>
            <w:r>
              <w:rPr>
                <w:b/>
                <w:bCs/>
                <w:sz w:val="26"/>
                <w:szCs w:val="26"/>
                <w:lang w:eastAsia="en-US"/>
              </w:rPr>
            </w:r>
          </w:p>
        </w:tc>
        <w:tc>
          <w:tcPr>
            <w:tcW w:w="17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6"/>
                <w:szCs w:val="26"/>
                <w:lang w:eastAsia="en-US"/>
              </w:rPr>
            </w:pPr>
            <w:r>
              <w:rPr>
                <w:b/>
                <w:bCs/>
                <w:sz w:val="26"/>
                <w:szCs w:val="26"/>
                <w:lang w:eastAsia="en-US"/>
              </w:rPr>
            </w:r>
          </w:p>
        </w:tc>
        <w:tc>
          <w:tcPr>
            <w:tcW w:w="129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b/>
                <w:b/>
                <w:bCs/>
                <w:sz w:val="26"/>
                <w:szCs w:val="26"/>
                <w:lang w:eastAsia="en-US"/>
              </w:rPr>
            </w:pPr>
            <w:r>
              <w:rPr>
                <w:b/>
                <w:bCs/>
                <w:sz w:val="26"/>
                <w:szCs w:val="26"/>
                <w:lang w:eastAsia="en-US"/>
              </w:rPr>
            </w:r>
          </w:p>
        </w:tc>
      </w:tr>
    </w:tbl>
    <w:p>
      <w:pPr>
        <w:pStyle w:val="15"/>
        <w:ind w:left="0" w:firstLine="567"/>
        <w:jc w:val="both"/>
        <w:rPr>
          <w:sz w:val="26"/>
          <w:szCs w:val="26"/>
        </w:rPr>
      </w:pPr>
      <w:r>
        <w:rPr>
          <w:sz w:val="26"/>
          <w:szCs w:val="26"/>
        </w:rPr>
        <w:t>При переходе в «летний режим» работы тепловой энергией (теплоносителем) обеспечиваются только социально значимые объекты на нужды отопления, с целью поддержания температуры в зданиях, обеспечения циркуляции теплоносителя в теплотрассах и предотвращения их размораживания.</w:t>
      </w:r>
    </w:p>
    <w:p>
      <w:pPr>
        <w:pStyle w:val="15"/>
        <w:ind w:left="0" w:firstLine="567"/>
        <w:jc w:val="both"/>
        <w:rPr>
          <w:sz w:val="26"/>
          <w:szCs w:val="26"/>
        </w:rPr>
      </w:pPr>
      <w:r>
        <w:rPr>
          <w:sz w:val="26"/>
          <w:szCs w:val="26"/>
        </w:rPr>
        <w:t>Прекращается подача теплоносителя на отопление и горячее водоснабжение в жилом фонде. Жилые дома  отключаются от системы теплоснабжения, теплоноситель сливается из системы,  открываются перемычки в тепловых узлах (элеваторных, узлах управления). Гидравлический режим изменяется. Давление теплоносителя в подающем трубопроводе 3,5 кгс/см2 в обратном трубопроводе 2,0 кгс/см2. В зимний период в зависимости от температуры наружного воздуха максимальная температура в прямой сети 40 С, в обратной сети 15-20 С.</w:t>
      </w:r>
    </w:p>
    <w:p>
      <w:pPr>
        <w:pStyle w:val="15"/>
        <w:ind w:left="0" w:firstLine="567"/>
        <w:jc w:val="right"/>
        <w:rPr>
          <w:sz w:val="26"/>
          <w:szCs w:val="26"/>
        </w:rPr>
      </w:pPr>
      <w:r>
        <w:rPr>
          <w:sz w:val="26"/>
          <w:szCs w:val="26"/>
        </w:rPr>
      </w:r>
    </w:p>
    <w:p>
      <w:pPr>
        <w:pStyle w:val="15"/>
        <w:ind w:left="0" w:firstLine="567"/>
        <w:jc w:val="right"/>
        <w:rPr>
          <w:sz w:val="26"/>
          <w:szCs w:val="26"/>
        </w:rPr>
      </w:pPr>
      <w:r>
        <w:rPr>
          <w:sz w:val="26"/>
          <w:szCs w:val="26"/>
        </w:rPr>
        <w:t>Таблица № 3</w:t>
      </w:r>
    </w:p>
    <w:p>
      <w:pPr>
        <w:pStyle w:val="15"/>
        <w:ind w:left="0" w:firstLine="567"/>
        <w:jc w:val="center"/>
        <w:rPr>
          <w:sz w:val="26"/>
          <w:szCs w:val="26"/>
        </w:rPr>
      </w:pPr>
      <w:r>
        <w:rPr>
          <w:b/>
          <w:bCs/>
          <w:sz w:val="26"/>
          <w:szCs w:val="26"/>
        </w:rPr>
        <w:t>«Оперативный план действий при технологическом нарушении (аварии, повреждении) на магистральных теплотрассах</w:t>
      </w:r>
    </w:p>
    <w:tbl>
      <w:tblPr>
        <w:tblW w:w="9344" w:type="dxa"/>
        <w:jc w:val="left"/>
        <w:tblInd w:w="113" w:type="dxa"/>
        <w:tblLayout w:type="fixed"/>
        <w:tblCellMar>
          <w:top w:w="0" w:type="dxa"/>
          <w:left w:w="103" w:type="dxa"/>
          <w:bottom w:w="0" w:type="dxa"/>
          <w:right w:w="108" w:type="dxa"/>
        </w:tblCellMar>
        <w:tblLook w:val="0000"/>
      </w:tblPr>
      <w:tblGrid>
        <w:gridCol w:w="843"/>
        <w:gridCol w:w="3858"/>
        <w:gridCol w:w="2292"/>
        <w:gridCol w:w="2350"/>
      </w:tblGrid>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w:t>
            </w:r>
            <w:r>
              <w:rPr>
                <w:b/>
                <w:bCs/>
                <w:sz w:val="26"/>
                <w:szCs w:val="26"/>
                <w:lang w:eastAsia="en-US"/>
              </w:rPr>
              <w:t>п/п</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Порядок действий</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Время выполнения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ответственный</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1</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2</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3</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1"/>
              </w:numPr>
              <w:spacing w:before="0" w:after="0"/>
              <w:contextualSpacing/>
              <w:rPr>
                <w:sz w:val="26"/>
                <w:szCs w:val="26"/>
              </w:rPr>
            </w:pPr>
            <w:r>
              <w:rPr>
                <w:sz w:val="26"/>
                <w:szCs w:val="26"/>
                <w:lang w:eastAsia="en-US"/>
              </w:rPr>
              <w:t>Действия при получении информации о произошедшей аварии</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Регистрация аварийной заявки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2</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Доклад директору (заместителю директора) предприятия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3</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Выезд к месту аварии, оценка ситуации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4</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Выезд к месту аварии, осмотр места аварии, принятие решения о составе сил и средств, необходимых для устранения аварии и о необходимости привлечения дополнительных средств, доклад директору предприятия.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60-90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 директора по производственным вопросам.</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Сообщение диспетчеру ЕДДС о характере аварийной ситуации, о составе сил и средств, привлекаемых к устранению аварии, о необходимости в привлечении дополнительных сил и средств, о времени, необходимом для устранения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2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Директор (зам. директора)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6</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Вызов, в случае необходимости, дополнительных сил и средств для ликвидации аварийной ситуации. В зависимости от сложности ситуации оповещает администрацию района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ЕДДС</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2.Действия по локализации и ликвидации аварии</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7</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Выезд ремонтной бригады на место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1-3 часа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8</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Прибытие на место аварии, краткий инструктаж бригады по порядку выполнения работ на месте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9</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Прибытие привлекаемых сил и средств к месту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1-3 часа</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Назначенный представитель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10</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Контроль прибытия сил и средств, ход проведения работ</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постоянно</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Зам. директора по производственным вопросам.</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11</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Оповещение дежурной смены о перекрытии задвижек на магистральной теплотрассе и начале устранения аварии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12</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Проведение аварийных работ:</w:t>
            </w:r>
          </w:p>
          <w:p>
            <w:pPr>
              <w:pStyle w:val="15"/>
              <w:widowControl w:val="false"/>
              <w:spacing w:before="0" w:after="0"/>
              <w:ind w:left="0" w:hanging="0"/>
              <w:contextualSpacing/>
              <w:rPr>
                <w:sz w:val="26"/>
                <w:szCs w:val="26"/>
              </w:rPr>
            </w:pPr>
            <w:r>
              <w:rPr>
                <w:sz w:val="26"/>
                <w:szCs w:val="26"/>
                <w:lang w:eastAsia="en-US"/>
              </w:rPr>
              <w:t>- перекрытие задвижек на магистральном трубопроводе;</w:t>
            </w:r>
          </w:p>
          <w:p>
            <w:pPr>
              <w:pStyle w:val="15"/>
              <w:widowControl w:val="false"/>
              <w:spacing w:before="0" w:after="0"/>
              <w:ind w:left="0" w:hanging="0"/>
              <w:contextualSpacing/>
              <w:rPr>
                <w:sz w:val="26"/>
                <w:szCs w:val="26"/>
              </w:rPr>
            </w:pPr>
            <w:r>
              <w:rPr>
                <w:sz w:val="26"/>
                <w:szCs w:val="26"/>
                <w:lang w:eastAsia="en-US"/>
              </w:rPr>
              <w:t>- слив теплоносителя;</w:t>
            </w:r>
          </w:p>
          <w:p>
            <w:pPr>
              <w:pStyle w:val="15"/>
              <w:widowControl w:val="false"/>
              <w:spacing w:before="0" w:after="0"/>
              <w:ind w:left="0" w:hanging="0"/>
              <w:contextualSpacing/>
              <w:rPr>
                <w:sz w:val="26"/>
                <w:szCs w:val="26"/>
              </w:rPr>
            </w:pPr>
            <w:r>
              <w:rPr>
                <w:sz w:val="26"/>
                <w:szCs w:val="26"/>
                <w:lang w:eastAsia="en-US"/>
              </w:rPr>
              <w:t>- сварочные работы;</w:t>
            </w:r>
          </w:p>
          <w:p>
            <w:pPr>
              <w:pStyle w:val="15"/>
              <w:widowControl w:val="false"/>
              <w:spacing w:before="0" w:after="0"/>
              <w:ind w:left="0" w:hanging="0"/>
              <w:contextualSpacing/>
              <w:rPr>
                <w:sz w:val="26"/>
                <w:szCs w:val="26"/>
              </w:rPr>
            </w:pPr>
            <w:r>
              <w:rPr>
                <w:sz w:val="26"/>
                <w:szCs w:val="26"/>
                <w:lang w:eastAsia="en-US"/>
              </w:rPr>
              <w:t>- работы по замене аварийного участка;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4-8 часов</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13</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 распоряжению заместителя директора при отрицательных температурах наружного воздуха оповещает отключенных абонентов (потребителей тепловой энергии) об аварии, о времени отключения теплоснабжения и ориентировочных сроках ее устранения</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30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Специалист по работе с абонентами</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14</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 зимнее время формирует аварийные бригады, организует проведение работ в 2 смены, обогрев во время отдыха неработающей смены, подвоз горячего чая. С целью недопущения обморожения обеспечивает личный состав зимней рабочей одеждой, валенками и рукавицами</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60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15</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 завершению аварийных работ, дает распоряжение на открытие магистральных задвижек и задвижек на ответвлениях от магистральной сети. О возобновлении теплоснабжения, докладывает директору (заместителю директора).</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16</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Оповещает о возобновлении теплоснабжения дежурную смену, диспетчера ЕДДС</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5 мин</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Директор (зам. директора)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17</w:t>
            </w:r>
          </w:p>
        </w:tc>
        <w:tc>
          <w:tcPr>
            <w:tcW w:w="385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Итого общее время проведения работ</w:t>
            </w:r>
          </w:p>
        </w:tc>
        <w:tc>
          <w:tcPr>
            <w:tcW w:w="2292"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10 часов</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rPr>
                <w:sz w:val="26"/>
                <w:szCs w:val="26"/>
                <w:lang w:eastAsia="en-US"/>
              </w:rPr>
            </w:pPr>
            <w:r>
              <w:rPr>
                <w:sz w:val="26"/>
                <w:szCs w:val="26"/>
                <w:lang w:eastAsia="en-US"/>
              </w:rPr>
            </w:r>
          </w:p>
        </w:tc>
      </w:tr>
    </w:tbl>
    <w:p>
      <w:pPr>
        <w:pStyle w:val="15"/>
        <w:ind w:left="0" w:firstLine="850"/>
        <w:jc w:val="both"/>
        <w:rPr>
          <w:sz w:val="26"/>
          <w:szCs w:val="26"/>
        </w:rPr>
      </w:pPr>
      <w:r>
        <w:rPr>
          <w:sz w:val="26"/>
          <w:szCs w:val="26"/>
        </w:rPr>
        <w:t>В зависимости от сложности аварийной ситуации диспетчер ЕДДС оповещает об аварии Главу района, заместителя Главы администрации района.</w:t>
      </w:r>
    </w:p>
    <w:p>
      <w:pPr>
        <w:pStyle w:val="15"/>
        <w:ind w:left="0" w:firstLine="850"/>
        <w:jc w:val="both"/>
        <w:rPr>
          <w:sz w:val="26"/>
          <w:szCs w:val="26"/>
        </w:rPr>
      </w:pPr>
      <w:r>
        <w:rPr>
          <w:sz w:val="26"/>
          <w:szCs w:val="26"/>
        </w:rPr>
        <w:t>Глава района при необходимости принимает решение о переводе муниципального звена районной подсистемы РС ЧС в режим повышенной готовности.</w:t>
      </w:r>
    </w:p>
    <w:p>
      <w:pPr>
        <w:pStyle w:val="15"/>
        <w:ind w:left="0" w:firstLine="850"/>
        <w:jc w:val="both"/>
        <w:rPr>
          <w:sz w:val="26"/>
          <w:szCs w:val="26"/>
        </w:rPr>
      </w:pPr>
      <w:r>
        <w:rPr>
          <w:sz w:val="26"/>
          <w:szCs w:val="26"/>
        </w:rPr>
        <w:t>Ресурсоснабжающая организация оповещает население путем размещения информации на подъездах.</w:t>
      </w:r>
    </w:p>
    <w:p>
      <w:pPr>
        <w:pStyle w:val="15"/>
        <w:ind w:left="0" w:firstLine="567"/>
        <w:jc w:val="both"/>
        <w:rPr>
          <w:sz w:val="26"/>
          <w:szCs w:val="26"/>
        </w:rPr>
      </w:pPr>
      <w:r>
        <w:rPr>
          <w:sz w:val="26"/>
          <w:szCs w:val="26"/>
        </w:rPr>
      </w:r>
    </w:p>
    <w:p>
      <w:pPr>
        <w:pStyle w:val="Normal"/>
        <w:jc w:val="center"/>
        <w:rPr>
          <w:sz w:val="26"/>
          <w:szCs w:val="26"/>
        </w:rPr>
      </w:pPr>
      <w:r>
        <w:rPr>
          <w:sz w:val="26"/>
          <w:szCs w:val="26"/>
        </w:rPr>
      </w:r>
    </w:p>
    <w:p>
      <w:pPr>
        <w:pStyle w:val="15"/>
        <w:ind w:left="0" w:firstLine="567"/>
        <w:jc w:val="right"/>
        <w:rPr>
          <w:sz w:val="26"/>
          <w:szCs w:val="26"/>
        </w:rPr>
      </w:pPr>
      <w:r>
        <w:rPr>
          <w:sz w:val="26"/>
          <w:szCs w:val="26"/>
        </w:rPr>
        <w:t>Таблица № 4</w:t>
      </w:r>
    </w:p>
    <w:p>
      <w:pPr>
        <w:pStyle w:val="15"/>
        <w:ind w:left="0" w:firstLine="567"/>
        <w:jc w:val="center"/>
        <w:rPr>
          <w:sz w:val="26"/>
          <w:szCs w:val="26"/>
        </w:rPr>
      </w:pPr>
      <w:r>
        <w:rPr>
          <w:b/>
          <w:bCs/>
          <w:sz w:val="26"/>
          <w:szCs w:val="26"/>
        </w:rPr>
        <w:t>«План действий при технологическом нарушении (аварии, повреждений) на магистральных теплотрассах эксплуатирующей организацией»</w:t>
      </w:r>
    </w:p>
    <w:p>
      <w:pPr>
        <w:pStyle w:val="15"/>
        <w:ind w:left="0" w:firstLine="567"/>
        <w:jc w:val="center"/>
        <w:rPr>
          <w:sz w:val="26"/>
          <w:szCs w:val="26"/>
        </w:rPr>
      </w:pPr>
      <w:r>
        <w:rPr>
          <w:sz w:val="26"/>
          <w:szCs w:val="26"/>
        </w:rPr>
      </w:r>
    </w:p>
    <w:tbl>
      <w:tblPr>
        <w:tblW w:w="9344" w:type="dxa"/>
        <w:jc w:val="left"/>
        <w:tblInd w:w="113" w:type="dxa"/>
        <w:tblLayout w:type="fixed"/>
        <w:tblCellMar>
          <w:top w:w="0" w:type="dxa"/>
          <w:left w:w="103" w:type="dxa"/>
          <w:bottom w:w="0" w:type="dxa"/>
          <w:right w:w="108" w:type="dxa"/>
        </w:tblCellMar>
        <w:tblLook w:val="0000"/>
      </w:tblPr>
      <w:tblGrid>
        <w:gridCol w:w="843"/>
        <w:gridCol w:w="4511"/>
        <w:gridCol w:w="2351"/>
        <w:gridCol w:w="1638"/>
      </w:tblGrid>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w:t>
            </w:r>
            <w:r>
              <w:rPr>
                <w:b/>
                <w:bCs/>
                <w:sz w:val="26"/>
                <w:szCs w:val="26"/>
                <w:lang w:eastAsia="en-US"/>
              </w:rPr>
              <w:t>п/п</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Порядок действий</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Ответственный</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примечание</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1</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2</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3</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sz w:val="26"/>
                <w:szCs w:val="26"/>
              </w:rPr>
            </w:pPr>
            <w:r>
              <w:rPr>
                <w:b/>
                <w:bCs/>
                <w:sz w:val="26"/>
                <w:szCs w:val="26"/>
                <w:lang w:eastAsia="en-US"/>
              </w:rPr>
              <w:t>Действия при замене участка трубы, надземная магистраль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Снятие заглушек спускников, слив теплоносителя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rHeight w:val="846" w:hRule="atLeast"/>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Демонтаж изоляции поврежденного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Подготовка трубы – резка трубы</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5</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Резка поврежденного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6</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подготовленной трубы в поврежденный участок</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7</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изоляции восстановленного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8</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Установка заглушек на спускниках</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9</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Подача теплоносителя – открытие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p>
            <w:pPr>
              <w:pStyle w:val="15"/>
              <w:widowControl w:val="false"/>
              <w:spacing w:before="0" w:after="0"/>
              <w:ind w:left="0" w:hanging="0"/>
              <w:contextualSpacing/>
              <w:jc w:val="center"/>
              <w:rPr>
                <w:sz w:val="26"/>
                <w:szCs w:val="26"/>
                <w:lang w:eastAsia="en-US"/>
              </w:rPr>
            </w:pPr>
            <w:r>
              <w:rPr>
                <w:sz w:val="26"/>
                <w:szCs w:val="26"/>
                <w:lang w:eastAsia="en-US"/>
              </w:rPr>
            </w:r>
          </w:p>
          <w:p>
            <w:pPr>
              <w:pStyle w:val="15"/>
              <w:widowControl w:val="false"/>
              <w:spacing w:before="0" w:after="0"/>
              <w:ind w:left="0" w:hanging="0"/>
              <w:contextualSpacing/>
              <w:jc w:val="center"/>
              <w:rPr>
                <w:sz w:val="26"/>
                <w:szCs w:val="26"/>
                <w:lang w:eastAsia="en-US"/>
              </w:rPr>
            </w:pPr>
            <w:r>
              <w:rPr>
                <w:sz w:val="26"/>
                <w:szCs w:val="26"/>
                <w:lang w:eastAsia="en-US"/>
              </w:rPr>
            </w:r>
          </w:p>
          <w:p>
            <w:pPr>
              <w:pStyle w:val="15"/>
              <w:widowControl w:val="false"/>
              <w:spacing w:before="0" w:after="0"/>
              <w:ind w:left="0" w:hanging="0"/>
              <w:contextualSpacing/>
              <w:jc w:val="center"/>
              <w:rPr>
                <w:sz w:val="26"/>
                <w:szCs w:val="26"/>
                <w:lang w:eastAsia="en-US"/>
              </w:rPr>
            </w:pPr>
            <w:r>
              <w:rPr>
                <w:sz w:val="26"/>
                <w:szCs w:val="26"/>
                <w:lang w:eastAsia="en-US"/>
              </w:rPr>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sz w:val="26"/>
                <w:szCs w:val="26"/>
              </w:rPr>
            </w:pPr>
            <w:r>
              <w:rPr>
                <w:b/>
                <w:bCs/>
                <w:sz w:val="26"/>
                <w:szCs w:val="26"/>
                <w:lang w:eastAsia="en-US"/>
              </w:rPr>
              <w:t>Действия при установки бандажа, надземная магистраль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Снятие заглушек спускников, слив теплоносителя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Демонтаж изоляции поврежденного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Изготовление бандажа – резка труб</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5</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Установка бандажа, сварка, устранение течи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6</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изоляции восстановленного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rHeight w:val="990" w:hRule="atLeast"/>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7</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Установка заглушек на спускниках</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8</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Подача теплоносителя – открытие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sz w:val="26"/>
                <w:szCs w:val="26"/>
              </w:rPr>
            </w:pPr>
            <w:r>
              <w:rPr>
                <w:b/>
                <w:bCs/>
                <w:sz w:val="26"/>
                <w:szCs w:val="26"/>
                <w:lang w:eastAsia="en-US"/>
              </w:rPr>
              <w:t>Действия при сварочных работах, подземная магистраль, канальная прокладка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Поиск места повреждения. Демонтаж плит перекрытия.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Демонтаж изоляции поврежденного участка – 3 м</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Снятие заглушек спускников, слив теплоносителя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5</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Подготовка к сварочным работам, операция на трубе, откачка воды из трубы</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6</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Сварочные работы, устранение течи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7</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Установка заглушек на сбросниках</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8</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9</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изоляции восстановленного участка</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10</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плит перекрытия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 сварщик</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numPr>
                <w:ilvl w:val="0"/>
                <w:numId w:val="2"/>
              </w:numPr>
              <w:spacing w:before="0" w:after="0"/>
              <w:contextualSpacing/>
              <w:jc w:val="center"/>
              <w:rPr>
                <w:sz w:val="26"/>
                <w:szCs w:val="26"/>
              </w:rPr>
            </w:pPr>
            <w:r>
              <w:rPr>
                <w:b/>
                <w:bCs/>
                <w:sz w:val="26"/>
                <w:szCs w:val="26"/>
                <w:lang w:eastAsia="en-US"/>
              </w:rPr>
              <w:t>Действия при замене запорной арматуры</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Снятие заглушек спускников, слив теплоносителя</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Демонтаж неисправной задвижки, резка болтов</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Монтаж новой задвижки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5</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Установка заглушек на сбросниках</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6</w:t>
            </w:r>
          </w:p>
        </w:tc>
        <w:tc>
          <w:tcPr>
            <w:tcW w:w="451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351"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 слесарь</w:t>
            </w:r>
          </w:p>
        </w:tc>
        <w:tc>
          <w:tcPr>
            <w:tcW w:w="1638"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napToGrid w:val="false"/>
              <w:spacing w:before="0" w:after="0"/>
              <w:ind w:left="0" w:hanging="0"/>
              <w:contextualSpacing/>
              <w:jc w:val="center"/>
              <w:rPr>
                <w:sz w:val="26"/>
                <w:szCs w:val="26"/>
                <w:lang w:eastAsia="en-US"/>
              </w:rPr>
            </w:pPr>
            <w:r>
              <w:rPr>
                <w:sz w:val="26"/>
                <w:szCs w:val="26"/>
                <w:lang w:eastAsia="en-US"/>
              </w:rPr>
            </w:r>
          </w:p>
        </w:tc>
      </w:tr>
    </w:tbl>
    <w:p>
      <w:pPr>
        <w:pStyle w:val="15"/>
        <w:ind w:left="0" w:firstLine="567"/>
        <w:jc w:val="center"/>
        <w:rPr>
          <w:sz w:val="26"/>
          <w:szCs w:val="26"/>
        </w:rPr>
      </w:pPr>
      <w:r>
        <w:rPr>
          <w:sz w:val="26"/>
          <w:szCs w:val="26"/>
        </w:rPr>
      </w:r>
    </w:p>
    <w:p>
      <w:pPr>
        <w:pStyle w:val="15"/>
        <w:ind w:left="0" w:firstLine="567"/>
        <w:jc w:val="right"/>
        <w:rPr>
          <w:sz w:val="26"/>
          <w:szCs w:val="26"/>
        </w:rPr>
      </w:pPr>
      <w:r>
        <w:rPr>
          <w:sz w:val="26"/>
          <w:szCs w:val="26"/>
        </w:rPr>
      </w:r>
    </w:p>
    <w:p>
      <w:pPr>
        <w:pStyle w:val="15"/>
        <w:ind w:left="0" w:firstLine="567"/>
        <w:jc w:val="right"/>
        <w:rPr>
          <w:sz w:val="26"/>
          <w:szCs w:val="26"/>
        </w:rPr>
      </w:pPr>
      <w:r>
        <w:rPr>
          <w:sz w:val="26"/>
          <w:szCs w:val="26"/>
        </w:rPr>
        <w:t>Таблица № 5</w:t>
      </w:r>
    </w:p>
    <w:p>
      <w:pPr>
        <w:pStyle w:val="15"/>
        <w:ind w:left="0" w:hanging="0"/>
        <w:jc w:val="center"/>
        <w:rPr>
          <w:sz w:val="26"/>
          <w:szCs w:val="26"/>
        </w:rPr>
      </w:pPr>
      <w:r>
        <w:rPr>
          <w:b/>
          <w:bCs/>
          <w:sz w:val="26"/>
          <w:szCs w:val="26"/>
        </w:rPr>
        <w:t>«План действий при выходе из строя сетевого насоса, переход на резервный насос эксплуатирующей организацией»</w:t>
      </w:r>
    </w:p>
    <w:p>
      <w:pPr>
        <w:pStyle w:val="15"/>
        <w:ind w:left="0" w:firstLine="567"/>
        <w:jc w:val="center"/>
        <w:rPr>
          <w:sz w:val="26"/>
          <w:szCs w:val="26"/>
        </w:rPr>
      </w:pPr>
      <w:r>
        <w:rPr>
          <w:sz w:val="26"/>
          <w:szCs w:val="26"/>
        </w:rPr>
      </w:r>
    </w:p>
    <w:tbl>
      <w:tblPr>
        <w:tblW w:w="9344" w:type="dxa"/>
        <w:jc w:val="left"/>
        <w:tblInd w:w="113" w:type="dxa"/>
        <w:tblLayout w:type="fixed"/>
        <w:tblCellMar>
          <w:top w:w="0" w:type="dxa"/>
          <w:left w:w="103" w:type="dxa"/>
          <w:bottom w:w="0" w:type="dxa"/>
          <w:right w:w="108" w:type="dxa"/>
        </w:tblCellMar>
        <w:tblLook w:val="0000"/>
      </w:tblPr>
      <w:tblGrid>
        <w:gridCol w:w="843"/>
        <w:gridCol w:w="4630"/>
        <w:gridCol w:w="1520"/>
        <w:gridCol w:w="2350"/>
      </w:tblGrid>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w:t>
            </w:r>
            <w:r>
              <w:rPr>
                <w:b/>
                <w:bCs/>
                <w:sz w:val="26"/>
                <w:szCs w:val="26"/>
                <w:lang w:eastAsia="en-US"/>
              </w:rPr>
              <w:t>п/п</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Порядок действий</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Место</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Ответственный руководитель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1</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2</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3</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b/>
                <w:bCs/>
                <w:sz w:val="26"/>
                <w:szCs w:val="26"/>
                <w:lang w:eastAsia="en-US"/>
              </w:rPr>
              <w:t>4</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1</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При получении доклада об остановке сетевого насоса принимает меры по выявлению причин. Дает команду машинисту-кочегару на аварийную остановку котла. Докладывает директору предприятия (заместителю директора) об отказе работы вспомогательного оборудования. Дает команду слесарю на запуск резервного сетевого насоса.</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2</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Производится аварийная остановка котла, прекращается подача топлива в котел, останавливается вентилятор, дымосос, отключается котел от магистральной линии.</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Машинист-кочегар</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3</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Закрываются задвижки на входе и выходе сетевого насоса</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слесарь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4</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Обесточивание вышедшего из строя сетевого насоса. Подключение к электропитанию резервного насоса</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электрик</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5</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Открывает входную и выходную задвижки резервного сетевого насоса. Запуск резервного сетевого насоса в работу</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слесарь</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6</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После запуска резервного сетевого насоса дает команду машинисту- кочегару на розжиг котла.</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7</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Производится розжиг котла согласно инструкции</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Машинист-кочегар</w:t>
            </w:r>
          </w:p>
        </w:tc>
      </w:tr>
      <w:tr>
        <w:trPr/>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8</w:t>
            </w:r>
          </w:p>
        </w:tc>
        <w:tc>
          <w:tcPr>
            <w:tcW w:w="463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rPr>
                <w:sz w:val="26"/>
                <w:szCs w:val="26"/>
              </w:rPr>
            </w:pPr>
            <w:r>
              <w:rPr>
                <w:sz w:val="26"/>
                <w:szCs w:val="26"/>
                <w:lang w:eastAsia="en-US"/>
              </w:rPr>
              <w:t>Докладывает директору (заместителю директора) о переходе на резервный сетевой насос и восстановлении режима работы котельной.</w:t>
            </w:r>
          </w:p>
        </w:tc>
        <w:tc>
          <w:tcPr>
            <w:tcW w:w="152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котельная</w:t>
            </w:r>
          </w:p>
        </w:tc>
        <w:tc>
          <w:tcPr>
            <w:tcW w:w="2350" w:type="dxa"/>
            <w:tcBorders>
              <w:top w:val="single" w:sz="4" w:space="0" w:color="000000"/>
              <w:left w:val="single" w:sz="4" w:space="0" w:color="000000"/>
              <w:bottom w:val="single" w:sz="4" w:space="0" w:color="000000"/>
              <w:right w:val="single" w:sz="4" w:space="0" w:color="000000"/>
            </w:tcBorders>
            <w:shd w:color="auto" w:fill="auto" w:val="clear"/>
          </w:tcPr>
          <w:p>
            <w:pPr>
              <w:pStyle w:val="15"/>
              <w:widowControl w:val="false"/>
              <w:spacing w:before="0" w:after="0"/>
              <w:ind w:left="0" w:hanging="0"/>
              <w:contextualSpacing/>
              <w:jc w:val="center"/>
              <w:rPr>
                <w:sz w:val="26"/>
                <w:szCs w:val="26"/>
              </w:rPr>
            </w:pPr>
            <w:r>
              <w:rPr>
                <w:sz w:val="26"/>
                <w:szCs w:val="26"/>
                <w:lang w:eastAsia="en-US"/>
              </w:rPr>
              <w:t>Мастер производственного участка</w:t>
            </w:r>
          </w:p>
        </w:tc>
      </w:tr>
    </w:tbl>
    <w:p>
      <w:pPr>
        <w:pStyle w:val="15"/>
        <w:ind w:left="0" w:firstLine="567"/>
        <w:jc w:val="center"/>
        <w:rPr>
          <w:sz w:val="26"/>
          <w:szCs w:val="26"/>
        </w:rPr>
      </w:pPr>
      <w:r>
        <w:rPr>
          <w:sz w:val="26"/>
          <w:szCs w:val="26"/>
        </w:rPr>
      </w:r>
    </w:p>
    <w:p>
      <w:pPr>
        <w:pStyle w:val="Normal"/>
        <w:ind w:firstLine="708"/>
        <w:jc w:val="both"/>
        <w:rPr>
          <w:sz w:val="26"/>
          <w:szCs w:val="26"/>
        </w:rPr>
      </w:pPr>
      <w:r>
        <w:rPr>
          <w:sz w:val="26"/>
          <w:szCs w:val="26"/>
        </w:rPr>
        <w:t>По завершению аварийных работ мастером производственного участка совместно с инженером ОТ,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w:t>
      </w:r>
    </w:p>
    <w:p>
      <w:pPr>
        <w:pStyle w:val="Normal"/>
        <w:ind w:firstLine="708"/>
        <w:jc w:val="both"/>
        <w:rPr>
          <w:sz w:val="26"/>
          <w:szCs w:val="26"/>
        </w:rPr>
      </w:pPr>
      <w:r>
        <w:rPr>
          <w:sz w:val="26"/>
          <w:szCs w:val="26"/>
        </w:rPr>
        <w:t>Если после окончания аварийных работ провести разбор невозможно, то провести разбор следует в течении пяти дней после их окончания.</w:t>
      </w:r>
    </w:p>
    <w:p>
      <w:pPr>
        <w:pStyle w:val="Normal"/>
        <w:ind w:firstLine="708"/>
        <w:jc w:val="both"/>
        <w:rPr>
          <w:sz w:val="26"/>
          <w:szCs w:val="26"/>
        </w:rPr>
      </w:pPr>
      <w:r>
        <w:rPr>
          <w:b/>
          <w:bCs/>
          <w:sz w:val="26"/>
          <w:szCs w:val="26"/>
        </w:rPr>
        <w:t>При разборе по каждому участнику анализируются:</w:t>
      </w:r>
    </w:p>
    <w:p>
      <w:pPr>
        <w:pStyle w:val="Normal"/>
        <w:ind w:left="708" w:firstLine="708"/>
        <w:jc w:val="both"/>
        <w:rPr>
          <w:sz w:val="26"/>
          <w:szCs w:val="26"/>
        </w:rPr>
      </w:pPr>
      <w:r>
        <w:rPr>
          <w:sz w:val="26"/>
          <w:szCs w:val="26"/>
        </w:rPr>
        <w:t>- правильность действий по ликвидации аварии;</w:t>
      </w:r>
    </w:p>
    <w:p>
      <w:pPr>
        <w:pStyle w:val="Normal"/>
        <w:ind w:left="708" w:firstLine="708"/>
        <w:jc w:val="both"/>
        <w:rPr>
          <w:sz w:val="26"/>
          <w:szCs w:val="26"/>
        </w:rPr>
      </w:pPr>
      <w:r>
        <w:rPr>
          <w:sz w:val="26"/>
          <w:szCs w:val="26"/>
        </w:rPr>
        <w:t>- допущенные ошибки и их причины;</w:t>
      </w:r>
    </w:p>
    <w:p>
      <w:pPr>
        <w:pStyle w:val="Normal"/>
        <w:ind w:left="708" w:firstLine="708"/>
        <w:jc w:val="both"/>
        <w:rPr>
          <w:sz w:val="26"/>
          <w:szCs w:val="26"/>
        </w:rPr>
      </w:pPr>
      <w:r>
        <w:rPr>
          <w:sz w:val="26"/>
          <w:szCs w:val="26"/>
        </w:rPr>
        <w:t>- правильность ведения оперативных переговоров и использования средств связи.</w:t>
      </w:r>
    </w:p>
    <w:p>
      <w:pPr>
        <w:pStyle w:val="Normal"/>
        <w:ind w:firstLine="708"/>
        <w:jc w:val="both"/>
        <w:rPr>
          <w:sz w:val="26"/>
          <w:szCs w:val="26"/>
        </w:rPr>
      </w:pPr>
      <w:r>
        <w:rPr>
          <w:b/>
          <w:bCs/>
          <w:sz w:val="26"/>
          <w:szCs w:val="26"/>
        </w:rPr>
        <w:t>Разбор аварийной ситуации производится с целью определения причин, приведших к созданию аварийной обстановки, правильности действий каждого участника при ликвидации аварии, и разработки мероприятий по повышению надежности работы оборудования и безопасности обслуживающего персонала».</w:t>
      </w:r>
    </w:p>
    <w:p>
      <w:pPr>
        <w:pStyle w:val="Normal"/>
        <w:ind w:firstLine="708"/>
        <w:jc w:val="both"/>
        <w:rPr>
          <w:b/>
          <w:b/>
          <w:bCs/>
          <w:sz w:val="26"/>
          <w:szCs w:val="26"/>
        </w:rPr>
      </w:pPr>
      <w:r>
        <w:rPr>
          <w:b/>
          <w:bCs/>
          <w:sz w:val="26"/>
          <w:szCs w:val="26"/>
        </w:rPr>
      </w:r>
    </w:p>
    <w:p>
      <w:pPr>
        <w:pStyle w:val="Normal"/>
        <w:ind w:firstLine="708"/>
        <w:jc w:val="both"/>
        <w:rPr>
          <w:b/>
          <w:b/>
          <w:bCs/>
          <w:sz w:val="26"/>
          <w:szCs w:val="26"/>
        </w:rPr>
      </w:pPr>
      <w:r>
        <w:rPr>
          <w:b/>
          <w:bCs/>
          <w:sz w:val="26"/>
          <w:szCs w:val="26"/>
        </w:rPr>
      </w:r>
    </w:p>
    <w:p>
      <w:pPr>
        <w:pStyle w:val="Standard"/>
        <w:jc w:val="center"/>
        <w:rPr>
          <w:sz w:val="26"/>
          <w:szCs w:val="26"/>
        </w:rPr>
      </w:pPr>
      <w:r>
        <w:rPr>
          <w:b/>
          <w:bCs/>
          <w:sz w:val="26"/>
          <w:szCs w:val="26"/>
        </w:rPr>
        <w:t xml:space="preserve">Раздел 14. Расчет допустимого времени устранения аварий на тепловых сетях </w:t>
      </w:r>
    </w:p>
    <w:p>
      <w:pPr>
        <w:pStyle w:val="Standard"/>
        <w:jc w:val="center"/>
        <w:rPr>
          <w:sz w:val="26"/>
          <w:szCs w:val="26"/>
        </w:rPr>
      </w:pPr>
      <w:r>
        <w:rPr>
          <w:b/>
          <w:bCs/>
          <w:sz w:val="26"/>
          <w:szCs w:val="26"/>
        </w:rPr>
        <w:t>МКП «ЖКХ Усть-Абаканского района»</w:t>
      </w:r>
    </w:p>
    <w:p>
      <w:pPr>
        <w:pStyle w:val="Standard"/>
        <w:jc w:val="center"/>
        <w:rPr>
          <w:b/>
          <w:b/>
          <w:bCs/>
          <w:sz w:val="26"/>
          <w:szCs w:val="26"/>
        </w:rPr>
      </w:pPr>
      <w:r>
        <w:rPr>
          <w:b/>
          <w:bCs/>
          <w:sz w:val="26"/>
          <w:szCs w:val="26"/>
        </w:rPr>
      </w:r>
    </w:p>
    <w:p>
      <w:pPr>
        <w:pStyle w:val="Standard"/>
        <w:jc w:val="both"/>
        <w:rPr>
          <w:sz w:val="26"/>
          <w:szCs w:val="26"/>
        </w:rPr>
      </w:pPr>
      <w:r>
        <w:rPr>
          <w:rFonts w:eastAsia="Times New Roman" w:cs="Times New Roman" w:ascii="Times New Roman" w:hAnsi="Times New Roman"/>
          <w:sz w:val="26"/>
          <w:szCs w:val="26"/>
          <w:lang w:eastAsia="ru-RU"/>
        </w:rPr>
        <w:t>Повышение уровня централизации теплоснабжения сопровождается двумя опасными рисками - риском серьезного аварийного нарушения процесса теплоснабжения и риском затяжного (сверх допустимого) времени обнаружения и устранения аварий и неисправностей.</w:t>
      </w:r>
    </w:p>
    <w:p>
      <w:pPr>
        <w:pStyle w:val="Standard"/>
        <w:spacing w:before="100" w:after="100"/>
        <w:jc w:val="both"/>
        <w:rPr>
          <w:sz w:val="26"/>
          <w:szCs w:val="26"/>
        </w:rPr>
      </w:pPr>
      <w:r>
        <w:rPr>
          <w:rFonts w:eastAsia="Times New Roman" w:cs="Times New Roman" w:ascii="Times New Roman" w:hAnsi="Times New Roman"/>
          <w:sz w:val="26"/>
          <w:szCs w:val="26"/>
          <w:lang w:eastAsia="ru-RU"/>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 (табл. 1).</w:t>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Таблица 1.</w:t>
      </w:r>
      <w:r>
        <w:rPr>
          <w:rFonts w:eastAsia="Times New Roman" w:cs="Times New Roman" w:ascii="Times New Roman" w:hAnsi="Times New Roman"/>
          <w:b/>
          <w:bCs/>
          <w:sz w:val="26"/>
          <w:szCs w:val="26"/>
          <w:lang w:eastAsia="ru-RU"/>
        </w:rPr>
        <w:t xml:space="preserve"> Среднее время восстановления z</w:t>
      </w:r>
      <w:r>
        <w:rPr>
          <w:rFonts w:eastAsia="Times New Roman" w:cs="Times New Roman" w:ascii="Times New Roman" w:hAnsi="Times New Roman"/>
          <w:b/>
          <w:bCs/>
          <w:sz w:val="26"/>
          <w:szCs w:val="26"/>
          <w:vertAlign w:val="subscript"/>
          <w:lang w:eastAsia="ru-RU"/>
        </w:rPr>
        <w:t>р</w:t>
      </w:r>
      <w:r>
        <w:rPr>
          <w:rFonts w:eastAsia="Times New Roman" w:cs="Times New Roman" w:ascii="Times New Roman" w:hAnsi="Times New Roman"/>
          <w:b/>
          <w:bCs/>
          <w:sz w:val="26"/>
          <w:szCs w:val="26"/>
          <w:lang w:eastAsia="ru-RU"/>
        </w:rPr>
        <w:t>, ч, поврежденного участка тепловой сети</w:t>
      </w:r>
    </w:p>
    <w:tbl>
      <w:tblPr>
        <w:tblW w:w="9386" w:type="dxa"/>
        <w:jc w:val="left"/>
        <w:tblInd w:w="-3" w:type="dxa"/>
        <w:tblLayout w:type="fixed"/>
        <w:tblCellMar>
          <w:top w:w="0" w:type="dxa"/>
          <w:left w:w="7" w:type="dxa"/>
          <w:bottom w:w="0" w:type="dxa"/>
          <w:right w:w="7" w:type="dxa"/>
        </w:tblCellMar>
        <w:tblLook w:val="0000"/>
      </w:tblPr>
      <w:tblGrid>
        <w:gridCol w:w="2578"/>
        <w:gridCol w:w="3582"/>
        <w:gridCol w:w="3226"/>
      </w:tblGrid>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Диаметр труб d, м</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Расстояние между секционирующими задвижками l, км</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b/>
                <w:bCs/>
                <w:color w:val="003366"/>
                <w:sz w:val="26"/>
                <w:szCs w:val="26"/>
                <w:lang w:eastAsia="ru-RU"/>
              </w:rPr>
              <w:t>Среднее время восстановления z</w:t>
            </w:r>
            <w:r>
              <w:rPr>
                <w:rFonts w:eastAsia="Times New Roman" w:cs="Times New Roman" w:ascii="Times New Roman" w:hAnsi="Times New Roman"/>
                <w:b/>
                <w:bCs/>
                <w:color w:val="003366"/>
                <w:sz w:val="26"/>
                <w:szCs w:val="26"/>
                <w:vertAlign w:val="subscript"/>
                <w:lang w:eastAsia="ru-RU"/>
              </w:rPr>
              <w:t>р</w:t>
            </w:r>
            <w:r>
              <w:rPr>
                <w:rFonts w:eastAsia="Times New Roman" w:cs="Times New Roman" w:ascii="Times New Roman" w:hAnsi="Times New Roman"/>
                <w:b/>
                <w:bCs/>
                <w:color w:val="003366"/>
                <w:sz w:val="26"/>
                <w:szCs w:val="26"/>
                <w:lang w:eastAsia="ru-RU"/>
              </w:rPr>
              <w:t>, ч</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0,1-0,2</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5</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0,4-0,5</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1,5</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10-12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0,6</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17-22</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27-36</w:t>
            </w:r>
          </w:p>
        </w:tc>
      </w:tr>
      <w:tr>
        <w:trPr/>
        <w:tc>
          <w:tcPr>
            <w:tcW w:w="257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1,4</w:t>
            </w:r>
          </w:p>
        </w:tc>
        <w:tc>
          <w:tcPr>
            <w:tcW w:w="358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2-3</w:t>
            </w:r>
          </w:p>
        </w:tc>
        <w:tc>
          <w:tcPr>
            <w:tcW w:w="3226"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ascii="Times New Roman" w:hAnsi="Times New Roman"/>
                <w:sz w:val="26"/>
                <w:szCs w:val="26"/>
                <w:lang w:eastAsia="ru-RU"/>
              </w:rPr>
              <w:t>38-51</w:t>
            </w:r>
          </w:p>
        </w:tc>
      </w:tr>
    </w:tbl>
    <w:p>
      <w:pPr>
        <w:pStyle w:val="Standard"/>
        <w:spacing w:before="100" w:after="100"/>
        <w:rPr>
          <w:sz w:val="26"/>
          <w:szCs w:val="26"/>
        </w:rPr>
      </w:pPr>
      <w:r>
        <w:rPr>
          <w:rFonts w:eastAsia="Times New Roman" w:cs="Times New Roman" w:ascii="Times New Roman" w:hAnsi="Times New Roman"/>
          <w:sz w:val="26"/>
          <w:szCs w:val="26"/>
          <w:lang w:eastAsia="ru-RU"/>
        </w:rPr>
        <w:t> </w:t>
      </w:r>
    </w:p>
    <w:p>
      <w:pPr>
        <w:pStyle w:val="Standard"/>
        <w:spacing w:before="100" w:after="100"/>
        <w:jc w:val="both"/>
        <w:rPr>
          <w:sz w:val="26"/>
          <w:szCs w:val="26"/>
        </w:rPr>
      </w:pPr>
      <w:r>
        <w:rPr>
          <w:rFonts w:eastAsia="Times New Roman" w:cs="Times New Roman" w:ascii="Times New Roman" w:hAnsi="Times New Roman"/>
          <w:sz w:val="26"/>
          <w:szCs w:val="26"/>
          <w:lang w:eastAsia="ru-RU"/>
        </w:rPr>
        <w:t>Время z</w:t>
      </w:r>
      <w:r>
        <w:rPr>
          <w:rFonts w:eastAsia="Times New Roman" w:cs="Times New Roman" w:ascii="Times New Roman" w:hAnsi="Times New Roman"/>
          <w:sz w:val="26"/>
          <w:szCs w:val="26"/>
          <w:vertAlign w:val="subscript"/>
          <w:lang w:eastAsia="ru-RU"/>
        </w:rPr>
        <w:t>p</w:t>
      </w:r>
      <w:r>
        <w:rPr>
          <w:rFonts w:eastAsia="Times New Roman" w:cs="Times New Roman" w:ascii="Times New Roman" w:hAnsi="Times New Roman"/>
          <w:sz w:val="26"/>
          <w:szCs w:val="26"/>
          <w:lang w:eastAsia="ru-RU"/>
        </w:rPr>
        <w:t>, ч, необходимое для восстановления поврежденного участка магистральной тепловой сети с диаметром труб d, м, и расстоянием между секционирующими задвижками l, км, можно рассчитать также по следующей эмпирической формуле:</w:t>
      </w:r>
    </w:p>
    <w:tbl>
      <w:tblPr>
        <w:tblW w:w="9354" w:type="dxa"/>
        <w:jc w:val="left"/>
        <w:tblInd w:w="-10" w:type="dxa"/>
        <w:tblLayout w:type="fixed"/>
        <w:tblCellMar>
          <w:top w:w="0" w:type="dxa"/>
          <w:left w:w="0" w:type="dxa"/>
          <w:bottom w:w="0" w:type="dxa"/>
          <w:right w:w="0" w:type="dxa"/>
        </w:tblCellMar>
        <w:tblLook w:val="0000"/>
      </w:tblPr>
      <w:tblGrid>
        <w:gridCol w:w="4677"/>
        <w:gridCol w:w="4676"/>
      </w:tblGrid>
      <w:tr>
        <w:trPr/>
        <w:tc>
          <w:tcPr>
            <w:tcW w:w="4677" w:type="dxa"/>
            <w:tcBorders/>
            <w:shd w:color="auto" w:fill="auto" w:val="clear"/>
          </w:tcPr>
          <w:p>
            <w:pPr>
              <w:pStyle w:val="Standard"/>
              <w:widowControl w:val="false"/>
              <w:spacing w:before="100" w:after="100"/>
              <w:jc w:val="both"/>
              <w:rPr>
                <w:sz w:val="26"/>
                <w:szCs w:val="26"/>
              </w:rPr>
            </w:pPr>
            <w:r>
              <w:rPr/>
              <w:drawing>
                <wp:inline distT="0" distB="0" distL="0" distR="0">
                  <wp:extent cx="1717675" cy="17272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
                          <pic:cNvPicPr>
                            <a:picLocks noChangeAspect="1" noChangeArrowheads="1"/>
                          </pic:cNvPicPr>
                        </pic:nvPicPr>
                        <pic:blipFill>
                          <a:blip r:embed="rId12"/>
                          <a:srcRect l="-1828" t="-21277" r="-1828" b="-21277"/>
                          <a:stretch>
                            <a:fillRect/>
                          </a:stretch>
                        </pic:blipFill>
                        <pic:spPr bwMode="auto">
                          <a:xfrm>
                            <a:off x="0" y="0"/>
                            <a:ext cx="1717675" cy="172720"/>
                          </a:xfrm>
                          <a:prstGeom prst="rect">
                            <a:avLst/>
                          </a:prstGeom>
                        </pic:spPr>
                      </pic:pic>
                    </a:graphicData>
                  </a:graphic>
                </wp:inline>
              </w:drawing>
            </w:r>
          </w:p>
        </w:tc>
        <w:tc>
          <w:tcPr>
            <w:tcW w:w="4676" w:type="dxa"/>
            <w:tcBorders/>
            <w:shd w:color="auto" w:fill="auto" w:val="clear"/>
          </w:tcPr>
          <w:p>
            <w:pPr>
              <w:pStyle w:val="Standard"/>
              <w:widowControl w:val="false"/>
              <w:spacing w:before="100" w:after="100"/>
              <w:jc w:val="both"/>
              <w:rPr>
                <w:sz w:val="26"/>
                <w:szCs w:val="26"/>
              </w:rPr>
            </w:pPr>
            <w:r>
              <w:rPr>
                <w:rFonts w:eastAsia="Times New Roman" w:cs="Times New Roman" w:ascii="Times New Roman" w:hAnsi="Times New Roman"/>
                <w:sz w:val="26"/>
                <w:szCs w:val="26"/>
                <w:lang w:eastAsia="ru-RU"/>
              </w:rPr>
              <w:t>(1)</w:t>
            </w:r>
          </w:p>
        </w:tc>
      </w:tr>
    </w:tbl>
    <w:p>
      <w:pPr>
        <w:pStyle w:val="Standard"/>
        <w:spacing w:before="100" w:after="100"/>
        <w:jc w:val="both"/>
        <w:rPr>
          <w:sz w:val="26"/>
          <w:szCs w:val="26"/>
        </w:rPr>
      </w:pPr>
      <w:r>
        <w:rPr>
          <w:rFonts w:eastAsia="Times New Roman" w:cs="Times New Roman" w:ascii="Times New Roman" w:hAnsi="Times New Roman"/>
          <w:sz w:val="26"/>
          <w:szCs w:val="26"/>
          <w:lang w:eastAsia="ru-RU"/>
        </w:rPr>
        <w:t>Линия падения внутренней температуры отапливаемых помещений во времени при этом носит экспоненциальный (нисподающий) характер (рис. 1) и зависит в первую очередь от конструктивных характеристик зданий (конструкции и материала стен и утеплителей, коэффициента остекления, расположения помещений в здании и др.), определяющих аккумуляционную способность строений, а также климатических условий размещения объектов.</w:t>
      </w:r>
    </w:p>
    <w:p>
      <w:pPr>
        <w:pStyle w:val="Standard"/>
        <w:spacing w:before="100" w:after="100"/>
        <w:rPr>
          <w:sz w:val="26"/>
          <w:szCs w:val="26"/>
        </w:rPr>
      </w:pPr>
      <w:r>
        <w:rPr/>
        <w:drawing>
          <wp:inline distT="0" distB="0" distL="0" distR="0">
            <wp:extent cx="2174875" cy="18288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
                    <pic:cNvPicPr>
                      <a:picLocks noChangeAspect="1" noChangeArrowheads="1"/>
                    </pic:cNvPicPr>
                  </pic:nvPicPr>
                  <pic:blipFill>
                    <a:blip r:embed="rId13"/>
                    <a:srcRect l="-1173" t="-1396" r="-1173" b="-1396"/>
                    <a:stretch>
                      <a:fillRect/>
                    </a:stretch>
                  </pic:blipFill>
                  <pic:spPr bwMode="auto">
                    <a:xfrm>
                      <a:off x="0" y="0"/>
                      <a:ext cx="2174875" cy="1828800"/>
                    </a:xfrm>
                    <a:prstGeom prst="rect">
                      <a:avLst/>
                    </a:prstGeom>
                  </pic:spPr>
                </pic:pic>
              </a:graphicData>
            </a:graphic>
          </wp:inline>
        </w:drawing>
      </w:r>
    </w:p>
    <w:p>
      <w:pPr>
        <w:pStyle w:val="Standard"/>
        <w:spacing w:before="100" w:after="100"/>
        <w:rPr>
          <w:sz w:val="26"/>
          <w:szCs w:val="26"/>
        </w:rPr>
      </w:pPr>
      <w:r>
        <w:rPr>
          <w:rFonts w:eastAsia="Times New Roman" w:cs="Times New Roman" w:ascii="Times New Roman" w:hAnsi="Times New Roman"/>
          <w:b/>
          <w:bCs/>
          <w:color w:val="808000"/>
          <w:sz w:val="26"/>
          <w:szCs w:val="26"/>
          <w:lang w:eastAsia="ru-RU"/>
        </w:rPr>
        <w:t>Рисунок 1.</w:t>
      </w:r>
      <w:r>
        <w:rPr>
          <w:rFonts w:eastAsia="Times New Roman" w:cs="Times New Roman" w:ascii="Times New Roman" w:hAnsi="Times New Roman"/>
          <w:b/>
          <w:bCs/>
          <w:sz w:val="26"/>
          <w:szCs w:val="26"/>
          <w:lang w:eastAsia="ru-RU"/>
        </w:rPr>
        <w:t xml:space="preserve"> Линии падения температуры внутреннего воздуха (------) и внутренней поверхности наружной стены (- - - - -) здания после отключения отопления</w:t>
      </w:r>
    </w:p>
    <w:p>
      <w:pPr>
        <w:pStyle w:val="Standard"/>
        <w:spacing w:before="100" w:after="100"/>
        <w:rPr>
          <w:sz w:val="26"/>
          <w:szCs w:val="26"/>
        </w:rPr>
      </w:pPr>
      <w:r>
        <w:rPr>
          <w:rFonts w:eastAsia="Times New Roman" w:cs="Times New Roman" w:ascii="Times New Roman" w:hAnsi="Times New Roman"/>
          <w:sz w:val="26"/>
          <w:szCs w:val="26"/>
          <w:lang w:eastAsia="ru-RU"/>
        </w:rPr>
        <w:t>Примерные кривые изменения температуры внутреннего воздуха при включении отопления - натопе показаны на рис. 2.</w:t>
      </w:r>
    </w:p>
    <w:p>
      <w:pPr>
        <w:pStyle w:val="Standard"/>
        <w:spacing w:before="100" w:after="100"/>
        <w:rPr>
          <w:sz w:val="26"/>
          <w:szCs w:val="26"/>
        </w:rPr>
      </w:pPr>
      <w:r>
        <w:rPr/>
        <w:drawing>
          <wp:inline distT="0" distB="0" distL="0" distR="0">
            <wp:extent cx="2162175" cy="2483485"/>
            <wp:effectExtent l="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
                    <pic:cNvPicPr>
                      <a:picLocks noChangeAspect="1" noChangeArrowheads="1"/>
                    </pic:cNvPicPr>
                  </pic:nvPicPr>
                  <pic:blipFill>
                    <a:blip r:embed="rId14"/>
                    <a:srcRect l="-1178" t="-1023" r="-1178" b="-1023"/>
                    <a:stretch>
                      <a:fillRect/>
                    </a:stretch>
                  </pic:blipFill>
                  <pic:spPr bwMode="auto">
                    <a:xfrm>
                      <a:off x="0" y="0"/>
                      <a:ext cx="2162175" cy="2483485"/>
                    </a:xfrm>
                    <a:prstGeom prst="rect">
                      <a:avLst/>
                    </a:prstGeom>
                  </pic:spPr>
                </pic:pic>
              </a:graphicData>
            </a:graphic>
          </wp:inline>
        </w:drawing>
      </w:r>
    </w:p>
    <w:p>
      <w:pPr>
        <w:pStyle w:val="Standard"/>
        <w:spacing w:before="100" w:after="100"/>
        <w:jc w:val="both"/>
        <w:rPr>
          <w:sz w:val="26"/>
          <w:szCs w:val="26"/>
        </w:rPr>
      </w:pPr>
      <w:r>
        <w:rPr>
          <w:rFonts w:eastAsia="Times New Roman" w:cs="Times New Roman" w:ascii="Times New Roman" w:hAnsi="Times New Roman"/>
          <w:b/>
          <w:bCs/>
          <w:color w:val="808000"/>
          <w:sz w:val="26"/>
          <w:szCs w:val="26"/>
          <w:lang w:eastAsia="ru-RU"/>
        </w:rPr>
        <w:t>Рисунок 2.</w:t>
      </w:r>
      <w:r>
        <w:rPr>
          <w:rFonts w:eastAsia="Times New Roman" w:cs="Times New Roman" w:ascii="Times New Roman" w:hAnsi="Times New Roman"/>
          <w:b/>
          <w:bCs/>
          <w:sz w:val="26"/>
          <w:szCs w:val="26"/>
          <w:lang w:eastAsia="ru-RU"/>
        </w:rPr>
        <w:t xml:space="preserve"> Кривые изменения температуры внутреннего воздуха и внутренней поверхности наружной стены при включении отопления - натопе</w:t>
      </w:r>
    </w:p>
    <w:p>
      <w:pPr>
        <w:pStyle w:val="Standard"/>
        <w:spacing w:before="100" w:after="100"/>
        <w:jc w:val="both"/>
        <w:rPr>
          <w:sz w:val="26"/>
          <w:szCs w:val="26"/>
        </w:rPr>
      </w:pPr>
      <w:r>
        <w:rPr>
          <w:rFonts w:eastAsia="Times New Roman" w:cs="Times New Roman" w:ascii="Times New Roman" w:hAnsi="Times New Roman"/>
          <w:sz w:val="26"/>
          <w:szCs w:val="26"/>
          <w:lang w:eastAsia="ru-RU"/>
        </w:rPr>
        <w:t>Эмпирически удалось вычислить примерные коэффициенты аккумуляции зданий, темпы падения внутренней температуры и разработать методику расчета, основные положения которой рассмотрим подробнее.</w:t>
      </w:r>
    </w:p>
    <w:p>
      <w:pPr>
        <w:pStyle w:val="Standard"/>
        <w:spacing w:before="100" w:after="100"/>
        <w:jc w:val="both"/>
        <w:rPr>
          <w:sz w:val="26"/>
          <w:szCs w:val="26"/>
        </w:rPr>
      </w:pPr>
      <w:r>
        <w:rPr>
          <w:rFonts w:eastAsia="Times New Roman" w:cs="Times New Roman" w:ascii="Times New Roman" w:hAnsi="Times New Roman"/>
          <w:sz w:val="26"/>
          <w:szCs w:val="26"/>
          <w:lang w:eastAsia="ru-RU"/>
        </w:rPr>
        <w:t>Замораживание трубопроводов в подвалах,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°С и ниже. Примерный темп падения температуры в отапливаемых помещениях (°С/ч) при полном отключении подачи теплоты приведен в табл. 2, по нему определены коэффициенты аккумуляции зданий.</w:t>
      </w:r>
    </w:p>
    <w:p>
      <w:pPr>
        <w:pStyle w:val="Standard"/>
        <w:spacing w:before="100" w:after="100"/>
        <w:rPr>
          <w:color w:val="000000"/>
        </w:rPr>
      </w:pPr>
      <w:r>
        <w:rPr>
          <w:rFonts w:eastAsia="Times New Roman" w:cs="Times New Roman" w:ascii="Times New Roman" w:hAnsi="Times New Roman"/>
          <w:b/>
          <w:bCs/>
          <w:color w:val="000000"/>
          <w:sz w:val="26"/>
          <w:szCs w:val="26"/>
          <w:lang w:eastAsia="ru-RU"/>
        </w:rPr>
        <w:t>Таблица 2. Темпы падения внутренней температуры здания при различных температурах наружного воздуха</w:t>
      </w:r>
    </w:p>
    <w:p>
      <w:pPr>
        <w:pStyle w:val="Standard"/>
        <w:spacing w:before="100" w:after="100"/>
        <w:rPr>
          <w:rFonts w:eastAsia="Times New Roman"/>
          <w:b/>
          <w:b/>
          <w:color w:val="000000"/>
          <w:sz w:val="26"/>
          <w:szCs w:val="26"/>
          <w:lang w:eastAsia="ru-RU"/>
        </w:rPr>
      </w:pPr>
      <w:r>
        <w:rPr>
          <w:rFonts w:eastAsia="Times New Roman"/>
          <w:b/>
          <w:color w:val="000000"/>
          <w:sz w:val="26"/>
          <w:szCs w:val="26"/>
          <w:lang w:eastAsia="ru-RU"/>
        </w:rPr>
      </w:r>
    </w:p>
    <w:tbl>
      <w:tblPr>
        <w:tblW w:w="9404" w:type="dxa"/>
        <w:jc w:val="left"/>
        <w:tblInd w:w="-12" w:type="dxa"/>
        <w:tblLayout w:type="fixed"/>
        <w:tblCellMar>
          <w:top w:w="0" w:type="dxa"/>
          <w:left w:w="7" w:type="dxa"/>
          <w:bottom w:w="0" w:type="dxa"/>
          <w:right w:w="7" w:type="dxa"/>
        </w:tblCellMar>
        <w:tblLook w:val="0000"/>
      </w:tblPr>
      <w:tblGrid>
        <w:gridCol w:w="3257"/>
        <w:gridCol w:w="1145"/>
        <w:gridCol w:w="1562"/>
        <w:gridCol w:w="1708"/>
        <w:gridCol w:w="864"/>
        <w:gridCol w:w="830"/>
        <w:gridCol w:w="37"/>
      </w:tblGrid>
      <w:tr>
        <w:trPr/>
        <w:tc>
          <w:tcPr>
            <w:tcW w:w="3257" w:type="dxa"/>
            <w:vMerge w:val="restart"/>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0000"/>
                <w:sz w:val="26"/>
                <w:szCs w:val="26"/>
                <w:lang w:eastAsia="ru-RU"/>
              </w:rPr>
              <w:t>Коэффициент аккумуляции, ч</w:t>
            </w:r>
          </w:p>
        </w:tc>
        <w:tc>
          <w:tcPr>
            <w:tcW w:w="6109" w:type="dxa"/>
            <w:gridSpan w:val="5"/>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0000"/>
                <w:sz w:val="26"/>
                <w:szCs w:val="26"/>
                <w:lang w:eastAsia="ru-RU"/>
              </w:rPr>
              <w:t>Темп падения температуры, °С/ч, при температуре наружного воздуха, °С</w:t>
            </w:r>
          </w:p>
        </w:tc>
        <w:tc>
          <w:tcPr>
            <w:tcW w:w="37" w:type="dxa"/>
            <w:tcBorders>
              <w:top w:val="double" w:sz="2" w:space="0" w:color="00000A"/>
              <w:left w:val="double" w:sz="2" w:space="0" w:color="00000A"/>
              <w:bottom w:val="double" w:sz="2" w:space="0" w:color="00000A"/>
              <w:right w:val="double" w:sz="2" w:space="0" w:color="00000A"/>
            </w:tcBorders>
            <w:shd w:color="auto" w:fill="auto" w:val="clear"/>
            <w:tcMar>
              <w:left w:w="10" w:type="dxa"/>
              <w:right w:w="10" w:type="dxa"/>
            </w:tcMa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r>
      <w:tr>
        <w:trPr/>
        <w:tc>
          <w:tcPr>
            <w:tcW w:w="3257" w:type="dxa"/>
            <w:vMerge w:val="continue"/>
            <w:tcBorders>
              <w:top w:val="double" w:sz="2" w:space="0" w:color="00000A"/>
              <w:left w:val="double" w:sz="2" w:space="0" w:color="00000A"/>
              <w:bottom w:val="double" w:sz="2" w:space="0" w:color="00000A"/>
              <w:right w:val="double" w:sz="2" w:space="0" w:color="00000A"/>
            </w:tcBorders>
            <w:shd w:color="auto" w:fill="auto" w:val="clea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0000"/>
                <w:sz w:val="26"/>
                <w:szCs w:val="26"/>
                <w:lang w:eastAsia="ru-RU"/>
              </w:rPr>
              <w:t>±0</w:t>
            </w:r>
          </w:p>
        </w:tc>
        <w:tc>
          <w:tcPr>
            <w:tcW w:w="156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0000"/>
                <w:sz w:val="26"/>
                <w:szCs w:val="26"/>
                <w:lang w:eastAsia="ru-RU"/>
              </w:rPr>
              <w:t>-10</w:t>
            </w:r>
          </w:p>
        </w:tc>
        <w:tc>
          <w:tcPr>
            <w:tcW w:w="170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b/>
                <w:bCs/>
                <w:color w:val="000000"/>
                <w:sz w:val="26"/>
                <w:szCs w:val="26"/>
                <w:lang w:eastAsia="ru-RU"/>
              </w:rPr>
              <w:t>-20</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-33</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-40</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20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0,8</w:t>
            </w:r>
          </w:p>
        </w:tc>
        <w:tc>
          <w:tcPr>
            <w:tcW w:w="156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1,4</w:t>
            </w:r>
          </w:p>
        </w:tc>
        <w:tc>
          <w:tcPr>
            <w:tcW w:w="170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1,8</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2,46</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2,58</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40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0,5</w:t>
            </w:r>
          </w:p>
        </w:tc>
        <w:tc>
          <w:tcPr>
            <w:tcW w:w="156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0,8</w:t>
            </w:r>
          </w:p>
        </w:tc>
        <w:tc>
          <w:tcPr>
            <w:tcW w:w="170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1,1</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1,54</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1,62</w:t>
            </w:r>
          </w:p>
        </w:tc>
      </w:tr>
      <w:tr>
        <w:trPr/>
        <w:tc>
          <w:tcPr>
            <w:tcW w:w="3257"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60</w:t>
            </w:r>
          </w:p>
        </w:tc>
        <w:tc>
          <w:tcPr>
            <w:tcW w:w="1145"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0,4</w:t>
            </w:r>
          </w:p>
        </w:tc>
        <w:tc>
          <w:tcPr>
            <w:tcW w:w="1562"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0,6</w:t>
            </w:r>
          </w:p>
        </w:tc>
        <w:tc>
          <w:tcPr>
            <w:tcW w:w="1708" w:type="dxa"/>
            <w:tcBorders>
              <w:top w:val="double" w:sz="2" w:space="0" w:color="00000A"/>
              <w:left w:val="double" w:sz="2" w:space="0" w:color="00000A"/>
              <w:bottom w:val="double" w:sz="2" w:space="0" w:color="00000A"/>
              <w:right w:val="double" w:sz="2" w:space="0" w:color="00000A"/>
            </w:tcBorders>
            <w:shd w:color="auto" w:fill="auto" w:val="clear"/>
          </w:tcPr>
          <w:p>
            <w:pPr>
              <w:pStyle w:val="Standard"/>
              <w:widowControl w:val="false"/>
              <w:jc w:val="center"/>
              <w:rPr>
                <w:sz w:val="26"/>
                <w:szCs w:val="26"/>
              </w:rPr>
            </w:pPr>
            <w:r>
              <w:rPr>
                <w:rFonts w:eastAsia="Times New Roman" w:cs="Times New Roman"/>
                <w:color w:val="000000"/>
                <w:sz w:val="26"/>
                <w:szCs w:val="26"/>
                <w:lang w:eastAsia="ru-RU"/>
              </w:rPr>
              <w:t>0,8</w:t>
            </w:r>
          </w:p>
        </w:tc>
        <w:tc>
          <w:tcPr>
            <w:tcW w:w="864" w:type="dxa"/>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1,02</w:t>
            </w:r>
          </w:p>
        </w:tc>
        <w:tc>
          <w:tcPr>
            <w:tcW w:w="867" w:type="dxa"/>
            <w:gridSpan w:val="2"/>
            <w:tcBorders>
              <w:top w:val="double" w:sz="2" w:space="0" w:color="00000A"/>
              <w:left w:val="double" w:sz="2" w:space="0" w:color="00000A"/>
              <w:bottom w:val="double" w:sz="2" w:space="0" w:color="00000A"/>
              <w:right w:val="double" w:sz="2" w:space="0" w:color="00000A"/>
            </w:tcBorders>
            <w:shd w:color="auto" w:fill="auto" w:val="clear"/>
            <w:tcMar>
              <w:left w:w="2" w:type="dxa"/>
              <w:right w:w="10" w:type="dxa"/>
            </w:tcMar>
          </w:tcPr>
          <w:p>
            <w:pPr>
              <w:pStyle w:val="Standard"/>
              <w:widowControl w:val="false"/>
              <w:jc w:val="center"/>
              <w:rPr>
                <w:sz w:val="26"/>
                <w:szCs w:val="26"/>
              </w:rPr>
            </w:pPr>
            <w:r>
              <w:rPr>
                <w:color w:val="000000"/>
                <w:sz w:val="26"/>
                <w:szCs w:val="26"/>
              </w:rPr>
              <w:t>1,06</w:t>
            </w:r>
          </w:p>
        </w:tc>
      </w:tr>
    </w:tbl>
    <w:p>
      <w:pPr>
        <w:pStyle w:val="Normal"/>
        <w:rPr>
          <w:rFonts w:eastAsia="Times New Roman"/>
          <w:b/>
          <w:b/>
          <w:color w:val="000000"/>
          <w:sz w:val="26"/>
          <w:szCs w:val="26"/>
          <w:lang w:eastAsia="ru-RU"/>
        </w:rPr>
      </w:pPr>
      <w:r>
        <w:rPr>
          <w:rFonts w:eastAsia="Times New Roman"/>
          <w:b/>
          <w:color w:val="000000"/>
          <w:sz w:val="26"/>
          <w:szCs w:val="26"/>
          <w:lang w:eastAsia="ru-RU"/>
        </w:rPr>
      </w:r>
    </w:p>
    <w:p>
      <w:pPr>
        <w:pStyle w:val="Standard"/>
        <w:spacing w:before="100" w:after="100"/>
        <w:rPr>
          <w:sz w:val="26"/>
          <w:szCs w:val="26"/>
        </w:rPr>
      </w:pPr>
      <w:r>
        <w:rPr>
          <w:rFonts w:eastAsia="Times New Roman" w:cs="Times New Roman" w:ascii="Times New Roman" w:hAnsi="Times New Roman"/>
          <w:color w:val="000000"/>
          <w:sz w:val="26"/>
          <w:szCs w:val="26"/>
          <w:lang w:eastAsia="ru-RU"/>
        </w:rPr>
        <w:t> </w:t>
      </w:r>
    </w:p>
    <w:p>
      <w:pPr>
        <w:pStyle w:val="Standard"/>
        <w:spacing w:before="100" w:after="100"/>
        <w:rPr>
          <w:sz w:val="26"/>
          <w:szCs w:val="26"/>
        </w:rPr>
      </w:pPr>
      <w:r>
        <w:rPr>
          <w:rFonts w:eastAsia="Times New Roman" w:cs="Times New Roman" w:ascii="Times New Roman" w:hAnsi="Times New Roman"/>
          <w:color w:val="000000"/>
          <w:sz w:val="26"/>
          <w:szCs w:val="26"/>
          <w:lang w:eastAsia="ru-RU"/>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теплоты для жилых и промышленных зданий массового строительства приведены в табл. 3.</w:t>
      </w:r>
    </w:p>
    <w:p>
      <w:pPr>
        <w:pStyle w:val="Standard"/>
        <w:spacing w:before="100" w:after="100"/>
        <w:rPr>
          <w:sz w:val="26"/>
          <w:szCs w:val="26"/>
        </w:rPr>
      </w:pPr>
      <w:r>
        <w:rPr>
          <w:rFonts w:eastAsia="Times New Roman" w:cs="Times New Roman" w:ascii="Times New Roman" w:hAnsi="Times New Roman"/>
          <w:b/>
          <w:bCs/>
          <w:color w:val="000000"/>
          <w:sz w:val="26"/>
          <w:szCs w:val="26"/>
          <w:lang w:eastAsia="ru-RU"/>
        </w:rPr>
        <w:t>Таблица 3. Коэффициенты аккумуляции для зданий типового строительства</w:t>
      </w:r>
    </w:p>
    <w:tbl>
      <w:tblPr>
        <w:tblW w:w="9386" w:type="dxa"/>
        <w:jc w:val="left"/>
        <w:tblInd w:w="-3" w:type="dxa"/>
        <w:tblLayout w:type="fixed"/>
        <w:tblCellMar>
          <w:top w:w="0" w:type="dxa"/>
          <w:left w:w="7" w:type="dxa"/>
          <w:bottom w:w="0" w:type="dxa"/>
          <w:right w:w="7" w:type="dxa"/>
        </w:tblCellMar>
        <w:tblLook w:val="0000"/>
      </w:tblPr>
      <w:tblGrid>
        <w:gridCol w:w="4830"/>
        <w:gridCol w:w="2263"/>
        <w:gridCol w:w="2293"/>
      </w:tblGrid>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0000"/>
                <w:sz w:val="26"/>
                <w:szCs w:val="26"/>
                <w:lang w:eastAsia="ru-RU"/>
              </w:rPr>
              <w:t>Характеристика зданий</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0000"/>
                <w:sz w:val="26"/>
                <w:szCs w:val="26"/>
                <w:lang w:eastAsia="ru-RU"/>
              </w:rPr>
              <w:t>Помещения</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color w:val="000000"/>
              </w:rPr>
            </w:pPr>
            <w:r>
              <w:rPr>
                <w:rFonts w:eastAsia="Times New Roman" w:cs="Times New Roman" w:ascii="Times New Roman" w:hAnsi="Times New Roman"/>
                <w:b/>
                <w:bCs/>
                <w:color w:val="000000"/>
                <w:sz w:val="26"/>
                <w:szCs w:val="26"/>
                <w:lang w:eastAsia="ru-RU"/>
              </w:rPr>
              <w:t>Коэффициент аккумуляции, ч</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0000"/>
                <w:sz w:val="26"/>
                <w:szCs w:val="26"/>
                <w:lang w:eastAsia="ru-RU"/>
              </w:rPr>
              <w:t>1</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0000"/>
                <w:sz w:val="26"/>
                <w:szCs w:val="26"/>
                <w:lang w:eastAsia="ru-RU"/>
              </w:rPr>
              <w:t>2</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b/>
                <w:bCs/>
                <w:color w:val="000000"/>
                <w:sz w:val="26"/>
                <w:szCs w:val="26"/>
                <w:lang w:eastAsia="ru-RU"/>
              </w:rPr>
              <w:t>3</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1. Крупнопанельный дом серии 1-605А с трехслойными наружными стенами, с утепленными минераловатными плитами с железобетонными фактурными слоями (толщина стены 21 см, из них толщина утеплителя 12 см)</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42</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среднего и первого этажей</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46</w:t>
            </w:r>
          </w:p>
        </w:tc>
      </w:tr>
      <w:tr>
        <w:trPr>
          <w:trHeight w:val="1245" w:hRule="atLeast"/>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77</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2. Крупнопанельный жилой дом серии К7-3 (конструкции инж. Лагутенко) с наружными стенами толщиной 16 см, с утепленными минераловатными плитами с железобетонными фактурными слоями</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color w:val="000000"/>
                <w:sz w:val="26"/>
                <w:szCs w:val="26"/>
              </w:rPr>
            </w:pPr>
            <w:r>
              <w:rPr>
                <w:rFonts w:cs="Times New Roman" w:ascii="Times New Roman" w:hAnsi="Times New Roman"/>
                <w:color w:val="000000"/>
                <w:sz w:val="26"/>
                <w:szCs w:val="26"/>
              </w:rPr>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32</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среднего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40</w:t>
            </w:r>
          </w:p>
        </w:tc>
      </w:tr>
      <w:tr>
        <w:trPr>
          <w:trHeight w:val="1047" w:hRule="atLeast"/>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51</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3. Дом из объемных элементов с наружными ограждениями из железобетонных вибропрокатных элементов, утепленных минераловатными плитами. Толщина наружной стены 22 см, толщина слоя утеплителя в зоне стыкования с ребрами 5 см, между ребрами 7 см. Общая толщина железобетонных элементов между ребрами 30-40 мм</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Угловые верхнего этажа</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40</w:t>
            </w:r>
          </w:p>
        </w:tc>
      </w:tr>
      <w:tr>
        <w:trPr/>
        <w:tc>
          <w:tcPr>
            <w:tcW w:w="4830" w:type="dxa"/>
            <w:vMerge w:val="restart"/>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4. Кирпичные жилые здания с толщиной стен в 2,5 кирпича и коэффициентом остекления 0,18-0,25</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Угловые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65-60</w:t>
            </w:r>
          </w:p>
        </w:tc>
      </w:tr>
      <w:tr>
        <w:trPr/>
        <w:tc>
          <w:tcPr>
            <w:tcW w:w="4830" w:type="dxa"/>
            <w:vMerge w:val="continue"/>
            <w:tcBorders>
              <w:top w:val="double" w:sz="2" w:space="0" w:color="00000A"/>
              <w:left w:val="double" w:sz="2" w:space="0" w:color="00000A"/>
              <w:bottom w:val="double" w:sz="2" w:space="0" w:color="00000A"/>
              <w:right w:val="double" w:sz="2" w:space="0" w:color="00000A"/>
            </w:tcBorders>
            <w:shd w:color="auto" w:fill="auto" w:val="clear"/>
            <w:vAlign w:val="center"/>
          </w:tcPr>
          <w:p>
            <w:pPr>
              <w:pStyle w:val="Normal"/>
              <w:widowControl w:val="false"/>
              <w:snapToGrid w:val="false"/>
              <w:rPr>
                <w:rFonts w:eastAsia="Times New Roman"/>
                <w:b/>
                <w:b/>
                <w:color w:val="000000"/>
                <w:sz w:val="26"/>
                <w:szCs w:val="26"/>
                <w:lang w:eastAsia="ru-RU"/>
              </w:rPr>
            </w:pPr>
            <w:r>
              <w:rPr>
                <w:rFonts w:eastAsia="Times New Roman"/>
                <w:b/>
                <w:color w:val="000000"/>
                <w:sz w:val="26"/>
                <w:szCs w:val="26"/>
                <w:lang w:eastAsia="ru-RU"/>
              </w:rPr>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Средние</w:t>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100-65</w:t>
            </w:r>
          </w:p>
        </w:tc>
      </w:tr>
      <w:tr>
        <w:trPr/>
        <w:tc>
          <w:tcPr>
            <w:tcW w:w="4830"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5. Промышленные здания с незначительными внутренними тепловыделениями (стены в 2 кирпича, коэффициент остекления 0,15-0,3)</w:t>
            </w:r>
          </w:p>
        </w:tc>
        <w:tc>
          <w:tcPr>
            <w:tcW w:w="226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snapToGrid w:val="false"/>
              <w:rPr>
                <w:rFonts w:ascii="Times New Roman" w:hAnsi="Times New Roman" w:cs="Times New Roman"/>
                <w:color w:val="000000"/>
                <w:sz w:val="26"/>
                <w:szCs w:val="26"/>
              </w:rPr>
            </w:pPr>
            <w:r>
              <w:rPr>
                <w:rFonts w:cs="Times New Roman" w:ascii="Times New Roman" w:hAnsi="Times New Roman"/>
                <w:color w:val="000000"/>
                <w:sz w:val="26"/>
                <w:szCs w:val="26"/>
              </w:rPr>
            </w:r>
          </w:p>
        </w:tc>
        <w:tc>
          <w:tcPr>
            <w:tcW w:w="2293" w:type="dxa"/>
            <w:tcBorders>
              <w:top w:val="double" w:sz="2" w:space="0" w:color="00000A"/>
              <w:left w:val="double" w:sz="2" w:space="0" w:color="00000A"/>
              <w:bottom w:val="double" w:sz="2" w:space="0" w:color="00000A"/>
              <w:right w:val="double" w:sz="2" w:space="0" w:color="00000A"/>
            </w:tcBorders>
            <w:shd w:color="auto" w:fill="auto" w:val="clear"/>
            <w:vAlign w:val="center"/>
          </w:tcPr>
          <w:p>
            <w:pPr>
              <w:pStyle w:val="Standard"/>
              <w:widowControl w:val="false"/>
              <w:rPr>
                <w:sz w:val="26"/>
                <w:szCs w:val="26"/>
              </w:rPr>
            </w:pPr>
            <w:r>
              <w:rPr>
                <w:rFonts w:eastAsia="Times New Roman" w:cs="Times New Roman" w:ascii="Times New Roman" w:hAnsi="Times New Roman"/>
                <w:color w:val="000000"/>
                <w:sz w:val="26"/>
                <w:szCs w:val="26"/>
                <w:lang w:eastAsia="ru-RU"/>
              </w:rPr>
              <w:t>25-14</w:t>
            </w:r>
          </w:p>
        </w:tc>
      </w:tr>
    </w:tbl>
    <w:p>
      <w:pPr>
        <w:pStyle w:val="Standard"/>
        <w:spacing w:before="100" w:after="100"/>
        <w:rPr>
          <w:sz w:val="26"/>
          <w:szCs w:val="26"/>
        </w:rPr>
      </w:pPr>
      <w:r>
        <w:rPr>
          <w:rFonts w:eastAsia="Times New Roman" w:cs="Times New Roman" w:ascii="Times New Roman" w:hAnsi="Times New Roman"/>
          <w:sz w:val="26"/>
          <w:szCs w:val="26"/>
          <w:lang w:eastAsia="ru-RU"/>
        </w:rPr>
        <w:t> </w:t>
      </w:r>
    </w:p>
    <w:p>
      <w:pPr>
        <w:pStyle w:val="Standard"/>
        <w:spacing w:before="100" w:after="100"/>
        <w:jc w:val="both"/>
        <w:rPr>
          <w:sz w:val="26"/>
          <w:szCs w:val="26"/>
        </w:rPr>
      </w:pPr>
      <w:r>
        <w:rPr>
          <w:rFonts w:eastAsia="Times New Roman" w:cs="Times New Roman" w:ascii="Times New Roman" w:hAnsi="Times New Roman"/>
          <w:sz w:val="26"/>
          <w:szCs w:val="26"/>
          <w:lang w:eastAsia="ru-RU"/>
        </w:rPr>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теплоты.</w:t>
      </w:r>
    </w:p>
    <w:p>
      <w:pPr>
        <w:pStyle w:val="Standard"/>
        <w:spacing w:before="100" w:after="100"/>
        <w:jc w:val="both"/>
        <w:rPr>
          <w:sz w:val="26"/>
          <w:szCs w:val="26"/>
        </w:rPr>
      </w:pPr>
      <w:r>
        <w:rPr>
          <w:rFonts w:eastAsia="Times New Roman" w:cs="Times New Roman" w:ascii="Times New Roman" w:hAnsi="Times New Roman"/>
          <w:sz w:val="26"/>
          <w:szCs w:val="26"/>
          <w:lang w:eastAsia="ru-RU"/>
        </w:rPr>
        <w:t>Если в результате аварии отключено несколько зданий, то определение времени, имеющегося в распоряжении на ликвидацию аварии или принятия мер по предотвращению развития аварии, производится по зданию, имеющему наименьший коэффициент аккумуляции.</w:t>
      </w:r>
    </w:p>
    <w:p>
      <w:pPr>
        <w:pStyle w:val="Standard"/>
        <w:spacing w:before="100" w:after="100"/>
        <w:jc w:val="both"/>
        <w:rPr>
          <w:sz w:val="26"/>
          <w:szCs w:val="26"/>
        </w:rPr>
      </w:pPr>
      <w:r>
        <w:rPr>
          <w:rFonts w:eastAsia="Times New Roman" w:cs="Times New Roman" w:ascii="Times New Roman" w:hAnsi="Times New Roman"/>
          <w:sz w:val="26"/>
          <w:szCs w:val="26"/>
          <w:lang w:eastAsia="ru-RU"/>
        </w:rPr>
        <w:t>Примечание : расчеты допустимого времени устранения аварий и восстановления теплоснабжения выполнены по методике, приведенной в Указаниях по повышению надежности систем коммунального теплоснабжения, разработанных АКХ им. К. Д. Памфилова и утвержденных ОАО «Роскоммунэнерго» 26.06.89, и в рекомендациях СНиП 41-02-2003.</w:t>
      </w:r>
    </w:p>
    <w:p>
      <w:pPr>
        <w:pStyle w:val="Normal"/>
        <w:spacing w:lineRule="auto" w:line="360"/>
        <w:ind w:left="142" w:hanging="142"/>
        <w:rPr>
          <w:sz w:val="26"/>
          <w:szCs w:val="26"/>
        </w:rPr>
      </w:pPr>
      <w:r>
        <w:rPr>
          <w:sz w:val="26"/>
          <w:szCs w:val="26"/>
        </w:rPr>
      </w:r>
    </w:p>
    <w:p>
      <w:pPr>
        <w:pStyle w:val="Standard"/>
        <w:jc w:val="center"/>
        <w:rPr>
          <w:sz w:val="26"/>
          <w:szCs w:val="26"/>
        </w:rPr>
      </w:pPr>
      <w:r>
        <w:rPr>
          <w:b/>
          <w:bCs/>
          <w:sz w:val="26"/>
          <w:szCs w:val="26"/>
        </w:rPr>
        <w:t xml:space="preserve">Раздел 15. Гидравлические испытания на тепловых сетях </w:t>
      </w:r>
    </w:p>
    <w:p>
      <w:pPr>
        <w:pStyle w:val="Standard"/>
        <w:jc w:val="center"/>
        <w:rPr>
          <w:sz w:val="26"/>
          <w:szCs w:val="26"/>
        </w:rPr>
      </w:pPr>
      <w:r>
        <w:rPr>
          <w:b/>
          <w:bCs/>
          <w:sz w:val="26"/>
          <w:szCs w:val="26"/>
        </w:rPr>
        <w:t>МКП «ЖКХ Усть-Абаканского района»</w:t>
      </w:r>
    </w:p>
    <w:p>
      <w:pPr>
        <w:pStyle w:val="Standard"/>
        <w:spacing w:lineRule="auto" w:line="360"/>
        <w:ind w:left="142" w:hanging="142"/>
        <w:jc w:val="center"/>
        <w:rPr>
          <w:b/>
          <w:b/>
          <w:bCs/>
          <w:sz w:val="26"/>
          <w:szCs w:val="26"/>
        </w:rPr>
      </w:pPr>
      <w:r>
        <w:rPr>
          <w:b/>
          <w:bCs/>
          <w:sz w:val="26"/>
          <w:szCs w:val="26"/>
        </w:rPr>
      </w:r>
    </w:p>
    <w:p>
      <w:pPr>
        <w:pStyle w:val="16"/>
        <w:spacing w:before="33" w:after="33"/>
        <w:jc w:val="both"/>
        <w:rPr>
          <w:sz w:val="26"/>
          <w:szCs w:val="26"/>
        </w:rPr>
      </w:pPr>
      <w:r>
        <w:rPr>
          <w:color w:val="000000"/>
          <w:sz w:val="26"/>
          <w:szCs w:val="26"/>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 (п. 5.1.6. Правил № 170).</w:t>
      </w:r>
    </w:p>
    <w:p>
      <w:pPr>
        <w:pStyle w:val="16"/>
        <w:spacing w:before="33" w:after="33"/>
        <w:ind w:left="142" w:hanging="142"/>
        <w:jc w:val="both"/>
        <w:rPr>
          <w:sz w:val="26"/>
          <w:szCs w:val="26"/>
        </w:rPr>
      </w:pPr>
      <w:r>
        <w:rPr>
          <w:color w:val="000000"/>
          <w:sz w:val="26"/>
          <w:szCs w:val="26"/>
        </w:rPr>
        <w:tab/>
        <w:tab/>
      </w:r>
      <w:r>
        <w:rPr>
          <w:color w:val="000000"/>
          <w:sz w:val="26"/>
          <w:szCs w:val="26"/>
        </w:rPr>
        <w:t>Комплексная программа проведения гидравлических испытаний разработана в соответствии с п. 20-22, п. 239-247 Правил технической эксплуатации объектов теплоснабжения и теплопотребляющих установок № 511 от 14.05.2025 года.</w:t>
      </w:r>
    </w:p>
    <w:p>
      <w:pPr>
        <w:pStyle w:val="16"/>
        <w:spacing w:before="33" w:after="33"/>
        <w:ind w:hanging="0"/>
        <w:jc w:val="both"/>
        <w:rPr>
          <w:color w:val="000000"/>
          <w:sz w:val="26"/>
          <w:szCs w:val="26"/>
        </w:rPr>
      </w:pPr>
      <w:r>
        <w:rPr>
          <w:color w:val="000000"/>
          <w:sz w:val="26"/>
          <w:szCs w:val="26"/>
        </w:rPr>
        <w:t>На предприятии МКП «ЖКХ Усть-Абаканского района» утверждены комплексные программы гидравлических испытаний тепловых сетей. Дата проведения гидравлических испытаний устанавливается распоряжением директора.</w:t>
      </w:r>
    </w:p>
    <w:p>
      <w:pPr>
        <w:pStyle w:val="16"/>
        <w:spacing w:before="33" w:after="33"/>
        <w:ind w:hanging="0"/>
        <w:jc w:val="both"/>
        <w:rPr>
          <w:color w:val="000000"/>
          <w:sz w:val="26"/>
          <w:szCs w:val="26"/>
        </w:rPr>
      </w:pPr>
      <w:r>
        <w:rPr>
          <w:color w:val="000000"/>
          <w:sz w:val="26"/>
          <w:szCs w:val="26"/>
        </w:rPr>
      </w:r>
    </w:p>
    <w:p>
      <w:pPr>
        <w:pStyle w:val="24"/>
        <w:shd w:val="clear" w:color="auto" w:fill="auto"/>
        <w:spacing w:lineRule="exact" w:line="293"/>
        <w:ind w:left="2600" w:right="2780" w:firstLine="900"/>
        <w:jc w:val="center"/>
        <w:rPr>
          <w:b/>
          <w:b/>
          <w:sz w:val="26"/>
          <w:szCs w:val="26"/>
          <w:lang w:eastAsia="ru-RU"/>
        </w:rPr>
      </w:pPr>
      <w:r>
        <w:rPr>
          <w:sz w:val="26"/>
          <w:szCs w:val="26"/>
        </w:rPr>
        <w:t>Комплексная программа</w:t>
        <w:br/>
        <w:t>проведения гидравлических испытаний</w:t>
        <w:br/>
        <w:t>внутриквартальных тепловых сетей</w:t>
        <w:br/>
        <w:t>котельной а.  Чарков</w:t>
      </w:r>
    </w:p>
    <w:tbl>
      <w:tblPr>
        <w:tblpPr w:bottomFromText="0" w:horzAnchor="margin" w:leftFromText="180" w:rightFromText="180" w:tblpX="0" w:tblpY="189" w:topFromText="0" w:vertAnchor="text"/>
        <w:tblW w:w="9408" w:type="dxa"/>
        <w:jc w:val="left"/>
        <w:tblInd w:w="5" w:type="dxa"/>
        <w:tblLayout w:type="fixed"/>
        <w:tblCellMar>
          <w:top w:w="0" w:type="dxa"/>
          <w:left w:w="5" w:type="dxa"/>
          <w:bottom w:w="0" w:type="dxa"/>
          <w:right w:w="10" w:type="dxa"/>
        </w:tblCellMar>
        <w:tblLook w:val="0000"/>
      </w:tblPr>
      <w:tblGrid>
        <w:gridCol w:w="556"/>
        <w:gridCol w:w="4317"/>
        <w:gridCol w:w="1764"/>
        <w:gridCol w:w="2770"/>
      </w:tblGrid>
      <w:tr>
        <w:trPr>
          <w:trHeight w:val="509" w:hRule="exact"/>
        </w:trPr>
        <w:tc>
          <w:tcPr>
            <w:tcW w:w="556"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before="0" w:after="60"/>
              <w:ind w:left="140" w:hanging="0"/>
              <w:jc w:val="left"/>
              <w:rPr/>
            </w:pPr>
            <w:r>
              <w:rPr>
                <w:rStyle w:val="2105pt"/>
              </w:rPr>
              <w:t>№</w:t>
            </w:r>
          </w:p>
          <w:p>
            <w:pPr>
              <w:pStyle w:val="24"/>
              <w:widowControl w:val="false"/>
              <w:shd w:val="clear" w:color="auto" w:fill="auto"/>
              <w:spacing w:lineRule="exact" w:line="210" w:before="60" w:after="0"/>
              <w:ind w:left="140" w:hanging="0"/>
              <w:jc w:val="left"/>
              <w:rPr/>
            </w:pPr>
            <w:r>
              <w:rPr>
                <w:rStyle w:val="2105pt"/>
              </w:rPr>
              <w:t>п/п</w:t>
            </w:r>
          </w:p>
        </w:tc>
        <w:tc>
          <w:tcPr>
            <w:tcW w:w="4317"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jc w:val="left"/>
              <w:rPr/>
            </w:pPr>
            <w:r>
              <w:rPr>
                <w:rStyle w:val="2105pt"/>
              </w:rPr>
              <w:t>Перечень работ</w:t>
            </w:r>
          </w:p>
        </w:tc>
        <w:tc>
          <w:tcPr>
            <w:tcW w:w="1764"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jc w:val="left"/>
              <w:rPr/>
            </w:pPr>
            <w:r>
              <w:rPr>
                <w:rStyle w:val="2105pt"/>
              </w:rPr>
              <w:t>Начало и</w:t>
              <w:br/>
              <w:t>окончание</w:t>
            </w:r>
          </w:p>
        </w:tc>
        <w:tc>
          <w:tcPr>
            <w:tcW w:w="2770" w:type="dxa"/>
            <w:tcBorders>
              <w:top w:val="single" w:sz="4" w:space="0" w:color="000000"/>
              <w:left w:val="single" w:sz="4" w:space="0" w:color="000000"/>
              <w:right w:val="single" w:sz="4" w:space="0" w:color="000000"/>
            </w:tcBorders>
            <w:shd w:color="auto" w:fill="FFFFFF" w:val="clear"/>
            <w:vAlign w:val="center"/>
          </w:tcPr>
          <w:p>
            <w:pPr>
              <w:pStyle w:val="24"/>
              <w:widowControl w:val="false"/>
              <w:shd w:val="clear" w:color="auto" w:fill="auto"/>
              <w:spacing w:lineRule="exact" w:line="210"/>
              <w:rPr/>
            </w:pPr>
            <w:r>
              <w:rPr>
                <w:rStyle w:val="2105pt"/>
              </w:rPr>
              <w:t>Исполнитель</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7"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1 этап. Общеподготовительные работы:</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0"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70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w:t>
            </w:r>
          </w:p>
        </w:tc>
        <w:tc>
          <w:tcPr>
            <w:tcW w:w="4317"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Обеспечить подготовку к ГИ</w:t>
            </w:r>
          </w:p>
          <w:p>
            <w:pPr>
              <w:pStyle w:val="24"/>
              <w:widowControl w:val="false"/>
              <w:shd w:val="clear" w:color="auto" w:fill="auto"/>
              <w:spacing w:lineRule="exact" w:line="230"/>
              <w:jc w:val="left"/>
              <w:rPr/>
            </w:pPr>
            <w:r>
              <w:rPr>
                <w:rStyle w:val="2105pt"/>
              </w:rPr>
              <w:br/>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За 2 дня до</w:t>
              <w:br/>
              <w:t>начала ГИ</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ПТО</w:t>
            </w:r>
          </w:p>
        </w:tc>
      </w:tr>
      <w:tr>
        <w:trPr>
          <w:trHeight w:val="981"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2</w:t>
            </w:r>
          </w:p>
        </w:tc>
        <w:tc>
          <w:tcPr>
            <w:tcW w:w="4317"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30"/>
              <w:ind w:hanging="0"/>
              <w:jc w:val="left"/>
              <w:rPr/>
            </w:pPr>
            <w:r>
              <w:rPr>
                <w:rStyle w:val="2105pt"/>
              </w:rPr>
              <w:t>Уведомить по списку Потребителей тепловой энергии, имеющих свои отдельные абонентские ввода, о проведении</w:t>
              <w:br/>
              <w:t>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дня до</w:t>
              <w:br/>
              <w:t>начала ГИ</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ind w:hanging="0"/>
              <w:jc w:val="center"/>
              <w:rPr/>
            </w:pPr>
            <w:r>
              <w:rPr>
                <w:rStyle w:val="2105pt"/>
              </w:rPr>
              <w:t>Мастер</w:t>
            </w:r>
          </w:p>
          <w:p>
            <w:pPr>
              <w:pStyle w:val="24"/>
              <w:widowControl w:val="false"/>
              <w:shd w:val="clear" w:color="auto" w:fill="auto"/>
              <w:spacing w:lineRule="exact" w:line="210" w:before="60" w:after="0"/>
              <w:ind w:hanging="0"/>
              <w:jc w:val="center"/>
              <w:rPr/>
            </w:pPr>
            <w:r>
              <w:rPr>
                <w:rStyle w:val="2105pt"/>
              </w:rPr>
              <w:t>котельной.</w:t>
            </w:r>
          </w:p>
        </w:tc>
      </w:tr>
      <w:tr>
        <w:trPr>
          <w:trHeight w:val="1247"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3</w:t>
            </w:r>
          </w:p>
        </w:tc>
        <w:tc>
          <w:tcPr>
            <w:tcW w:w="4317"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26"/>
              <w:ind w:hanging="0"/>
              <w:jc w:val="left"/>
              <w:rPr/>
            </w:pPr>
            <w:r>
              <w:rPr>
                <w:rStyle w:val="2105pt"/>
              </w:rPr>
              <w:t>Управляющим Компаниям и Потребителям тепловой энергии, имеющим свои отдельные абонентские ввода, провести отключение абонентских вводов и опломбировать запорную арматуру систем отопления</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napToGrid w:val="false"/>
              <w:spacing w:lineRule="exact" w:line="230"/>
              <w:jc w:val="left"/>
              <w:rPr>
                <w:sz w:val="10"/>
                <w:szCs w:val="10"/>
              </w:rPr>
            </w:pPr>
            <w:r>
              <w:rPr>
                <w:sz w:val="10"/>
                <w:szCs w:val="10"/>
              </w:rPr>
            </w:r>
          </w:p>
          <w:p>
            <w:pPr>
              <w:pStyle w:val="24"/>
              <w:widowControl w:val="false"/>
              <w:shd w:val="clear" w:color="auto" w:fill="auto"/>
              <w:spacing w:lineRule="exact" w:line="230"/>
              <w:jc w:val="left"/>
              <w:rPr/>
            </w:pPr>
            <w:r>
              <w:rPr>
                <w:rStyle w:val="2105pt"/>
              </w:rPr>
              <w:t>Представитель УК</w:t>
            </w:r>
          </w:p>
          <w:p>
            <w:pPr>
              <w:pStyle w:val="24"/>
              <w:widowControl w:val="false"/>
              <w:shd w:val="clear" w:color="auto" w:fill="auto"/>
              <w:spacing w:lineRule="exact" w:line="230"/>
              <w:jc w:val="left"/>
              <w:rPr/>
            </w:pPr>
            <w:r>
              <w:rPr>
                <w:rStyle w:val="2105pt"/>
              </w:rPr>
              <w:t>Потребители</w:t>
            </w:r>
          </w:p>
          <w:p>
            <w:pPr>
              <w:pStyle w:val="24"/>
              <w:widowControl w:val="false"/>
              <w:shd w:val="clear" w:color="auto" w:fill="auto"/>
              <w:spacing w:lineRule="exact" w:line="230"/>
              <w:jc w:val="left"/>
              <w:rPr>
                <w:rStyle w:val="2105pt"/>
              </w:rPr>
            </w:pPr>
            <w:r>
              <w:rPr/>
            </w:r>
          </w:p>
        </w:tc>
      </w:tr>
      <w:tr>
        <w:trPr>
          <w:trHeight w:val="47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4</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Провести установку манометров в помещении котельной и ТК</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13.00-15.00</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0"/>
              <w:ind w:hanging="0"/>
              <w:jc w:val="center"/>
              <w:rPr/>
            </w:pPr>
            <w:r>
              <w:rPr>
                <w:rStyle w:val="2105pt"/>
              </w:rPr>
              <w:t>Мастер котельной</w:t>
              <w:br/>
            </w:r>
          </w:p>
        </w:tc>
      </w:tr>
      <w:tr>
        <w:trPr>
          <w:trHeight w:val="61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10"/>
              <w:ind w:left="140" w:hanging="0"/>
              <w:jc w:val="left"/>
              <w:rPr/>
            </w:pPr>
            <w:r>
              <w:rPr>
                <w:rStyle w:val="2105pt"/>
              </w:rPr>
              <w:t>5</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napToGrid w:val="false"/>
              <w:spacing w:lineRule="exact" w:line="230"/>
              <w:ind w:hanging="0"/>
              <w:jc w:val="left"/>
              <w:rPr/>
            </w:pPr>
            <w:r>
              <w:rPr>
                <w:rStyle w:val="2105pt"/>
              </w:rPr>
              <w:t>Перед началом ГИ снизить температуру теплоносителя до 40 градусов.</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35"/>
              <w:ind w:hanging="0"/>
              <w:jc w:val="center"/>
              <w:rPr/>
            </w:pPr>
            <w:r>
              <w:rPr>
                <w:rStyle w:val="2105pt"/>
              </w:rPr>
              <w:t xml:space="preserve">Мастер котельной </w:t>
              <w:br/>
            </w:r>
          </w:p>
        </w:tc>
      </w:tr>
      <w:tr>
        <w:trPr>
          <w:trHeight w:val="1183"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6</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Оповестить телефонограммой по списку Потребителей тепловой энергии, имеющих УК, о начале проведения  гидравлических испытаний</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За 2 часа до</w:t>
            </w:r>
          </w:p>
          <w:p>
            <w:pPr>
              <w:pStyle w:val="24"/>
              <w:widowControl w:val="false"/>
              <w:shd w:val="clear" w:color="auto" w:fill="auto"/>
              <w:spacing w:lineRule="exact" w:line="230"/>
              <w:ind w:hanging="0"/>
              <w:jc w:val="left"/>
              <w:rPr/>
            </w:pPr>
            <w:r>
              <w:rPr>
                <w:rStyle w:val="2105pt"/>
              </w:rPr>
              <w:t>предстоящих</w:t>
            </w:r>
          </w:p>
          <w:p>
            <w:pPr>
              <w:pStyle w:val="24"/>
              <w:widowControl w:val="false"/>
              <w:shd w:val="clear" w:color="auto" w:fill="auto"/>
              <w:spacing w:lineRule="exact" w:line="230"/>
              <w:ind w:hanging="0"/>
              <w:jc w:val="left"/>
              <w:rPr/>
            </w:pPr>
            <w:r>
              <w:rPr>
                <w:rStyle w:val="2105pt"/>
              </w:rPr>
              <w:t>ГИ</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ind w:hanging="0"/>
              <w:jc w:val="center"/>
              <w:rPr/>
            </w:pPr>
            <w:r>
              <w:rPr>
                <w:rStyle w:val="2105pt"/>
              </w:rPr>
              <w:t>Инженер ПТО</w:t>
            </w:r>
          </w:p>
        </w:tc>
      </w:tr>
      <w:tr>
        <w:trPr>
          <w:trHeight w:val="240" w:hRule="exact"/>
        </w:trPr>
        <w:tc>
          <w:tcPr>
            <w:tcW w:w="556"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4317" w:type="dxa"/>
            <w:tcBorders>
              <w:top w:val="single" w:sz="4" w:space="0" w:color="000000"/>
              <w:left w:val="single" w:sz="4" w:space="0" w:color="000000"/>
            </w:tcBorders>
            <w:shd w:color="auto" w:fill="FFFFFF" w:val="clear"/>
            <w:vAlign w:val="bottom"/>
          </w:tcPr>
          <w:p>
            <w:pPr>
              <w:pStyle w:val="24"/>
              <w:widowControl w:val="false"/>
              <w:shd w:val="clear" w:color="auto" w:fill="auto"/>
              <w:spacing w:lineRule="exact" w:line="210"/>
              <w:jc w:val="left"/>
              <w:rPr/>
            </w:pPr>
            <w:r>
              <w:rPr>
                <w:rStyle w:val="2105pt"/>
              </w:rPr>
              <w:t>2 этап. ГИ внутриквартальных т/сетей:</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0" w:type="dxa"/>
            <w:tcBorders>
              <w:top w:val="single" w:sz="4" w:space="0" w:color="000000"/>
              <w:left w:val="single" w:sz="4" w:space="0" w:color="000000"/>
              <w:right w:val="single" w:sz="4" w:space="0" w:color="000000"/>
            </w:tcBorders>
            <w:shd w:color="auto" w:fill="FFFFFF" w:val="clear"/>
          </w:tcPr>
          <w:p>
            <w:pPr>
              <w:pStyle w:val="Style23"/>
              <w:widowControl w:val="false"/>
              <w:snapToGrid w:val="false"/>
              <w:rPr>
                <w:sz w:val="10"/>
                <w:szCs w:val="10"/>
              </w:rPr>
            </w:pPr>
            <w:r>
              <w:rPr>
                <w:sz w:val="10"/>
                <w:szCs w:val="10"/>
              </w:rPr>
            </w:r>
          </w:p>
        </w:tc>
      </w:tr>
      <w:tr>
        <w:trPr>
          <w:trHeight w:val="665"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7</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Провести отключение потребителей на границе раздела эксплуатационной ответственности</w:t>
            </w:r>
          </w:p>
        </w:tc>
        <w:tc>
          <w:tcPr>
            <w:tcW w:w="1764" w:type="dxa"/>
            <w:tcBorders>
              <w:top w:val="single" w:sz="4" w:space="0" w:color="000000"/>
              <w:left w:val="single" w:sz="4" w:space="0" w:color="000000"/>
            </w:tcBorders>
            <w:shd w:color="auto" w:fill="FFFFFF" w:val="clear"/>
          </w:tcPr>
          <w:p>
            <w:pPr>
              <w:pStyle w:val="Style23"/>
              <w:widowControl w:val="false"/>
              <w:snapToGrid w:val="false"/>
              <w:rPr>
                <w:sz w:val="10"/>
                <w:szCs w:val="10"/>
              </w:rPr>
            </w:pPr>
            <w:r>
              <w:rPr>
                <w:sz w:val="10"/>
                <w:szCs w:val="10"/>
              </w:rPr>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75"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8</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Установить давление в тепловой сети  6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15.00-16.00</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66"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9</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Выдержать давление 30 минут без остановки насосов</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15.30-16.30</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47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10</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Снизить давление до 3 атм.</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17.00</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1444" w:hRule="exact"/>
        </w:trPr>
        <w:tc>
          <w:tcPr>
            <w:tcW w:w="556"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11</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26"/>
              <w:ind w:hanging="0"/>
              <w:jc w:val="left"/>
              <w:rPr/>
            </w:pPr>
            <w:r>
              <w:rPr>
                <w:rStyle w:val="2105pt"/>
              </w:rPr>
              <w:t>Сделать осмотр внутриквартальных тепловых сетей и осмотр тепловых узлов потребителей по объектам, которые провели ГИ. Обо всех обнаруженных утечках сообщать по тел. 8(39032) 2-00-28.</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16.30-18.00</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Оперативный</w:t>
            </w:r>
          </w:p>
          <w:p>
            <w:pPr>
              <w:pStyle w:val="24"/>
              <w:widowControl w:val="false"/>
              <w:shd w:val="clear" w:color="auto" w:fill="auto"/>
              <w:spacing w:lineRule="exact" w:line="210" w:before="60" w:after="0"/>
              <w:jc w:val="left"/>
              <w:rPr/>
            </w:pPr>
            <w:r>
              <w:rPr>
                <w:rStyle w:val="2105pt"/>
              </w:rPr>
              <w:t>персонал</w:t>
            </w:r>
          </w:p>
        </w:tc>
      </w:tr>
      <w:tr>
        <w:trPr>
          <w:trHeight w:val="480" w:hRule="exact"/>
        </w:trPr>
        <w:tc>
          <w:tcPr>
            <w:tcW w:w="556" w:type="dxa"/>
            <w:tcBorders>
              <w:top w:val="single" w:sz="4" w:space="0" w:color="000000"/>
              <w:left w:val="single" w:sz="4" w:space="0" w:color="000000"/>
            </w:tcBorders>
            <w:shd w:color="auto" w:fill="FFFFFF" w:val="clear"/>
            <w:vAlign w:val="center"/>
          </w:tcPr>
          <w:p>
            <w:pPr>
              <w:pStyle w:val="24"/>
              <w:widowControl w:val="false"/>
              <w:shd w:val="clear" w:color="auto" w:fill="auto"/>
              <w:spacing w:lineRule="exact" w:line="210"/>
              <w:ind w:left="140" w:hanging="0"/>
              <w:jc w:val="left"/>
              <w:rPr/>
            </w:pPr>
            <w:r>
              <w:rPr>
                <w:rStyle w:val="2105pt"/>
              </w:rPr>
              <w:t>12</w:t>
            </w:r>
          </w:p>
        </w:tc>
        <w:tc>
          <w:tcPr>
            <w:tcW w:w="4317" w:type="dxa"/>
            <w:tcBorders>
              <w:top w:val="single" w:sz="4" w:space="0" w:color="000000"/>
              <w:left w:val="single" w:sz="4" w:space="0" w:color="000000"/>
            </w:tcBorders>
            <w:shd w:color="auto" w:fill="FFFFFF" w:val="clear"/>
          </w:tcPr>
          <w:p>
            <w:pPr>
              <w:pStyle w:val="24"/>
              <w:widowControl w:val="false"/>
              <w:shd w:val="clear" w:color="auto" w:fill="auto"/>
              <w:spacing w:lineRule="exact" w:line="210"/>
              <w:ind w:hanging="0"/>
              <w:jc w:val="left"/>
              <w:rPr/>
            </w:pPr>
            <w:r>
              <w:rPr>
                <w:rStyle w:val="2105pt"/>
              </w:rPr>
              <w:t>Остановить котельную на ремонт.</w:t>
            </w:r>
          </w:p>
        </w:tc>
        <w:tc>
          <w:tcPr>
            <w:tcW w:w="1764" w:type="dxa"/>
            <w:tcBorders>
              <w:top w:val="single" w:sz="4" w:space="0" w:color="000000"/>
              <w:left w:val="single" w:sz="4" w:space="0" w:color="000000"/>
            </w:tcBorders>
            <w:shd w:color="auto" w:fill="FFFFFF" w:val="clear"/>
          </w:tcPr>
          <w:p>
            <w:pPr>
              <w:pStyle w:val="24"/>
              <w:widowControl w:val="false"/>
              <w:shd w:val="clear" w:color="auto" w:fill="auto"/>
              <w:spacing w:lineRule="exact" w:line="240"/>
              <w:ind w:hanging="0"/>
              <w:jc w:val="left"/>
              <w:rPr/>
            </w:pPr>
            <w:r>
              <w:rPr>
                <w:rStyle w:val="2105pt"/>
              </w:rPr>
              <w:t>18:00 по</w:t>
              <w:br/>
              <w:t>распоряжению</w:t>
            </w:r>
          </w:p>
        </w:tc>
        <w:tc>
          <w:tcPr>
            <w:tcW w:w="2770" w:type="dxa"/>
            <w:tcBorders>
              <w:top w:val="single" w:sz="4" w:space="0" w:color="000000"/>
              <w:left w:val="single" w:sz="4" w:space="0" w:color="000000"/>
              <w:right w:val="single" w:sz="4" w:space="0" w:color="000000"/>
            </w:tcBorders>
            <w:shd w:color="auto" w:fill="FFFFFF" w:val="clear"/>
          </w:tcPr>
          <w:p>
            <w:pPr>
              <w:pStyle w:val="24"/>
              <w:widowControl w:val="false"/>
              <w:shd w:val="clear" w:color="auto" w:fill="auto"/>
              <w:spacing w:lineRule="exact" w:line="210" w:before="0" w:after="60"/>
              <w:jc w:val="left"/>
              <w:rPr/>
            </w:pPr>
            <w:r>
              <w:rPr>
                <w:rStyle w:val="2105pt"/>
              </w:rPr>
              <w:t>Мастер</w:t>
            </w:r>
          </w:p>
          <w:p>
            <w:pPr>
              <w:pStyle w:val="24"/>
              <w:widowControl w:val="false"/>
              <w:shd w:val="clear" w:color="auto" w:fill="auto"/>
              <w:spacing w:lineRule="exact" w:line="210" w:before="60" w:after="0"/>
              <w:jc w:val="left"/>
              <w:rPr/>
            </w:pPr>
            <w:r>
              <w:rPr>
                <w:rStyle w:val="2105pt"/>
              </w:rPr>
              <w:t>котельной</w:t>
            </w:r>
          </w:p>
        </w:tc>
      </w:tr>
      <w:tr>
        <w:trPr>
          <w:trHeight w:val="829" w:hRule="exact"/>
        </w:trPr>
        <w:tc>
          <w:tcPr>
            <w:tcW w:w="556"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10"/>
              <w:ind w:left="140" w:hanging="0"/>
              <w:jc w:val="left"/>
              <w:rPr/>
            </w:pPr>
            <w:r>
              <w:rPr>
                <w:rStyle w:val="2105pt"/>
              </w:rPr>
              <w:t>13</w:t>
            </w:r>
          </w:p>
        </w:tc>
        <w:tc>
          <w:tcPr>
            <w:tcW w:w="4317"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0"/>
              <w:ind w:hanging="0"/>
              <w:jc w:val="left"/>
              <w:rPr/>
            </w:pPr>
            <w:r>
              <w:rPr>
                <w:rStyle w:val="2105pt"/>
              </w:rPr>
              <w:t>Предоставить дефектные ведомости на участки тепловых</w:t>
              <w:br/>
              <w:t>сетей не выдержавших ГИ</w:t>
            </w:r>
          </w:p>
        </w:tc>
        <w:tc>
          <w:tcPr>
            <w:tcW w:w="1764" w:type="dxa"/>
            <w:tcBorders>
              <w:top w:val="single" w:sz="4" w:space="0" w:color="000000"/>
              <w:left w:val="single" w:sz="4" w:space="0" w:color="000000"/>
              <w:bottom w:val="single" w:sz="4" w:space="0" w:color="000000"/>
            </w:tcBorders>
            <w:shd w:color="auto" w:fill="FFFFFF" w:val="clear"/>
          </w:tcPr>
          <w:p>
            <w:pPr>
              <w:pStyle w:val="24"/>
              <w:widowControl w:val="false"/>
              <w:shd w:val="clear" w:color="auto" w:fill="auto"/>
              <w:spacing w:lineRule="exact" w:line="235"/>
              <w:jc w:val="left"/>
              <w:rPr/>
            </w:pPr>
            <w:r>
              <w:rPr>
                <w:rStyle w:val="2105pt"/>
              </w:rPr>
              <w:t>В течении 3</w:t>
              <w:br/>
              <w:t>дней после ГИ</w:t>
            </w:r>
          </w:p>
        </w:tc>
        <w:tc>
          <w:tcPr>
            <w:tcW w:w="2770" w:type="dxa"/>
            <w:tcBorders>
              <w:top w:val="single" w:sz="4" w:space="0" w:color="000000"/>
              <w:left w:val="single" w:sz="4" w:space="0" w:color="000000"/>
              <w:bottom w:val="single" w:sz="4" w:space="0" w:color="000000"/>
              <w:right w:val="single" w:sz="4" w:space="0" w:color="000000"/>
            </w:tcBorders>
            <w:shd w:color="auto" w:fill="FFFFFF" w:val="clear"/>
          </w:tcPr>
          <w:p>
            <w:pPr>
              <w:pStyle w:val="24"/>
              <w:widowControl w:val="false"/>
              <w:shd w:val="clear" w:color="auto" w:fill="auto"/>
              <w:spacing w:lineRule="exact" w:line="210"/>
              <w:jc w:val="left"/>
              <w:rPr/>
            </w:pPr>
            <w:r>
              <w:rPr>
                <w:rStyle w:val="2105pt"/>
              </w:rPr>
              <w:t>Мастер котельной</w:t>
            </w:r>
          </w:p>
        </w:tc>
      </w:tr>
    </w:tbl>
    <w:p>
      <w:pPr>
        <w:pStyle w:val="Normal"/>
        <w:tabs>
          <w:tab w:val="clear" w:pos="708"/>
          <w:tab w:val="left" w:pos="5843" w:leader="underscore"/>
        </w:tabs>
        <w:spacing w:lineRule="exact" w:line="240" w:before="33" w:after="33"/>
        <w:ind w:hanging="0"/>
        <w:jc w:val="center"/>
        <w:rPr>
          <w:b/>
          <w:b/>
          <w:bCs/>
          <w:color w:val="000000"/>
          <w:sz w:val="26"/>
          <w:szCs w:val="26"/>
        </w:rPr>
      </w:pPr>
      <w:r>
        <w:rPr>
          <w:b/>
          <w:bCs/>
          <w:color w:val="000000"/>
          <w:sz w:val="26"/>
          <w:szCs w:val="26"/>
        </w:rPr>
      </w:r>
    </w:p>
    <w:p>
      <w:pPr>
        <w:pStyle w:val="Normal"/>
        <w:tabs>
          <w:tab w:val="clear" w:pos="708"/>
          <w:tab w:val="left" w:pos="5843" w:leader="underscore"/>
        </w:tabs>
        <w:spacing w:lineRule="exact" w:line="240" w:before="33" w:after="33"/>
        <w:ind w:hanging="0"/>
        <w:jc w:val="center"/>
        <w:rPr>
          <w:sz w:val="26"/>
          <w:szCs w:val="26"/>
        </w:rPr>
      </w:pPr>
      <w:r>
        <w:rPr>
          <w:b/>
          <w:bCs/>
          <w:color w:val="000000"/>
          <w:sz w:val="26"/>
          <w:szCs w:val="26"/>
        </w:rPr>
        <w:t xml:space="preserve">Раздел 16. График проведения противоаварийных и противопожарных тренировок </w:t>
      </w:r>
      <w:r>
        <w:rPr>
          <w:b/>
          <w:sz w:val="26"/>
          <w:szCs w:val="26"/>
        </w:rPr>
        <w:t>для оперативного, оперативно-ремонтного,</w:t>
      </w:r>
    </w:p>
    <w:p>
      <w:pPr>
        <w:pStyle w:val="Normal"/>
        <w:tabs>
          <w:tab w:val="clear" w:pos="708"/>
          <w:tab w:val="left" w:pos="5843" w:leader="underscore"/>
        </w:tabs>
        <w:spacing w:lineRule="exact" w:line="240" w:before="33" w:after="33"/>
        <w:ind w:hanging="0"/>
        <w:jc w:val="center"/>
        <w:rPr>
          <w:sz w:val="26"/>
          <w:szCs w:val="26"/>
        </w:rPr>
      </w:pPr>
      <w:r>
        <w:rPr>
          <w:b/>
          <w:sz w:val="26"/>
          <w:szCs w:val="26"/>
        </w:rPr>
        <w:t>ремонтного персонала, оперативных руководителей МКП «ЖКХ Усть- Абаканского района»</w:t>
      </w:r>
    </w:p>
    <w:p>
      <w:pPr>
        <w:pStyle w:val="Normal"/>
        <w:tabs>
          <w:tab w:val="clear" w:pos="708"/>
          <w:tab w:val="left" w:pos="5790" w:leader="none"/>
        </w:tabs>
        <w:spacing w:lineRule="auto" w:line="276" w:before="0" w:after="200"/>
        <w:ind w:hanging="0"/>
        <w:contextualSpacing/>
        <w:jc w:val="center"/>
        <w:rPr>
          <w:b/>
          <w:b/>
          <w:sz w:val="26"/>
          <w:szCs w:val="26"/>
        </w:rPr>
      </w:pPr>
      <w:r>
        <w:rPr>
          <w:b/>
          <w:sz w:val="26"/>
          <w:szCs w:val="26"/>
        </w:rPr>
        <w:t>на отопительный период 2026г.-2027г.</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16.1 Противоаварийные тренировки    с оперативным, оперативно-ремонтным, ремонтным персоналом проводятся не реже чем 1 раз в квартал, обязательно с записью в журнале противоаварийных тренировок.</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 xml:space="preserve">16.1.1 Ответственный за противоаварийные тренировки (или руководитель тренировки )  на ПУ- руководители работ- мастера производственных участков, обслуживающих оборудование и трубопроводы </w:t>
      </w:r>
      <w:r>
        <w:rPr>
          <w:color w:val="000000"/>
          <w:sz w:val="26"/>
          <w:szCs w:val="26"/>
        </w:rPr>
        <w:t>холодного водоснабжения</w:t>
      </w:r>
      <w:r>
        <w:rPr>
          <w:sz w:val="26"/>
          <w:szCs w:val="26"/>
        </w:rPr>
        <w:t xml:space="preserve"> и теплоснабжения.</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16.2 Противопожарные тренировки со всеми работниками проводить не реже    1 раз в полгода.</w:t>
      </w:r>
    </w:p>
    <w:p>
      <w:pPr>
        <w:pStyle w:val="Normal"/>
        <w:tabs>
          <w:tab w:val="clear" w:pos="708"/>
          <w:tab w:val="left" w:pos="5790" w:leader="none"/>
        </w:tabs>
        <w:spacing w:lineRule="auto" w:line="276" w:before="0" w:after="200"/>
        <w:ind w:hanging="0"/>
        <w:contextualSpacing/>
        <w:jc w:val="both"/>
        <w:rPr>
          <w:sz w:val="26"/>
          <w:szCs w:val="26"/>
        </w:rPr>
      </w:pPr>
      <w:r>
        <w:rPr>
          <w:sz w:val="26"/>
          <w:szCs w:val="26"/>
        </w:rPr>
        <w:t>16.2.1 Ответственный за противопожарные тренировки (или руководитель тренировки ) на ПУ-3 мастера производственных участков, обслуживающих оборудовани</w:t>
      </w:r>
      <w:r>
        <w:rPr>
          <w:color w:val="000000"/>
          <w:sz w:val="26"/>
          <w:szCs w:val="26"/>
        </w:rPr>
        <w:t>е</w:t>
      </w:r>
      <w:r>
        <w:rPr>
          <w:sz w:val="26"/>
          <w:szCs w:val="26"/>
        </w:rPr>
        <w:t xml:space="preserve"> и трубопроводы </w:t>
      </w:r>
      <w:r>
        <w:rPr>
          <w:color w:val="000000"/>
          <w:sz w:val="26"/>
          <w:szCs w:val="26"/>
        </w:rPr>
        <w:t>холодного водоснабжения</w:t>
      </w:r>
      <w:r>
        <w:rPr>
          <w:sz w:val="26"/>
          <w:szCs w:val="26"/>
        </w:rPr>
        <w:t xml:space="preserve"> и теплоснабжения.</w:t>
      </w:r>
    </w:p>
    <w:p>
      <w:pPr>
        <w:pStyle w:val="Normal"/>
        <w:tabs>
          <w:tab w:val="clear" w:pos="708"/>
          <w:tab w:val="left" w:pos="5790" w:leader="none"/>
        </w:tabs>
        <w:spacing w:lineRule="auto" w:line="276" w:before="0" w:after="200"/>
        <w:ind w:hanging="0"/>
        <w:contextualSpacing/>
        <w:jc w:val="both"/>
        <w:rPr/>
      </w:pPr>
      <w:r>
        <w:rPr>
          <w:color w:val="000000"/>
          <w:sz w:val="26"/>
          <w:szCs w:val="26"/>
        </w:rPr>
        <w:t>16.3 Ответственный за противоаварийные и противопожарные тренировки по предприятию (или руководитель противоаварийной и(или) противопожарной тренировки по предприятию) - заместитель директора по производственным вопросам.</w:t>
      </w:r>
    </w:p>
    <w:p>
      <w:pPr>
        <w:pStyle w:val="Normal"/>
        <w:spacing w:lineRule="auto" w:line="276"/>
        <w:ind w:hanging="0"/>
        <w:rPr>
          <w:b/>
          <w:b/>
          <w:sz w:val="26"/>
          <w:szCs w:val="26"/>
        </w:rPr>
      </w:pPr>
      <w:r>
        <w:rPr>
          <w:b/>
          <w:sz w:val="26"/>
          <w:szCs w:val="26"/>
        </w:rPr>
      </w:r>
    </w:p>
    <w:tbl>
      <w:tblPr>
        <w:tblW w:w="9396" w:type="dxa"/>
        <w:jc w:val="left"/>
        <w:tblInd w:w="195" w:type="dxa"/>
        <w:tblLayout w:type="fixed"/>
        <w:tblCellMar>
          <w:top w:w="0" w:type="dxa"/>
          <w:left w:w="103" w:type="dxa"/>
          <w:bottom w:w="0" w:type="dxa"/>
          <w:right w:w="108" w:type="dxa"/>
        </w:tblCellMar>
        <w:tblLook w:val="0000"/>
      </w:tblPr>
      <w:tblGrid>
        <w:gridCol w:w="581"/>
        <w:gridCol w:w="3838"/>
        <w:gridCol w:w="2510"/>
        <w:gridCol w:w="2466"/>
      </w:tblGrid>
      <w:tr>
        <w:trPr/>
        <w:tc>
          <w:tcPr>
            <w:tcW w:w="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lang w:val="en-US"/>
              </w:rPr>
              <w:t>N</w:t>
            </w:r>
            <w:r>
              <w:rPr>
                <w:b/>
                <w:sz w:val="26"/>
                <w:szCs w:val="26"/>
              </w:rPr>
              <w:t xml:space="preserve"> п/п</w:t>
            </w:r>
          </w:p>
        </w:tc>
        <w:tc>
          <w:tcPr>
            <w:tcW w:w="3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Наименование объекта тренировок-</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Производственный участок</w:t>
            </w:r>
          </w:p>
        </w:tc>
        <w:tc>
          <w:tcPr>
            <w:tcW w:w="25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Сроки проведения</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Противоаварийной тренировки</w:t>
            </w:r>
          </w:p>
        </w:tc>
        <w:tc>
          <w:tcPr>
            <w:tcW w:w="24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Сроки проведения</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Противопожарной</w:t>
            </w:r>
          </w:p>
          <w:p>
            <w:pPr>
              <w:pStyle w:val="Normal"/>
              <w:widowControl w:val="false"/>
              <w:tabs>
                <w:tab w:val="clear" w:pos="708"/>
                <w:tab w:val="left" w:pos="5790" w:leader="none"/>
              </w:tabs>
              <w:spacing w:before="0" w:after="0"/>
              <w:ind w:hanging="0"/>
              <w:contextualSpacing/>
              <w:jc w:val="center"/>
              <w:rPr>
                <w:sz w:val="26"/>
                <w:szCs w:val="26"/>
              </w:rPr>
            </w:pPr>
            <w:r>
              <w:rPr>
                <w:b/>
                <w:sz w:val="26"/>
                <w:szCs w:val="26"/>
              </w:rPr>
              <w:t>тренировки</w:t>
            </w:r>
          </w:p>
        </w:tc>
      </w:tr>
      <w:tr>
        <w:trPr/>
        <w:tc>
          <w:tcPr>
            <w:tcW w:w="58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5790" w:leader="none"/>
              </w:tabs>
              <w:spacing w:before="0" w:after="0"/>
              <w:ind w:hanging="0"/>
              <w:contextualSpacing/>
              <w:jc w:val="center"/>
              <w:rPr>
                <w:sz w:val="26"/>
                <w:szCs w:val="26"/>
              </w:rPr>
            </w:pPr>
            <w:r>
              <w:rPr>
                <w:b/>
                <w:sz w:val="26"/>
                <w:szCs w:val="26"/>
              </w:rPr>
              <w:t>1</w:t>
            </w:r>
          </w:p>
        </w:tc>
        <w:tc>
          <w:tcPr>
            <w:tcW w:w="3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sz w:val="26"/>
                <w:szCs w:val="26"/>
              </w:rPr>
            </w:pPr>
            <w:r>
              <w:rPr>
                <w:sz w:val="26"/>
                <w:szCs w:val="26"/>
              </w:rPr>
              <w:t>Производственный участок №3   аал Чарков</w:t>
            </w:r>
          </w:p>
        </w:tc>
        <w:tc>
          <w:tcPr>
            <w:tcW w:w="251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sz w:val="26"/>
                <w:szCs w:val="26"/>
                <w:u w:val="single"/>
              </w:rPr>
              <w:t>октябрь 202</w:t>
            </w:r>
            <w:r>
              <w:rPr>
                <w:color w:val="000000"/>
                <w:sz w:val="26"/>
                <w:szCs w:val="26"/>
                <w:u w:val="single"/>
              </w:rPr>
              <w:t>5</w:t>
            </w:r>
            <w:r>
              <w:rPr>
                <w:sz w:val="26"/>
                <w:szCs w:val="26"/>
                <w:u w:val="single"/>
              </w:rPr>
              <w:t>г.</w:t>
            </w:r>
          </w:p>
          <w:p>
            <w:pPr>
              <w:pStyle w:val="Normal"/>
              <w:widowControl w:val="false"/>
              <w:ind w:hanging="0"/>
              <w:jc w:val="center"/>
              <w:rPr>
                <w:sz w:val="26"/>
                <w:szCs w:val="26"/>
              </w:rPr>
            </w:pPr>
            <w:r>
              <w:rPr>
                <w:sz w:val="26"/>
                <w:szCs w:val="26"/>
                <w:u w:val="single"/>
              </w:rPr>
              <w:t>март 202</w:t>
            </w:r>
            <w:r>
              <w:rPr>
                <w:color w:val="000000"/>
                <w:sz w:val="26"/>
                <w:szCs w:val="26"/>
                <w:u w:val="single"/>
              </w:rPr>
              <w:t>6</w:t>
            </w:r>
            <w:r>
              <w:rPr>
                <w:sz w:val="26"/>
                <w:szCs w:val="26"/>
                <w:u w:val="single"/>
              </w:rPr>
              <w:t>г.</w:t>
            </w:r>
          </w:p>
          <w:p>
            <w:pPr>
              <w:pStyle w:val="Normal"/>
              <w:widowControl w:val="false"/>
              <w:ind w:hanging="0"/>
              <w:jc w:val="center"/>
              <w:rPr>
                <w:sz w:val="26"/>
                <w:szCs w:val="26"/>
              </w:rPr>
            </w:pPr>
            <w:r>
              <w:rPr>
                <w:sz w:val="26"/>
                <w:szCs w:val="26"/>
                <w:u w:val="single"/>
              </w:rPr>
              <w:t>май 202</w:t>
            </w:r>
            <w:r>
              <w:rPr>
                <w:color w:val="000000"/>
                <w:sz w:val="26"/>
                <w:szCs w:val="26"/>
                <w:u w:val="single"/>
              </w:rPr>
              <w:t>6</w:t>
            </w:r>
            <w:r>
              <w:rPr>
                <w:sz w:val="26"/>
                <w:szCs w:val="26"/>
                <w:u w:val="single"/>
              </w:rPr>
              <w:t>г.</w:t>
            </w:r>
          </w:p>
        </w:tc>
        <w:tc>
          <w:tcPr>
            <w:tcW w:w="24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sz w:val="26"/>
                <w:szCs w:val="26"/>
              </w:rPr>
            </w:pPr>
            <w:r>
              <w:rPr>
                <w:sz w:val="26"/>
                <w:szCs w:val="26"/>
                <w:u w:val="single"/>
              </w:rPr>
              <w:t>октябрь 202</w:t>
            </w:r>
            <w:r>
              <w:rPr>
                <w:color w:val="000000"/>
                <w:sz w:val="26"/>
                <w:szCs w:val="26"/>
                <w:u w:val="single"/>
              </w:rPr>
              <w:t>5</w:t>
            </w:r>
            <w:r>
              <w:rPr>
                <w:sz w:val="26"/>
                <w:szCs w:val="26"/>
                <w:u w:val="single"/>
              </w:rPr>
              <w:t>г.</w:t>
            </w:r>
          </w:p>
          <w:p>
            <w:pPr>
              <w:pStyle w:val="Normal"/>
              <w:widowControl w:val="false"/>
              <w:ind w:hanging="0"/>
              <w:jc w:val="center"/>
              <w:rPr>
                <w:sz w:val="26"/>
                <w:szCs w:val="26"/>
              </w:rPr>
            </w:pPr>
            <w:r>
              <w:rPr>
                <w:sz w:val="26"/>
                <w:szCs w:val="26"/>
                <w:u w:val="single"/>
              </w:rPr>
              <w:t>март 202</w:t>
            </w:r>
            <w:r>
              <w:rPr>
                <w:color w:val="000000"/>
                <w:sz w:val="26"/>
                <w:szCs w:val="26"/>
                <w:u w:val="single"/>
              </w:rPr>
              <w:t>6</w:t>
            </w:r>
            <w:r>
              <w:rPr>
                <w:sz w:val="26"/>
                <w:szCs w:val="26"/>
                <w:u w:val="single"/>
              </w:rPr>
              <w:t>г.</w:t>
            </w:r>
          </w:p>
        </w:tc>
      </w:tr>
    </w:tbl>
    <w:p>
      <w:pPr>
        <w:pStyle w:val="Normal"/>
        <w:widowControl w:val="false"/>
        <w:tabs>
          <w:tab w:val="clear" w:pos="708"/>
          <w:tab w:val="left" w:pos="5790" w:leader="none"/>
        </w:tabs>
        <w:spacing w:lineRule="auto" w:line="276" w:before="0" w:after="200"/>
        <w:ind w:hanging="0"/>
        <w:contextualSpacing/>
        <w:jc w:val="both"/>
        <w:rPr>
          <w:b/>
          <w:b/>
          <w:sz w:val="26"/>
          <w:szCs w:val="26"/>
        </w:rPr>
      </w:pPr>
      <w:r>
        <w:rPr>
          <w:b/>
          <w:sz w:val="26"/>
          <w:szCs w:val="26"/>
        </w:rPr>
      </w:r>
    </w:p>
    <w:p>
      <w:pPr>
        <w:pStyle w:val="Normal"/>
        <w:tabs>
          <w:tab w:val="clear" w:pos="708"/>
          <w:tab w:val="left" w:pos="5790" w:leader="none"/>
        </w:tabs>
        <w:spacing w:lineRule="auto" w:line="276" w:before="0" w:after="200"/>
        <w:ind w:hanging="0"/>
        <w:contextualSpacing/>
        <w:jc w:val="both"/>
        <w:rPr>
          <w:bCs/>
          <w:color w:val="000000"/>
          <w:sz w:val="26"/>
          <w:szCs w:val="26"/>
        </w:rPr>
      </w:pPr>
      <w:r>
        <w:rPr>
          <w:sz w:val="26"/>
          <w:szCs w:val="26"/>
        </w:rPr>
        <w:t xml:space="preserve">Примечание: </w:t>
      </w:r>
      <w:r>
        <w:rPr>
          <w:color w:val="000000"/>
          <w:sz w:val="26"/>
          <w:szCs w:val="26"/>
        </w:rPr>
        <w:t xml:space="preserve">Приказ от 14 декабря 2004 г. N 167 «Об утверждении 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 - </w:t>
      </w:r>
      <w:r>
        <w:rPr>
          <w:bCs/>
          <w:color w:val="000000"/>
          <w:sz w:val="26"/>
          <w:szCs w:val="26"/>
        </w:rPr>
        <w:t>МЕТОДИЧЕСКИЕ РЕКОМЕНДАЦИИ ПО ПОДГОТОВКЕ И ПРОВЕДЕНИЮ ПРОТИВОАВАРИЙНЫХ ТРЕНИРОВОК ПЕРСОНАЛА ТЕПЛОЭНЕРГЕТИЧЕСКИХ ОРГАНИЗАЦИЙ ЖИЛИЩНО-КОММУНАЛЬНОГО ХОЗЯЙСТВА , «</w:t>
      </w:r>
      <w:r>
        <w:rPr>
          <w:color w:val="000000"/>
          <w:sz w:val="26"/>
          <w:szCs w:val="26"/>
        </w:rPr>
        <w:t>Правила противопожарного режима в Российской Федерации» утв . П</w:t>
      </w:r>
      <w:r>
        <w:rPr>
          <w:bCs/>
          <w:color w:val="000000"/>
          <w:sz w:val="26"/>
          <w:szCs w:val="26"/>
        </w:rPr>
        <w:t>остановлением Правительства Российской Федерации от 16 сентября 2020 года N 1479.)</w:t>
      </w:r>
    </w:p>
    <w:p>
      <w:pPr>
        <w:pStyle w:val="ConsPlusNormal"/>
        <w:ind w:hanging="0"/>
        <w:jc w:val="both"/>
        <w:rPr>
          <w:sz w:val="26"/>
          <w:szCs w:val="26"/>
        </w:rPr>
      </w:pPr>
      <w:r>
        <w:rPr>
          <w:sz w:val="26"/>
          <w:szCs w:val="26"/>
        </w:rPr>
      </w:r>
    </w:p>
    <w:tbl>
      <w:tblPr>
        <w:tblW w:w="9360" w:type="dxa"/>
        <w:jc w:val="left"/>
        <w:tblInd w:w="55" w:type="dxa"/>
        <w:tblLayout w:type="fixed"/>
        <w:tblCellMar>
          <w:top w:w="55" w:type="dxa"/>
          <w:left w:w="55" w:type="dxa"/>
          <w:bottom w:w="55" w:type="dxa"/>
          <w:right w:w="55" w:type="dxa"/>
        </w:tblCellMar>
        <w:tblLook w:val="0000"/>
      </w:tblPr>
      <w:tblGrid>
        <w:gridCol w:w="4992"/>
        <w:gridCol w:w="2267"/>
        <w:gridCol w:w="2101"/>
      </w:tblGrid>
      <w:tr>
        <w:trPr>
          <w:trHeight w:val="1530" w:hRule="atLeast"/>
        </w:trPr>
        <w:tc>
          <w:tcPr>
            <w:tcW w:w="4992" w:type="dxa"/>
            <w:tcBorders/>
            <w:shd w:color="auto" w:fill="auto" w:val="clear"/>
          </w:tcPr>
          <w:p>
            <w:pPr>
              <w:pStyle w:val="Style16"/>
              <w:widowControl w:val="false"/>
              <w:spacing w:lineRule="auto" w:line="240" w:before="0" w:after="0"/>
              <w:ind w:hanging="0"/>
              <w:jc w:val="both"/>
              <w:rPr>
                <w:sz w:val="26"/>
                <w:szCs w:val="26"/>
              </w:rPr>
            </w:pPr>
            <w:r>
              <w:rPr>
                <w:sz w:val="26"/>
                <w:szCs w:val="26"/>
              </w:rPr>
              <w:t>Заместитель Главы Администрации Усть-Абаканского муниципального района Республики Хакасия по вопросам ЖКХ и строительства-руководитель Управления ЖКХи строительства Администрации Усть-Абаканского муниципального района Республики Хакасия</w:t>
            </w:r>
          </w:p>
        </w:tc>
        <w:tc>
          <w:tcPr>
            <w:tcW w:w="2267" w:type="dxa"/>
            <w:tcBorders/>
            <w:shd w:color="auto" w:fill="auto" w:val="clear"/>
          </w:tcPr>
          <w:p>
            <w:pPr>
              <w:pStyle w:val="Style20"/>
              <w:widowControl w:val="false"/>
              <w:snapToGrid w:val="false"/>
              <w:rPr>
                <w:rFonts w:eastAsia="Times New Roman"/>
                <w:b/>
                <w:b/>
                <w:sz w:val="26"/>
                <w:szCs w:val="26"/>
                <w:lang w:eastAsia="ru-RU"/>
              </w:rPr>
            </w:pPr>
            <w:r>
              <w:rPr>
                <w:rFonts w:eastAsia="Times New Roman"/>
                <w:b/>
                <w:sz w:val="26"/>
                <w:szCs w:val="26"/>
                <w:lang w:eastAsia="ru-RU"/>
              </w:rPr>
            </w:r>
          </w:p>
        </w:tc>
        <w:tc>
          <w:tcPr>
            <w:tcW w:w="2101" w:type="dxa"/>
            <w:tcBorders/>
            <w:shd w:color="auto" w:fill="auto" w:val="clear"/>
          </w:tcPr>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snapToGrid w:val="false"/>
              <w:rPr>
                <w:rFonts w:eastAsia="Times New Roman"/>
                <w:b/>
                <w:b/>
                <w:sz w:val="26"/>
                <w:szCs w:val="26"/>
                <w:lang w:eastAsia="ru-RU"/>
              </w:rPr>
            </w:pPr>
            <w:r>
              <w:rPr>
                <w:rFonts w:eastAsia="Times New Roman"/>
                <w:b/>
                <w:sz w:val="26"/>
                <w:szCs w:val="26"/>
                <w:lang w:eastAsia="ru-RU"/>
              </w:rPr>
            </w:r>
          </w:p>
          <w:p>
            <w:pPr>
              <w:pStyle w:val="Style20"/>
              <w:widowControl w:val="false"/>
              <w:ind w:hanging="0"/>
              <w:jc w:val="right"/>
              <w:rPr>
                <w:sz w:val="26"/>
                <w:szCs w:val="26"/>
              </w:rPr>
            </w:pPr>
            <w:r>
              <w:rPr>
                <w:sz w:val="26"/>
                <w:szCs w:val="26"/>
              </w:rPr>
              <w:t>Т.В. Новикова</w:t>
            </w:r>
          </w:p>
        </w:tc>
      </w:tr>
    </w:tbl>
    <w:p>
      <w:pPr>
        <w:pStyle w:val="Normal"/>
        <w:tabs>
          <w:tab w:val="clear" w:pos="708"/>
          <w:tab w:val="left" w:pos="5790" w:leader="none"/>
        </w:tabs>
        <w:spacing w:lineRule="auto" w:line="276" w:before="0" w:after="200"/>
        <w:ind w:hanging="0"/>
        <w:contextualSpacing/>
        <w:jc w:val="both"/>
        <w:rPr>
          <w:sz w:val="26"/>
          <w:szCs w:val="26"/>
        </w:rPr>
      </w:pPr>
      <w:r>
        <w:rPr>
          <w:sz w:val="26"/>
          <w:szCs w:val="26"/>
        </w:rPr>
      </w:r>
    </w:p>
    <w:p>
      <w:pPr>
        <w:pStyle w:val="24"/>
        <w:shd w:val="clear" w:color="auto" w:fill="auto"/>
        <w:spacing w:lineRule="exact" w:line="293"/>
        <w:ind w:left="2600" w:right="2780" w:firstLine="900"/>
        <w:jc w:val="center"/>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w:charset w:val="cc"/>
    <w:family w:val="roman"/>
    <w:pitch w:val="variable"/>
  </w:font>
  <w:font w:name="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sz w:val="24"/>
        <w:szCs w:val="24"/>
        <w:rFonts w:cs="Times New Roman"/>
      </w:rPr>
    </w:lvl>
    <w:lvl w:ilvl="1">
      <w:start w:val="1"/>
      <w:numFmt w:val="decimal"/>
      <w:lvlText w:val="%1.%2."/>
      <w:lvlJc w:val="left"/>
      <w:pPr>
        <w:tabs>
          <w:tab w:val="num" w:pos="0"/>
        </w:tabs>
        <w:ind w:left="928" w:hanging="360"/>
      </w:pPr>
      <w:rPr>
        <w:sz w:val="26"/>
        <w:b/>
        <w:szCs w:val="24"/>
        <w:bCs/>
        <w:rFonts w:cs="Times New Roman"/>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377be"/>
    <w:pPr>
      <w:widowControl/>
      <w:suppressAutoHyphens w:val="true"/>
      <w:bidi w:val="0"/>
      <w:spacing w:before="0" w:after="0"/>
      <w:ind w:firstLine="709"/>
      <w:jc w:val="left"/>
    </w:pPr>
    <w:rPr>
      <w:rFonts w:ascii="Times New Roman" w:hAnsi="Times New Roman" w:eastAsia="Calibri" w:cs="Times New Roman"/>
      <w:color w:val="auto"/>
      <w:kern w:val="0"/>
      <w:sz w:val="28"/>
      <w:szCs w:val="22"/>
      <w:lang w:val="ru-RU" w:eastAsia="zh-CN" w:bidi="ar-SA"/>
    </w:rPr>
  </w:style>
  <w:style w:type="paragraph" w:styleId="1" w:customStyle="1">
    <w:name w:val="Heading 1"/>
    <w:basedOn w:val="Normal"/>
    <w:next w:val="Normal"/>
    <w:qFormat/>
    <w:rsid w:val="00a377be"/>
    <w:pPr>
      <w:keepNext w:val="true"/>
      <w:tabs>
        <w:tab w:val="clear" w:pos="708"/>
        <w:tab w:val="left" w:pos="0" w:leader="none"/>
      </w:tabs>
      <w:ind w:hanging="0"/>
      <w:outlineLvl w:val="0"/>
    </w:pPr>
    <w:rPr>
      <w:rFonts w:eastAsia="Times New Roman"/>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sid w:val="00a377be"/>
    <w:rPr/>
  </w:style>
  <w:style w:type="character" w:styleId="WW8Num1z1" w:customStyle="1">
    <w:name w:val="WW8Num1z1"/>
    <w:qFormat/>
    <w:rsid w:val="00a377be"/>
    <w:rPr/>
  </w:style>
  <w:style w:type="character" w:styleId="WW8Num1z2" w:customStyle="1">
    <w:name w:val="WW8Num1z2"/>
    <w:qFormat/>
    <w:rsid w:val="00a377be"/>
    <w:rPr/>
  </w:style>
  <w:style w:type="character" w:styleId="WW8Num1z3" w:customStyle="1">
    <w:name w:val="WW8Num1z3"/>
    <w:qFormat/>
    <w:rsid w:val="00a377be"/>
    <w:rPr/>
  </w:style>
  <w:style w:type="character" w:styleId="WW8Num1z4" w:customStyle="1">
    <w:name w:val="WW8Num1z4"/>
    <w:qFormat/>
    <w:rsid w:val="00a377be"/>
    <w:rPr/>
  </w:style>
  <w:style w:type="character" w:styleId="WW8Num1z5" w:customStyle="1">
    <w:name w:val="WW8Num1z5"/>
    <w:qFormat/>
    <w:rsid w:val="00a377be"/>
    <w:rPr/>
  </w:style>
  <w:style w:type="character" w:styleId="WW8Num1z6" w:customStyle="1">
    <w:name w:val="WW8Num1z6"/>
    <w:qFormat/>
    <w:rsid w:val="00a377be"/>
    <w:rPr/>
  </w:style>
  <w:style w:type="character" w:styleId="WW8Num1z7" w:customStyle="1">
    <w:name w:val="WW8Num1z7"/>
    <w:qFormat/>
    <w:rsid w:val="00a377be"/>
    <w:rPr/>
  </w:style>
  <w:style w:type="character" w:styleId="WW8Num1z8" w:customStyle="1">
    <w:name w:val="WW8Num1z8"/>
    <w:qFormat/>
    <w:rsid w:val="00a377be"/>
    <w:rPr/>
  </w:style>
  <w:style w:type="character" w:styleId="WW8Num2z0" w:customStyle="1">
    <w:name w:val="WW8Num2z0"/>
    <w:qFormat/>
    <w:rsid w:val="00a377be"/>
    <w:rPr/>
  </w:style>
  <w:style w:type="character" w:styleId="WW8Num2z1" w:customStyle="1">
    <w:name w:val="WW8Num2z1"/>
    <w:qFormat/>
    <w:rsid w:val="00a377be"/>
    <w:rPr/>
  </w:style>
  <w:style w:type="character" w:styleId="WW8Num2z2" w:customStyle="1">
    <w:name w:val="WW8Num2z2"/>
    <w:qFormat/>
    <w:rsid w:val="00a377be"/>
    <w:rPr/>
  </w:style>
  <w:style w:type="character" w:styleId="WW8Num2z3" w:customStyle="1">
    <w:name w:val="WW8Num2z3"/>
    <w:qFormat/>
    <w:rsid w:val="00a377be"/>
    <w:rPr/>
  </w:style>
  <w:style w:type="character" w:styleId="WW8Num2z4" w:customStyle="1">
    <w:name w:val="WW8Num2z4"/>
    <w:qFormat/>
    <w:rsid w:val="00a377be"/>
    <w:rPr/>
  </w:style>
  <w:style w:type="character" w:styleId="WW8Num2z5" w:customStyle="1">
    <w:name w:val="WW8Num2z5"/>
    <w:qFormat/>
    <w:rsid w:val="00a377be"/>
    <w:rPr/>
  </w:style>
  <w:style w:type="character" w:styleId="WW8Num2z6" w:customStyle="1">
    <w:name w:val="WW8Num2z6"/>
    <w:qFormat/>
    <w:rsid w:val="00a377be"/>
    <w:rPr/>
  </w:style>
  <w:style w:type="character" w:styleId="WW8Num2z7" w:customStyle="1">
    <w:name w:val="WW8Num2z7"/>
    <w:qFormat/>
    <w:rsid w:val="00a377be"/>
    <w:rPr/>
  </w:style>
  <w:style w:type="character" w:styleId="WW8Num2z8" w:customStyle="1">
    <w:name w:val="WW8Num2z8"/>
    <w:qFormat/>
    <w:rsid w:val="00a377be"/>
    <w:rPr/>
  </w:style>
  <w:style w:type="character" w:styleId="WW8Num3z0" w:customStyle="1">
    <w:name w:val="WW8Num3z0"/>
    <w:qFormat/>
    <w:rsid w:val="00a377be"/>
    <w:rPr/>
  </w:style>
  <w:style w:type="character" w:styleId="WW8Num3z1" w:customStyle="1">
    <w:name w:val="WW8Num3z1"/>
    <w:qFormat/>
    <w:rsid w:val="00a377be"/>
    <w:rPr/>
  </w:style>
  <w:style w:type="character" w:styleId="WW8Num3z2" w:customStyle="1">
    <w:name w:val="WW8Num3z2"/>
    <w:qFormat/>
    <w:rsid w:val="00a377be"/>
    <w:rPr/>
  </w:style>
  <w:style w:type="character" w:styleId="WW8Num3z3" w:customStyle="1">
    <w:name w:val="WW8Num3z3"/>
    <w:qFormat/>
    <w:rsid w:val="00a377be"/>
    <w:rPr/>
  </w:style>
  <w:style w:type="character" w:styleId="WW8Num3z4" w:customStyle="1">
    <w:name w:val="WW8Num3z4"/>
    <w:qFormat/>
    <w:rsid w:val="00a377be"/>
    <w:rPr/>
  </w:style>
  <w:style w:type="character" w:styleId="WW8Num3z5" w:customStyle="1">
    <w:name w:val="WW8Num3z5"/>
    <w:qFormat/>
    <w:rsid w:val="00a377be"/>
    <w:rPr/>
  </w:style>
  <w:style w:type="character" w:styleId="WW8Num3z6" w:customStyle="1">
    <w:name w:val="WW8Num3z6"/>
    <w:qFormat/>
    <w:rsid w:val="00a377be"/>
    <w:rPr/>
  </w:style>
  <w:style w:type="character" w:styleId="WW8Num3z7" w:customStyle="1">
    <w:name w:val="WW8Num3z7"/>
    <w:qFormat/>
    <w:rsid w:val="00a377be"/>
    <w:rPr/>
  </w:style>
  <w:style w:type="character" w:styleId="WW8Num3z8" w:customStyle="1">
    <w:name w:val="WW8Num3z8"/>
    <w:qFormat/>
    <w:rsid w:val="00a377be"/>
    <w:rPr/>
  </w:style>
  <w:style w:type="character" w:styleId="WW8Num4z0" w:customStyle="1">
    <w:name w:val="WW8Num4z0"/>
    <w:qFormat/>
    <w:rsid w:val="00a377be"/>
    <w:rPr>
      <w:rFonts w:ascii="Times New Roman" w:hAnsi="Times New Roman" w:cs="Times New Roman"/>
      <w:sz w:val="24"/>
      <w:szCs w:val="24"/>
    </w:rPr>
  </w:style>
  <w:style w:type="character" w:styleId="WW8Num4z1" w:customStyle="1">
    <w:name w:val="WW8Num4z1"/>
    <w:qFormat/>
    <w:rsid w:val="00a377be"/>
    <w:rPr>
      <w:rFonts w:ascii="Times New Roman" w:hAnsi="Times New Roman" w:cs="Times New Roman"/>
      <w:b/>
      <w:bCs/>
      <w:sz w:val="24"/>
      <w:szCs w:val="24"/>
    </w:rPr>
  </w:style>
  <w:style w:type="character" w:styleId="WW8Num4z2" w:customStyle="1">
    <w:name w:val="WW8Num4z2"/>
    <w:qFormat/>
    <w:rsid w:val="00a377be"/>
    <w:rPr/>
  </w:style>
  <w:style w:type="character" w:styleId="WW8Num4z3" w:customStyle="1">
    <w:name w:val="WW8Num4z3"/>
    <w:qFormat/>
    <w:rsid w:val="00a377be"/>
    <w:rPr/>
  </w:style>
  <w:style w:type="character" w:styleId="WW8Num4z4" w:customStyle="1">
    <w:name w:val="WW8Num4z4"/>
    <w:qFormat/>
    <w:rsid w:val="00a377be"/>
    <w:rPr/>
  </w:style>
  <w:style w:type="character" w:styleId="WW8Num4z5" w:customStyle="1">
    <w:name w:val="WW8Num4z5"/>
    <w:qFormat/>
    <w:rsid w:val="00a377be"/>
    <w:rPr/>
  </w:style>
  <w:style w:type="character" w:styleId="WW8Num4z6" w:customStyle="1">
    <w:name w:val="WW8Num4z6"/>
    <w:qFormat/>
    <w:rsid w:val="00a377be"/>
    <w:rPr/>
  </w:style>
  <w:style w:type="character" w:styleId="WW8Num4z7" w:customStyle="1">
    <w:name w:val="WW8Num4z7"/>
    <w:qFormat/>
    <w:rsid w:val="00a377be"/>
    <w:rPr/>
  </w:style>
  <w:style w:type="character" w:styleId="WW8Num4z8" w:customStyle="1">
    <w:name w:val="WW8Num4z8"/>
    <w:qFormat/>
    <w:rsid w:val="00a377be"/>
    <w:rPr/>
  </w:style>
  <w:style w:type="character" w:styleId="WW8Num5z0" w:customStyle="1">
    <w:name w:val="WW8Num5z0"/>
    <w:qFormat/>
    <w:rsid w:val="00a377be"/>
    <w:rPr>
      <w:rFonts w:ascii="Times New Roman" w:hAnsi="Times New Roman" w:cs="Times New Roman"/>
      <w:sz w:val="24"/>
      <w:szCs w:val="24"/>
    </w:rPr>
  </w:style>
  <w:style w:type="character" w:styleId="WW8Num5z1" w:customStyle="1">
    <w:name w:val="WW8Num5z1"/>
    <w:qFormat/>
    <w:rsid w:val="00a377be"/>
    <w:rPr>
      <w:rFonts w:ascii="Times New Roman" w:hAnsi="Times New Roman" w:cs="Times New Roman"/>
      <w:b/>
      <w:bCs/>
      <w:sz w:val="24"/>
      <w:szCs w:val="24"/>
    </w:rPr>
  </w:style>
  <w:style w:type="character" w:styleId="WW8Num5z2" w:customStyle="1">
    <w:name w:val="WW8Num5z2"/>
    <w:qFormat/>
    <w:rsid w:val="00a377be"/>
    <w:rPr/>
  </w:style>
  <w:style w:type="character" w:styleId="WW8Num5z3" w:customStyle="1">
    <w:name w:val="WW8Num5z3"/>
    <w:qFormat/>
    <w:rsid w:val="00a377be"/>
    <w:rPr/>
  </w:style>
  <w:style w:type="character" w:styleId="WW8Num5z4" w:customStyle="1">
    <w:name w:val="WW8Num5z4"/>
    <w:qFormat/>
    <w:rsid w:val="00a377be"/>
    <w:rPr/>
  </w:style>
  <w:style w:type="character" w:styleId="WW8Num5z5" w:customStyle="1">
    <w:name w:val="WW8Num5z5"/>
    <w:qFormat/>
    <w:rsid w:val="00a377be"/>
    <w:rPr/>
  </w:style>
  <w:style w:type="character" w:styleId="WW8Num5z6" w:customStyle="1">
    <w:name w:val="WW8Num5z6"/>
    <w:qFormat/>
    <w:rsid w:val="00a377be"/>
    <w:rPr/>
  </w:style>
  <w:style w:type="character" w:styleId="WW8Num5z7" w:customStyle="1">
    <w:name w:val="WW8Num5z7"/>
    <w:qFormat/>
    <w:rsid w:val="00a377be"/>
    <w:rPr/>
  </w:style>
  <w:style w:type="character" w:styleId="WW8Num5z8" w:customStyle="1">
    <w:name w:val="WW8Num5z8"/>
    <w:qFormat/>
    <w:rsid w:val="00a377be"/>
    <w:rPr/>
  </w:style>
  <w:style w:type="character" w:styleId="2" w:customStyle="1">
    <w:name w:val="Основной шрифт абзаца2"/>
    <w:qFormat/>
    <w:rsid w:val="00a377be"/>
    <w:rPr/>
  </w:style>
  <w:style w:type="character" w:styleId="11" w:customStyle="1">
    <w:name w:val="Основной шрифт абзаца1"/>
    <w:qFormat/>
    <w:rsid w:val="00a377be"/>
    <w:rPr/>
  </w:style>
  <w:style w:type="character" w:styleId="12" w:customStyle="1">
    <w:name w:val="Заголовок 1 Знак"/>
    <w:qFormat/>
    <w:rsid w:val="00a377be"/>
    <w:rPr>
      <w:rFonts w:eastAsia="Times New Roman" w:cs="Times New Roman"/>
      <w:b/>
      <w:sz w:val="20"/>
      <w:szCs w:val="20"/>
    </w:rPr>
  </w:style>
  <w:style w:type="character" w:styleId="WW8Num10z0" w:customStyle="1">
    <w:name w:val="WW8Num10z0"/>
    <w:qFormat/>
    <w:rsid w:val="00a377be"/>
    <w:rPr/>
  </w:style>
  <w:style w:type="character" w:styleId="WW8Num10z1" w:customStyle="1">
    <w:name w:val="WW8Num10z1"/>
    <w:qFormat/>
    <w:rsid w:val="00a377be"/>
    <w:rPr/>
  </w:style>
  <w:style w:type="character" w:styleId="WW8Num10z2" w:customStyle="1">
    <w:name w:val="WW8Num10z2"/>
    <w:qFormat/>
    <w:rsid w:val="00a377be"/>
    <w:rPr/>
  </w:style>
  <w:style w:type="character" w:styleId="WW8Num10z3" w:customStyle="1">
    <w:name w:val="WW8Num10z3"/>
    <w:qFormat/>
    <w:rsid w:val="00a377be"/>
    <w:rPr/>
  </w:style>
  <w:style w:type="character" w:styleId="WW8Num10z4" w:customStyle="1">
    <w:name w:val="WW8Num10z4"/>
    <w:qFormat/>
    <w:rsid w:val="00a377be"/>
    <w:rPr/>
  </w:style>
  <w:style w:type="character" w:styleId="WW8Num10z5" w:customStyle="1">
    <w:name w:val="WW8Num10z5"/>
    <w:qFormat/>
    <w:rsid w:val="00a377be"/>
    <w:rPr/>
  </w:style>
  <w:style w:type="character" w:styleId="WW8Num10z6" w:customStyle="1">
    <w:name w:val="WW8Num10z6"/>
    <w:qFormat/>
    <w:rsid w:val="00a377be"/>
    <w:rPr/>
  </w:style>
  <w:style w:type="character" w:styleId="WW8Num10z7" w:customStyle="1">
    <w:name w:val="WW8Num10z7"/>
    <w:qFormat/>
    <w:rsid w:val="00a377be"/>
    <w:rPr/>
  </w:style>
  <w:style w:type="character" w:styleId="WW8Num10z8" w:customStyle="1">
    <w:name w:val="WW8Num10z8"/>
    <w:qFormat/>
    <w:rsid w:val="00a377be"/>
    <w:rPr/>
  </w:style>
  <w:style w:type="character" w:styleId="WW8Num11z0" w:customStyle="1">
    <w:name w:val="WW8Num11z0"/>
    <w:qFormat/>
    <w:rsid w:val="00a377be"/>
    <w:rPr/>
  </w:style>
  <w:style w:type="character" w:styleId="WW8Num11z1" w:customStyle="1">
    <w:name w:val="WW8Num11z1"/>
    <w:qFormat/>
    <w:rsid w:val="00a377be"/>
    <w:rPr/>
  </w:style>
  <w:style w:type="character" w:styleId="WW8Num11z2" w:customStyle="1">
    <w:name w:val="WW8Num11z2"/>
    <w:qFormat/>
    <w:rsid w:val="00a377be"/>
    <w:rPr/>
  </w:style>
  <w:style w:type="character" w:styleId="WW8Num11z3" w:customStyle="1">
    <w:name w:val="WW8Num11z3"/>
    <w:qFormat/>
    <w:rsid w:val="00a377be"/>
    <w:rPr/>
  </w:style>
  <w:style w:type="character" w:styleId="WW8Num11z4" w:customStyle="1">
    <w:name w:val="WW8Num11z4"/>
    <w:qFormat/>
    <w:rsid w:val="00a377be"/>
    <w:rPr/>
  </w:style>
  <w:style w:type="character" w:styleId="WW8Num11z5" w:customStyle="1">
    <w:name w:val="WW8Num11z5"/>
    <w:qFormat/>
    <w:rsid w:val="00a377be"/>
    <w:rPr/>
  </w:style>
  <w:style w:type="character" w:styleId="WW8Num11z6" w:customStyle="1">
    <w:name w:val="WW8Num11z6"/>
    <w:qFormat/>
    <w:rsid w:val="00a377be"/>
    <w:rPr/>
  </w:style>
  <w:style w:type="character" w:styleId="WW8Num11z7" w:customStyle="1">
    <w:name w:val="WW8Num11z7"/>
    <w:qFormat/>
    <w:rsid w:val="00a377be"/>
    <w:rPr/>
  </w:style>
  <w:style w:type="character" w:styleId="WW8Num11z8" w:customStyle="1">
    <w:name w:val="WW8Num11z8"/>
    <w:qFormat/>
    <w:rsid w:val="00a377be"/>
    <w:rPr/>
  </w:style>
  <w:style w:type="character" w:styleId="WW8Num12z0" w:customStyle="1">
    <w:name w:val="WW8Num12z0"/>
    <w:qFormat/>
    <w:rsid w:val="00a377be"/>
    <w:rPr/>
  </w:style>
  <w:style w:type="character" w:styleId="WW8Num12z1" w:customStyle="1">
    <w:name w:val="WW8Num12z1"/>
    <w:qFormat/>
    <w:rsid w:val="00a377be"/>
    <w:rPr/>
  </w:style>
  <w:style w:type="character" w:styleId="WW8Num12z2" w:customStyle="1">
    <w:name w:val="WW8Num12z2"/>
    <w:qFormat/>
    <w:rsid w:val="00a377be"/>
    <w:rPr/>
  </w:style>
  <w:style w:type="character" w:styleId="WW8Num12z3" w:customStyle="1">
    <w:name w:val="WW8Num12z3"/>
    <w:qFormat/>
    <w:rsid w:val="00a377be"/>
    <w:rPr/>
  </w:style>
  <w:style w:type="character" w:styleId="WW8Num12z4" w:customStyle="1">
    <w:name w:val="WW8Num12z4"/>
    <w:qFormat/>
    <w:rsid w:val="00a377be"/>
    <w:rPr/>
  </w:style>
  <w:style w:type="character" w:styleId="WW8Num12z5" w:customStyle="1">
    <w:name w:val="WW8Num12z5"/>
    <w:qFormat/>
    <w:rsid w:val="00a377be"/>
    <w:rPr/>
  </w:style>
  <w:style w:type="character" w:styleId="WW8Num12z6" w:customStyle="1">
    <w:name w:val="WW8Num12z6"/>
    <w:qFormat/>
    <w:rsid w:val="00a377be"/>
    <w:rPr/>
  </w:style>
  <w:style w:type="character" w:styleId="WW8Num12z7" w:customStyle="1">
    <w:name w:val="WW8Num12z7"/>
    <w:qFormat/>
    <w:rsid w:val="00a377be"/>
    <w:rPr/>
  </w:style>
  <w:style w:type="character" w:styleId="WW8Num12z8" w:customStyle="1">
    <w:name w:val="WW8Num12z8"/>
    <w:qFormat/>
    <w:rsid w:val="00a377be"/>
    <w:rPr/>
  </w:style>
  <w:style w:type="character" w:styleId="3" w:customStyle="1">
    <w:name w:val="Основной шрифт абзаца3"/>
    <w:qFormat/>
    <w:rsid w:val="00a377be"/>
    <w:rPr/>
  </w:style>
  <w:style w:type="character" w:styleId="21" w:customStyle="1">
    <w:name w:val="Основной текст (2)_"/>
    <w:qFormat/>
    <w:rsid w:val="00a377be"/>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2105pt" w:customStyle="1">
    <w:name w:val="Основной текст (2) + 10;5 pt"/>
    <w:qFormat/>
    <w:rsid w:val="00a377b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lang w:val="ru-RU" w:bidi="ru-RU"/>
    </w:rPr>
  </w:style>
  <w:style w:type="character" w:styleId="Style13" w:customStyle="1">
    <w:name w:val="Интернет-ссылка"/>
    <w:rsid w:val="00a377be"/>
    <w:rPr>
      <w:color w:val="000080"/>
      <w:u w:val="single"/>
    </w:rPr>
  </w:style>
  <w:style w:type="character" w:styleId="Style14" w:customStyle="1">
    <w:name w:val="Текст выноски Знак"/>
    <w:basedOn w:val="DefaultParagraphFont"/>
    <w:link w:val="BalloonText"/>
    <w:uiPriority w:val="99"/>
    <w:semiHidden/>
    <w:qFormat/>
    <w:rsid w:val="006802f5"/>
    <w:rPr>
      <w:rFonts w:ascii="Tahoma" w:hAnsi="Tahoma" w:eastAsia="Calibri" w:cs="Tahoma"/>
      <w:sz w:val="16"/>
      <w:szCs w:val="16"/>
      <w:lang w:eastAsia="zh-CN"/>
    </w:rPr>
  </w:style>
  <w:style w:type="paragraph" w:styleId="Style15" w:customStyle="1">
    <w:name w:val="Заголовок"/>
    <w:basedOn w:val="Normal"/>
    <w:next w:val="Style16"/>
    <w:qFormat/>
    <w:rsid w:val="00a377be"/>
    <w:pPr>
      <w:keepNext w:val="true"/>
      <w:spacing w:before="240" w:after="120"/>
    </w:pPr>
    <w:rPr>
      <w:rFonts w:ascii="Liberation Sans" w:hAnsi="Liberation Sans" w:eastAsia="Microsoft YaHei" w:cs="Arial"/>
      <w:szCs w:val="28"/>
    </w:rPr>
  </w:style>
  <w:style w:type="paragraph" w:styleId="Style16">
    <w:name w:val="Body Text"/>
    <w:basedOn w:val="Normal"/>
    <w:rsid w:val="00a377be"/>
    <w:pPr>
      <w:spacing w:lineRule="auto" w:line="276" w:before="0" w:after="140"/>
    </w:pPr>
    <w:rPr/>
  </w:style>
  <w:style w:type="paragraph" w:styleId="Style17">
    <w:name w:val="List"/>
    <w:basedOn w:val="Style16"/>
    <w:rsid w:val="00a377be"/>
    <w:pPr/>
    <w:rPr>
      <w:rFonts w:cs="Mangal"/>
    </w:rPr>
  </w:style>
  <w:style w:type="paragraph" w:styleId="Style18" w:customStyle="1">
    <w:name w:val="Caption"/>
    <w:basedOn w:val="Normal"/>
    <w:qFormat/>
    <w:rsid w:val="00e5109a"/>
    <w:pPr>
      <w:suppressLineNumbers/>
      <w:spacing w:before="120" w:after="120"/>
    </w:pPr>
    <w:rPr>
      <w:rFonts w:cs="Arial"/>
      <w:i/>
      <w:iCs/>
      <w:sz w:val="24"/>
      <w:szCs w:val="24"/>
    </w:rPr>
  </w:style>
  <w:style w:type="paragraph" w:styleId="Style19">
    <w:name w:val="Указатель"/>
    <w:basedOn w:val="Normal"/>
    <w:qFormat/>
    <w:pPr>
      <w:suppressLineNumbers/>
    </w:pPr>
    <w:rPr>
      <w:rFonts w:cs="Arial"/>
      <w:lang w:val="zxx" w:eastAsia="zxx" w:bidi="zxx"/>
    </w:rPr>
  </w:style>
  <w:style w:type="paragraph" w:styleId="Indexheading">
    <w:name w:val="index heading"/>
    <w:basedOn w:val="Normal"/>
    <w:qFormat/>
    <w:rsid w:val="00e5109a"/>
    <w:pPr>
      <w:suppressLineNumbers/>
    </w:pPr>
    <w:rPr>
      <w:rFonts w:cs="Arial"/>
    </w:rPr>
  </w:style>
  <w:style w:type="paragraph" w:styleId="Caption">
    <w:name w:val="caption"/>
    <w:basedOn w:val="Normal"/>
    <w:qFormat/>
    <w:rsid w:val="00a377be"/>
    <w:pPr>
      <w:suppressLineNumbers/>
      <w:spacing w:before="120" w:after="120"/>
    </w:pPr>
    <w:rPr>
      <w:rFonts w:cs="Arial"/>
      <w:i/>
      <w:iCs/>
      <w:sz w:val="24"/>
      <w:szCs w:val="24"/>
    </w:rPr>
  </w:style>
  <w:style w:type="paragraph" w:styleId="22" w:customStyle="1">
    <w:name w:val="Указатель2"/>
    <w:basedOn w:val="Normal"/>
    <w:qFormat/>
    <w:rsid w:val="00a377be"/>
    <w:pPr>
      <w:suppressLineNumbers/>
    </w:pPr>
    <w:rPr/>
  </w:style>
  <w:style w:type="paragraph" w:styleId="13" w:customStyle="1">
    <w:name w:val="Заголовок1"/>
    <w:basedOn w:val="Normal"/>
    <w:qFormat/>
    <w:rsid w:val="00a377be"/>
    <w:pPr>
      <w:keepNext w:val="true"/>
      <w:spacing w:before="240" w:after="120"/>
    </w:pPr>
    <w:rPr>
      <w:rFonts w:ascii="Liberation Sans" w:hAnsi="Liberation Sans" w:eastAsia="Microsoft YaHei" w:cs="Mangal"/>
      <w:szCs w:val="28"/>
    </w:rPr>
  </w:style>
  <w:style w:type="paragraph" w:styleId="23" w:customStyle="1">
    <w:name w:val="Название объекта2"/>
    <w:basedOn w:val="Normal"/>
    <w:qFormat/>
    <w:rsid w:val="00a377be"/>
    <w:pPr>
      <w:suppressLineNumbers/>
      <w:spacing w:before="120" w:after="120"/>
    </w:pPr>
    <w:rPr>
      <w:rFonts w:cs="Mangal"/>
      <w:i/>
      <w:iCs/>
      <w:sz w:val="24"/>
      <w:szCs w:val="24"/>
    </w:rPr>
  </w:style>
  <w:style w:type="paragraph" w:styleId="14" w:customStyle="1">
    <w:name w:val="Указатель1"/>
    <w:basedOn w:val="Normal"/>
    <w:qFormat/>
    <w:rsid w:val="00a377be"/>
    <w:pPr>
      <w:suppressLineNumbers/>
    </w:pPr>
    <w:rPr>
      <w:rFonts w:cs="Mangal"/>
    </w:rPr>
  </w:style>
  <w:style w:type="paragraph" w:styleId="NoSpacing">
    <w:name w:val="No Spacing"/>
    <w:qFormat/>
    <w:rsid w:val="00a377be"/>
    <w:pPr>
      <w:widowControl/>
      <w:suppressAutoHyphens w:val="true"/>
      <w:bidi w:val="0"/>
      <w:spacing w:before="0" w:after="0"/>
      <w:jc w:val="left"/>
    </w:pPr>
    <w:rPr>
      <w:rFonts w:ascii="Calibri" w:hAnsi="Calibri" w:eastAsia="Arial" w:cs="Calibri"/>
      <w:color w:val="auto"/>
      <w:kern w:val="2"/>
      <w:sz w:val="22"/>
      <w:szCs w:val="22"/>
      <w:lang w:val="ru-RU" w:eastAsia="zh-CN" w:bidi="ar-SA"/>
    </w:rPr>
  </w:style>
  <w:style w:type="paragraph" w:styleId="ConsPlusCell" w:customStyle="1">
    <w:name w:val="ConsPlusCell"/>
    <w:qFormat/>
    <w:rsid w:val="00a377be"/>
    <w:pPr>
      <w:widowControl/>
      <w:suppressAutoHyphens w:val="true"/>
      <w:bidi w:val="0"/>
      <w:spacing w:before="0" w:after="0"/>
      <w:jc w:val="left"/>
    </w:pPr>
    <w:rPr>
      <w:rFonts w:ascii="Arial" w:hAnsi="Arial" w:eastAsia="Calibri" w:cs="Arial"/>
      <w:color w:val="auto"/>
      <w:kern w:val="0"/>
      <w:sz w:val="20"/>
      <w:szCs w:val="20"/>
      <w:lang w:val="ru-RU" w:eastAsia="zh-CN" w:bidi="ar-SA"/>
    </w:rPr>
  </w:style>
  <w:style w:type="paragraph" w:styleId="Style20" w:customStyle="1">
    <w:name w:val="Содержимое таблицы"/>
    <w:basedOn w:val="Normal"/>
    <w:qFormat/>
    <w:rsid w:val="00a377be"/>
    <w:pPr>
      <w:suppressLineNumbers/>
    </w:pPr>
    <w:rPr/>
  </w:style>
  <w:style w:type="paragraph" w:styleId="Style21" w:customStyle="1">
    <w:name w:val="Заголовок таблицы"/>
    <w:basedOn w:val="Style20"/>
    <w:qFormat/>
    <w:rsid w:val="00a377be"/>
    <w:pPr>
      <w:jc w:val="center"/>
    </w:pPr>
    <w:rPr>
      <w:b/>
      <w:bCs/>
    </w:rPr>
  </w:style>
  <w:style w:type="paragraph" w:styleId="15" w:customStyle="1">
    <w:name w:val="Абзац списка1"/>
    <w:basedOn w:val="Normal"/>
    <w:qFormat/>
    <w:rsid w:val="00a377be"/>
    <w:pPr>
      <w:spacing w:before="0" w:after="160"/>
      <w:ind w:left="720" w:hanging="0"/>
      <w:contextualSpacing/>
    </w:pPr>
    <w:rPr/>
  </w:style>
  <w:style w:type="paragraph" w:styleId="Standard" w:customStyle="1">
    <w:name w:val="Standard"/>
    <w:qFormat/>
    <w:rsid w:val="00a377be"/>
    <w:pPr>
      <w:widowControl w:val="false"/>
      <w:suppressAutoHyphens w:val="true"/>
      <w:bidi w:val="0"/>
      <w:spacing w:before="0" w:after="0"/>
      <w:jc w:val="left"/>
      <w:textAlignment w:val="baseline"/>
    </w:pPr>
    <w:rPr>
      <w:rFonts w:ascii="Liberation Serif" w:hAnsi="Liberation Serif" w:eastAsia="NSimSun" w:cs="Arial"/>
      <w:color w:val="auto"/>
      <w:kern w:val="0"/>
      <w:sz w:val="24"/>
      <w:szCs w:val="24"/>
      <w:lang w:val="ru-RU" w:eastAsia="zh-CN" w:bidi="hi-IN"/>
    </w:rPr>
  </w:style>
  <w:style w:type="paragraph" w:styleId="16" w:customStyle="1">
    <w:name w:val="Обычный (веб)1"/>
    <w:basedOn w:val="Normal"/>
    <w:qFormat/>
    <w:rsid w:val="00a377be"/>
    <w:pPr>
      <w:spacing w:before="280" w:after="280"/>
    </w:pPr>
    <w:rPr>
      <w:rFonts w:eastAsia="Times New Roman"/>
      <w:sz w:val="24"/>
      <w:szCs w:val="24"/>
    </w:rPr>
  </w:style>
  <w:style w:type="paragraph" w:styleId="24" w:customStyle="1">
    <w:name w:val="Основной текст (2)"/>
    <w:basedOn w:val="Normal"/>
    <w:qFormat/>
    <w:rsid w:val="00a377be"/>
    <w:pPr>
      <w:shd w:val="clear" w:color="auto" w:fill="FFFFFF"/>
      <w:spacing w:lineRule="exact" w:line="298"/>
      <w:jc w:val="both"/>
    </w:pPr>
    <w:rPr>
      <w:rFonts w:eastAsia="Times New Roman"/>
    </w:rPr>
  </w:style>
  <w:style w:type="paragraph" w:styleId="ConsPlusNormal" w:customStyle="1">
    <w:name w:val="ConsPlusNormal"/>
    <w:qFormat/>
    <w:rsid w:val="00a377be"/>
    <w:pPr>
      <w:widowControl/>
      <w:suppressAutoHyphens w:val="true"/>
      <w:bidi w:val="0"/>
      <w:spacing w:before="0" w:after="0"/>
      <w:ind w:firstLine="720"/>
      <w:jc w:val="left"/>
    </w:pPr>
    <w:rPr>
      <w:rFonts w:ascii="Arial" w:hAnsi="Arial" w:eastAsia="Calibri" w:cs="Arial"/>
      <w:color w:val="auto"/>
      <w:kern w:val="0"/>
      <w:sz w:val="20"/>
      <w:szCs w:val="20"/>
      <w:lang w:val="ru-RU" w:eastAsia="zh-CN" w:bidi="ar-SA"/>
    </w:rPr>
  </w:style>
  <w:style w:type="paragraph" w:styleId="Style22" w:customStyle="1">
    <w:name w:val="Подпись к таблице"/>
    <w:basedOn w:val="Normal"/>
    <w:qFormat/>
    <w:rsid w:val="00a377be"/>
    <w:pPr>
      <w:shd w:val="clear" w:color="auto" w:fill="FFFFFF"/>
      <w:jc w:val="both"/>
    </w:pPr>
    <w:rPr>
      <w:rFonts w:eastAsia="Times New Roman"/>
      <w:sz w:val="21"/>
      <w:szCs w:val="21"/>
    </w:rPr>
  </w:style>
  <w:style w:type="paragraph" w:styleId="Style23" w:customStyle="1">
    <w:name w:val="Содержимое врезки"/>
    <w:basedOn w:val="Normal"/>
    <w:qFormat/>
    <w:rsid w:val="00a377be"/>
    <w:pPr/>
    <w:rPr/>
  </w:style>
  <w:style w:type="paragraph" w:styleId="ConsPlusNonformat" w:customStyle="1">
    <w:name w:val="ConsPlusNonformat"/>
    <w:qFormat/>
    <w:rsid w:val="00a377be"/>
    <w:pPr>
      <w:widowControl/>
      <w:suppressAutoHyphens w:val="true"/>
      <w:bidi w:val="0"/>
      <w:spacing w:before="0" w:after="0"/>
      <w:jc w:val="left"/>
    </w:pPr>
    <w:rPr>
      <w:rFonts w:ascii="Courier New" w:hAnsi="Courier New" w:eastAsia="Calibri" w:cs="Courier New"/>
      <w:color w:val="auto"/>
      <w:kern w:val="0"/>
      <w:sz w:val="20"/>
      <w:szCs w:val="20"/>
      <w:lang w:val="ru-RU" w:eastAsia="zh-CN" w:bidi="ar-SA"/>
    </w:rPr>
  </w:style>
  <w:style w:type="paragraph" w:styleId="17" w:customStyle="1">
    <w:name w:val="Без интервала1"/>
    <w:qFormat/>
    <w:rsid w:val="00a377be"/>
    <w:pPr>
      <w:widowControl/>
      <w:suppressAutoHyphens w:val="true"/>
      <w:bidi w:val="0"/>
      <w:spacing w:before="0" w:after="0"/>
      <w:jc w:val="left"/>
    </w:pPr>
    <w:rPr>
      <w:rFonts w:ascii="Calibri" w:hAnsi="Calibri" w:eastAsia="Arial" w:cs="Times New Roman"/>
      <w:color w:val="00000A"/>
      <w:kern w:val="2"/>
      <w:sz w:val="22"/>
      <w:szCs w:val="22"/>
      <w:lang w:val="ru-RU" w:eastAsia="ar-SA" w:bidi="ar-SA"/>
    </w:rPr>
  </w:style>
  <w:style w:type="paragraph" w:styleId="31" w:customStyle="1">
    <w:name w:val="Указатель3"/>
    <w:basedOn w:val="Normal"/>
    <w:qFormat/>
    <w:rsid w:val="00a377be"/>
    <w:pPr/>
    <w:rPr>
      <w:rFonts w:cs="Mangal"/>
    </w:rPr>
  </w:style>
  <w:style w:type="paragraph" w:styleId="18" w:customStyle="1">
    <w:name w:val="Название объекта1"/>
    <w:basedOn w:val="Normal"/>
    <w:qFormat/>
    <w:rsid w:val="00a377be"/>
    <w:pPr>
      <w:spacing w:before="120" w:after="120"/>
    </w:pPr>
    <w:rPr>
      <w:rFonts w:cs="Mangal"/>
      <w:i/>
      <w:iCs/>
    </w:rPr>
  </w:style>
  <w:style w:type="paragraph" w:styleId="111" w:customStyle="1">
    <w:name w:val="Заголовок 11"/>
    <w:basedOn w:val="Normal"/>
    <w:qFormat/>
    <w:rsid w:val="00a377be"/>
    <w:pPr>
      <w:keepNext w:val="true"/>
      <w:ind w:hanging="0"/>
    </w:pPr>
    <w:rPr>
      <w:rFonts w:eastAsia="Times New Roman"/>
      <w:b/>
      <w:sz w:val="20"/>
      <w:szCs w:val="20"/>
      <w:lang w:eastAsia="ru-RU"/>
    </w:rPr>
  </w:style>
  <w:style w:type="paragraph" w:styleId="BalloonText">
    <w:name w:val="Balloon Text"/>
    <w:basedOn w:val="Normal"/>
    <w:link w:val="Style14"/>
    <w:uiPriority w:val="99"/>
    <w:semiHidden/>
    <w:unhideWhenUsed/>
    <w:qFormat/>
    <w:rsid w:val="006802f5"/>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png"/><Relationship Id="rId13" Type="http://schemas.openxmlformats.org/officeDocument/2006/relationships/image" Target="media/image12.jpeg"/><Relationship Id="rId14" Type="http://schemas.openxmlformats.org/officeDocument/2006/relationships/image" Target="media/image13.jpeg"/><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7E0F4-4CF7-41ED-A22B-1E1EAE37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Application>LibreOffice/7.3.0.3$Windows_X86_64 LibreOffice_project/0f246aa12d0eee4a0f7adcefbf7c878fc2238db3</Application>
  <AppVersion>15.0000</AppVersion>
  <Pages>37</Pages>
  <Words>7118</Words>
  <Characters>49768</Characters>
  <CharactersWithSpaces>55722</CharactersWithSpaces>
  <Paragraphs>1418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2024-07-01T09:48:00Z</dcterms:created>
  <dc:creator>666</dc:creator>
  <dc:description/>
  <dc:language>ru-RU</dc:language>
  <cp:lastModifiedBy/>
  <cp:lastPrinted>2025-06-24T09:44:00Z</cp:lastPrinted>
  <dcterms:modified xsi:type="dcterms:W3CDTF">2026-04-02T14:43:56Z</dcterms:modified>
  <cp:revision>35</cp:revision>
  <dc:subject/>
  <dc:title>Схема теплоснабжения</dc:title>
</cp:coreProperties>
</file>

<file path=docProps/custom.xml><?xml version="1.0" encoding="utf-8"?>
<Properties xmlns="http://schemas.openxmlformats.org/officeDocument/2006/custom-properties" xmlns:vt="http://schemas.openxmlformats.org/officeDocument/2006/docPropsVTypes"/>
</file>