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8280C7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9540" w:type="dxa"/>
        <w:tblInd w:w="108" w:type="dxa"/>
        <w:tblLayout w:type="fixed"/>
        <w:tblLook w:val="04A0"/>
      </w:tblPr>
      <w:tblGrid/>
      <w:tr>
        <w:tc>
          <w:tcPr>
            <w:tcW w:w="9540" w:type="dxa"/>
          </w:tcPr>
          <w:p>
            <w:pPr>
              <w:spacing w:lineRule="auto" w:line="276" w:beforeAutospacing="0" w:afterAutospacing="0"/>
              <w:jc w:val="center"/>
              <w:rPr>
                <w:sz w:val="26"/>
              </w:rPr>
            </w:pPr>
            <w:r>
              <w:t xml:space="preserve">                                                             </w:t>
            </w:r>
          </w:p>
          <w:p>
            <w:pPr>
              <w:spacing w:lineRule="auto" w:line="276" w:beforeAutospacing="0" w:afterAutospacing="0"/>
              <w:jc w:val="center"/>
              <w:rPr>
                <w:sz w:val="26"/>
              </w:rPr>
            </w:pPr>
            <w:r>
              <w:rPr>
                <w:noProof w:val="1"/>
              </w:rPr>
              <w:drawing>
                <wp:anchor xmlns:wp="http://schemas.openxmlformats.org/drawingml/2006/wordprocessingDrawing" simplePos="0" allowOverlap="1" behindDoc="1" layoutInCell="1" locked="0" relativeHeight="1" distL="114300" distR="114300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-294005</wp:posOffset>
                  </wp:positionV>
                  <wp:extent cx="809625" cy="95250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525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Rule="auto" w:line="276" w:beforeAutospacing="0" w:afterAutospacing="0"/>
              <w:jc w:val="center"/>
              <w:rPr>
                <w:sz w:val="26"/>
              </w:rPr>
            </w:pPr>
          </w:p>
          <w:p>
            <w:pPr>
              <w:spacing w:lineRule="auto" w:line="276" w:beforeAutospacing="0" w:afterAutospacing="0"/>
            </w:pPr>
          </w:p>
          <w:p>
            <w:pPr>
              <w:spacing w:lineRule="auto" w:line="276" w:beforeAutospacing="0" w:afterAutospacing="0"/>
              <w:jc w:val="center"/>
            </w:pPr>
          </w:p>
        </w:tc>
      </w:tr>
      <w:tr>
        <w:tc>
          <w:tcPr>
            <w:tcW w:w="9540" w:type="dxa"/>
            <w:tcBorders>
              <w:top w:val="nil"/>
              <w:left w:val="nil"/>
              <w:bottom w:val="double" w:sz="18" w:space="0" w:shadow="0" w:frame="0" w:color="auto"/>
              <w:right w:val="nil"/>
            </w:tcBorders>
            <w:hideMark/>
          </w:tcPr>
          <w:p>
            <w:pPr>
              <w:spacing w:lineRule="auto" w:line="276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СОВЕТ ДЕПУТАТОВ УСТЬ-АБАКАНСКОГО РАЙОНА</w:t>
            </w:r>
          </w:p>
          <w:p>
            <w:pPr>
              <w:spacing w:lineRule="auto" w:line="276" w:beforeAutospacing="0" w:afterAutospacing="0"/>
              <w:jc w:val="center"/>
            </w:pPr>
            <w:r>
              <w:rPr>
                <w:b w:val="1"/>
              </w:rPr>
              <w:t>РЕСПУБЛИКИ ХАКАСИЯ</w:t>
            </w:r>
          </w:p>
        </w:tc>
      </w:tr>
    </w:tbl>
    <w:p>
      <w:pPr>
        <w:jc w:val="right"/>
        <w:rPr>
          <w:b w:val="1"/>
        </w:rPr>
      </w:pPr>
      <w:r>
        <w:t>ПРОЕКТ</w:t>
      </w:r>
    </w:p>
    <w:p>
      <w:pPr>
        <w:jc w:val="center"/>
        <w:rPr>
          <w:b w:val="1"/>
          <w:sz w:val="26"/>
        </w:rPr>
      </w:pPr>
    </w:p>
    <w:p>
      <w:pPr>
        <w:jc w:val="center"/>
        <w:rPr>
          <w:b w:val="1"/>
          <w:sz w:val="26"/>
        </w:rPr>
      </w:pPr>
    </w:p>
    <w:p>
      <w:pPr>
        <w:jc w:val="center"/>
        <w:rPr>
          <w:sz w:val="26"/>
        </w:rPr>
      </w:pPr>
      <w:r>
        <w:rPr>
          <w:b w:val="1"/>
          <w:sz w:val="26"/>
        </w:rPr>
        <w:t>Р Е Ш Е Н И Е</w:t>
      </w:r>
      <w:r>
        <w:rPr>
          <w:sz w:val="26"/>
        </w:rPr>
        <w:t xml:space="preserve"> </w:t>
      </w:r>
    </w:p>
    <w:p>
      <w:pPr>
        <w:jc w:val="center"/>
        <w:rPr>
          <w:b w:val="1"/>
          <w:sz w:val="26"/>
        </w:rPr>
      </w:pPr>
      <w:r>
        <w:rPr>
          <w:sz w:val="26"/>
        </w:rPr>
        <w:t>р.п. Усть-Абакан</w:t>
      </w:r>
    </w:p>
    <w:p>
      <w:pPr>
        <w:rPr>
          <w:b w:val="1"/>
          <w:sz w:val="26"/>
        </w:rPr>
      </w:pPr>
      <w:r>
        <w:rPr>
          <w:sz w:val="26"/>
        </w:rPr>
        <w:t xml:space="preserve">от  _________  2021 г.                                                                                        №  ______</w:t>
      </w:r>
    </w:p>
    <w:p>
      <w:pPr>
        <w:rPr>
          <w:b w:val="1"/>
          <w:sz w:val="26"/>
        </w:rPr>
      </w:pPr>
    </w:p>
    <w:p>
      <w:pPr>
        <w:jc w:val="center"/>
        <w:rPr>
          <w:sz w:val="26"/>
        </w:rPr>
      </w:pPr>
    </w:p>
    <w:p>
      <w:pPr>
        <w:jc w:val="center"/>
        <w:rPr>
          <w:sz w:val="26"/>
        </w:rPr>
      </w:pPr>
      <w:r>
        <w:rPr>
          <w:sz w:val="26"/>
        </w:rPr>
        <w:t>О принятии полномочий по решению вопросов местного значения</w:t>
      </w:r>
    </w:p>
    <w:p>
      <w:pPr>
        <w:jc w:val="both"/>
        <w:rPr>
          <w:sz w:val="26"/>
        </w:rPr>
      </w:pPr>
      <w:r>
        <w:rPr>
          <w:sz w:val="26"/>
        </w:rPr>
        <w:tab/>
      </w:r>
    </w:p>
    <w:p>
      <w:pPr>
        <w:ind w:firstLine="708"/>
        <w:jc w:val="both"/>
        <w:rPr>
          <w:sz w:val="26"/>
        </w:rPr>
      </w:pPr>
      <w:r>
        <w:rPr>
          <w:sz w:val="26"/>
        </w:rPr>
        <w:t xml:space="preserve">Рассмотрев ходатайство исполняющего обязанности Главы Усть-Абаканского района Республики Хакасия И.В. Белоуса, на основании части 4 статьи 15  Федерального закона от 06.10.2003 № 131-ФЗ «Об общих принципах организации местного самоуправления в Российской Федерации», части 3 статьи 5 Устава муниципального образования Усть-Абаканский район Республики Хакасия, в соответствии с Порядком заключения Соглашений органами местного самоуправления муниципального образования Усть-Абаканский район Республики Хакасия с органами местного самоуправления  городского, сельских поселений Усть-Абаканского района о передаче/принятии части полномочий по решению вопросов местного значения, утвержденным решением Совета депутатов Усть-Абаканского района Республики Хакасия от 27.10.2016 № 62,</w:t>
      </w:r>
    </w:p>
    <w:p>
      <w:pPr>
        <w:ind w:firstLine="720"/>
        <w:jc w:val="both"/>
        <w:rPr>
          <w:sz w:val="26"/>
        </w:rPr>
      </w:pPr>
      <w:r>
        <w:rPr>
          <w:sz w:val="26"/>
        </w:rPr>
        <w:t xml:space="preserve">Совет депутатов Усть-Абаканского района Республики Хакасия </w:t>
      </w:r>
    </w:p>
    <w:p>
      <w:pPr>
        <w:ind w:firstLine="708"/>
        <w:jc w:val="both"/>
        <w:rPr>
          <w:b w:val="1"/>
          <w:sz w:val="26"/>
        </w:rPr>
      </w:pPr>
      <w:r>
        <w:rPr>
          <w:b w:val="1"/>
          <w:sz w:val="26"/>
        </w:rPr>
        <w:t>РЕШИЛ:</w:t>
      </w:r>
    </w:p>
    <w:p>
      <w:pPr>
        <w:ind w:firstLine="708"/>
        <w:jc w:val="both"/>
        <w:rPr>
          <w:sz w:val="26"/>
        </w:rPr>
      </w:pPr>
      <w:r>
        <w:rPr>
          <w:sz w:val="26"/>
        </w:rPr>
        <w:t xml:space="preserve">1. Принять от органов местного самоуправления </w:t>
      </w:r>
      <w:r>
        <w:rPr>
          <w:sz w:val="26"/>
        </w:rPr>
        <w:t xml:space="preserve">Опытненского </w:t>
      </w:r>
      <w:r>
        <w:rPr>
          <w:sz w:val="26"/>
        </w:rPr>
        <w:t>сельсовета Усть-Абаканского района Республики Хакасия осуществление</w:t>
      </w:r>
      <w:r>
        <w:rPr>
          <w:sz w:val="26"/>
        </w:rPr>
        <w:t xml:space="preserve"> следующего отдельного </w:t>
      </w:r>
      <w:r>
        <w:rPr>
          <w:sz w:val="26"/>
        </w:rPr>
        <w:t>полномочи</w:t>
      </w:r>
      <w:r>
        <w:rPr>
          <w:sz w:val="26"/>
        </w:rPr>
        <w:t>я</w:t>
      </w:r>
      <w:r>
        <w:rPr>
          <w:sz w:val="26"/>
        </w:rPr>
        <w:t xml:space="preserve"> по решению вопросов местного значения сельского поселения, установленных частями 1 и 3 статьи 14 Федерального закона от 06.10.2003 № 131-ФЗ «Об общих принципах организации местного самоуправления в Российской Федерации», пунктом 1 статьи 2 Закона Республики Хакасия от 07.11.2014 № 84-ЗРХ «О закреплении отдельных вопросов местного значения за сельскими поселениями в Республике Хакасия»</w:t>
      </w:r>
      <w:r>
        <w:rPr>
          <w:sz w:val="26"/>
        </w:rPr>
        <w:t>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/>
        <w:jc w:val="both"/>
        <w:rPr>
          <w:color w:val="000000"/>
          <w:sz w:val="26"/>
        </w:rPr>
      </w:pPr>
      <w:r>
        <w:rPr>
          <w:sz w:val="26"/>
        </w:rPr>
        <w:t xml:space="preserve">- </w:t>
      </w:r>
      <w:r>
        <w:rPr>
          <w:color w:val="000000"/>
          <w:sz w:val="26"/>
        </w:rPr>
        <w:t>организация тепло</w:t>
      </w:r>
      <w:r>
        <w:rPr>
          <w:color w:val="000000"/>
          <w:sz w:val="26"/>
        </w:rPr>
        <w:t>снабжения населения на территории Опытненского сельсовета Усть-Абаканского района Республики Хакасия</w:t>
      </w:r>
      <w:r>
        <w:rPr>
          <w:color w:val="000000"/>
          <w:sz w:val="26"/>
        </w:rPr>
        <w:t>.</w:t>
      </w:r>
    </w:p>
    <w:p>
      <w:pPr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2. 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Администрации </w:t>
      </w:r>
      <w:r>
        <w:rPr>
          <w:color w:val="000000"/>
          <w:sz w:val="26"/>
        </w:rPr>
        <w:t>Усть-Абаканского района Республики Хакасия заключить соглашение с администрацией</w:t>
      </w:r>
      <w:r>
        <w:rPr>
          <w:color w:val="000000"/>
          <w:sz w:val="26"/>
        </w:rPr>
        <w:t xml:space="preserve"> Опытненского сельсовета </w:t>
      </w:r>
      <w:r>
        <w:rPr>
          <w:color w:val="000000"/>
          <w:sz w:val="26"/>
        </w:rPr>
        <w:t>Усть-Абаканского района Республики Хакасия о передаче осуществления полномочи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>, указанн</w:t>
      </w:r>
      <w:r>
        <w:rPr>
          <w:color w:val="000000"/>
          <w:sz w:val="26"/>
        </w:rPr>
        <w:t>ого</w:t>
      </w:r>
      <w:r>
        <w:rPr>
          <w:color w:val="000000"/>
          <w:sz w:val="26"/>
        </w:rPr>
        <w:t xml:space="preserve"> в пункте 1 настоящего решения, на следующих условиях:</w:t>
      </w:r>
    </w:p>
    <w:p>
      <w:pPr>
        <w:ind w:firstLine="708"/>
        <w:rPr>
          <w:color w:val="000000"/>
          <w:sz w:val="26"/>
        </w:rPr>
      </w:pPr>
      <w:r>
        <w:rPr>
          <w:color w:val="000000"/>
          <w:sz w:val="26"/>
        </w:rPr>
        <w:t xml:space="preserve">2.1. Срок действия соглашения </w:t>
      </w:r>
      <w:r>
        <w:rPr>
          <w:color w:val="000000"/>
          <w:sz w:val="26"/>
        </w:rPr>
        <w:t>пять месяцев</w:t>
      </w:r>
      <w:r>
        <w:rPr>
          <w:color w:val="000000"/>
          <w:sz w:val="26"/>
        </w:rPr>
        <w:t xml:space="preserve"> - с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01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>12</w:t>
      </w:r>
      <w:r>
        <w:rPr>
          <w:color w:val="000000"/>
          <w:sz w:val="26"/>
        </w:rPr>
        <w:t>.2021 до 3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>04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.</w:t>
      </w:r>
    </w:p>
    <w:p>
      <w:pPr>
        <w:ind w:firstLine="708"/>
        <w:jc w:val="both"/>
        <w:rPr>
          <w:rFonts w:ascii="Times New Roman" w:hAnsi="Times New Roman"/>
          <w:sz w:val="26"/>
        </w:rPr>
      </w:pPr>
      <w:r>
        <w:rPr>
          <w:color w:val="000000"/>
          <w:sz w:val="26"/>
        </w:rPr>
        <w:t>2.2. С целью финансового обеспечения осуществления полномочия из местного бюджета Опытненского сельсовета местному бюджету Усть-Абаканского района предоставляются межбюджетные трансферты в объеме, определенном решениями о бюджетах района и поселения</w:t>
      </w:r>
      <w:r>
        <w:rPr>
          <w:rFonts w:ascii="Times New Roman" w:hAnsi="Times New Roman"/>
          <w:b w:val="0"/>
          <w:i w:val="0"/>
          <w:color w:val="000000"/>
          <w:sz w:val="26"/>
        </w:rPr>
        <w:t>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 Настоящее решение вступает в силу со дня его принятия.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rPr>
          <w:rFonts w:ascii="Times New Roman" w:hAnsi="Times New Roman"/>
          <w:sz w:val="26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6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sz w:val="26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sz w:val="26"/>
        </w:rPr>
      </w:pPr>
      <w:r>
        <w:rPr>
          <w:sz w:val="26"/>
        </w:rPr>
        <w:t xml:space="preserve">Председатель Совета депутатов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sz w:val="26"/>
        </w:rPr>
      </w:pPr>
      <w:r>
        <w:rPr>
          <w:sz w:val="26"/>
        </w:rPr>
        <w:t xml:space="preserve">Усть-Абаканского района </w:t>
        <w:tab/>
        <w:tab/>
        <w:tab/>
        <w:tab/>
        <w:tab/>
        <w:tab/>
        <w:t xml:space="preserve">    В.М. Владимиров</w:t>
        <w:tab/>
        <w:tab/>
        <w:tab/>
        <w:t xml:space="preserve">         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  <w:jc w:val="left"/>
    </w:pPr>
    <w:rPr>
      <w:rFonts w:ascii="Times New Roman" w:hAnsi="Times New Roman"/>
      <w:sz w:val="24"/>
    </w:rPr>
  </w:style>
  <w:style w:type="paragraph" w:styleId="P1">
    <w:name w:val="Balloon Text"/>
    <w:basedOn w:val="P0"/>
    <w:link w:val="C3"/>
    <w:semiHidden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Tahoma" w:hAnsi="Tahoma"/>
      <w:sz w:val="1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