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png" ContentType="image/png"/>
  <Override PartName="/word/media/image12.jpeg" ContentType="image/jpeg"/>
  <Override PartName="/word/media/image1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726"/>
        <w:jc w:val="both"/>
        <w:rPr/>
      </w:pPr>
      <w:r>
        <w:rPr>
          <w:sz w:val="26"/>
          <w:szCs w:val="26"/>
        </w:rPr>
        <w:t xml:space="preserve">                                   </w:t>
      </w:r>
      <w:r>
        <w:rPr>
          <w:sz w:val="26"/>
          <w:szCs w:val="26"/>
        </w:rPr>
        <w:t>Приложение 2</w:t>
      </w:r>
    </w:p>
    <w:p>
      <w:pPr>
        <w:pStyle w:val="ConsPlusCell"/>
        <w:jc w:val="both"/>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к </w:t>
      </w:r>
      <w:r>
        <w:rPr>
          <w:rFonts w:cs="Times New Roman" w:ascii="Times New Roman" w:hAnsi="Times New Roman"/>
          <w:sz w:val="26"/>
          <w:szCs w:val="26"/>
        </w:rPr>
        <w:t>постановлению администрации</w:t>
      </w:r>
    </w:p>
    <w:p>
      <w:pPr>
        <w:pStyle w:val="ConsPlusCell"/>
        <w:jc w:val="both"/>
        <w:rPr/>
      </w:pPr>
      <w:r>
        <w:rPr>
          <w:rFonts w:cs="Times New Roman" w:ascii="Times New Roman" w:hAnsi="Times New Roman"/>
          <w:sz w:val="26"/>
          <w:szCs w:val="26"/>
        </w:rPr>
        <w:t xml:space="preserve">                                                                                          </w:t>
      </w:r>
      <w:r>
        <w:rPr>
          <w:rFonts w:cs="Times New Roman" w:ascii="Times New Roman" w:hAnsi="Times New Roman"/>
          <w:sz w:val="26"/>
          <w:szCs w:val="26"/>
        </w:rPr>
        <w:t>Усть-Абаканского муниципального</w:t>
      </w:r>
    </w:p>
    <w:p>
      <w:pPr>
        <w:pStyle w:val="ConsPlusCell"/>
        <w:jc w:val="both"/>
        <w:rPr/>
      </w:pPr>
      <w:r>
        <w:rPr>
          <w:rFonts w:cs="Times New Roman" w:ascii="Times New Roman" w:hAnsi="Times New Roman"/>
          <w:sz w:val="26"/>
          <w:szCs w:val="26"/>
        </w:rPr>
        <w:t xml:space="preserve">                                                                                          </w:t>
      </w:r>
      <w:r>
        <w:rPr>
          <w:rFonts w:cs="Times New Roman" w:ascii="Times New Roman" w:hAnsi="Times New Roman"/>
          <w:sz w:val="26"/>
          <w:szCs w:val="26"/>
        </w:rPr>
        <w:t>района</w:t>
      </w:r>
    </w:p>
    <w:p>
      <w:pPr>
        <w:pStyle w:val="ConsPlusCell"/>
        <w:jc w:val="both"/>
        <w:rPr/>
      </w:pP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eastAsia="ru-RU"/>
        </w:rPr>
        <w:t xml:space="preserve">от </w:t>
      </w:r>
    </w:p>
    <w:p>
      <w:pPr>
        <w:pStyle w:val="Normal"/>
        <w:jc w:val="both"/>
        <w:rPr>
          <w:b/>
          <w:b/>
          <w:bCs/>
        </w:rPr>
      </w:pPr>
      <w:r>
        <w:rPr>
          <w:b/>
          <w:bCs/>
        </w:rPr>
        <w:t>ПРОЕКТ</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center"/>
        <w:rPr/>
      </w:pPr>
      <w:r>
        <w:rPr>
          <w:rFonts w:eastAsia="Times New Roman"/>
          <w:b/>
          <w:sz w:val="24"/>
          <w:szCs w:val="24"/>
          <w:lang w:eastAsia="ru-RU"/>
        </w:rPr>
        <w:t>СХЕМА ТЕПЛОСНАБЖЕНИЯ</w:t>
      </w:r>
    </w:p>
    <w:p>
      <w:pPr>
        <w:pStyle w:val="Normal"/>
        <w:ind w:hanging="0"/>
        <w:jc w:val="center"/>
        <w:rPr>
          <w:rFonts w:eastAsia="Times New Roman"/>
          <w:b/>
          <w:b/>
          <w:sz w:val="24"/>
          <w:szCs w:val="24"/>
          <w:lang w:eastAsia="ru-RU"/>
        </w:rPr>
      </w:pPr>
      <w:r>
        <w:rPr>
          <w:rFonts w:eastAsia="Times New Roman"/>
          <w:b/>
          <w:sz w:val="24"/>
          <w:szCs w:val="24"/>
          <w:lang w:eastAsia="ru-RU"/>
        </w:rPr>
        <w:t xml:space="preserve">Доможаковского сельсовета </w:t>
      </w:r>
    </w:p>
    <w:p>
      <w:pPr>
        <w:pStyle w:val="Normal"/>
        <w:ind w:hanging="0"/>
        <w:jc w:val="center"/>
        <w:rPr>
          <w:rFonts w:eastAsia="Times New Roman"/>
          <w:b/>
          <w:b/>
          <w:sz w:val="24"/>
          <w:szCs w:val="24"/>
          <w:lang w:eastAsia="ru-RU"/>
        </w:rPr>
      </w:pPr>
      <w:r>
        <w:rPr>
          <w:rFonts w:eastAsia="Times New Roman"/>
          <w:b/>
          <w:sz w:val="24"/>
          <w:szCs w:val="24"/>
          <w:lang w:eastAsia="ru-RU"/>
        </w:rPr>
        <w:t xml:space="preserve">Усть-Абаканского района </w:t>
      </w:r>
    </w:p>
    <w:p>
      <w:pPr>
        <w:pStyle w:val="Normal"/>
        <w:ind w:hanging="0"/>
        <w:jc w:val="center"/>
        <w:rPr>
          <w:rFonts w:eastAsia="Times New Roman"/>
          <w:b/>
          <w:b/>
          <w:sz w:val="24"/>
          <w:szCs w:val="24"/>
          <w:lang w:eastAsia="ru-RU"/>
        </w:rPr>
      </w:pPr>
      <w:r>
        <w:rPr>
          <w:rFonts w:eastAsia="Times New Roman"/>
          <w:b/>
          <w:sz w:val="24"/>
          <w:szCs w:val="24"/>
          <w:lang w:eastAsia="ru-RU"/>
        </w:rPr>
        <w:t>Республики Хакасия</w:t>
      </w:r>
    </w:p>
    <w:p>
      <w:pPr>
        <w:pStyle w:val="Normal"/>
        <w:ind w:hanging="0"/>
        <w:jc w:val="center"/>
        <w:rPr>
          <w:rFonts w:eastAsia="Times New Roman"/>
          <w:b/>
          <w:b/>
          <w:sz w:val="24"/>
          <w:szCs w:val="24"/>
          <w:lang w:eastAsia="ru-RU"/>
        </w:rPr>
      </w:pPr>
      <w:r>
        <w:rPr>
          <w:rFonts w:eastAsia="Times New Roman"/>
          <w:b/>
          <w:sz w:val="24"/>
          <w:szCs w:val="24"/>
          <w:lang w:eastAsia="ru-RU"/>
        </w:rPr>
        <w:t>на 2026 год</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1.Показатели перспективного спроса на тепловую энергию (мощность) и теплоноситель в установленных границах территории Доможаковского сельсовета.</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1.1.Существующее состояние.</w:t>
      </w:r>
    </w:p>
    <w:p>
      <w:pPr>
        <w:pStyle w:val="Normal"/>
        <w:ind w:firstLine="850"/>
        <w:jc w:val="both"/>
        <w:rPr>
          <w:sz w:val="24"/>
          <w:szCs w:val="24"/>
        </w:rPr>
      </w:pPr>
      <w:r>
        <w:rPr>
          <w:sz w:val="24"/>
          <w:szCs w:val="24"/>
        </w:rPr>
        <w:t xml:space="preserve">Теплоснабжение объектов Доможаковского сельсовета осуществляется  как от центральной котельной, так и от автономных источников теплоснабжения. Котельная обеспечивает теплом объекты социально-культурного назначения (таблица 4), население использует индивидуальные источники тепла. </w:t>
      </w:r>
    </w:p>
    <w:p>
      <w:pPr>
        <w:pStyle w:val="Normal"/>
        <w:ind w:firstLine="850"/>
        <w:jc w:val="both"/>
        <w:rPr>
          <w:sz w:val="24"/>
          <w:szCs w:val="24"/>
        </w:rPr>
      </w:pPr>
      <w:r>
        <w:rPr>
          <w:sz w:val="24"/>
          <w:szCs w:val="24"/>
        </w:rPr>
        <w:t>Оборудование котельной  – 3 котла. Основным видом топлива является уголь. Система теплоснабжения открытая.</w:t>
      </w:r>
    </w:p>
    <w:p>
      <w:pPr>
        <w:pStyle w:val="Normal"/>
        <w:ind w:firstLine="850"/>
        <w:jc w:val="both"/>
        <w:rPr>
          <w:sz w:val="24"/>
          <w:szCs w:val="24"/>
        </w:rPr>
      </w:pPr>
      <w:r>
        <w:rPr>
          <w:sz w:val="24"/>
          <w:szCs w:val="24"/>
        </w:rPr>
        <w:t>Характеристика источника теплоснабжения представлена в таблице 3.</w:t>
      </w:r>
    </w:p>
    <w:p>
      <w:pPr>
        <w:pStyle w:val="Normal"/>
        <w:ind w:firstLine="850"/>
        <w:jc w:val="both"/>
        <w:rPr>
          <w:sz w:val="24"/>
          <w:szCs w:val="24"/>
        </w:rPr>
      </w:pPr>
      <w:r>
        <w:rPr>
          <w:sz w:val="24"/>
          <w:szCs w:val="24"/>
        </w:rPr>
        <w:t xml:space="preserve">Схема магистральных тепловых сетей – двухтрубная. Общая длинна трубопроводов сети отопления в двухтрубном исполнении равна </w:t>
      </w:r>
      <w:r>
        <w:rPr>
          <w:b/>
          <w:bCs/>
          <w:sz w:val="24"/>
          <w:szCs w:val="24"/>
        </w:rPr>
        <w:t xml:space="preserve">1,946 км. </w:t>
      </w:r>
      <w:r>
        <w:rPr>
          <w:sz w:val="24"/>
          <w:szCs w:val="24"/>
        </w:rPr>
        <w:t>Прокладка трубопроводов тепловых сетей – подземная в не проходных каналах.</w:t>
      </w:r>
    </w:p>
    <w:p>
      <w:pPr>
        <w:pStyle w:val="Normal"/>
        <w:ind w:firstLine="850"/>
        <w:jc w:val="both"/>
        <w:rPr>
          <w:sz w:val="24"/>
          <w:szCs w:val="24"/>
        </w:rPr>
      </w:pPr>
      <w:r>
        <w:rPr>
          <w:sz w:val="24"/>
          <w:szCs w:val="24"/>
        </w:rPr>
      </w:r>
    </w:p>
    <w:p>
      <w:pPr>
        <w:pStyle w:val="Normal"/>
        <w:ind w:firstLine="708"/>
        <w:jc w:val="center"/>
        <w:rPr/>
      </w:pPr>
      <w:r>
        <w:rPr>
          <w:sz w:val="24"/>
          <w:szCs w:val="24"/>
        </w:rPr>
        <w:t>Материальная характеристика тепловой сети по состоянию на 01.01.2025 г.</w:t>
      </w:r>
    </w:p>
    <w:p>
      <w:pPr>
        <w:pStyle w:val="Normal"/>
        <w:ind w:firstLine="708"/>
        <w:jc w:val="right"/>
        <w:rPr>
          <w:sz w:val="24"/>
          <w:szCs w:val="24"/>
        </w:rPr>
      </w:pPr>
      <w:r>
        <w:rPr>
          <w:sz w:val="24"/>
          <w:szCs w:val="24"/>
        </w:rPr>
        <w:t>Таблица 1</w:t>
      </w:r>
    </w:p>
    <w:tbl>
      <w:tblPr>
        <w:tblW w:w="10706" w:type="dxa"/>
        <w:jc w:val="left"/>
        <w:tblInd w:w="0" w:type="dxa"/>
        <w:tblLayout w:type="fixed"/>
        <w:tblCellMar>
          <w:top w:w="0" w:type="dxa"/>
          <w:left w:w="103" w:type="dxa"/>
          <w:bottom w:w="0" w:type="dxa"/>
          <w:right w:w="108" w:type="dxa"/>
        </w:tblCellMar>
        <w:tblLook w:val="04a0"/>
      </w:tblPr>
      <w:tblGrid>
        <w:gridCol w:w="457"/>
        <w:gridCol w:w="2083"/>
        <w:gridCol w:w="945"/>
        <w:gridCol w:w="1208"/>
        <w:gridCol w:w="1334"/>
        <w:gridCol w:w="1402"/>
        <w:gridCol w:w="2054"/>
        <w:gridCol w:w="1221"/>
      </w:tblGrid>
      <w:tr>
        <w:trPr>
          <w:trHeight w:val="1995"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 xml:space="preserve">№ </w:t>
            </w:r>
            <w:r>
              <w:rPr>
                <w:rFonts w:eastAsia="Times New Roman"/>
                <w:color w:val="000000"/>
                <w:sz w:val="20"/>
                <w:szCs w:val="20"/>
                <w:lang w:eastAsia="ru-RU"/>
              </w:rPr>
              <w:t>п/п</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Наименование участка</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Диаметр, мм</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Длина участка в 2-х трубном исчислении, м</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Вид прокладки</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Год (строительства / последнего кап. ремонта)</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Средняя глубина заложения до оси трубопроводов на участке, Н м</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Конструкция тепловой изоляции</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Котельная-ТК13</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ТК13-ТК11</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2010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3</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ТК14-Школа</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40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2010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4</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ТК14-Администрация</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40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2010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ТК13-ТК-14</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6</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18"/>
                <w:szCs w:val="18"/>
                <w:lang w:eastAsia="ru-RU"/>
              </w:rPr>
            </w:pPr>
            <w:r>
              <w:rPr>
                <w:rFonts w:eastAsia="Times New Roman"/>
                <w:color w:val="000000"/>
                <w:sz w:val="18"/>
                <w:szCs w:val="18"/>
                <w:lang w:eastAsia="ru-RU"/>
              </w:rPr>
              <w:t>ТК11-ТК-12</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124</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7</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18"/>
                <w:szCs w:val="18"/>
                <w:lang w:eastAsia="ru-RU"/>
              </w:rPr>
            </w:pPr>
            <w:r>
              <w:rPr>
                <w:rFonts w:eastAsia="Times New Roman"/>
                <w:color w:val="000000"/>
                <w:sz w:val="18"/>
                <w:szCs w:val="18"/>
                <w:lang w:eastAsia="ru-RU"/>
              </w:rPr>
              <w:t>ТК13-ж/д № 13</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239</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18"/>
                <w:szCs w:val="18"/>
                <w:lang w:eastAsia="ru-RU"/>
              </w:rPr>
            </w:pPr>
            <w:r>
              <w:rPr>
                <w:rFonts w:eastAsia="Times New Roman"/>
                <w:color w:val="000000"/>
                <w:sz w:val="18"/>
                <w:szCs w:val="18"/>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ТК11-ТК-10</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9</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ТК10-ж/дом № 12</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40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2011</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ТК10-ТК9</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2008</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11</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ТК9-ж/дом № 11</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60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12</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ТК9-СДК</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74</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13</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ТК9-Спорткомплекс</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2010</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14</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ТК9-ТК8</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35</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ТК8-ТК7</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35</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ТК7-ТК6</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57</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2022</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17</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ТК6-ТК5</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75</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2022</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18</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ТК5-ТК4-ж/дом № 3</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80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ТК7-ж/дом № 8</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12</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ТК6-ж/дом № 7</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21</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ТК5-ж/дом №5</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22</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ТК4-ж/дом №4</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23</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ТК5-ТК43-ТК2-ТК1</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65</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2022</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24</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ТК1-ж/дом № 2</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110</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25</w:t>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ж/дом №2 - ж/дом № 1</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50</w:t>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15</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1995</w:t>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00" w:hRule="atLeast"/>
        </w:trPr>
        <w:tc>
          <w:tcPr>
            <w:tcW w:w="457" w:type="dxa"/>
            <w:tcBorders>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26</w:t>
            </w:r>
          </w:p>
        </w:tc>
        <w:tc>
          <w:tcPr>
            <w:tcW w:w="2083" w:type="dxa"/>
            <w:tcBorders>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t>ТК-7- ввод в здание детскогосада</w:t>
            </w:r>
          </w:p>
        </w:tc>
        <w:tc>
          <w:tcPr>
            <w:tcW w:w="945" w:type="dxa"/>
            <w:tcBorders>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76</w:t>
            </w:r>
          </w:p>
        </w:tc>
        <w:tc>
          <w:tcPr>
            <w:tcW w:w="1208" w:type="dxa"/>
            <w:tcBorders>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28</w:t>
            </w:r>
          </w:p>
        </w:tc>
        <w:tc>
          <w:tcPr>
            <w:tcW w:w="1334" w:type="dxa"/>
            <w:tcBorders>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подземная в непрох.кан-х</w:t>
            </w:r>
          </w:p>
        </w:tc>
        <w:tc>
          <w:tcPr>
            <w:tcW w:w="1402" w:type="dxa"/>
            <w:tcBorders>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2022</w:t>
            </w:r>
          </w:p>
        </w:tc>
        <w:tc>
          <w:tcPr>
            <w:tcW w:w="2054" w:type="dxa"/>
            <w:tcBorders>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1,6</w:t>
            </w:r>
          </w:p>
        </w:tc>
        <w:tc>
          <w:tcPr>
            <w:tcW w:w="1221" w:type="dxa"/>
            <w:tcBorders>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rFonts w:eastAsia="Times New Roman"/>
                <w:color w:val="000000"/>
                <w:sz w:val="20"/>
                <w:szCs w:val="20"/>
                <w:lang w:eastAsia="ru-RU"/>
              </w:rPr>
            </w:pPr>
            <w:r>
              <w:rPr>
                <w:rFonts w:eastAsia="Times New Roman"/>
                <w:color w:val="000000"/>
                <w:sz w:val="20"/>
                <w:szCs w:val="20"/>
                <w:lang w:eastAsia="ru-RU"/>
              </w:rPr>
              <w:t>мин.вата, стеклоткань</w:t>
            </w:r>
          </w:p>
        </w:tc>
      </w:tr>
      <w:tr>
        <w:trPr>
          <w:trHeight w:val="315" w:hRule="atLeast"/>
        </w:trPr>
        <w:tc>
          <w:tcPr>
            <w:tcW w:w="457"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2083"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right"/>
              <w:rPr>
                <w:rFonts w:eastAsia="Times New Roman"/>
                <w:b/>
                <w:b/>
                <w:bCs/>
                <w:color w:val="000000"/>
                <w:sz w:val="20"/>
                <w:szCs w:val="20"/>
                <w:lang w:eastAsia="ru-RU"/>
              </w:rPr>
            </w:pPr>
            <w:r>
              <w:rPr>
                <w:rFonts w:eastAsia="Times New Roman"/>
                <w:b/>
                <w:bCs/>
                <w:color w:val="000000"/>
                <w:sz w:val="20"/>
                <w:szCs w:val="20"/>
                <w:lang w:eastAsia="ru-RU"/>
              </w:rPr>
              <w:t>Всего:</w:t>
            </w:r>
          </w:p>
        </w:tc>
        <w:tc>
          <w:tcPr>
            <w:tcW w:w="945"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20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jc w:val="center"/>
              <w:rPr>
                <w:rFonts w:eastAsia="Times New Roman"/>
                <w:b/>
                <w:b/>
                <w:bCs/>
                <w:color w:val="000000"/>
                <w:sz w:val="20"/>
                <w:szCs w:val="20"/>
                <w:lang w:eastAsia="ru-RU"/>
              </w:rPr>
            </w:pPr>
            <w:r>
              <w:rPr>
                <w:rFonts w:eastAsia="Times New Roman"/>
                <w:b/>
                <w:bCs/>
                <w:color w:val="000000"/>
                <w:sz w:val="20"/>
                <w:szCs w:val="20"/>
                <w:lang w:eastAsia="ru-RU"/>
              </w:rPr>
              <w:t>1946</w:t>
            </w:r>
          </w:p>
        </w:tc>
        <w:tc>
          <w:tcPr>
            <w:tcW w:w="133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40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2054"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c>
          <w:tcPr>
            <w:tcW w:w="1221"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ind w:hanging="0"/>
              <w:rPr>
                <w:rFonts w:eastAsia="Times New Roman"/>
                <w:color w:val="000000"/>
                <w:sz w:val="20"/>
                <w:szCs w:val="20"/>
                <w:lang w:eastAsia="ru-RU"/>
              </w:rPr>
            </w:pPr>
            <w:r>
              <w:rPr>
                <w:rFonts w:eastAsia="Times New Roman"/>
                <w:color w:val="000000"/>
                <w:sz w:val="20"/>
                <w:szCs w:val="20"/>
                <w:lang w:eastAsia="ru-RU"/>
              </w:rPr>
            </w:r>
          </w:p>
        </w:tc>
      </w:tr>
    </w:tbl>
    <w:p>
      <w:pPr>
        <w:pStyle w:val="Normal"/>
        <w:ind w:firstLine="850"/>
        <w:jc w:val="both"/>
        <w:rPr>
          <w:sz w:val="24"/>
          <w:szCs w:val="24"/>
        </w:rPr>
      </w:pPr>
      <w:r>
        <w:rPr>
          <w:sz w:val="24"/>
          <w:szCs w:val="24"/>
        </w:rPr>
      </w:r>
    </w:p>
    <w:p>
      <w:pPr>
        <w:pStyle w:val="Normal"/>
        <w:widowControl w:val="false"/>
        <w:tabs>
          <w:tab w:val="clear" w:pos="708"/>
          <w:tab w:val="left" w:pos="1795" w:leader="none"/>
        </w:tabs>
        <w:spacing w:lineRule="auto" w:line="228" w:before="14" w:after="0"/>
        <w:ind w:firstLine="850"/>
        <w:jc w:val="both"/>
        <w:rPr>
          <w:sz w:val="24"/>
          <w:szCs w:val="24"/>
        </w:rPr>
      </w:pPr>
      <w:r>
        <w:rPr>
          <w:rFonts w:eastAsia="Times New Roman"/>
          <w:color w:val="000000"/>
          <w:sz w:val="24"/>
          <w:szCs w:val="24"/>
          <w:lang w:eastAsia="zh-CN"/>
        </w:rPr>
        <w:t xml:space="preserve">Износ </w:t>
      </w:r>
      <w:r>
        <w:rPr>
          <w:color w:val="000000"/>
          <w:sz w:val="24"/>
          <w:szCs w:val="24"/>
        </w:rPr>
        <w:t>тепловых сетей определен расчетным методом исходя из среднего нормативного срока службы сетей теплоснабжения в стальном исполнении, и составляет на 01.01.2025 года 79,0%.</w:t>
      </w:r>
    </w:p>
    <w:p>
      <w:pPr>
        <w:pStyle w:val="Normal"/>
        <w:tabs>
          <w:tab w:val="clear" w:pos="708"/>
          <w:tab w:val="left" w:pos="1795" w:leader="none"/>
        </w:tabs>
        <w:spacing w:lineRule="auto" w:line="228"/>
        <w:ind w:firstLine="850"/>
        <w:jc w:val="both"/>
        <w:rPr>
          <w:sz w:val="24"/>
          <w:szCs w:val="24"/>
        </w:rPr>
      </w:pPr>
      <w:r>
        <w:rPr>
          <w:sz w:val="24"/>
          <w:szCs w:val="24"/>
        </w:rPr>
        <w:t xml:space="preserve">Протяженность участков тепловых сетей 1995 года постройки с износом 90%, составляет 1032 метра. </w:t>
      </w:r>
    </w:p>
    <w:p>
      <w:pPr>
        <w:pStyle w:val="Normal"/>
        <w:ind w:firstLine="708"/>
        <w:jc w:val="center"/>
        <w:rPr>
          <w:b/>
          <w:b/>
          <w:bCs/>
          <w:sz w:val="24"/>
          <w:szCs w:val="24"/>
          <w:shd w:fill="FF420E" w:val="clear"/>
        </w:rPr>
      </w:pPr>
      <w:r>
        <w:rPr>
          <w:b/>
          <w:bCs/>
          <w:sz w:val="24"/>
          <w:szCs w:val="24"/>
          <w:shd w:fill="FF420E" w:val="clear"/>
        </w:rPr>
      </w:r>
    </w:p>
    <w:p>
      <w:pPr>
        <w:pStyle w:val="Normal"/>
        <w:ind w:firstLine="708"/>
        <w:jc w:val="center"/>
        <w:rPr>
          <w:b/>
          <w:b/>
          <w:bCs/>
          <w:sz w:val="24"/>
          <w:szCs w:val="24"/>
        </w:rPr>
      </w:pPr>
      <w:r>
        <w:rPr>
          <w:b/>
          <w:bCs/>
          <w:sz w:val="24"/>
          <w:szCs w:val="24"/>
        </w:rPr>
        <w:t xml:space="preserve">Технико-экономические показатели котельной </w:t>
      </w:r>
    </w:p>
    <w:p>
      <w:pPr>
        <w:pStyle w:val="Normal"/>
        <w:ind w:firstLine="708"/>
        <w:jc w:val="right"/>
        <w:rPr>
          <w:sz w:val="24"/>
          <w:szCs w:val="24"/>
        </w:rPr>
      </w:pPr>
      <w:r>
        <w:rPr>
          <w:sz w:val="24"/>
          <w:szCs w:val="24"/>
        </w:rPr>
        <w:t>Таблица 2</w:t>
      </w:r>
    </w:p>
    <w:p>
      <w:pPr>
        <w:pStyle w:val="Normal"/>
        <w:ind w:firstLine="708"/>
        <w:jc w:val="right"/>
        <w:rPr>
          <w:sz w:val="24"/>
          <w:szCs w:val="24"/>
        </w:rPr>
      </w:pPr>
      <w:r>
        <w:rPr>
          <w:sz w:val="24"/>
          <w:szCs w:val="24"/>
        </w:rPr>
      </w:r>
    </w:p>
    <w:tbl>
      <w:tblPr>
        <w:tblW w:w="9067" w:type="dxa"/>
        <w:jc w:val="left"/>
        <w:tblInd w:w="675" w:type="dxa"/>
        <w:tblLayout w:type="fixed"/>
        <w:tblCellMar>
          <w:top w:w="0" w:type="dxa"/>
          <w:left w:w="103" w:type="dxa"/>
          <w:bottom w:w="0" w:type="dxa"/>
          <w:right w:w="108" w:type="dxa"/>
        </w:tblCellMar>
        <w:tblLook w:val="04a0"/>
      </w:tblPr>
      <w:tblGrid>
        <w:gridCol w:w="3352"/>
        <w:gridCol w:w="1164"/>
        <w:gridCol w:w="1007"/>
        <w:gridCol w:w="1276"/>
        <w:gridCol w:w="1133"/>
        <w:gridCol w:w="1134"/>
      </w:tblGrid>
      <w:tr>
        <w:trPr>
          <w:trHeight w:val="600" w:hRule="atLeast"/>
        </w:trPr>
        <w:tc>
          <w:tcPr>
            <w:tcW w:w="335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Наименование показателя</w:t>
            </w:r>
          </w:p>
        </w:tc>
        <w:tc>
          <w:tcPr>
            <w:tcW w:w="1164" w:type="dxa"/>
            <w:tcBorders>
              <w:top w:val="single" w:sz="4" w:space="0" w:color="00000A"/>
              <w:left w:val="single" w:sz="4" w:space="0" w:color="00000A"/>
              <w:bottom w:val="single" w:sz="4" w:space="0" w:color="00000A"/>
            </w:tcBorders>
            <w:shd w:color="auto" w:fill="auto" w:val="clear"/>
            <w:vAlign w:val="cente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За 2020 год</w:t>
            </w:r>
          </w:p>
        </w:tc>
        <w:tc>
          <w:tcPr>
            <w:tcW w:w="1007" w:type="dxa"/>
            <w:tcBorders>
              <w:top w:val="single" w:sz="4" w:space="0" w:color="00000A"/>
              <w:left w:val="single" w:sz="4" w:space="0" w:color="00000A"/>
              <w:bottom w:val="single" w:sz="4" w:space="0" w:color="00000A"/>
            </w:tcBorders>
            <w:shd w:color="auto" w:fill="auto" w:val="clear"/>
            <w:vAlign w:val="cente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За 2021 год</w:t>
            </w:r>
          </w:p>
        </w:tc>
        <w:tc>
          <w:tcPr>
            <w:tcW w:w="1276" w:type="dxa"/>
            <w:tcBorders>
              <w:top w:val="single" w:sz="4" w:space="0" w:color="00000A"/>
              <w:left w:val="single" w:sz="4" w:space="0" w:color="00000A"/>
              <w:bottom w:val="single" w:sz="4" w:space="0" w:color="00000A"/>
            </w:tcBorders>
            <w:shd w:color="auto" w:fill="auto" w:val="clear"/>
            <w:vAlign w:val="cente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За 2022 год</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За 2023 год</w:t>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За 2024 год</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Выработка тепловой энергии</w:t>
            </w:r>
          </w:p>
          <w:p>
            <w:pPr>
              <w:pStyle w:val="Normal"/>
              <w:widowControl w:val="false"/>
              <w:ind w:hanging="0"/>
              <w:rPr>
                <w:rFonts w:eastAsia="Times New Roman"/>
                <w:color w:val="000000"/>
                <w:sz w:val="22"/>
                <w:lang w:eastAsia="ru-RU"/>
              </w:rPr>
            </w:pPr>
            <w:r>
              <w:rPr>
                <w:rFonts w:eastAsia="Times New Roman"/>
                <w:color w:val="000000"/>
                <w:sz w:val="22"/>
                <w:lang w:eastAsia="ru-RU"/>
              </w:rPr>
              <w:t>Гкал</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2165,77</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1883</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1905,7</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1870,062</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2281,1</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Собственные нужды      Гкал</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 </w:t>
            </w:r>
            <w:r>
              <w:rPr>
                <w:rFonts w:eastAsia="Times New Roman"/>
                <w:color w:val="000000"/>
                <w:sz w:val="22"/>
                <w:lang w:eastAsia="ru-RU"/>
              </w:rPr>
              <w:t>79</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63</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56</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72</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77</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Полезный отпуск тепловой энергии    Гкал</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2086,77</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1819</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1849,7</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1798,062</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2204,1</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Потери т/э в тепловых сетях</w:t>
            </w:r>
          </w:p>
          <w:p>
            <w:pPr>
              <w:pStyle w:val="Normal"/>
              <w:widowControl w:val="false"/>
              <w:ind w:hanging="0"/>
              <w:rPr>
                <w:rFonts w:eastAsia="Times New Roman"/>
                <w:color w:val="000000"/>
                <w:sz w:val="22"/>
                <w:lang w:eastAsia="ru-RU"/>
              </w:rPr>
            </w:pPr>
            <w:r>
              <w:rPr>
                <w:rFonts w:eastAsia="Times New Roman"/>
                <w:color w:val="000000"/>
                <w:sz w:val="22"/>
                <w:lang w:eastAsia="ru-RU"/>
              </w:rPr>
              <w:t>Гкал</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916,06</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618</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689,7</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666,872</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930,67</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Потери теплоносителя в тепловых сетях      м3</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492,5</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309</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345</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334</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477</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Реализовано тепловой энергии</w:t>
            </w:r>
          </w:p>
          <w:p>
            <w:pPr>
              <w:pStyle w:val="Normal"/>
              <w:widowControl w:val="false"/>
              <w:ind w:hanging="0"/>
              <w:rPr>
                <w:rFonts w:eastAsia="Times New Roman"/>
                <w:color w:val="000000"/>
                <w:sz w:val="22"/>
                <w:lang w:eastAsia="ru-RU"/>
              </w:rPr>
            </w:pPr>
            <w:r>
              <w:rPr>
                <w:rFonts w:eastAsia="Times New Roman"/>
                <w:color w:val="000000"/>
                <w:sz w:val="22"/>
                <w:lang w:eastAsia="ru-RU"/>
              </w:rPr>
              <w:t>Гкал</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1170,71</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1202</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1160</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1131,19</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1273,43</w:t>
            </w:r>
          </w:p>
        </w:tc>
      </w:tr>
      <w:tr>
        <w:trPr>
          <w:trHeight w:val="300" w:hRule="atLeast"/>
        </w:trPr>
        <w:tc>
          <w:tcPr>
            <w:tcW w:w="3352"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В том числе:</w:t>
            </w:r>
          </w:p>
        </w:tc>
        <w:tc>
          <w:tcPr>
            <w:tcW w:w="1164"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007"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276"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3"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4" w:type="dxa"/>
            <w:tcBorders>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r>
      <w:tr>
        <w:trPr>
          <w:trHeight w:val="300" w:hRule="atLeast"/>
        </w:trPr>
        <w:tc>
          <w:tcPr>
            <w:tcW w:w="3352"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население</w:t>
            </w:r>
          </w:p>
        </w:tc>
        <w:tc>
          <w:tcPr>
            <w:tcW w:w="1164"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007"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276"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0</w:t>
            </w:r>
          </w:p>
        </w:tc>
        <w:tc>
          <w:tcPr>
            <w:tcW w:w="1133"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4" w:type="dxa"/>
            <w:tcBorders>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r>
      <w:tr>
        <w:trPr>
          <w:trHeight w:val="300" w:hRule="atLeast"/>
        </w:trPr>
        <w:tc>
          <w:tcPr>
            <w:tcW w:w="3352"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Бюджетофинансируемые организации</w:t>
            </w:r>
          </w:p>
        </w:tc>
        <w:tc>
          <w:tcPr>
            <w:tcW w:w="1164"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007"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276"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3"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1107,54</w:t>
            </w:r>
          </w:p>
        </w:tc>
        <w:tc>
          <w:tcPr>
            <w:tcW w:w="1134" w:type="dxa"/>
            <w:tcBorders>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1260,07</w:t>
            </w:r>
          </w:p>
        </w:tc>
      </w:tr>
      <w:tr>
        <w:trPr>
          <w:trHeight w:val="300" w:hRule="atLeast"/>
        </w:trPr>
        <w:tc>
          <w:tcPr>
            <w:tcW w:w="3352"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Прочие потребители</w:t>
            </w:r>
          </w:p>
        </w:tc>
        <w:tc>
          <w:tcPr>
            <w:tcW w:w="1164"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007"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276"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tc>
        <w:tc>
          <w:tcPr>
            <w:tcW w:w="1133"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23,65</w:t>
            </w:r>
          </w:p>
        </w:tc>
        <w:tc>
          <w:tcPr>
            <w:tcW w:w="1134" w:type="dxa"/>
            <w:tcBorders>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13,36</w:t>
            </w:r>
          </w:p>
        </w:tc>
      </w:tr>
      <w:tr>
        <w:trPr>
          <w:trHeight w:val="300" w:hRule="atLeast"/>
        </w:trPr>
        <w:tc>
          <w:tcPr>
            <w:tcW w:w="3352"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УРУТ на отпуск тепловой энергии  кг.у.т/Гкал</w:t>
            </w:r>
          </w:p>
        </w:tc>
        <w:tc>
          <w:tcPr>
            <w:tcW w:w="1164"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246,3</w:t>
            </w:r>
          </w:p>
        </w:tc>
        <w:tc>
          <w:tcPr>
            <w:tcW w:w="1007"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254</w:t>
            </w:r>
          </w:p>
        </w:tc>
        <w:tc>
          <w:tcPr>
            <w:tcW w:w="1276" w:type="dxa"/>
            <w:tcBorders>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274</w:t>
            </w:r>
          </w:p>
        </w:tc>
        <w:tc>
          <w:tcPr>
            <w:tcW w:w="1133" w:type="dxa"/>
            <w:tcBorders>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257</w:t>
            </w:r>
          </w:p>
        </w:tc>
        <w:tc>
          <w:tcPr>
            <w:tcW w:w="1134" w:type="dxa"/>
            <w:tcBorders>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254</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Расход условного топлива</w:t>
            </w:r>
          </w:p>
          <w:p>
            <w:pPr>
              <w:pStyle w:val="Normal"/>
              <w:widowControl w:val="false"/>
              <w:ind w:hanging="0"/>
              <w:rPr>
                <w:rFonts w:eastAsia="Times New Roman"/>
                <w:color w:val="000000"/>
                <w:sz w:val="22"/>
                <w:lang w:eastAsia="ru-RU"/>
              </w:rPr>
            </w:pPr>
            <w:r>
              <w:rPr>
                <w:rFonts w:eastAsia="Times New Roman"/>
                <w:color w:val="000000"/>
                <w:sz w:val="22"/>
                <w:lang w:eastAsia="ru-RU"/>
              </w:rPr>
              <w:t>т.у.т.</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513,84</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463</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514,5</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446</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563,95</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Расход натурального топлива</w:t>
            </w:r>
          </w:p>
          <w:p>
            <w:pPr>
              <w:pStyle w:val="Normal"/>
              <w:widowControl w:val="false"/>
              <w:ind w:hanging="0"/>
              <w:rPr>
                <w:rFonts w:eastAsia="Times New Roman"/>
                <w:color w:val="000000"/>
                <w:sz w:val="22"/>
                <w:lang w:eastAsia="ru-RU"/>
              </w:rPr>
            </w:pPr>
            <w:r>
              <w:rPr>
                <w:rFonts w:eastAsia="Times New Roman"/>
                <w:color w:val="000000"/>
                <w:sz w:val="22"/>
                <w:lang w:eastAsia="ru-RU"/>
              </w:rPr>
              <w:t>т.н.т.</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692,5</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624</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716,2</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628</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791,6</w:t>
            </w:r>
          </w:p>
        </w:tc>
      </w:tr>
      <w:tr>
        <w:trPr>
          <w:trHeight w:val="300" w:hRule="atLeast"/>
        </w:trPr>
        <w:tc>
          <w:tcPr>
            <w:tcW w:w="335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color w:val="000000"/>
                <w:sz w:val="22"/>
                <w:lang w:eastAsia="ru-RU"/>
              </w:rPr>
            </w:pPr>
            <w:r>
              <w:rPr>
                <w:rFonts w:eastAsia="Times New Roman"/>
                <w:color w:val="000000"/>
                <w:sz w:val="22"/>
                <w:lang w:eastAsia="ru-RU"/>
              </w:rPr>
              <w:t>Расход электроэнергии всего</w:t>
            </w:r>
          </w:p>
          <w:p>
            <w:pPr>
              <w:pStyle w:val="Normal"/>
              <w:widowControl w:val="false"/>
              <w:ind w:hanging="0"/>
              <w:rPr>
                <w:rFonts w:eastAsia="Times New Roman"/>
                <w:color w:val="000000"/>
                <w:sz w:val="22"/>
                <w:lang w:eastAsia="ru-RU"/>
              </w:rPr>
            </w:pPr>
            <w:r>
              <w:rPr>
                <w:rFonts w:eastAsia="Times New Roman"/>
                <w:color w:val="000000"/>
                <w:sz w:val="22"/>
                <w:lang w:eastAsia="ru-RU"/>
              </w:rPr>
              <w:t>тыс.квт./год</w:t>
            </w:r>
          </w:p>
        </w:tc>
        <w:tc>
          <w:tcPr>
            <w:tcW w:w="1164"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39,681</w:t>
            </w:r>
          </w:p>
        </w:tc>
        <w:tc>
          <w:tcPr>
            <w:tcW w:w="1007"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101</w:t>
            </w:r>
          </w:p>
        </w:tc>
        <w:tc>
          <w:tcPr>
            <w:tcW w:w="1276" w:type="dxa"/>
            <w:tcBorders>
              <w:top w:val="single" w:sz="4" w:space="0" w:color="00000A"/>
              <w:left w:val="single" w:sz="4" w:space="0" w:color="00000A"/>
              <w:bottom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84,045</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t>109</w:t>
            </w:r>
          </w:p>
        </w:tc>
        <w:tc>
          <w:tcPr>
            <w:tcW w:w="1134" w:type="dxa"/>
            <w:tcBorders>
              <w:top w:val="single" w:sz="4" w:space="0" w:color="00000A"/>
              <w:left w:val="single" w:sz="4" w:space="0" w:color="00000A"/>
              <w:bottom w:val="single" w:sz="4" w:space="0" w:color="00000A"/>
              <w:right w:val="single" w:sz="4" w:space="0" w:color="00000A"/>
            </w:tcBorders>
          </w:tcPr>
          <w:p>
            <w:pPr>
              <w:pStyle w:val="Normal"/>
              <w:widowControl w:val="false"/>
              <w:ind w:hanging="0"/>
              <w:jc w:val="center"/>
              <w:rPr>
                <w:rFonts w:eastAsia="Times New Roman"/>
                <w:color w:val="000000"/>
                <w:sz w:val="22"/>
                <w:lang w:eastAsia="ru-RU"/>
              </w:rPr>
            </w:pPr>
            <w:r>
              <w:rPr>
                <w:rFonts w:eastAsia="Times New Roman"/>
                <w:color w:val="000000"/>
                <w:sz w:val="22"/>
                <w:lang w:eastAsia="ru-RU"/>
              </w:rPr>
            </w:r>
          </w:p>
          <w:p>
            <w:pPr>
              <w:pStyle w:val="Normal"/>
              <w:widowControl w:val="false"/>
              <w:ind w:hanging="0"/>
              <w:jc w:val="center"/>
              <w:rPr>
                <w:rFonts w:eastAsia="Times New Roman"/>
                <w:color w:val="000000"/>
                <w:sz w:val="22"/>
                <w:lang w:eastAsia="ru-RU"/>
              </w:rPr>
            </w:pPr>
            <w:r>
              <w:rPr>
                <w:rFonts w:eastAsia="Times New Roman"/>
                <w:color w:val="000000"/>
                <w:sz w:val="22"/>
                <w:lang w:eastAsia="ru-RU"/>
              </w:rPr>
              <w:t>109,97</w:t>
            </w:r>
          </w:p>
        </w:tc>
      </w:tr>
    </w:tbl>
    <w:p>
      <w:pPr>
        <w:pStyle w:val="Normal"/>
        <w:ind w:firstLine="850"/>
        <w:jc w:val="both"/>
        <w:rPr>
          <w:rFonts w:eastAsia="Times New Roman"/>
          <w:sz w:val="24"/>
          <w:szCs w:val="24"/>
          <w:lang w:eastAsia="ru-RU"/>
        </w:rPr>
      </w:pPr>
      <w:r>
        <w:rPr>
          <w:rFonts w:eastAsia="Times New Roman"/>
          <w:sz w:val="24"/>
          <w:szCs w:val="24"/>
          <w:lang w:eastAsia="ru-RU"/>
        </w:rPr>
        <w:t>Эксплуатацию котельной и тепловых сетей на территории Доможаковского сельсовета осуществляет МКП «ЖКХ Усть-Абаканского района».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 xml:space="preserve">Тепловая мощность источников теплоснабжения </w:t>
      </w:r>
      <w:r>
        <w:rPr>
          <w:sz w:val="24"/>
          <w:szCs w:val="24"/>
        </w:rPr>
        <w:t>Доможаковского</w:t>
      </w:r>
      <w:r>
        <w:rPr>
          <w:rFonts w:eastAsia="Times New Roman"/>
          <w:sz w:val="24"/>
          <w:szCs w:val="24"/>
          <w:lang w:eastAsia="ru-RU"/>
        </w:rPr>
        <w:t xml:space="preserve"> сельсовета  </w:t>
      </w:r>
    </w:p>
    <w:p>
      <w:pPr>
        <w:pStyle w:val="Normal"/>
        <w:ind w:hanging="0"/>
        <w:jc w:val="right"/>
        <w:rPr>
          <w:rFonts w:eastAsia="Times New Roman"/>
          <w:sz w:val="24"/>
          <w:szCs w:val="24"/>
          <w:lang w:eastAsia="ru-RU"/>
        </w:rPr>
      </w:pPr>
      <w:r>
        <w:rPr>
          <w:rFonts w:eastAsia="Times New Roman"/>
          <w:sz w:val="24"/>
          <w:szCs w:val="24"/>
          <w:lang w:eastAsia="ru-RU"/>
        </w:rPr>
        <w:t>Таблица 3</w:t>
      </w:r>
    </w:p>
    <w:tbl>
      <w:tblPr>
        <w:tblW w:w="9933" w:type="dxa"/>
        <w:jc w:val="left"/>
        <w:tblInd w:w="0" w:type="dxa"/>
        <w:tblLayout w:type="fixed"/>
        <w:tblCellMar>
          <w:top w:w="0" w:type="dxa"/>
          <w:left w:w="108" w:type="dxa"/>
          <w:bottom w:w="0" w:type="dxa"/>
          <w:right w:w="108" w:type="dxa"/>
        </w:tblCellMar>
        <w:tblLook w:val="04a0"/>
      </w:tblPr>
      <w:tblGrid>
        <w:gridCol w:w="542"/>
        <w:gridCol w:w="1978"/>
        <w:gridCol w:w="2050"/>
        <w:gridCol w:w="1662"/>
        <w:gridCol w:w="1773"/>
        <w:gridCol w:w="1927"/>
      </w:tblGrid>
      <w:tr>
        <w:trPr/>
        <w:tc>
          <w:tcPr>
            <w:tcW w:w="54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w:t>
            </w:r>
          </w:p>
          <w:p>
            <w:pPr>
              <w:pStyle w:val="Normal"/>
              <w:widowControl w:val="false"/>
              <w:ind w:hanging="0"/>
              <w:jc w:val="both"/>
              <w:rPr>
                <w:rFonts w:eastAsia="Times New Roman"/>
                <w:sz w:val="24"/>
                <w:szCs w:val="24"/>
                <w:lang w:eastAsia="ru-RU"/>
              </w:rPr>
            </w:pPr>
            <w:r>
              <w:rPr>
                <w:rFonts w:eastAsia="Times New Roman"/>
                <w:sz w:val="24"/>
                <w:szCs w:val="24"/>
                <w:lang w:eastAsia="ru-RU"/>
              </w:rPr>
              <w:t>п/п</w:t>
            </w:r>
          </w:p>
        </w:tc>
        <w:tc>
          <w:tcPr>
            <w:tcW w:w="19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котельная</w:t>
            </w:r>
          </w:p>
        </w:tc>
        <w:tc>
          <w:tcPr>
            <w:tcW w:w="20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котлов</w:t>
            </w:r>
          </w:p>
        </w:tc>
        <w:tc>
          <w:tcPr>
            <w:tcW w:w="16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Год ввода в эксплуатацию</w:t>
            </w:r>
          </w:p>
        </w:tc>
        <w:tc>
          <w:tcPr>
            <w:tcW w:w="17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Установленная мощность, Гкал/ч</w:t>
            </w:r>
          </w:p>
        </w:tc>
        <w:tc>
          <w:tcPr>
            <w:tcW w:w="19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Присоединенная нагрузка, Гкал/ч</w:t>
            </w:r>
          </w:p>
        </w:tc>
      </w:tr>
      <w:tr>
        <w:trPr/>
        <w:tc>
          <w:tcPr>
            <w:tcW w:w="54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1</w:t>
            </w:r>
          </w:p>
        </w:tc>
        <w:tc>
          <w:tcPr>
            <w:tcW w:w="19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2</w:t>
            </w:r>
          </w:p>
        </w:tc>
        <w:tc>
          <w:tcPr>
            <w:tcW w:w="20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w:t>
            </w:r>
          </w:p>
        </w:tc>
        <w:tc>
          <w:tcPr>
            <w:tcW w:w="16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4</w:t>
            </w:r>
          </w:p>
        </w:tc>
        <w:tc>
          <w:tcPr>
            <w:tcW w:w="17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5</w:t>
            </w:r>
          </w:p>
        </w:tc>
        <w:tc>
          <w:tcPr>
            <w:tcW w:w="19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6</w:t>
            </w:r>
          </w:p>
        </w:tc>
      </w:tr>
      <w:tr>
        <w:trPr/>
        <w:tc>
          <w:tcPr>
            <w:tcW w:w="54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1</w:t>
            </w:r>
          </w:p>
        </w:tc>
        <w:tc>
          <w:tcPr>
            <w:tcW w:w="197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котельная</w:t>
            </w:r>
          </w:p>
        </w:tc>
        <w:tc>
          <w:tcPr>
            <w:tcW w:w="205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КВр- 1.1,</w:t>
            </w:r>
          </w:p>
          <w:p>
            <w:pPr>
              <w:pStyle w:val="Normal"/>
              <w:widowControl w:val="false"/>
              <w:ind w:hanging="0"/>
              <w:jc w:val="center"/>
              <w:rPr>
                <w:rFonts w:eastAsia="Times New Roman"/>
                <w:sz w:val="24"/>
                <w:szCs w:val="24"/>
                <w:lang w:eastAsia="ru-RU"/>
              </w:rPr>
            </w:pPr>
            <w:r>
              <w:rPr>
                <w:rFonts w:eastAsia="Times New Roman"/>
                <w:sz w:val="24"/>
                <w:szCs w:val="24"/>
                <w:lang w:eastAsia="ru-RU"/>
              </w:rPr>
              <w:t>КВр -1.1</w:t>
            </w:r>
          </w:p>
          <w:p>
            <w:pPr>
              <w:pStyle w:val="Normal"/>
              <w:widowControl w:val="false"/>
              <w:ind w:hanging="0"/>
              <w:jc w:val="center"/>
              <w:rPr>
                <w:rFonts w:eastAsia="Times New Roman"/>
                <w:sz w:val="24"/>
                <w:szCs w:val="24"/>
                <w:lang w:eastAsia="ru-RU"/>
              </w:rPr>
            </w:pPr>
            <w:r>
              <w:rPr>
                <w:rFonts w:eastAsia="Times New Roman"/>
                <w:sz w:val="24"/>
                <w:szCs w:val="24"/>
                <w:lang w:eastAsia="ru-RU"/>
              </w:rPr>
              <w:t>КВр- 1,1</w:t>
            </w:r>
          </w:p>
        </w:tc>
        <w:tc>
          <w:tcPr>
            <w:tcW w:w="16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2021г.</w:t>
            </w:r>
          </w:p>
          <w:p>
            <w:pPr>
              <w:pStyle w:val="Normal"/>
              <w:widowControl w:val="false"/>
              <w:ind w:hanging="0"/>
              <w:jc w:val="center"/>
              <w:rPr>
                <w:rFonts w:eastAsia="Times New Roman"/>
                <w:sz w:val="24"/>
                <w:szCs w:val="24"/>
                <w:lang w:eastAsia="ru-RU"/>
              </w:rPr>
            </w:pPr>
            <w:r>
              <w:rPr>
                <w:rFonts w:eastAsia="Times New Roman"/>
                <w:sz w:val="24"/>
                <w:szCs w:val="24"/>
                <w:lang w:eastAsia="ru-RU"/>
              </w:rPr>
              <w:t>2022 г.</w:t>
            </w:r>
          </w:p>
          <w:p>
            <w:pPr>
              <w:pStyle w:val="Normal"/>
              <w:widowControl w:val="false"/>
              <w:ind w:hanging="0"/>
              <w:jc w:val="center"/>
              <w:rPr>
                <w:rFonts w:eastAsia="Times New Roman"/>
                <w:sz w:val="24"/>
                <w:szCs w:val="24"/>
                <w:lang w:eastAsia="ru-RU"/>
              </w:rPr>
            </w:pPr>
            <w:r>
              <w:rPr>
                <w:rFonts w:eastAsia="Times New Roman"/>
                <w:sz w:val="24"/>
                <w:szCs w:val="24"/>
                <w:lang w:eastAsia="ru-RU"/>
              </w:rPr>
              <w:t>2022 г</w:t>
            </w:r>
          </w:p>
        </w:tc>
        <w:tc>
          <w:tcPr>
            <w:tcW w:w="177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192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t>0,345</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sz w:val="24"/>
          <w:szCs w:val="24"/>
          <w:lang w:eastAsia="ru-RU"/>
        </w:rPr>
      </w:pPr>
      <w:r>
        <w:rPr>
          <w:rFonts w:eastAsia="Times New Roman"/>
          <w:sz w:val="24"/>
          <w:szCs w:val="24"/>
          <w:lang w:eastAsia="ru-RU"/>
        </w:rPr>
        <w:t>Таблица 4</w:t>
      </w:r>
    </w:p>
    <w:tbl>
      <w:tblPr>
        <w:tblW w:w="10032" w:type="dxa"/>
        <w:jc w:val="left"/>
        <w:tblInd w:w="0" w:type="dxa"/>
        <w:tblLayout w:type="fixed"/>
        <w:tblCellMar>
          <w:top w:w="0" w:type="dxa"/>
          <w:left w:w="103" w:type="dxa"/>
          <w:bottom w:w="0" w:type="dxa"/>
          <w:right w:w="108" w:type="dxa"/>
        </w:tblCellMar>
        <w:tblLook w:val="04a0"/>
      </w:tblPr>
      <w:tblGrid>
        <w:gridCol w:w="1068"/>
        <w:gridCol w:w="4801"/>
        <w:gridCol w:w="3932"/>
        <w:gridCol w:w="231"/>
      </w:tblGrid>
      <w:tr>
        <w:trPr>
          <w:trHeight w:val="1017" w:hRule="atLeast"/>
        </w:trPr>
        <w:tc>
          <w:tcPr>
            <w:tcW w:w="1068" w:type="dxa"/>
            <w:vMerge w:val="restart"/>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ind w:hanging="0"/>
              <w:jc w:val="center"/>
              <w:rPr/>
            </w:pPr>
            <w:r>
              <w:rPr>
                <w:rFonts w:eastAsia="Times New Roman"/>
                <w:b/>
                <w:bCs/>
                <w:sz w:val="20"/>
                <w:szCs w:val="20"/>
                <w:lang w:eastAsia="ru-RU"/>
              </w:rPr>
              <w:t xml:space="preserve">№ </w:t>
            </w:r>
            <w:r>
              <w:rPr>
                <w:rFonts w:eastAsia="Times New Roman"/>
                <w:b/>
                <w:bCs/>
                <w:sz w:val="20"/>
                <w:szCs w:val="20"/>
                <w:lang w:eastAsia="ru-RU"/>
              </w:rPr>
              <w:t>ответв      ления</w:t>
            </w:r>
          </w:p>
        </w:tc>
        <w:tc>
          <w:tcPr>
            <w:tcW w:w="4801" w:type="dxa"/>
            <w:vMerge w:val="restart"/>
            <w:tcBorders>
              <w:top w:val="single" w:sz="4" w:space="0" w:color="00000A"/>
              <w:left w:val="single" w:sz="4" w:space="0" w:color="00000A"/>
              <w:bottom w:val="single" w:sz="4" w:space="0" w:color="000001"/>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Потребитель, объект</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Расчетная максимальная тепловая нагрузка, Гкал/ч</w:t>
            </w:r>
          </w:p>
        </w:tc>
      </w:tr>
      <w:tr>
        <w:trPr>
          <w:trHeight w:val="408" w:hRule="atLeast"/>
        </w:trPr>
        <w:tc>
          <w:tcPr>
            <w:tcW w:w="1068"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0"/>
                <w:szCs w:val="20"/>
                <w:lang w:eastAsia="ru-RU"/>
              </w:rPr>
            </w:pPr>
            <w:r>
              <w:rPr>
                <w:rFonts w:eastAsia="Times New Roman"/>
                <w:b/>
                <w:bCs/>
                <w:sz w:val="20"/>
                <w:szCs w:val="20"/>
                <w:lang w:eastAsia="ru-RU"/>
              </w:rPr>
            </w:r>
          </w:p>
        </w:tc>
        <w:tc>
          <w:tcPr>
            <w:tcW w:w="4801" w:type="dxa"/>
            <w:vMerge w:val="continue"/>
            <w:tcBorders>
              <w:top w:val="single" w:sz="4" w:space="0" w:color="00000A"/>
              <w:left w:val="single" w:sz="4" w:space="0" w:color="00000A"/>
              <w:bottom w:val="single" w:sz="4" w:space="0" w:color="000001"/>
              <w:right w:val="single" w:sz="4" w:space="0" w:color="00000A"/>
            </w:tcBorders>
            <w:shd w:color="auto" w:fill="auto" w:val="clear"/>
            <w:vAlign w:val="center"/>
          </w:tcPr>
          <w:p>
            <w:pPr>
              <w:pStyle w:val="Normal"/>
              <w:widowControl w:val="false"/>
              <w:rPr>
                <w:rFonts w:eastAsia="Times New Roman"/>
                <w:b/>
                <w:b/>
                <w:bCs/>
                <w:sz w:val="20"/>
                <w:szCs w:val="20"/>
                <w:lang w:eastAsia="ru-RU"/>
              </w:rPr>
            </w:pPr>
            <w:r>
              <w:rPr>
                <w:rFonts w:eastAsia="Times New Roman"/>
                <w:b/>
                <w:bCs/>
                <w:sz w:val="20"/>
                <w:szCs w:val="20"/>
                <w:lang w:eastAsia="ru-RU"/>
              </w:rPr>
            </w:r>
          </w:p>
        </w:tc>
        <w:tc>
          <w:tcPr>
            <w:tcW w:w="4163" w:type="dxa"/>
            <w:gridSpan w:val="2"/>
            <w:vMerge w:val="restart"/>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Qmac от</w:t>
            </w:r>
          </w:p>
        </w:tc>
      </w:tr>
      <w:tr>
        <w:trPr>
          <w:trHeight w:val="255" w:hRule="atLeast"/>
        </w:trPr>
        <w:tc>
          <w:tcPr>
            <w:tcW w:w="1068"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0"/>
                <w:szCs w:val="20"/>
                <w:lang w:eastAsia="ru-RU"/>
              </w:rPr>
            </w:pPr>
            <w:r>
              <w:rPr>
                <w:rFonts w:eastAsia="Times New Roman"/>
                <w:b/>
                <w:bCs/>
                <w:sz w:val="20"/>
                <w:szCs w:val="20"/>
                <w:lang w:eastAsia="ru-RU"/>
              </w:rPr>
            </w:r>
          </w:p>
        </w:tc>
        <w:tc>
          <w:tcPr>
            <w:tcW w:w="4801" w:type="dxa"/>
            <w:vMerge w:val="continue"/>
            <w:tcBorders>
              <w:top w:val="single" w:sz="4" w:space="0" w:color="00000A"/>
              <w:left w:val="single" w:sz="4" w:space="0" w:color="00000A"/>
              <w:bottom w:val="single" w:sz="4" w:space="0" w:color="000001"/>
              <w:right w:val="single" w:sz="4" w:space="0" w:color="00000A"/>
            </w:tcBorders>
            <w:shd w:color="auto" w:fill="auto" w:val="clear"/>
            <w:vAlign w:val="center"/>
          </w:tcPr>
          <w:p>
            <w:pPr>
              <w:pStyle w:val="Normal"/>
              <w:widowControl w:val="false"/>
              <w:rPr>
                <w:rFonts w:eastAsia="Times New Roman"/>
                <w:b/>
                <w:b/>
                <w:bCs/>
                <w:sz w:val="20"/>
                <w:szCs w:val="20"/>
                <w:lang w:eastAsia="ru-RU"/>
              </w:rPr>
            </w:pPr>
            <w:r>
              <w:rPr>
                <w:rFonts w:eastAsia="Times New Roman"/>
                <w:b/>
                <w:bCs/>
                <w:sz w:val="20"/>
                <w:szCs w:val="20"/>
                <w:lang w:eastAsia="ru-RU"/>
              </w:rPr>
            </w:r>
          </w:p>
        </w:tc>
        <w:tc>
          <w:tcPr>
            <w:tcW w:w="4163" w:type="dxa"/>
            <w:gridSpan w:val="2"/>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rFonts w:eastAsia="Times New Roman"/>
                <w:b/>
                <w:b/>
                <w:bCs/>
                <w:sz w:val="20"/>
                <w:szCs w:val="20"/>
                <w:lang w:eastAsia="ru-RU"/>
              </w:rPr>
            </w:pPr>
            <w:r>
              <w:rPr>
                <w:rFonts w:eastAsia="Times New Roman"/>
                <w:b/>
                <w:bCs/>
                <w:sz w:val="20"/>
                <w:szCs w:val="20"/>
                <w:lang w:eastAsia="ru-RU"/>
              </w:rPr>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1</w:t>
            </w:r>
          </w:p>
        </w:tc>
        <w:tc>
          <w:tcPr>
            <w:tcW w:w="4801" w:type="dxa"/>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2</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center"/>
          </w:tcPr>
          <w:p>
            <w:pPr>
              <w:pStyle w:val="Normal"/>
              <w:widowControl w:val="false"/>
              <w:jc w:val="center"/>
              <w:rPr/>
            </w:pPr>
            <w:r>
              <w:rPr>
                <w:rFonts w:eastAsia="Times New Roman"/>
                <w:b/>
                <w:bCs/>
                <w:sz w:val="20"/>
                <w:szCs w:val="20"/>
                <w:lang w:eastAsia="ru-RU"/>
              </w:rPr>
              <w:t>3</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1</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МБОУ Доможаковская СОШ</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0,142</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2</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МБОУ "Тополек" Доможаково</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0,035</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3</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МКУ Доможаковский КЦД</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0,015</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4</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Администрация аал Доможаков</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0,040</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5</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ФАП аал Доможаков</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0,016</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6</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Почта аал Доможаков</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0,006</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7</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pPr>
            <w:r>
              <w:rPr>
                <w:rFonts w:eastAsia="Times New Roman" w:cs="Calibri" w:ascii="Cambria" w:hAnsi="Cambria"/>
                <w:sz w:val="20"/>
                <w:szCs w:val="20"/>
                <w:lang w:eastAsia="ru-RU"/>
              </w:rPr>
              <w:t>Библиотека</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0,004</w:t>
            </w:r>
          </w:p>
        </w:tc>
      </w:tr>
      <w:tr>
        <w:trPr>
          <w:trHeight w:val="255" w:hRule="atLeast"/>
        </w:trPr>
        <w:tc>
          <w:tcPr>
            <w:tcW w:w="1068"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color w:val="000000"/>
                <w:sz w:val="20"/>
                <w:szCs w:val="20"/>
                <w:lang w:eastAsia="ru-RU"/>
              </w:rPr>
              <w:t>8</w:t>
            </w:r>
          </w:p>
        </w:tc>
        <w:tc>
          <w:tcPr>
            <w:tcW w:w="480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rPr>
                <w:rFonts w:ascii="Cambria" w:hAnsi="Cambria" w:eastAsia="Times New Roman" w:cs="Calibri"/>
                <w:sz w:val="20"/>
                <w:szCs w:val="20"/>
                <w:lang w:eastAsia="ru-RU"/>
              </w:rPr>
            </w:pPr>
            <w:r>
              <w:rPr>
                <w:rFonts w:eastAsia="Times New Roman" w:cs="Calibri" w:ascii="Cambria" w:hAnsi="Cambria"/>
                <w:sz w:val="20"/>
                <w:szCs w:val="20"/>
                <w:lang w:eastAsia="ru-RU"/>
              </w:rPr>
              <w:t>Гараж</w:t>
            </w:r>
          </w:p>
        </w:tc>
        <w:tc>
          <w:tcPr>
            <w:tcW w:w="4163"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sz w:val="20"/>
                <w:szCs w:val="20"/>
                <w:lang w:eastAsia="ru-RU"/>
              </w:rPr>
              <w:t>0,087</w:t>
            </w:r>
          </w:p>
        </w:tc>
      </w:tr>
      <w:tr>
        <w:trPr>
          <w:trHeight w:val="255" w:hRule="atLeast"/>
        </w:trPr>
        <w:tc>
          <w:tcPr>
            <w:tcW w:w="5869" w:type="dxa"/>
            <w:gridSpan w:val="2"/>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b/>
                <w:bCs/>
                <w:color w:val="000000"/>
                <w:sz w:val="20"/>
                <w:szCs w:val="20"/>
                <w:lang w:eastAsia="ru-RU"/>
              </w:rPr>
              <w:t>ИТОГО</w:t>
            </w:r>
          </w:p>
        </w:tc>
        <w:tc>
          <w:tcPr>
            <w:tcW w:w="3932"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Fonts w:eastAsia="Times New Roman"/>
                <w:b/>
                <w:bCs/>
                <w:color w:val="000000"/>
                <w:sz w:val="20"/>
                <w:szCs w:val="20"/>
                <w:lang w:eastAsia="ru-RU"/>
              </w:rPr>
              <w:t>0,345</w:t>
            </w:r>
          </w:p>
        </w:tc>
        <w:tc>
          <w:tcPr>
            <w:tcW w:w="231" w:type="dxa"/>
            <w:tcBorders>
              <w:top w:val="single" w:sz="4" w:space="0" w:color="00000A"/>
              <w:left w:val="single" w:sz="4" w:space="0" w:color="00000A"/>
              <w:bottom w:val="single" w:sz="4" w:space="0" w:color="00000A"/>
              <w:right w:val="single" w:sz="4" w:space="0" w:color="00000A"/>
            </w:tcBorders>
            <w:shd w:color="000000" w:fill="FFFFFF" w:val="clear"/>
            <w:vAlign w:val="bottom"/>
          </w:tcPr>
          <w:p>
            <w:pPr>
              <w:pStyle w:val="Normal"/>
              <w:widowControl w:val="false"/>
              <w:jc w:val="center"/>
              <w:rPr/>
            </w:pPr>
            <w:r>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1.2.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Годовые объемы потребления тепловой энергии (мощности), теплоносителя</w:t>
      </w:r>
    </w:p>
    <w:p>
      <w:pPr>
        <w:pStyle w:val="Normal"/>
        <w:ind w:hanging="0"/>
        <w:jc w:val="right"/>
        <w:rPr/>
      </w:pPr>
      <w:r>
        <w:rPr/>
        <w:t>Таблица 5</w:t>
      </w:r>
    </w:p>
    <w:tbl>
      <w:tblPr>
        <w:tblpPr w:bottomFromText="0" w:horzAnchor="text" w:leftFromText="180" w:rightFromText="180" w:tblpX="0" w:tblpY="1" w:topFromText="0" w:vertAnchor="text"/>
        <w:tblW w:w="10062" w:type="dxa"/>
        <w:jc w:val="left"/>
        <w:tblInd w:w="93" w:type="dxa"/>
        <w:tblLayout w:type="fixed"/>
        <w:tblCellMar>
          <w:top w:w="0" w:type="dxa"/>
          <w:left w:w="93" w:type="dxa"/>
          <w:bottom w:w="0" w:type="dxa"/>
          <w:right w:w="108" w:type="dxa"/>
        </w:tblCellMar>
        <w:tblLook w:val="0000"/>
      </w:tblPr>
      <w:tblGrid>
        <w:gridCol w:w="4624"/>
        <w:gridCol w:w="1415"/>
        <w:gridCol w:w="1152"/>
        <w:gridCol w:w="12"/>
        <w:gridCol w:w="1458"/>
        <w:gridCol w:w="1179"/>
        <w:gridCol w:w="221"/>
      </w:tblGrid>
      <w:tr>
        <w:trPr>
          <w:trHeight w:val="108" w:hRule="atLeast"/>
        </w:trPr>
        <w:tc>
          <w:tcPr>
            <w:tcW w:w="4624"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5437" w:type="dxa"/>
            <w:gridSpan w:val="6"/>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Годовое потребление</w:t>
            </w:r>
          </w:p>
        </w:tc>
      </w:tr>
      <w:tr>
        <w:trPr>
          <w:trHeight w:val="108" w:hRule="atLeast"/>
        </w:trPr>
        <w:tc>
          <w:tcPr>
            <w:tcW w:w="4624"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579"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Тепловая энергия, Гкал</w:t>
            </w:r>
          </w:p>
        </w:tc>
        <w:tc>
          <w:tcPr>
            <w:tcW w:w="2858" w:type="dxa"/>
            <w:gridSpan w:val="3"/>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Теплоноситель, м</w:t>
            </w:r>
            <w:r>
              <w:rPr>
                <w:rFonts w:eastAsia="Times New Roman"/>
                <w:sz w:val="24"/>
                <w:szCs w:val="24"/>
                <w:vertAlign w:val="superscript"/>
                <w:lang w:eastAsia="ru-RU"/>
              </w:rPr>
              <w:t>3</w:t>
            </w:r>
          </w:p>
        </w:tc>
      </w:tr>
      <w:tr>
        <w:trPr>
          <w:trHeight w:val="108" w:hRule="atLeast"/>
        </w:trPr>
        <w:tc>
          <w:tcPr>
            <w:tcW w:w="4624"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14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Отопление</w:t>
            </w:r>
          </w:p>
        </w:tc>
        <w:tc>
          <w:tcPr>
            <w:tcW w:w="1164"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ГВС</w:t>
            </w:r>
          </w:p>
        </w:tc>
        <w:tc>
          <w:tcPr>
            <w:tcW w:w="145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отопление</w:t>
            </w:r>
          </w:p>
        </w:tc>
        <w:tc>
          <w:tcPr>
            <w:tcW w:w="140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ГВС</w:t>
            </w:r>
          </w:p>
        </w:tc>
      </w:tr>
      <w:tr>
        <w:trPr>
          <w:trHeight w:val="108" w:hRule="atLeast"/>
        </w:trPr>
        <w:tc>
          <w:tcPr>
            <w:tcW w:w="46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пер.Школьный 1а</w:t>
            </w:r>
          </w:p>
        </w:tc>
        <w:tc>
          <w:tcPr>
            <w:tcW w:w="14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1273</w:t>
            </w:r>
          </w:p>
        </w:tc>
        <w:tc>
          <w:tcPr>
            <w:tcW w:w="11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w:t>
            </w:r>
          </w:p>
        </w:tc>
        <w:tc>
          <w:tcPr>
            <w:tcW w:w="1470"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val="en-US" w:eastAsia="ru-RU"/>
              </w:rPr>
            </w:pPr>
            <w:r>
              <w:rPr>
                <w:rFonts w:eastAsia="Times New Roman"/>
                <w:sz w:val="24"/>
                <w:szCs w:val="24"/>
                <w:lang w:val="en-US" w:eastAsia="ru-RU"/>
              </w:rPr>
              <w:t>3</w:t>
            </w:r>
            <w:r>
              <w:rPr>
                <w:rFonts w:eastAsia="Times New Roman"/>
                <w:sz w:val="24"/>
                <w:szCs w:val="24"/>
                <w:lang w:eastAsia="ru-RU"/>
              </w:rPr>
              <w:t>6</w:t>
            </w:r>
            <w:r>
              <w:rPr>
                <w:rFonts w:eastAsia="Times New Roman"/>
                <w:sz w:val="24"/>
                <w:szCs w:val="24"/>
                <w:lang w:val="en-US" w:eastAsia="ru-RU"/>
              </w:rPr>
              <w:t>4,0</w:t>
            </w:r>
          </w:p>
        </w:tc>
        <w:tc>
          <w:tcPr>
            <w:tcW w:w="117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w:t>
            </w:r>
          </w:p>
        </w:tc>
        <w:tc>
          <w:tcPr>
            <w:tcW w:w="2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r>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w:t>
      </w:r>
    </w:p>
    <w:p>
      <w:pPr>
        <w:pStyle w:val="Normal"/>
        <w:ind w:hanging="0"/>
        <w:jc w:val="both"/>
        <w:rPr/>
      </w:pPr>
      <w:r>
        <w:rPr>
          <w:rFonts w:eastAsia="Times New Roman"/>
          <w:sz w:val="24"/>
          <w:szCs w:val="24"/>
          <w:lang w:eastAsia="ru-RU"/>
        </w:rPr>
        <w:t xml:space="preserve">Схема теплоснабжения </w:t>
      </w:r>
      <w:r>
        <w:rPr>
          <w:sz w:val="24"/>
          <w:szCs w:val="24"/>
        </w:rPr>
        <w:t>Доможаковского</w:t>
      </w:r>
      <w:r>
        <w:rPr>
          <w:rFonts w:eastAsia="Times New Roman"/>
          <w:sz w:val="24"/>
          <w:szCs w:val="24"/>
          <w:lang w:eastAsia="ru-RU"/>
        </w:rPr>
        <w:t xml:space="preserve"> сельсовета на перспективу сохраняется существующая.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1.3.Потребление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Теплоснабжение производственных предприятий осуществляется от автономных источников, размещенных на территориях предприятий.</w:t>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не предусмотрено изменение схемы теплоснабжения поселения, теплоснабжение перспективных объектов предлагается осуществить от автономных источников. </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2.Перспективные балансы тепловой мощности источников тепловой энергии и тепловой нагрузки потребителей.</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2.1.Радиус эффективного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 </w:t>
      </w:r>
    </w:p>
    <w:p>
      <w:pPr>
        <w:pStyle w:val="Normal"/>
        <w:ind w:firstLine="850"/>
        <w:jc w:val="both"/>
        <w:rPr>
          <w:rFonts w:eastAsia="Times New Roman"/>
          <w:sz w:val="24"/>
          <w:szCs w:val="24"/>
          <w:lang w:eastAsia="ru-RU"/>
        </w:rPr>
      </w:pPr>
      <w:r>
        <w:rPr>
          <w:rFonts w:eastAsia="Times New Roman"/>
          <w:sz w:val="24"/>
          <w:szCs w:val="24"/>
          <w:lang w:eastAsia="ru-RU"/>
        </w:rPr>
        <w:t>Передача тепловой энергии на большие расстояния является экономически неэффективной.</w:t>
      </w:r>
    </w:p>
    <w:p>
      <w:pPr>
        <w:pStyle w:val="Normal"/>
        <w:ind w:firstLine="850"/>
        <w:jc w:val="both"/>
        <w:rPr>
          <w:rFonts w:eastAsia="Times New Roman"/>
          <w:sz w:val="24"/>
          <w:szCs w:val="24"/>
          <w:lang w:eastAsia="ru-RU"/>
        </w:rPr>
      </w:pPr>
      <w:r>
        <w:rPr>
          <w:rFonts w:eastAsia="Times New Roman"/>
          <w:sz w:val="24"/>
          <w:szCs w:val="24"/>
          <w:lang w:eastAsia="ru-RU"/>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pPr>
        <w:pStyle w:val="Normal"/>
        <w:ind w:firstLine="850"/>
        <w:jc w:val="both"/>
        <w:rPr>
          <w:rFonts w:eastAsia="Times New Roman"/>
          <w:sz w:val="24"/>
          <w:szCs w:val="24"/>
          <w:lang w:eastAsia="ru-RU"/>
        </w:rPr>
      </w:pPr>
      <w:r>
        <w:rPr>
          <w:rFonts w:eastAsia="Times New Roman"/>
          <w:sz w:val="24"/>
          <w:szCs w:val="24"/>
          <w:lang w:eastAsia="ru-RU"/>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2.2. Описание существующих и перспективных зон действия систем теплоснабжения,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sz w:val="24"/>
          <w:szCs w:val="24"/>
          <w:lang w:eastAsia="ru-RU"/>
        </w:rPr>
      </w:pPr>
      <w:r>
        <w:rPr>
          <w:rFonts w:eastAsia="Times New Roman"/>
          <w:sz w:val="24"/>
          <w:szCs w:val="24"/>
          <w:lang w:eastAsia="ru-RU"/>
        </w:rPr>
        <w:t>Описание существующих зон действия систем теплоснабжения, источников тепловой энергии.                 Таблица 6</w:t>
      </w:r>
    </w:p>
    <w:tbl>
      <w:tblPr>
        <w:tblW w:w="9321" w:type="dxa"/>
        <w:jc w:val="left"/>
        <w:tblInd w:w="250" w:type="dxa"/>
        <w:tblLayout w:type="fixed"/>
        <w:tblCellMar>
          <w:top w:w="0" w:type="dxa"/>
          <w:left w:w="108" w:type="dxa"/>
          <w:bottom w:w="0" w:type="dxa"/>
          <w:right w:w="108" w:type="dxa"/>
        </w:tblCellMar>
        <w:tblLook w:val="04a0"/>
      </w:tblPr>
      <w:tblGrid>
        <w:gridCol w:w="9321"/>
      </w:tblGrid>
      <w:tr>
        <w:trPr/>
        <w:tc>
          <w:tcPr>
            <w:tcW w:w="93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Максимальное удаление точки подключения потребителей от источника тепловой энергии</w:t>
            </w:r>
          </w:p>
        </w:tc>
      </w:tr>
      <w:tr>
        <w:trPr/>
        <w:tc>
          <w:tcPr>
            <w:tcW w:w="93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i/>
                <w:i/>
                <w:sz w:val="24"/>
                <w:szCs w:val="24"/>
                <w:lang w:eastAsia="ru-RU"/>
              </w:rPr>
            </w:pPr>
            <w:r>
              <w:rPr>
                <w:rFonts w:eastAsia="Times New Roman"/>
                <w:i/>
                <w:sz w:val="24"/>
                <w:szCs w:val="24"/>
                <w:lang w:eastAsia="ru-RU"/>
              </w:rPr>
              <w:t>Котельная</w:t>
            </w:r>
          </w:p>
        </w:tc>
      </w:tr>
      <w:tr>
        <w:trPr/>
        <w:tc>
          <w:tcPr>
            <w:tcW w:w="93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Д. сад «Тополек»</w:t>
            </w:r>
          </w:p>
          <w:p>
            <w:pPr>
              <w:pStyle w:val="Normal"/>
              <w:widowControl w:val="false"/>
              <w:ind w:hanging="0"/>
              <w:jc w:val="center"/>
              <w:rPr>
                <w:rFonts w:eastAsia="Times New Roman"/>
                <w:sz w:val="24"/>
                <w:szCs w:val="24"/>
                <w:lang w:eastAsia="ru-RU"/>
              </w:rPr>
            </w:pPr>
            <w:r>
              <w:rPr>
                <w:rFonts w:eastAsia="Times New Roman"/>
                <w:sz w:val="24"/>
                <w:szCs w:val="24"/>
                <w:lang w:eastAsia="ru-RU"/>
              </w:rPr>
              <w:t>496 м</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Существующие значения установленной тепловой мощности основного оборудования источников тепловой энергии (в разрезе котельных).</w:t>
        <w:tab/>
      </w:r>
    </w:p>
    <w:p>
      <w:pPr>
        <w:pStyle w:val="Normal"/>
        <w:ind w:hanging="0"/>
        <w:jc w:val="right"/>
        <w:rPr/>
      </w:pPr>
      <w:r>
        <w:rPr/>
        <w:t>Таблица 7</w:t>
      </w:r>
    </w:p>
    <w:tbl>
      <w:tblPr>
        <w:tblW w:w="9214" w:type="dxa"/>
        <w:jc w:val="left"/>
        <w:tblInd w:w="250" w:type="dxa"/>
        <w:tblLayout w:type="fixed"/>
        <w:tblCellMar>
          <w:top w:w="0" w:type="dxa"/>
          <w:left w:w="108" w:type="dxa"/>
          <w:bottom w:w="0" w:type="dxa"/>
          <w:right w:w="108" w:type="dxa"/>
        </w:tblCellMar>
        <w:tblLook w:val="04a0"/>
      </w:tblPr>
      <w:tblGrid>
        <w:gridCol w:w="5814"/>
        <w:gridCol w:w="3399"/>
      </w:tblGrid>
      <w:tr>
        <w:trPr/>
        <w:tc>
          <w:tcPr>
            <w:tcW w:w="58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33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Установленная мощность, Гкал/час</w:t>
            </w:r>
          </w:p>
        </w:tc>
      </w:tr>
      <w:tr>
        <w:trPr/>
        <w:tc>
          <w:tcPr>
            <w:tcW w:w="58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 Школьный 1а</w:t>
            </w:r>
          </w:p>
        </w:tc>
        <w:tc>
          <w:tcPr>
            <w:tcW w:w="33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pPr>
      <w:r>
        <w:rPr>
          <w:rFonts w:eastAsia="Times New Roman"/>
          <w:sz w:val="24"/>
          <w:szCs w:val="24"/>
          <w:lang w:eastAsia="ru-RU"/>
        </w:rPr>
        <w:t>Модернизация системы теплоснабжения Доможаковского сельсовета не предусматривает изменения схемы теплоснабжения поселения.</w:t>
      </w:r>
    </w:p>
    <w:p>
      <w:pPr>
        <w:pStyle w:val="Normal"/>
        <w:ind w:firstLine="850"/>
        <w:jc w:val="both"/>
        <w:rPr>
          <w:rFonts w:eastAsia="Times New Roman"/>
          <w:sz w:val="24"/>
          <w:szCs w:val="24"/>
          <w:lang w:eastAsia="ru-RU"/>
        </w:rPr>
      </w:pPr>
      <w:r>
        <w:rPr>
          <w:rFonts w:eastAsia="Times New Roman"/>
          <w:sz w:val="24"/>
          <w:szCs w:val="24"/>
          <w:lang w:eastAsia="ru-RU"/>
        </w:rPr>
        <w:t>Генеральным планом предлагается застройка индивидуальными жилыми домами. Застройщики индивидуального жилищного фонда используют автономные источники теплоснабжения. В связи с этим потребностей в строительстве новых тепловых сетей, с целью обеспечения приростов тепловой нагрузки в существующих зонах действия источников теплоснабжения, приросте тепловой нагрузки для целей отопления нет.</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2.3. Описание существующих и перспективных зон действия индивидуальных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Индивидуальные источники тепловой энергии (печное отопление) служат для теплоснабжения жилищного фонда, который составляет на 01.01.2025 года </w:t>
      </w:r>
      <w:r>
        <w:rPr>
          <w:rFonts w:eastAsia="Times New Roman"/>
          <w:b/>
          <w:sz w:val="24"/>
          <w:szCs w:val="24"/>
          <w:lang w:eastAsia="ru-RU"/>
        </w:rPr>
        <w:t>31850,0</w:t>
      </w:r>
      <w:r>
        <w:rPr>
          <w:rFonts w:eastAsia="Times New Roman"/>
          <w:sz w:val="24"/>
          <w:szCs w:val="24"/>
          <w:lang w:eastAsia="ru-RU"/>
        </w:rPr>
        <w:t xml:space="preserve">   кв. м. </w:t>
      </w:r>
    </w:p>
    <w:p>
      <w:pPr>
        <w:pStyle w:val="Normal"/>
        <w:ind w:firstLine="850"/>
        <w:jc w:val="both"/>
        <w:rPr>
          <w:rFonts w:eastAsia="Times New Roman"/>
          <w:sz w:val="24"/>
          <w:szCs w:val="24"/>
          <w:lang w:eastAsia="ru-RU"/>
        </w:rPr>
      </w:pPr>
      <w:r>
        <w:rPr>
          <w:rFonts w:eastAsia="Times New Roman"/>
          <w:sz w:val="24"/>
          <w:szCs w:val="24"/>
          <w:lang w:eastAsia="ru-RU"/>
        </w:rPr>
        <w:t xml:space="preserve">Доля жилищного фонда, оборудованного отопительными печами, работающими на твердом топливе (уголь и дрова), составляет 100%. </w:t>
      </w:r>
    </w:p>
    <w:p>
      <w:pPr>
        <w:pStyle w:val="Normal"/>
        <w:ind w:firstLine="850"/>
        <w:jc w:val="both"/>
        <w:rPr>
          <w:rFonts w:eastAsia="Times New Roman"/>
          <w:sz w:val="24"/>
          <w:szCs w:val="24"/>
          <w:lang w:eastAsia="ru-RU"/>
        </w:rPr>
      </w:pPr>
      <w:r>
        <w:rPr>
          <w:rFonts w:eastAsia="Times New Roman"/>
          <w:sz w:val="24"/>
          <w:szCs w:val="24"/>
          <w:lang w:eastAsia="ru-RU"/>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2.4. Перспективные балансы тепловой мощности и тепловой нагрузки в перспективных зонах действия источников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Перспективные балансы тепловой мощности и тепловой нагрузки в перспективных зонах действия источников тепловой энергии равны существующим, так как в Генеральном плане </w:t>
      </w:r>
      <w:r>
        <w:rPr>
          <w:sz w:val="24"/>
          <w:szCs w:val="24"/>
        </w:rPr>
        <w:t>Доможаковского</w:t>
      </w:r>
      <w:r>
        <w:rPr>
          <w:rFonts w:eastAsia="Times New Roman"/>
          <w:sz w:val="24"/>
          <w:szCs w:val="24"/>
          <w:lang w:eastAsia="ru-RU"/>
        </w:rPr>
        <w:t xml:space="preserve"> сельсовета не предусмотрено изменение существующей схемы теплоснабжения </w:t>
      </w:r>
      <w:r>
        <w:rPr>
          <w:sz w:val="24"/>
          <w:szCs w:val="24"/>
        </w:rPr>
        <w:t>Доможаковского</w:t>
      </w:r>
      <w:r>
        <w:rPr>
          <w:rFonts w:eastAsia="Times New Roman"/>
          <w:sz w:val="24"/>
          <w:szCs w:val="24"/>
          <w:lang w:eastAsia="ru-RU"/>
        </w:rPr>
        <w:t xml:space="preserve"> сельсовета.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Перспективные значения установленной тепловой мощности основного оборудования источников тепловой энергии.</w:t>
      </w:r>
    </w:p>
    <w:p>
      <w:pPr>
        <w:pStyle w:val="Normal"/>
        <w:ind w:hanging="0"/>
        <w:jc w:val="right"/>
        <w:rPr>
          <w:rFonts w:eastAsia="Times New Roman"/>
          <w:sz w:val="24"/>
          <w:szCs w:val="24"/>
          <w:lang w:eastAsia="ru-RU"/>
        </w:rPr>
      </w:pPr>
      <w:r>
        <w:rPr>
          <w:rFonts w:eastAsia="Times New Roman"/>
          <w:sz w:val="24"/>
          <w:szCs w:val="24"/>
          <w:lang w:eastAsia="ru-RU"/>
        </w:rPr>
        <w:t>Таблица 8</w:t>
      </w:r>
    </w:p>
    <w:tbl>
      <w:tblPr>
        <w:tblW w:w="9321" w:type="dxa"/>
        <w:jc w:val="left"/>
        <w:tblInd w:w="250" w:type="dxa"/>
        <w:tblLayout w:type="fixed"/>
        <w:tblCellMar>
          <w:top w:w="0" w:type="dxa"/>
          <w:left w:w="108" w:type="dxa"/>
          <w:bottom w:w="0" w:type="dxa"/>
          <w:right w:w="108" w:type="dxa"/>
        </w:tblCellMar>
        <w:tblLook w:val="04a0"/>
      </w:tblPr>
      <w:tblGrid>
        <w:gridCol w:w="4296"/>
        <w:gridCol w:w="2863"/>
        <w:gridCol w:w="2162"/>
      </w:tblGrid>
      <w:tr>
        <w:trPr/>
        <w:tc>
          <w:tcPr>
            <w:tcW w:w="429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28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Установленная мощность, Гкал/час</w:t>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Присоединенная нагрузка, Гкал/ч</w:t>
            </w:r>
          </w:p>
        </w:tc>
      </w:tr>
      <w:tr>
        <w:trPr/>
        <w:tc>
          <w:tcPr>
            <w:tcW w:w="429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 Школьный 1а</w:t>
            </w:r>
          </w:p>
        </w:tc>
        <w:tc>
          <w:tcPr>
            <w:tcW w:w="28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0,345</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3. Перспективные балансы тепловой мощности и тепловой нагрузки в каждой системе теплоснабжения и зоне действия источников тепловой энергии .</w:t>
      </w:r>
    </w:p>
    <w:p>
      <w:pPr>
        <w:pStyle w:val="Normal"/>
        <w:ind w:hanging="0"/>
        <w:jc w:val="both"/>
        <w:rPr>
          <w:rFonts w:eastAsia="Times New Roman"/>
          <w:sz w:val="24"/>
          <w:szCs w:val="24"/>
          <w:lang w:eastAsia="ru-RU"/>
        </w:rPr>
      </w:pPr>
      <w:r>
        <w:rPr>
          <w:rFonts w:eastAsia="Times New Roman"/>
          <w:sz w:val="24"/>
          <w:szCs w:val="24"/>
          <w:lang w:eastAsia="ru-RU"/>
        </w:rPr>
        <w:t>3.1. Существующие и перспективные значения установленной тепловой мощности основного оборудования источника тепловой энергии</w:t>
      </w:r>
    </w:p>
    <w:p>
      <w:pPr>
        <w:pStyle w:val="Normal"/>
        <w:ind w:hanging="0"/>
        <w:jc w:val="right"/>
        <w:rPr>
          <w:rFonts w:eastAsia="Times New Roman"/>
          <w:sz w:val="24"/>
          <w:szCs w:val="24"/>
          <w:lang w:eastAsia="ru-RU"/>
        </w:rPr>
      </w:pPr>
      <w:r>
        <w:rPr>
          <w:rFonts w:eastAsia="Times New Roman"/>
          <w:sz w:val="24"/>
          <w:szCs w:val="24"/>
          <w:lang w:eastAsia="ru-RU"/>
        </w:rPr>
        <w:t>Таблица 9</w:t>
      </w:r>
    </w:p>
    <w:tbl>
      <w:tblPr>
        <w:tblW w:w="9994" w:type="dxa"/>
        <w:jc w:val="left"/>
        <w:tblInd w:w="250" w:type="dxa"/>
        <w:tblLayout w:type="fixed"/>
        <w:tblCellMar>
          <w:top w:w="0" w:type="dxa"/>
          <w:left w:w="108" w:type="dxa"/>
          <w:bottom w:w="0" w:type="dxa"/>
          <w:right w:w="108" w:type="dxa"/>
        </w:tblCellMar>
        <w:tblLook w:val="04a0"/>
      </w:tblPr>
      <w:tblGrid>
        <w:gridCol w:w="4591"/>
        <w:gridCol w:w="3060"/>
        <w:gridCol w:w="2343"/>
      </w:tblGrid>
      <w:tr>
        <w:trPr>
          <w:trHeight w:val="869" w:hRule="atLeast"/>
        </w:trPr>
        <w:tc>
          <w:tcPr>
            <w:tcW w:w="459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30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Существующая Установленная мощность, Гкал/час</w:t>
            </w:r>
          </w:p>
        </w:tc>
        <w:tc>
          <w:tcPr>
            <w:tcW w:w="2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Перспективная установленная мощность, Гкал/час</w:t>
            </w:r>
          </w:p>
        </w:tc>
      </w:tr>
      <w:tr>
        <w:trPr>
          <w:trHeight w:val="569" w:hRule="atLeast"/>
        </w:trPr>
        <w:tc>
          <w:tcPr>
            <w:tcW w:w="45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 Школьный 1а</w:t>
            </w:r>
          </w:p>
        </w:tc>
        <w:tc>
          <w:tcPr>
            <w:tcW w:w="30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3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t>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pPr>
        <w:pStyle w:val="Normal"/>
        <w:ind w:hanging="0"/>
        <w:jc w:val="right"/>
        <w:rPr/>
      </w:pPr>
      <w:r>
        <w:rPr/>
        <w:t>Таблица 10</w:t>
      </w:r>
    </w:p>
    <w:tbl>
      <w:tblPr>
        <w:tblW w:w="9978" w:type="dxa"/>
        <w:jc w:val="left"/>
        <w:tblInd w:w="250" w:type="dxa"/>
        <w:tblLayout w:type="fixed"/>
        <w:tblCellMar>
          <w:top w:w="0" w:type="dxa"/>
          <w:left w:w="108" w:type="dxa"/>
          <w:bottom w:w="0" w:type="dxa"/>
          <w:right w:w="108" w:type="dxa"/>
        </w:tblCellMar>
        <w:tblLook w:val="04a0"/>
      </w:tblPr>
      <w:tblGrid>
        <w:gridCol w:w="4535"/>
        <w:gridCol w:w="3104"/>
        <w:gridCol w:w="2339"/>
      </w:tblGrid>
      <w:tr>
        <w:trPr>
          <w:trHeight w:val="1112" w:hRule="atLeast"/>
        </w:trPr>
        <w:tc>
          <w:tcPr>
            <w:tcW w:w="4535"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310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Существующая Установленная мощность, Гкал/час</w:t>
            </w:r>
          </w:p>
        </w:tc>
        <w:tc>
          <w:tcPr>
            <w:tcW w:w="23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Перспективная установленная мощность, Гкал/час</w:t>
            </w:r>
          </w:p>
        </w:tc>
      </w:tr>
      <w:tr>
        <w:trPr>
          <w:trHeight w:val="563" w:hRule="atLeast"/>
        </w:trPr>
        <w:tc>
          <w:tcPr>
            <w:tcW w:w="45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 Школьный 1а</w:t>
            </w:r>
          </w:p>
        </w:tc>
        <w:tc>
          <w:tcPr>
            <w:tcW w:w="310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3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3.3.Существующие и перспективные затраты тепловой мощности на собственные и хозяйственные нужды источников тепловой энергии (в разрезе котельных и ЦТП).</w:t>
      </w:r>
    </w:p>
    <w:p>
      <w:pPr>
        <w:pStyle w:val="Normal"/>
        <w:ind w:hanging="0"/>
        <w:jc w:val="right"/>
        <w:rPr/>
      </w:pPr>
      <w:r>
        <w:rPr/>
        <w:t>Таблица 11</w:t>
      </w:r>
    </w:p>
    <w:p>
      <w:pPr>
        <w:pStyle w:val="Normal"/>
        <w:ind w:hanging="0"/>
        <w:jc w:val="both"/>
        <w:rPr>
          <w:rFonts w:eastAsia="Times New Roman"/>
          <w:sz w:val="24"/>
          <w:szCs w:val="24"/>
          <w:lang w:eastAsia="ru-RU"/>
        </w:rPr>
      </w:pPr>
      <w:r>
        <w:rPr>
          <w:rFonts w:eastAsia="Times New Roman"/>
          <w:sz w:val="24"/>
          <w:szCs w:val="24"/>
          <w:lang w:eastAsia="ru-RU"/>
        </w:rPr>
      </w:r>
    </w:p>
    <w:tbl>
      <w:tblPr>
        <w:tblW w:w="9497" w:type="dxa"/>
        <w:jc w:val="left"/>
        <w:tblInd w:w="250" w:type="dxa"/>
        <w:tblLayout w:type="fixed"/>
        <w:tblCellMar>
          <w:top w:w="0" w:type="dxa"/>
          <w:left w:w="108" w:type="dxa"/>
          <w:bottom w:w="0" w:type="dxa"/>
          <w:right w:w="108" w:type="dxa"/>
        </w:tblCellMar>
        <w:tblLook w:val="04a0"/>
      </w:tblPr>
      <w:tblGrid>
        <w:gridCol w:w="5381"/>
        <w:gridCol w:w="2058"/>
        <w:gridCol w:w="2058"/>
      </w:tblGrid>
      <w:tr>
        <w:trPr/>
        <w:tc>
          <w:tcPr>
            <w:tcW w:w="538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411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Затраты на собственные нужды, Гкал/час</w:t>
            </w:r>
          </w:p>
        </w:tc>
      </w:tr>
      <w:tr>
        <w:trPr/>
        <w:tc>
          <w:tcPr>
            <w:tcW w:w="538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существующие</w:t>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перспективные</w:t>
            </w:r>
          </w:p>
        </w:tc>
      </w:tr>
      <w:tr>
        <w:trPr/>
        <w:tc>
          <w:tcPr>
            <w:tcW w:w="538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пер. Школьный 1а</w:t>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0,01 Гкал/час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0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0,01 Гкал/час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3.4.Значения существующей и перспективной тепловой мощности источников тепловой энергии нетто.</w:t>
      </w:r>
    </w:p>
    <w:p>
      <w:pPr>
        <w:pStyle w:val="Normal"/>
        <w:ind w:hanging="0"/>
        <w:jc w:val="right"/>
        <w:rPr>
          <w:rFonts w:eastAsia="Times New Roman"/>
          <w:sz w:val="24"/>
          <w:szCs w:val="24"/>
          <w:lang w:eastAsia="ru-RU"/>
        </w:rPr>
      </w:pPr>
      <w:r>
        <w:rPr>
          <w:rFonts w:eastAsia="Times New Roman"/>
          <w:sz w:val="24"/>
          <w:szCs w:val="24"/>
          <w:lang w:eastAsia="ru-RU"/>
        </w:rPr>
        <w:t>Таблица 12</w:t>
      </w:r>
    </w:p>
    <w:tbl>
      <w:tblPr>
        <w:tblW w:w="9643" w:type="dxa"/>
        <w:jc w:val="left"/>
        <w:tblInd w:w="250" w:type="dxa"/>
        <w:tblLayout w:type="fixed"/>
        <w:tblCellMar>
          <w:top w:w="0" w:type="dxa"/>
          <w:left w:w="108" w:type="dxa"/>
          <w:bottom w:w="0" w:type="dxa"/>
          <w:right w:w="108" w:type="dxa"/>
        </w:tblCellMar>
        <w:tblLook w:val="04a0"/>
      </w:tblPr>
      <w:tblGrid>
        <w:gridCol w:w="3315"/>
        <w:gridCol w:w="2258"/>
        <w:gridCol w:w="2044"/>
        <w:gridCol w:w="2025"/>
      </w:tblGrid>
      <w:tr>
        <w:trPr/>
        <w:tc>
          <w:tcPr>
            <w:tcW w:w="3315"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адрес</w:t>
            </w:r>
          </w:p>
        </w:tc>
        <w:tc>
          <w:tcPr>
            <w:tcW w:w="2258"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Фактическая располагаемая мощность источника, Гкал/час</w:t>
            </w:r>
          </w:p>
        </w:tc>
        <w:tc>
          <w:tcPr>
            <w:tcW w:w="406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Мощность тепловой энергии нетто, Гкал/час</w:t>
            </w:r>
          </w:p>
        </w:tc>
      </w:tr>
      <w:tr>
        <w:trPr/>
        <w:tc>
          <w:tcPr>
            <w:tcW w:w="3315"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258"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0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существующие</w:t>
            </w:r>
          </w:p>
        </w:tc>
        <w:tc>
          <w:tcPr>
            <w:tcW w:w="20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перспективные</w:t>
            </w:r>
          </w:p>
        </w:tc>
      </w:tr>
      <w:tr>
        <w:trPr/>
        <w:tc>
          <w:tcPr>
            <w:tcW w:w="33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 Школьный 1а</w:t>
            </w:r>
          </w:p>
        </w:tc>
        <w:tc>
          <w:tcPr>
            <w:tcW w:w="22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04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3,0</w:t>
            </w:r>
          </w:p>
        </w:tc>
        <w:tc>
          <w:tcPr>
            <w:tcW w:w="202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 xml:space="preserve">3.5.Значения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 Значение принято согласно норматива теплопотерь. </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sz w:val="24"/>
          <w:szCs w:val="24"/>
          <w:lang w:eastAsia="ru-RU"/>
        </w:rPr>
      </w:pPr>
      <w:r>
        <w:rPr>
          <w:rFonts w:eastAsia="Times New Roman"/>
          <w:sz w:val="24"/>
          <w:szCs w:val="24"/>
          <w:lang w:eastAsia="ru-RU"/>
        </w:rPr>
        <w:t>Таблица 13</w:t>
      </w:r>
    </w:p>
    <w:tbl>
      <w:tblPr>
        <w:tblpPr w:bottomFromText="0" w:horzAnchor="text" w:leftFromText="180" w:rightFromText="180" w:tblpX="0" w:tblpY="1" w:topFromText="0" w:vertAnchor="text"/>
        <w:tblW w:w="10033" w:type="dxa"/>
        <w:jc w:val="left"/>
        <w:tblInd w:w="93" w:type="dxa"/>
        <w:tblLayout w:type="fixed"/>
        <w:tblCellMar>
          <w:top w:w="0" w:type="dxa"/>
          <w:left w:w="93" w:type="dxa"/>
          <w:bottom w:w="0" w:type="dxa"/>
          <w:right w:w="108" w:type="dxa"/>
        </w:tblCellMar>
        <w:tblLook w:val="0000"/>
      </w:tblPr>
      <w:tblGrid>
        <w:gridCol w:w="4531"/>
        <w:gridCol w:w="2892"/>
        <w:gridCol w:w="2610"/>
      </w:tblGrid>
      <w:tr>
        <w:trPr>
          <w:trHeight w:val="108" w:hRule="atLeast"/>
        </w:trPr>
        <w:tc>
          <w:tcPr>
            <w:tcW w:w="453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tc>
        <w:tc>
          <w:tcPr>
            <w:tcW w:w="2892" w:type="dxa"/>
            <w:tcBorders>
              <w:top w:val="single" w:sz="4" w:space="0" w:color="00000A"/>
              <w:left w:val="single" w:sz="4" w:space="0" w:color="00000A"/>
              <w:bottom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Потери ТЭ через изоляцию, Гкал</w:t>
            </w:r>
          </w:p>
        </w:tc>
        <w:tc>
          <w:tcPr>
            <w:tcW w:w="26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Перспективные потери ТЭ через изоляцию, Гкал</w:t>
            </w:r>
          </w:p>
        </w:tc>
      </w:tr>
      <w:tr>
        <w:trPr>
          <w:trHeight w:val="108" w:hRule="atLeast"/>
        </w:trPr>
        <w:tc>
          <w:tcPr>
            <w:tcW w:w="453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пер.Школьный 1а</w:t>
            </w:r>
          </w:p>
        </w:tc>
        <w:tc>
          <w:tcPr>
            <w:tcW w:w="2892" w:type="dxa"/>
            <w:tcBorders>
              <w:top w:val="single" w:sz="4" w:space="0" w:color="00000A"/>
              <w:left w:val="single" w:sz="4" w:space="0" w:color="00000A"/>
              <w:bottom w:val="single" w:sz="4" w:space="0" w:color="00000A"/>
            </w:tcBorders>
            <w:shd w:color="auto" w:fill="auto" w:val="clear"/>
          </w:tcPr>
          <w:p>
            <w:pPr>
              <w:pStyle w:val="Normal"/>
              <w:widowControl w:val="false"/>
              <w:ind w:hanging="0"/>
              <w:jc w:val="center"/>
              <w:rPr>
                <w:rFonts w:eastAsia="Times New Roman"/>
                <w:sz w:val="24"/>
                <w:szCs w:val="24"/>
              </w:rPr>
            </w:pPr>
            <w:r>
              <w:rPr>
                <w:rFonts w:eastAsia="Times New Roman"/>
                <w:sz w:val="24"/>
                <w:szCs w:val="24"/>
                <w:lang w:eastAsia="ru-RU"/>
              </w:rPr>
              <w:t>930,67</w:t>
            </w:r>
          </w:p>
        </w:tc>
        <w:tc>
          <w:tcPr>
            <w:tcW w:w="26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580,0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3.6.Затраты существующей и перспективной тепловой мощности на хозяйственные нужды тепловых сетей.</w:t>
      </w:r>
    </w:p>
    <w:p>
      <w:pPr>
        <w:pStyle w:val="Normal"/>
        <w:ind w:hanging="0"/>
        <w:jc w:val="right"/>
        <w:rPr>
          <w:rFonts w:eastAsia="Times New Roman"/>
          <w:sz w:val="24"/>
          <w:szCs w:val="24"/>
          <w:lang w:eastAsia="ru-RU"/>
        </w:rPr>
      </w:pPr>
      <w:r>
        <w:rPr>
          <w:rFonts w:eastAsia="Times New Roman"/>
          <w:sz w:val="24"/>
          <w:szCs w:val="24"/>
          <w:lang w:eastAsia="ru-RU"/>
        </w:rPr>
        <w:t>Таблица 14</w:t>
      </w:r>
    </w:p>
    <w:tbl>
      <w:tblPr>
        <w:tblW w:w="9909" w:type="dxa"/>
        <w:jc w:val="left"/>
        <w:tblInd w:w="250" w:type="dxa"/>
        <w:tblLayout w:type="fixed"/>
        <w:tblCellMar>
          <w:top w:w="0" w:type="dxa"/>
          <w:left w:w="108" w:type="dxa"/>
          <w:bottom w:w="0" w:type="dxa"/>
          <w:right w:w="108" w:type="dxa"/>
        </w:tblCellMar>
        <w:tblLook w:val="04a0"/>
      </w:tblPr>
      <w:tblGrid>
        <w:gridCol w:w="7374"/>
        <w:gridCol w:w="2534"/>
      </w:tblGrid>
      <w:tr>
        <w:trPr>
          <w:trHeight w:val="322" w:hRule="atLeast"/>
        </w:trPr>
        <w:tc>
          <w:tcPr>
            <w:tcW w:w="73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адрес</w:t>
            </w:r>
          </w:p>
        </w:tc>
        <w:tc>
          <w:tcPr>
            <w:tcW w:w="253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Существующие затраты тепловой мощности на хоз. нужды тепловых сетей, Гкал/час</w:t>
            </w:r>
          </w:p>
        </w:tc>
      </w:tr>
      <w:tr>
        <w:trPr>
          <w:trHeight w:val="322" w:hRule="atLeast"/>
        </w:trPr>
        <w:tc>
          <w:tcPr>
            <w:tcW w:w="73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53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r>
        <w:trPr/>
        <w:tc>
          <w:tcPr>
            <w:tcW w:w="73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пер.Школьный 1а</w:t>
            </w:r>
          </w:p>
        </w:tc>
        <w:tc>
          <w:tcPr>
            <w:tcW w:w="2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Нет</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3.7.Значения существующей и перспективной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sz w:val="24"/>
          <w:szCs w:val="24"/>
          <w:lang w:eastAsia="ru-RU"/>
        </w:rPr>
      </w:pPr>
      <w:r>
        <w:rPr>
          <w:rFonts w:eastAsia="Times New Roman"/>
          <w:sz w:val="24"/>
          <w:szCs w:val="24"/>
          <w:lang w:eastAsia="ru-RU"/>
        </w:rPr>
        <w:t>Таблица 15</w:t>
      </w:r>
    </w:p>
    <w:tbl>
      <w:tblPr>
        <w:tblW w:w="9643" w:type="dxa"/>
        <w:jc w:val="left"/>
        <w:tblInd w:w="250" w:type="dxa"/>
        <w:tblLayout w:type="fixed"/>
        <w:tblCellMar>
          <w:top w:w="0" w:type="dxa"/>
          <w:left w:w="108" w:type="dxa"/>
          <w:bottom w:w="0" w:type="dxa"/>
          <w:right w:w="108" w:type="dxa"/>
        </w:tblCellMar>
        <w:tblLook w:val="04a0"/>
      </w:tblPr>
      <w:tblGrid>
        <w:gridCol w:w="3970"/>
        <w:gridCol w:w="2539"/>
        <w:gridCol w:w="1568"/>
        <w:gridCol w:w="1565"/>
      </w:tblGrid>
      <w:tr>
        <w:trPr/>
        <w:tc>
          <w:tcPr>
            <w:tcW w:w="3970"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адрес</w:t>
            </w:r>
          </w:p>
        </w:tc>
        <w:tc>
          <w:tcPr>
            <w:tcW w:w="253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Фактическая резервная мощность источника, Гкал/час</w:t>
            </w:r>
          </w:p>
        </w:tc>
        <w:tc>
          <w:tcPr>
            <w:tcW w:w="313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Резерв мощности, Гкал/час</w:t>
            </w:r>
          </w:p>
        </w:tc>
      </w:tr>
      <w:tr>
        <w:trPr/>
        <w:tc>
          <w:tcPr>
            <w:tcW w:w="3970"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53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156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аварийный</w:t>
            </w:r>
          </w:p>
        </w:tc>
        <w:tc>
          <w:tcPr>
            <w:tcW w:w="156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Резерв по договорам</w:t>
            </w:r>
          </w:p>
        </w:tc>
      </w:tr>
      <w:tr>
        <w:trPr/>
        <w:tc>
          <w:tcPr>
            <w:tcW w:w="397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 Школьный 1а</w:t>
            </w:r>
          </w:p>
        </w:tc>
        <w:tc>
          <w:tcPr>
            <w:tcW w:w="25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3,0-0,345 =2,655</w:t>
            </w:r>
          </w:p>
        </w:tc>
        <w:tc>
          <w:tcPr>
            <w:tcW w:w="156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1,0</w:t>
            </w:r>
          </w:p>
        </w:tc>
        <w:tc>
          <w:tcPr>
            <w:tcW w:w="156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4.Перспективные балансы теплоносителя.</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4.1.Перспективные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right"/>
        <w:rPr>
          <w:rFonts w:eastAsia="Times New Roman"/>
          <w:sz w:val="24"/>
          <w:szCs w:val="24"/>
          <w:lang w:eastAsia="ru-RU"/>
        </w:rPr>
      </w:pPr>
      <w:r>
        <w:rPr>
          <w:rFonts w:eastAsia="Times New Roman"/>
          <w:sz w:val="24"/>
          <w:szCs w:val="24"/>
          <w:lang w:eastAsia="ru-RU"/>
        </w:rPr>
        <w:t>Таблица 16</w:t>
      </w:r>
    </w:p>
    <w:tbl>
      <w:tblPr>
        <w:tblW w:w="10032" w:type="dxa"/>
        <w:jc w:val="left"/>
        <w:tblInd w:w="99" w:type="dxa"/>
        <w:tblLayout w:type="fixed"/>
        <w:tblCellMar>
          <w:top w:w="0" w:type="dxa"/>
          <w:left w:w="108" w:type="dxa"/>
          <w:bottom w:w="0" w:type="dxa"/>
          <w:right w:w="108" w:type="dxa"/>
        </w:tblCellMar>
        <w:tblLook w:val="04a0"/>
      </w:tblPr>
      <w:tblGrid>
        <w:gridCol w:w="4513"/>
        <w:gridCol w:w="2220"/>
        <w:gridCol w:w="1200"/>
        <w:gridCol w:w="2098"/>
      </w:tblGrid>
      <w:tr>
        <w:trPr>
          <w:trHeight w:val="203" w:hRule="atLeast"/>
        </w:trPr>
        <w:tc>
          <w:tcPr>
            <w:tcW w:w="451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p>
            <w:pPr>
              <w:pStyle w:val="Normal"/>
              <w:widowControl w:val="false"/>
              <w:ind w:hanging="0"/>
              <w:rPr>
                <w:rFonts w:eastAsia="Times New Roman"/>
                <w:sz w:val="24"/>
                <w:szCs w:val="24"/>
                <w:lang w:eastAsia="ru-RU"/>
              </w:rPr>
            </w:pPr>
            <w:r>
              <w:rPr>
                <w:rFonts w:eastAsia="Times New Roman"/>
                <w:sz w:val="24"/>
                <w:szCs w:val="24"/>
                <w:lang w:eastAsia="ru-RU"/>
              </w:rPr>
            </w:r>
          </w:p>
          <w:p>
            <w:pPr>
              <w:pStyle w:val="Normal"/>
              <w:widowControl w:val="false"/>
              <w:ind w:hanging="0"/>
              <w:rPr>
                <w:rFonts w:eastAsia="Times New Roman"/>
                <w:sz w:val="24"/>
                <w:szCs w:val="24"/>
                <w:lang w:eastAsia="ru-RU"/>
              </w:rPr>
            </w:pPr>
            <w:r>
              <w:rPr>
                <w:rFonts w:eastAsia="Times New Roman"/>
                <w:sz w:val="24"/>
                <w:szCs w:val="24"/>
                <w:lang w:eastAsia="ru-RU"/>
              </w:rPr>
            </w:r>
          </w:p>
        </w:tc>
        <w:tc>
          <w:tcPr>
            <w:tcW w:w="2220"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Нормативное  потребление теплоносителя потребителями, м</w:t>
            </w:r>
            <w:r>
              <w:rPr>
                <w:rFonts w:eastAsia="Times New Roman"/>
                <w:sz w:val="24"/>
                <w:szCs w:val="24"/>
                <w:vertAlign w:val="superscript"/>
                <w:lang w:eastAsia="ru-RU"/>
              </w:rPr>
              <w:t>3</w:t>
            </w:r>
            <w:r>
              <w:rPr>
                <w:rFonts w:eastAsia="Times New Roman"/>
                <w:sz w:val="24"/>
                <w:szCs w:val="24"/>
                <w:lang w:eastAsia="ru-RU"/>
              </w:rPr>
              <w:t>/ч</w:t>
            </w:r>
          </w:p>
        </w:tc>
        <w:tc>
          <w:tcPr>
            <w:tcW w:w="329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Водоподготовительная установка</w:t>
            </w:r>
          </w:p>
        </w:tc>
      </w:tr>
      <w:tr>
        <w:trPr/>
        <w:tc>
          <w:tcPr>
            <w:tcW w:w="451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2220"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12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Тип</w:t>
            </w:r>
          </w:p>
        </w:tc>
        <w:tc>
          <w:tcPr>
            <w:tcW w:w="209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val="en-US" w:eastAsia="ru-RU"/>
              </w:rPr>
              <w:t>Max</w:t>
            </w:r>
            <w:r>
              <w:rPr>
                <w:rFonts w:eastAsia="Times New Roman"/>
                <w:sz w:val="24"/>
                <w:szCs w:val="24"/>
                <w:lang w:eastAsia="ru-RU"/>
              </w:rPr>
              <w:t xml:space="preserve"> производи тельность</w:t>
            </w:r>
          </w:p>
          <w:p>
            <w:pPr>
              <w:pStyle w:val="Normal"/>
              <w:widowControl w:val="false"/>
              <w:ind w:hanging="0"/>
              <w:jc w:val="center"/>
              <w:rPr>
                <w:rFonts w:eastAsia="Times New Roman"/>
                <w:sz w:val="24"/>
                <w:szCs w:val="24"/>
                <w:lang w:eastAsia="ru-RU"/>
              </w:rPr>
            </w:pPr>
            <w:r>
              <w:rPr>
                <w:rFonts w:eastAsia="Times New Roman"/>
                <w:sz w:val="24"/>
                <w:szCs w:val="24"/>
                <w:lang w:eastAsia="ru-RU"/>
              </w:rPr>
              <w:t>установки</w:t>
            </w:r>
          </w:p>
        </w:tc>
      </w:tr>
      <w:tr>
        <w:trPr/>
        <w:tc>
          <w:tcPr>
            <w:tcW w:w="451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 Школьный 1а</w:t>
            </w:r>
          </w:p>
        </w:tc>
        <w:tc>
          <w:tcPr>
            <w:tcW w:w="222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b/>
                <w:sz w:val="24"/>
                <w:szCs w:val="24"/>
                <w:lang w:eastAsia="ru-RU"/>
              </w:rPr>
              <w:t>-</w:t>
            </w:r>
          </w:p>
        </w:tc>
        <w:tc>
          <w:tcPr>
            <w:tcW w:w="120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w:t>
            </w:r>
          </w:p>
        </w:tc>
        <w:tc>
          <w:tcPr>
            <w:tcW w:w="209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4.2.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right"/>
        <w:rPr>
          <w:rFonts w:eastAsia="Times New Roman"/>
          <w:sz w:val="24"/>
          <w:szCs w:val="24"/>
          <w:lang w:eastAsia="ru-RU"/>
        </w:rPr>
      </w:pPr>
      <w:r>
        <w:rPr>
          <w:rFonts w:eastAsia="Times New Roman"/>
          <w:sz w:val="24"/>
          <w:szCs w:val="24"/>
          <w:lang w:eastAsia="ru-RU"/>
        </w:rPr>
        <w:t>Таблица 17</w:t>
      </w:r>
    </w:p>
    <w:tbl>
      <w:tblPr>
        <w:tblW w:w="9587" w:type="dxa"/>
        <w:jc w:val="left"/>
        <w:tblInd w:w="250" w:type="dxa"/>
        <w:tblLayout w:type="fixed"/>
        <w:tblCellMar>
          <w:top w:w="0" w:type="dxa"/>
          <w:left w:w="108" w:type="dxa"/>
          <w:bottom w:w="0" w:type="dxa"/>
          <w:right w:w="108" w:type="dxa"/>
        </w:tblCellMar>
        <w:tblLook w:val="04a0"/>
      </w:tblPr>
      <w:tblGrid>
        <w:gridCol w:w="4287"/>
        <w:gridCol w:w="2650"/>
        <w:gridCol w:w="2650"/>
      </w:tblGrid>
      <w:tr>
        <w:trPr/>
        <w:tc>
          <w:tcPr>
            <w:tcW w:w="428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sz w:val="24"/>
                <w:szCs w:val="24"/>
                <w:lang w:eastAsia="ru-RU"/>
              </w:rPr>
            </w:pPr>
            <w:r>
              <w:rPr>
                <w:rFonts w:eastAsia="Times New Roman"/>
                <w:sz w:val="24"/>
                <w:szCs w:val="24"/>
                <w:lang w:eastAsia="ru-RU"/>
              </w:rPr>
              <w:t>Наименование котельной (ЦТП), адрес</w:t>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265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val="en-US" w:eastAsia="ru-RU"/>
              </w:rPr>
              <w:t>Max</w:t>
            </w:r>
            <w:r>
              <w:rPr>
                <w:rFonts w:eastAsia="Times New Roman"/>
                <w:sz w:val="24"/>
                <w:szCs w:val="24"/>
                <w:lang w:eastAsia="ru-RU"/>
              </w:rPr>
              <w:t xml:space="preserve"> производительность подпиточных насосов, м</w:t>
            </w:r>
            <w:r>
              <w:rPr>
                <w:rFonts w:eastAsia="Times New Roman"/>
                <w:sz w:val="24"/>
                <w:szCs w:val="24"/>
                <w:vertAlign w:val="superscript"/>
                <w:lang w:eastAsia="ru-RU"/>
              </w:rPr>
              <w:t>3</w:t>
            </w:r>
            <w:r>
              <w:rPr>
                <w:rFonts w:eastAsia="Times New Roman"/>
                <w:sz w:val="24"/>
                <w:szCs w:val="24"/>
                <w:lang w:eastAsia="ru-RU"/>
              </w:rPr>
              <w:t>/час</w:t>
            </w:r>
          </w:p>
        </w:tc>
        <w:tc>
          <w:tcPr>
            <w:tcW w:w="265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ind w:hanging="0"/>
              <w:jc w:val="center"/>
              <w:rPr>
                <w:rFonts w:eastAsia="Times New Roman"/>
                <w:b/>
                <w:b/>
                <w:sz w:val="24"/>
                <w:szCs w:val="24"/>
                <w:lang w:eastAsia="ru-RU"/>
              </w:rPr>
            </w:pPr>
            <w:r>
              <w:rPr>
                <w:rFonts w:eastAsia="Times New Roman"/>
                <w:sz w:val="24"/>
                <w:szCs w:val="24"/>
                <w:lang w:val="en-US" w:eastAsia="ru-RU"/>
              </w:rPr>
              <w:t>Max</w:t>
            </w:r>
            <w:r>
              <w:rPr>
                <w:rFonts w:eastAsia="Times New Roman"/>
                <w:sz w:val="24"/>
                <w:szCs w:val="24"/>
                <w:lang w:eastAsia="ru-RU"/>
              </w:rPr>
              <w:t xml:space="preserve"> производительность ВПУ</w:t>
            </w:r>
          </w:p>
        </w:tc>
      </w:tr>
      <w:tr>
        <w:trPr/>
        <w:tc>
          <w:tcPr>
            <w:tcW w:w="428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 Школьный 1а</w:t>
            </w:r>
          </w:p>
        </w:tc>
        <w:tc>
          <w:tcPr>
            <w:tcW w:w="265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w:t>
            </w:r>
          </w:p>
        </w:tc>
        <w:tc>
          <w:tcPr>
            <w:tcW w:w="265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jc w:val="center"/>
              <w:rPr>
                <w:rFonts w:eastAsia="Times New Roman"/>
                <w:b/>
                <w:b/>
                <w:sz w:val="24"/>
                <w:szCs w:val="24"/>
                <w:lang w:eastAsia="ru-RU"/>
              </w:rPr>
            </w:pPr>
            <w:r>
              <w:rPr>
                <w:rFonts w:eastAsia="Times New Roman"/>
                <w:b/>
                <w:sz w:val="24"/>
                <w:szCs w:val="24"/>
                <w:lang w:eastAsia="ru-RU"/>
              </w:rPr>
              <w:t>-</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5. Предложения по новому строительству, реконструкции и техническому перевооружению источников тепловой энергии.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5.1.Предложения по новому строительству источников тепловой энергии, обеспечивающих перспективную тепловую нагрузку на вновь осваиваемых территориях поселения.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не предусмотрено изменение схемы теплоснабжения поселения,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Поэтому новое строительство котельных не планируется. </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pPr>
      <w:r>
        <w:rPr>
          <w:rFonts w:eastAsia="Times New Roman"/>
          <w:sz w:val="24"/>
          <w:szCs w:val="24"/>
          <w:lang w:eastAsia="ru-RU"/>
        </w:rPr>
        <w:t>5.2.Предложения по техническому перевооружению источников тепловой энергии с целью повышения эффективности работы систем теплоснабжения.</w:t>
      </w:r>
    </w:p>
    <w:p>
      <w:pPr>
        <w:pStyle w:val="Normal"/>
        <w:ind w:firstLine="850"/>
        <w:jc w:val="both"/>
        <w:rPr>
          <w:rFonts w:eastAsia="Times New Roman"/>
          <w:sz w:val="24"/>
          <w:szCs w:val="24"/>
          <w:lang w:eastAsia="ru-RU"/>
        </w:rPr>
      </w:pPr>
      <w:r>
        <w:rPr>
          <w:rFonts w:eastAsia="Times New Roman"/>
          <w:sz w:val="24"/>
          <w:szCs w:val="24"/>
          <w:lang w:eastAsia="ru-RU"/>
        </w:rPr>
        <w:t>В 2025 году планируются следующие мероприятия по капитальному ремонту котельной и котельного оборудования:</w:t>
      </w:r>
    </w:p>
    <w:p>
      <w:pPr>
        <w:pStyle w:val="Normal"/>
        <w:ind w:hanging="0"/>
        <w:jc w:val="right"/>
        <w:rPr>
          <w:rFonts w:eastAsia="Times New Roman"/>
          <w:sz w:val="24"/>
          <w:szCs w:val="24"/>
          <w:lang w:eastAsia="ru-RU"/>
        </w:rPr>
      </w:pPr>
      <w:r>
        <w:rPr>
          <w:rFonts w:eastAsia="Times New Roman"/>
          <w:sz w:val="24"/>
          <w:szCs w:val="24"/>
          <w:lang w:eastAsia="ru-RU"/>
        </w:rPr>
        <w:t>Таблица 18</w:t>
      </w:r>
    </w:p>
    <w:tbl>
      <w:tblPr>
        <w:tblW w:w="9886" w:type="dxa"/>
        <w:jc w:val="left"/>
        <w:tblInd w:w="0" w:type="dxa"/>
        <w:tblLayout w:type="fixed"/>
        <w:tblCellMar>
          <w:top w:w="0" w:type="dxa"/>
          <w:left w:w="108" w:type="dxa"/>
          <w:bottom w:w="0" w:type="dxa"/>
          <w:right w:w="108" w:type="dxa"/>
        </w:tblCellMar>
        <w:tblLook w:val="01e0"/>
      </w:tblPr>
      <w:tblGrid>
        <w:gridCol w:w="953"/>
        <w:gridCol w:w="3554"/>
        <w:gridCol w:w="1563"/>
        <w:gridCol w:w="3815"/>
      </w:tblGrid>
      <w:tr>
        <w:trPr>
          <w:trHeight w:val="129"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35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Адрес объекта/</w:t>
            </w:r>
          </w:p>
          <w:p>
            <w:pPr>
              <w:pStyle w:val="Normal"/>
              <w:widowControl w:val="false"/>
              <w:ind w:hanging="0"/>
              <w:jc w:val="both"/>
              <w:rPr>
                <w:rFonts w:eastAsia="Times New Roman"/>
                <w:sz w:val="24"/>
                <w:szCs w:val="24"/>
                <w:lang w:eastAsia="ru-RU"/>
              </w:rPr>
            </w:pPr>
            <w:r>
              <w:rPr>
                <w:rFonts w:eastAsia="Times New Roman"/>
                <w:sz w:val="24"/>
                <w:szCs w:val="24"/>
                <w:lang w:eastAsia="ru-RU"/>
              </w:rPr>
              <w:t>мероприятия</w:t>
            </w:r>
          </w:p>
        </w:tc>
        <w:tc>
          <w:tcPr>
            <w:tcW w:w="1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Ед. изм.</w:t>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Цели реализации мероприятия</w:t>
            </w:r>
          </w:p>
        </w:tc>
      </w:tr>
      <w:tr>
        <w:trPr>
          <w:trHeight w:val="68" w:hRule="atLeast"/>
        </w:trPr>
        <w:tc>
          <w:tcPr>
            <w:tcW w:w="9885"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rPr>
            </w:pPr>
            <w:r>
              <w:rPr>
                <w:rFonts w:eastAsia="Times New Roman"/>
                <w:sz w:val="24"/>
                <w:szCs w:val="24"/>
                <w:lang w:eastAsia="ru-RU"/>
              </w:rPr>
              <w:t>Мероприятия по капитальному ремонту объектов теплоснабжения</w:t>
            </w:r>
          </w:p>
        </w:tc>
      </w:tr>
      <w:tr>
        <w:trPr>
          <w:trHeight w:val="68" w:hRule="atLeast"/>
        </w:trPr>
        <w:tc>
          <w:tcPr>
            <w:tcW w:w="953"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1.</w:t>
            </w:r>
          </w:p>
        </w:tc>
        <w:tc>
          <w:tcPr>
            <w:tcW w:w="3554"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Котельная, пер. Школьный 1а</w:t>
            </w:r>
          </w:p>
        </w:tc>
        <w:tc>
          <w:tcPr>
            <w:tcW w:w="1563"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3815" w:type="dxa"/>
            <w:tcBorders>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r>
          </w:p>
        </w:tc>
      </w:tr>
      <w:tr>
        <w:trPr>
          <w:trHeight w:val="461"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1.1</w:t>
            </w:r>
          </w:p>
        </w:tc>
        <w:tc>
          <w:tcPr>
            <w:tcW w:w="3554" w:type="dxa"/>
            <w:tcBorders>
              <w:top w:val="single" w:sz="4" w:space="0" w:color="00000A"/>
              <w:left w:val="single" w:sz="4" w:space="0" w:color="00000A"/>
              <w:bottom w:val="single" w:sz="4" w:space="0" w:color="00000A"/>
              <w:right w:val="single" w:sz="4" w:space="0" w:color="00000A"/>
            </w:tcBorders>
            <w:shd w:color="auto" w:fill="FFFF00" w:val="clear"/>
          </w:tcPr>
          <w:p>
            <w:pPr>
              <w:pStyle w:val="Normal"/>
              <w:widowControl w:val="false"/>
              <w:ind w:hanging="0"/>
              <w:jc w:val="both"/>
              <w:rPr>
                <w:rFonts w:eastAsia="Times New Roman"/>
                <w:sz w:val="24"/>
                <w:szCs w:val="24"/>
              </w:rPr>
            </w:pPr>
            <w:r>
              <w:rPr>
                <w:rFonts w:eastAsia="Times New Roman"/>
                <w:sz w:val="24"/>
                <w:szCs w:val="24"/>
                <w:lang w:eastAsia="ru-RU"/>
              </w:rPr>
              <w:t>1. Экспертиза здания котельной аала Доможаков</w:t>
            </w:r>
          </w:p>
        </w:tc>
        <w:tc>
          <w:tcPr>
            <w:tcW w:w="1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1 шт.</w:t>
            </w:r>
          </w:p>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r>
          </w:p>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r>
          </w:p>
        </w:tc>
      </w:tr>
      <w:tr>
        <w:trPr>
          <w:trHeight w:val="461" w:hRule="atLeast"/>
        </w:trPr>
        <w:tc>
          <w:tcPr>
            <w:tcW w:w="9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pPr>
            <w:r>
              <w:rPr/>
              <w:t>2.1</w:t>
            </w:r>
          </w:p>
        </w:tc>
        <w:tc>
          <w:tcPr>
            <w:tcW w:w="3554" w:type="dxa"/>
            <w:tcBorders>
              <w:top w:val="single" w:sz="4" w:space="0" w:color="00000A"/>
              <w:left w:val="single" w:sz="4" w:space="0" w:color="00000A"/>
              <w:bottom w:val="single" w:sz="4" w:space="0" w:color="00000A"/>
              <w:right w:val="single" w:sz="4" w:space="0" w:color="00000A"/>
            </w:tcBorders>
            <w:shd w:color="auto" w:fill="FFFF00" w:val="clear"/>
          </w:tcPr>
          <w:p>
            <w:pPr>
              <w:pStyle w:val="Normal"/>
              <w:widowControl w:val="false"/>
              <w:ind w:hanging="0"/>
              <w:rPr/>
            </w:pPr>
            <w:r>
              <w:rPr>
                <w:rFonts w:eastAsia="Times New Roman"/>
                <w:sz w:val="24"/>
                <w:szCs w:val="24"/>
              </w:rPr>
              <w:t>2.Профилактическое испытание электрооборудования котельной</w:t>
            </w:r>
          </w:p>
        </w:tc>
        <w:tc>
          <w:tcPr>
            <w:tcW w:w="156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r>
              <w:rPr/>
              <w:t>1шт.</w:t>
            </w:r>
          </w:p>
        </w:tc>
        <w:tc>
          <w:tcPr>
            <w:tcW w:w="38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rPr/>
            </w:pPr>
            <w:r>
              <w:rPr/>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 xml:space="preserve">В 2024 году </w:t>
      </w:r>
      <w:r>
        <w:rPr>
          <w:rFonts w:eastAsia="Times New Roman"/>
          <w:sz w:val="24"/>
          <w:szCs w:val="24"/>
          <w:shd w:fill="FFFF00" w:val="clear"/>
          <w:lang w:eastAsia="ru-RU"/>
        </w:rPr>
        <w:t>выполнена экспертиза дымовой трубы</w:t>
      </w:r>
      <w:r>
        <w:rPr>
          <w:rFonts w:eastAsia="Times New Roman"/>
          <w:sz w:val="24"/>
          <w:szCs w:val="24"/>
          <w:lang w:eastAsia="ru-RU"/>
        </w:rPr>
        <w:t xml:space="preserve">, мероприятия по реконструкции и техническому перевооружению котельной аала Доможаков не проводились. </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5.3.Меры по выводу из эксплуатации, консервации и демонтажу избыточных источников тепловой энергии, а также выработавших нормативный срок службы либо в случаях, когда продление срока службы технически невозможно или экономически нецелесообразно.</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794"/>
        <w:jc w:val="both"/>
        <w:rPr>
          <w:rFonts w:eastAsia="Times New Roman"/>
          <w:sz w:val="24"/>
          <w:szCs w:val="24"/>
          <w:lang w:eastAsia="ru-RU"/>
        </w:rPr>
      </w:pPr>
      <w:r>
        <w:rPr>
          <w:rFonts w:eastAsia="Times New Roman"/>
          <w:sz w:val="24"/>
          <w:szCs w:val="24"/>
          <w:lang w:eastAsia="ru-RU"/>
        </w:rPr>
        <w:t>Вывод из эксплуатации котельной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5.4.Меры по переоборудованию котельных в источники комбинированной выработки электрической и тепловой энергии.</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794"/>
        <w:jc w:val="both"/>
        <w:rPr>
          <w:rFonts w:eastAsia="Times New Roman"/>
          <w:sz w:val="24"/>
          <w:szCs w:val="24"/>
          <w:lang w:eastAsia="ru-RU"/>
        </w:rPr>
      </w:pPr>
      <w:r>
        <w:rPr>
          <w:rFonts w:eastAsia="Times New Roman"/>
          <w:sz w:val="24"/>
          <w:szCs w:val="24"/>
          <w:lang w:eastAsia="ru-RU"/>
        </w:rPr>
        <w:t xml:space="preserve">В соответствии с Генеральным планом </w:t>
      </w:r>
      <w:r>
        <w:rPr>
          <w:sz w:val="24"/>
          <w:szCs w:val="24"/>
        </w:rPr>
        <w:t>Доможаковского</w:t>
      </w:r>
      <w:r>
        <w:rPr>
          <w:rFonts w:eastAsia="Times New Roman"/>
          <w:sz w:val="24"/>
          <w:szCs w:val="24"/>
          <w:lang w:eastAsia="ru-RU"/>
        </w:rPr>
        <w:t xml:space="preserve"> сельсовета меры по переоборудованию котельных в источники комбинированной выработки электрической и тепловой энергии не предусмотрены.</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5.5.Меры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На территории Доможаковского сельсовета отсутствуют котельные, размещенные в существующих и расширяемых зонах действия источников комбинированной выработки тепловой и электрической энергии.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предусмотрены.</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5.6.Решения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не предусмотрено изменение схемы теплоснабжения поселения,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будут иметь следующий вид:</w:t>
      </w:r>
    </w:p>
    <w:p>
      <w:pPr>
        <w:pStyle w:val="Normal"/>
        <w:ind w:hanging="0"/>
        <w:jc w:val="right"/>
        <w:rPr>
          <w:rFonts w:eastAsia="Times New Roman"/>
          <w:sz w:val="24"/>
          <w:szCs w:val="24"/>
          <w:lang w:eastAsia="ru-RU"/>
        </w:rPr>
      </w:pPr>
      <w:r>
        <w:rPr>
          <w:rFonts w:eastAsia="Times New Roman"/>
          <w:sz w:val="24"/>
          <w:szCs w:val="24"/>
          <w:lang w:eastAsia="ru-RU"/>
        </w:rPr>
        <w:t>Таблица 20</w:t>
      </w:r>
    </w:p>
    <w:tbl>
      <w:tblPr>
        <w:tblW w:w="9924" w:type="dxa"/>
        <w:jc w:val="left"/>
        <w:tblInd w:w="111" w:type="dxa"/>
        <w:tblLayout w:type="fixed"/>
        <w:tblCellMar>
          <w:top w:w="0" w:type="dxa"/>
          <w:left w:w="108" w:type="dxa"/>
          <w:bottom w:w="0" w:type="dxa"/>
          <w:right w:w="108" w:type="dxa"/>
        </w:tblCellMar>
        <w:tblLook w:val="01e0"/>
      </w:tblPr>
      <w:tblGrid>
        <w:gridCol w:w="721"/>
        <w:gridCol w:w="4056"/>
        <w:gridCol w:w="2590"/>
        <w:gridCol w:w="2556"/>
      </w:tblGrid>
      <w:tr>
        <w:trPr>
          <w:trHeight w:val="901" w:hRule="atLeast"/>
        </w:trPr>
        <w:tc>
          <w:tcPr>
            <w:tcW w:w="7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40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Наименование котельной</w:t>
            </w:r>
          </w:p>
        </w:tc>
        <w:tc>
          <w:tcPr>
            <w:tcW w:w="25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Установленная мощность, Гкал/час</w:t>
            </w:r>
          </w:p>
        </w:tc>
        <w:tc>
          <w:tcPr>
            <w:tcW w:w="25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Подключенная нагрузка, Гкал/час</w:t>
            </w:r>
          </w:p>
        </w:tc>
      </w:tr>
      <w:tr>
        <w:trPr>
          <w:trHeight w:val="295" w:hRule="atLeast"/>
        </w:trPr>
        <w:tc>
          <w:tcPr>
            <w:tcW w:w="7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1.</w:t>
            </w:r>
          </w:p>
        </w:tc>
        <w:tc>
          <w:tcPr>
            <w:tcW w:w="40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Котельная, пер.Школьный 1а</w:t>
            </w:r>
          </w:p>
        </w:tc>
        <w:tc>
          <w:tcPr>
            <w:tcW w:w="25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55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0,345</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5.7.Оптимальный температурный график отпуска тепловой энергии для каждого источника тепловой энергии или группы источников в системе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Энергетические обследования должны быть проведены в срок до 31.12.2025 года.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center"/>
        <w:rPr/>
      </w:pPr>
      <w:r>
        <w:rPr>
          <w:rFonts w:eastAsia="Times New Roman"/>
          <w:sz w:val="24"/>
          <w:szCs w:val="24"/>
          <w:lang w:eastAsia="ru-RU"/>
        </w:rPr>
        <w:t>Температурный график</w:t>
      </w:r>
    </w:p>
    <w:p>
      <w:pPr>
        <w:pStyle w:val="Normal"/>
        <w:ind w:hanging="0"/>
        <w:jc w:val="center"/>
        <w:rPr>
          <w:rFonts w:eastAsia="Times New Roman"/>
          <w:sz w:val="24"/>
          <w:szCs w:val="24"/>
          <w:lang w:eastAsia="ru-RU"/>
        </w:rPr>
      </w:pPr>
      <w:r>
        <w:rPr>
          <w:rFonts w:eastAsia="Times New Roman"/>
          <w:sz w:val="24"/>
          <w:szCs w:val="24"/>
          <w:lang w:eastAsia="ru-RU"/>
        </w:rPr>
        <w:t>(отопительный) по котельной</w:t>
      </w:r>
    </w:p>
    <w:p>
      <w:pPr>
        <w:pStyle w:val="Normal"/>
        <w:ind w:hanging="0"/>
        <w:jc w:val="right"/>
        <w:rPr>
          <w:rFonts w:eastAsia="Times New Roman"/>
          <w:sz w:val="24"/>
          <w:szCs w:val="24"/>
          <w:lang w:eastAsia="ru-RU"/>
        </w:rPr>
      </w:pPr>
      <w:r>
        <w:rPr>
          <w:rFonts w:eastAsia="Times New Roman"/>
          <w:sz w:val="24"/>
          <w:szCs w:val="24"/>
          <w:lang w:eastAsia="ru-RU"/>
        </w:rPr>
        <w:t>Таблица 21</w:t>
      </w:r>
    </w:p>
    <w:p>
      <w:pPr>
        <w:pStyle w:val="Normal"/>
        <w:ind w:hanging="0"/>
        <w:jc w:val="right"/>
        <w:rPr>
          <w:rFonts w:eastAsia="Times New Roman"/>
          <w:sz w:val="24"/>
          <w:szCs w:val="24"/>
          <w:highlight w:val="yellow"/>
          <w:lang w:eastAsia="ru-RU"/>
        </w:rPr>
      </w:pPr>
      <w:r>
        <w:rPr>
          <w:rFonts w:eastAsia="Times New Roman"/>
          <w:sz w:val="24"/>
          <w:szCs w:val="24"/>
          <w:highlight w:val="yellow"/>
          <w:lang w:eastAsia="ru-RU"/>
        </w:rPr>
      </w:r>
    </w:p>
    <w:tbl>
      <w:tblPr>
        <w:tblW w:w="9594" w:type="dxa"/>
        <w:jc w:val="left"/>
        <w:tblInd w:w="113" w:type="dxa"/>
        <w:tblLayout w:type="fixed"/>
        <w:tblCellMar>
          <w:top w:w="0" w:type="dxa"/>
          <w:left w:w="103" w:type="dxa"/>
          <w:bottom w:w="0" w:type="dxa"/>
          <w:right w:w="108" w:type="dxa"/>
        </w:tblCellMar>
        <w:tblLook w:val="04a0"/>
      </w:tblPr>
      <w:tblGrid>
        <w:gridCol w:w="2126"/>
        <w:gridCol w:w="3734"/>
        <w:gridCol w:w="3734"/>
      </w:tblGrid>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tн, ºС</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t1, ºС</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t2, ºС</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56,7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56,0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55,3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54,7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54,0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53,3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52,7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52,0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51,3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50,7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50,0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49,3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48,7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48,0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-18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47,3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60,0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46,7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61,1</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47,1</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62,7</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48,0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64,2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48,9</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-28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65,8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49,8</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-30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67,4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50,7</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-32</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68,9</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51,6</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-34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70,4</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52,4</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-36</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72,0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53,3</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-38</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73,5</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54,2</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-40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75,0</w:t>
            </w:r>
          </w:p>
        </w:tc>
        <w:tc>
          <w:tcPr>
            <w:tcW w:w="373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55,0</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tн,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sz w:val="20"/>
                <w:szCs w:val="20"/>
                <w:lang w:eastAsia="ru-RU"/>
              </w:rPr>
            </w:pPr>
            <w:r>
              <w:rPr>
                <w:rFonts w:eastAsia="Times New Roman"/>
                <w:sz w:val="20"/>
                <w:szCs w:val="20"/>
                <w:lang w:eastAsia="ru-RU"/>
              </w:rPr>
              <w:t>Температура наружного воздуха</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t1,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sz w:val="20"/>
                <w:szCs w:val="20"/>
                <w:lang w:eastAsia="ru-RU"/>
              </w:rPr>
            </w:pPr>
            <w:r>
              <w:rPr>
                <w:rFonts w:eastAsia="Times New Roman"/>
                <w:sz w:val="20"/>
                <w:szCs w:val="20"/>
                <w:lang w:eastAsia="ru-RU"/>
              </w:rPr>
              <w:t>Температура подающего трубопровода</w:t>
            </w:r>
          </w:p>
        </w:tc>
      </w:tr>
      <w:tr>
        <w:trPr>
          <w:trHeight w:val="247" w:hRule="atLeast"/>
        </w:trPr>
        <w:tc>
          <w:tcPr>
            <w:tcW w:w="212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rFonts w:eastAsia="Times New Roman"/>
                <w:sz w:val="20"/>
                <w:szCs w:val="20"/>
                <w:lang w:eastAsia="ru-RU"/>
              </w:rPr>
            </w:pPr>
            <w:r>
              <w:rPr>
                <w:rFonts w:eastAsia="Times New Roman"/>
                <w:sz w:val="20"/>
                <w:szCs w:val="20"/>
                <w:lang w:eastAsia="ru-RU"/>
              </w:rPr>
              <w:t>t2, ºС</w:t>
            </w:r>
          </w:p>
        </w:tc>
        <w:tc>
          <w:tcPr>
            <w:tcW w:w="7468" w:type="dxa"/>
            <w:gridSpan w:val="2"/>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rFonts w:eastAsia="Times New Roman"/>
                <w:sz w:val="20"/>
                <w:szCs w:val="20"/>
                <w:lang w:eastAsia="ru-RU"/>
              </w:rPr>
            </w:pPr>
            <w:r>
              <w:rPr>
                <w:rFonts w:eastAsia="Times New Roman"/>
                <w:sz w:val="20"/>
                <w:szCs w:val="20"/>
                <w:lang w:eastAsia="ru-RU"/>
              </w:rPr>
              <w:t>Температура обратного трубопровода</w:t>
            </w:r>
          </w:p>
        </w:tc>
      </w:tr>
    </w:tbl>
    <w:p>
      <w:pPr>
        <w:pStyle w:val="Normal"/>
        <w:ind w:hanging="0"/>
        <w:jc w:val="center"/>
        <w:rPr>
          <w:rFonts w:eastAsia="Times New Roman"/>
          <w:sz w:val="24"/>
          <w:szCs w:val="24"/>
          <w:highlight w:val="yellow"/>
          <w:lang w:eastAsia="ru-RU"/>
        </w:rPr>
      </w:pPr>
      <w:r>
        <w:rPr>
          <w:rFonts w:eastAsia="Times New Roman"/>
          <w:sz w:val="24"/>
          <w:szCs w:val="24"/>
          <w:highlight w:val="yellow"/>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5.8.Предложения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p>
    <w:p>
      <w:pPr>
        <w:pStyle w:val="Normal"/>
        <w:ind w:hanging="0"/>
        <w:jc w:val="right"/>
        <w:rPr>
          <w:rFonts w:eastAsia="Times New Roman"/>
          <w:sz w:val="24"/>
          <w:szCs w:val="24"/>
          <w:lang w:eastAsia="ru-RU"/>
        </w:rPr>
      </w:pPr>
      <w:r>
        <w:rPr>
          <w:rFonts w:eastAsia="Times New Roman"/>
          <w:sz w:val="24"/>
          <w:szCs w:val="24"/>
          <w:lang w:eastAsia="ru-RU"/>
        </w:rPr>
        <w:t>Таблица 22</w:t>
      </w:r>
    </w:p>
    <w:tbl>
      <w:tblPr>
        <w:tblW w:w="9943" w:type="dxa"/>
        <w:jc w:val="left"/>
        <w:tblInd w:w="0" w:type="dxa"/>
        <w:tblLayout w:type="fixed"/>
        <w:tblCellMar>
          <w:top w:w="0" w:type="dxa"/>
          <w:left w:w="108" w:type="dxa"/>
          <w:bottom w:w="0" w:type="dxa"/>
          <w:right w:w="108" w:type="dxa"/>
        </w:tblCellMar>
        <w:tblLook w:val="01e0"/>
      </w:tblPr>
      <w:tblGrid>
        <w:gridCol w:w="822"/>
        <w:gridCol w:w="4023"/>
        <w:gridCol w:w="2557"/>
        <w:gridCol w:w="2540"/>
      </w:tblGrid>
      <w:tr>
        <w:trPr>
          <w:trHeight w:val="1189" w:hRule="atLeast"/>
        </w:trPr>
        <w:tc>
          <w:tcPr>
            <w:tcW w:w="82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40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Наименование котельной</w:t>
            </w:r>
          </w:p>
        </w:tc>
        <w:tc>
          <w:tcPr>
            <w:tcW w:w="25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Установленная мощность, Гкал/час</w:t>
            </w:r>
          </w:p>
        </w:tc>
        <w:tc>
          <w:tcPr>
            <w:tcW w:w="25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Предложения по перспективной тепловой мощности, Гкал/час</w:t>
            </w:r>
          </w:p>
        </w:tc>
      </w:tr>
      <w:tr>
        <w:trPr>
          <w:trHeight w:val="227" w:hRule="atLeast"/>
        </w:trPr>
        <w:tc>
          <w:tcPr>
            <w:tcW w:w="82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1.</w:t>
            </w:r>
          </w:p>
        </w:tc>
        <w:tc>
          <w:tcPr>
            <w:tcW w:w="402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Котельная, пер.Школьный 1а</w:t>
            </w:r>
          </w:p>
        </w:tc>
        <w:tc>
          <w:tcPr>
            <w:tcW w:w="25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254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r>
    </w:tbl>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6. Предложения по новому строительству и реконструкции тепловых сетей.</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sz w:val="24"/>
          <w:szCs w:val="24"/>
          <w:lang w:eastAsia="ru-RU"/>
        </w:rPr>
        <w:t>6.1.Предложения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поселения не предусмотрено изменение схемы теплоснабжения,  новое строительство тепловых сетей не планируется. Перераспределение тепловой нагрузки не планируется.</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6.2.Предложения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pPr>
        <w:pStyle w:val="Normal"/>
        <w:ind w:firstLine="850"/>
        <w:jc w:val="both"/>
        <w:rPr>
          <w:rFonts w:eastAsia="Times New Roman"/>
          <w:sz w:val="24"/>
          <w:szCs w:val="24"/>
          <w:lang w:eastAsia="ru-RU"/>
        </w:rPr>
      </w:pPr>
      <w:r>
        <w:rPr>
          <w:rFonts w:eastAsia="Times New Roman"/>
          <w:sz w:val="24"/>
          <w:szCs w:val="24"/>
          <w:lang w:eastAsia="ru-RU"/>
        </w:rPr>
        <w:t>Новое строительство тепловых сетей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6.3. Предложения по новому строительству и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не предусмотрено изменение схемы теплоснабжения поселения,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предусмотрена.</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sz w:val="24"/>
          <w:szCs w:val="24"/>
          <w:lang w:eastAsia="ru-RU"/>
        </w:rPr>
      </w:pPr>
      <w:r>
        <w:rPr>
          <w:rFonts w:eastAsia="Times New Roman"/>
          <w:sz w:val="24"/>
          <w:szCs w:val="24"/>
          <w:lang w:eastAsia="ru-RU"/>
        </w:rPr>
        <w:t>6.4.Предложения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 по основаниям.</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sz w:val="24"/>
          <w:szCs w:val="24"/>
          <w:lang w:eastAsia="ru-RU"/>
        </w:rPr>
        <w:t xml:space="preserve">6.5. Предложения по новому строительству и реконструкции тепловых сетей для обеспечения нормативной надежности безопасности теплоснабжения. </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 xml:space="preserve">Учитывая, что Генеральным планом </w:t>
      </w:r>
      <w:r>
        <w:rPr>
          <w:sz w:val="24"/>
          <w:szCs w:val="24"/>
        </w:rPr>
        <w:t>Доможаковского</w:t>
      </w:r>
      <w:r>
        <w:rPr>
          <w:rFonts w:eastAsia="Times New Roman"/>
          <w:sz w:val="24"/>
          <w:szCs w:val="24"/>
          <w:lang w:eastAsia="ru-RU"/>
        </w:rPr>
        <w:t xml:space="preserve"> сельсовета не предусмотрено изменение схемы теплоснабжения ,  новое строительство тепловых сетей не планируется. </w:t>
      </w:r>
    </w:p>
    <w:p>
      <w:pPr>
        <w:pStyle w:val="Normal"/>
        <w:ind w:firstLine="850"/>
        <w:jc w:val="both"/>
        <w:rPr>
          <w:rFonts w:eastAsia="Times New Roman"/>
          <w:sz w:val="24"/>
          <w:szCs w:val="24"/>
          <w:lang w:eastAsia="ru-RU"/>
        </w:rPr>
      </w:pPr>
      <w:r>
        <w:rPr>
          <w:rFonts w:eastAsia="Times New Roman"/>
          <w:color w:val="auto"/>
          <w:sz w:val="24"/>
          <w:szCs w:val="24"/>
          <w:lang w:eastAsia="zh-CN"/>
        </w:rPr>
        <w:t xml:space="preserve">На </w:t>
      </w:r>
      <w:r>
        <w:rPr>
          <w:rFonts w:eastAsia="Times New Roman"/>
          <w:sz w:val="24"/>
          <w:szCs w:val="24"/>
          <w:lang w:eastAsia="ru-RU"/>
        </w:rPr>
        <w:t>2024 год мероприятия по капитальному ремонту тепловых сетей не проводились.</w:t>
      </w:r>
    </w:p>
    <w:p>
      <w:pPr>
        <w:pStyle w:val="Normal"/>
        <w:ind w:hanging="0"/>
        <w:jc w:val="both"/>
        <w:rPr>
          <w:rFonts w:eastAsia="Times New Roman"/>
          <w:sz w:val="24"/>
          <w:szCs w:val="24"/>
          <w:lang w:eastAsia="ru-RU"/>
        </w:rPr>
      </w:pPr>
      <w:r>
        <w:rPr>
          <w:rFonts w:eastAsia="Times New Roman"/>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7. Перспективные топливные балансы.</w:t>
      </w:r>
    </w:p>
    <w:p>
      <w:pPr>
        <w:pStyle w:val="Normal"/>
        <w:ind w:hanging="0"/>
        <w:jc w:val="both"/>
        <w:rPr>
          <w:rFonts w:eastAsia="Times New Roman"/>
          <w:b/>
          <w:b/>
          <w:sz w:val="24"/>
          <w:szCs w:val="24"/>
          <w:lang w:eastAsia="ru-RU"/>
        </w:rPr>
      </w:pPr>
      <w:r>
        <w:rPr>
          <w:rFonts w:eastAsia="Times New Roman"/>
          <w:sz w:val="24"/>
          <w:szCs w:val="24"/>
          <w:lang w:eastAsia="ru-RU"/>
        </w:rPr>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pPr>
        <w:pStyle w:val="Normal"/>
        <w:ind w:hanging="0"/>
        <w:jc w:val="both"/>
        <w:rPr>
          <w:rFonts w:eastAsia="Times New Roman"/>
          <w:sz w:val="24"/>
          <w:szCs w:val="24"/>
          <w:lang w:eastAsia="ru-RU"/>
        </w:rPr>
      </w:pPr>
      <w:r>
        <w:rPr>
          <w:rFonts w:eastAsia="Times New Roman"/>
          <w:sz w:val="24"/>
          <w:szCs w:val="24"/>
          <w:lang w:eastAsia="ru-RU"/>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pPr>
        <w:pStyle w:val="Normal"/>
        <w:ind w:hanging="0"/>
        <w:jc w:val="right"/>
        <w:rPr>
          <w:rFonts w:eastAsia="Times New Roman"/>
          <w:sz w:val="24"/>
          <w:szCs w:val="24"/>
          <w:lang w:eastAsia="ru-RU"/>
        </w:rPr>
      </w:pPr>
      <w:r>
        <w:rPr>
          <w:rFonts w:eastAsia="Times New Roman"/>
          <w:sz w:val="24"/>
          <w:szCs w:val="24"/>
          <w:lang w:eastAsia="ru-RU"/>
        </w:rPr>
        <w:t>Таблица 23</w:t>
      </w:r>
    </w:p>
    <w:tbl>
      <w:tblPr>
        <w:tblpPr w:bottomFromText="0" w:horzAnchor="text" w:leftFromText="180" w:rightFromText="180" w:tblpX="0" w:tblpY="1" w:topFromText="0" w:vertAnchor="text"/>
        <w:tblW w:w="9962" w:type="dxa"/>
        <w:jc w:val="left"/>
        <w:tblInd w:w="93" w:type="dxa"/>
        <w:tblLayout w:type="fixed"/>
        <w:tblCellMar>
          <w:top w:w="0" w:type="dxa"/>
          <w:left w:w="93" w:type="dxa"/>
          <w:bottom w:w="0" w:type="dxa"/>
          <w:right w:w="108" w:type="dxa"/>
        </w:tblCellMar>
        <w:tblLook w:val="0000"/>
      </w:tblPr>
      <w:tblGrid>
        <w:gridCol w:w="2359"/>
        <w:gridCol w:w="1121"/>
        <w:gridCol w:w="1072"/>
        <w:gridCol w:w="990"/>
        <w:gridCol w:w="1536"/>
        <w:gridCol w:w="1311"/>
        <w:gridCol w:w="1572"/>
      </w:tblGrid>
      <w:tr>
        <w:trPr>
          <w:trHeight w:val="108" w:hRule="atLeast"/>
        </w:trPr>
        <w:tc>
          <w:tcPr>
            <w:tcW w:w="2359"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Наименование котельной, адрес</w:t>
            </w:r>
          </w:p>
        </w:tc>
        <w:tc>
          <w:tcPr>
            <w:tcW w:w="4719"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Существующий баланс основного топлива (уголь)</w:t>
            </w:r>
          </w:p>
        </w:tc>
        <w:tc>
          <w:tcPr>
            <w:tcW w:w="1311"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Резервный вид топлива</w:t>
            </w:r>
          </w:p>
        </w:tc>
        <w:tc>
          <w:tcPr>
            <w:tcW w:w="1572" w:type="dxa"/>
            <w:vMerge w:val="restart"/>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Аварийный вид топлива</w:t>
            </w:r>
          </w:p>
        </w:tc>
      </w:tr>
      <w:tr>
        <w:trPr>
          <w:trHeight w:val="108" w:hRule="atLeast"/>
        </w:trPr>
        <w:tc>
          <w:tcPr>
            <w:tcW w:w="2359"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r>
          </w:p>
        </w:tc>
        <w:tc>
          <w:tcPr>
            <w:tcW w:w="11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vertAlign w:val="superscript"/>
                <w:lang w:eastAsia="ru-RU"/>
              </w:rPr>
            </w:pPr>
            <w:r>
              <w:rPr>
                <w:rFonts w:eastAsia="Times New Roman"/>
                <w:sz w:val="24"/>
                <w:szCs w:val="24"/>
                <w:lang w:eastAsia="ru-RU"/>
              </w:rPr>
              <w:t>Годовой расход, тыс. тонн</w:t>
            </w:r>
          </w:p>
        </w:tc>
        <w:tc>
          <w:tcPr>
            <w:tcW w:w="107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Зимний период,  тыс. тонн</w:t>
            </w:r>
          </w:p>
        </w:tc>
        <w:tc>
          <w:tcPr>
            <w:tcW w:w="9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Летний период,  тыс. тонн</w:t>
            </w:r>
          </w:p>
        </w:tc>
        <w:tc>
          <w:tcPr>
            <w:tcW w:w="15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Переходный период,  тыс. тонн</w:t>
            </w:r>
          </w:p>
        </w:tc>
        <w:tc>
          <w:tcPr>
            <w:tcW w:w="1311"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c>
          <w:tcPr>
            <w:tcW w:w="1572" w:type="dxa"/>
            <w:vMerge w:val="continue"/>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r>
          </w:p>
        </w:tc>
      </w:tr>
      <w:tr>
        <w:trPr>
          <w:trHeight w:val="108" w:hRule="atLeast"/>
        </w:trPr>
        <w:tc>
          <w:tcPr>
            <w:tcW w:w="235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b/>
                <w:b/>
                <w:sz w:val="24"/>
                <w:szCs w:val="24"/>
                <w:lang w:eastAsia="ru-RU"/>
              </w:rPr>
            </w:pPr>
            <w:r>
              <w:rPr>
                <w:rFonts w:eastAsia="Times New Roman"/>
                <w:sz w:val="24"/>
                <w:szCs w:val="24"/>
                <w:lang w:eastAsia="ru-RU"/>
              </w:rPr>
              <w:t>Котельная , пер. Школьный 1а</w:t>
            </w:r>
          </w:p>
        </w:tc>
        <w:tc>
          <w:tcPr>
            <w:tcW w:w="112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791,6</w:t>
            </w:r>
          </w:p>
        </w:tc>
        <w:tc>
          <w:tcPr>
            <w:tcW w:w="107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791,6</w:t>
            </w:r>
          </w:p>
        </w:tc>
        <w:tc>
          <w:tcPr>
            <w:tcW w:w="99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0</w:t>
            </w:r>
          </w:p>
        </w:tc>
        <w:tc>
          <w:tcPr>
            <w:tcW w:w="153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0</w:t>
            </w:r>
          </w:p>
        </w:tc>
        <w:tc>
          <w:tcPr>
            <w:tcW w:w="131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отсутствует</w:t>
            </w:r>
          </w:p>
        </w:tc>
        <w:tc>
          <w:tcPr>
            <w:tcW w:w="157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2"/>
                <w:lang w:eastAsia="ru-RU"/>
              </w:rPr>
            </w:pPr>
            <w:r>
              <w:rPr>
                <w:rFonts w:eastAsia="Times New Roman"/>
                <w:sz w:val="22"/>
                <w:lang w:eastAsia="ru-RU"/>
              </w:rPr>
              <w:t>Не предусмотрен</w:t>
            </w:r>
          </w:p>
        </w:tc>
      </w:tr>
    </w:tbl>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8. Решение об определении единой теплоснабжающей организации.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rFonts w:eastAsia="Times New Roman"/>
          <w:sz w:val="24"/>
          <w:szCs w:val="24"/>
          <w:lang w:eastAsia="ru-RU"/>
        </w:rPr>
      </w:pPr>
      <w:r>
        <w:rPr>
          <w:rFonts w:eastAsia="Times New Roman"/>
          <w:color w:val="auto"/>
          <w:sz w:val="26"/>
          <w:szCs w:val="26"/>
          <w:lang w:eastAsia="zh-CN"/>
        </w:rPr>
        <w:t>На территории муниципального образования Доможаковский</w:t>
      </w:r>
      <w:r>
        <w:rPr>
          <w:rFonts w:eastAsia="Times New Roman"/>
          <w:sz w:val="26"/>
          <w:szCs w:val="26"/>
          <w:lang w:eastAsia="ru-RU"/>
        </w:rPr>
        <w:t xml:space="preserve"> сельсовет </w:t>
      </w:r>
      <w:r>
        <w:rPr>
          <w:rFonts w:eastAsia="Times New Roman"/>
          <w:color w:val="auto"/>
          <w:sz w:val="26"/>
          <w:szCs w:val="26"/>
          <w:lang w:eastAsia="zh-CN"/>
        </w:rPr>
        <w:t>единой теплоснабжающей организацией определено МКП «ЖКХ Усть-Абаканского района». Зоной деятельности ЕТО является централизованная система теплоснабжения в границах населенного пункта а.Доможаков</w:t>
      </w:r>
      <w:r>
        <w:rPr>
          <w:rFonts w:eastAsia="Times New Roman"/>
          <w:sz w:val="24"/>
          <w:szCs w:val="24"/>
          <w:lang w:eastAsia="ru-RU"/>
        </w:rPr>
        <w:t>.</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9. Решения о распределении тепловой нагрузки между источниками тепловой энергии.</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firstLine="850"/>
        <w:jc w:val="both"/>
        <w:rPr>
          <w:rFonts w:eastAsia="Times New Roman"/>
          <w:sz w:val="24"/>
          <w:szCs w:val="24"/>
          <w:lang w:eastAsia="ru-RU"/>
        </w:rPr>
      </w:pPr>
      <w:r>
        <w:rPr>
          <w:rFonts w:eastAsia="Times New Roman"/>
          <w:sz w:val="24"/>
          <w:szCs w:val="24"/>
          <w:lang w:eastAsia="ru-RU"/>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w:t>
      </w:r>
    </w:p>
    <w:p>
      <w:pPr>
        <w:pStyle w:val="Normal"/>
        <w:ind w:hanging="0"/>
        <w:jc w:val="right"/>
        <w:rPr>
          <w:rFonts w:eastAsia="Times New Roman"/>
          <w:sz w:val="24"/>
          <w:szCs w:val="24"/>
          <w:lang w:eastAsia="ru-RU"/>
        </w:rPr>
      </w:pPr>
      <w:r>
        <w:rPr>
          <w:rFonts w:eastAsia="Times New Roman"/>
          <w:sz w:val="24"/>
          <w:szCs w:val="24"/>
          <w:lang w:eastAsia="ru-RU"/>
        </w:rPr>
        <w:t>Таблица 24</w:t>
      </w:r>
    </w:p>
    <w:tbl>
      <w:tblPr>
        <w:tblW w:w="10022" w:type="dxa"/>
        <w:jc w:val="left"/>
        <w:tblInd w:w="0" w:type="dxa"/>
        <w:tblLayout w:type="fixed"/>
        <w:tblCellMar>
          <w:top w:w="0" w:type="dxa"/>
          <w:left w:w="108" w:type="dxa"/>
          <w:bottom w:w="0" w:type="dxa"/>
          <w:right w:w="108" w:type="dxa"/>
        </w:tblCellMar>
        <w:tblLook w:val="01e0"/>
      </w:tblPr>
      <w:tblGrid>
        <w:gridCol w:w="651"/>
        <w:gridCol w:w="3571"/>
        <w:gridCol w:w="2268"/>
        <w:gridCol w:w="3531"/>
      </w:tblGrid>
      <w:tr>
        <w:trPr/>
        <w:tc>
          <w:tcPr>
            <w:tcW w:w="6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п/п</w:t>
            </w:r>
          </w:p>
        </w:tc>
        <w:tc>
          <w:tcPr>
            <w:tcW w:w="357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Наименование котельной</w:t>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Установленная мощность, Гкал/час</w:t>
            </w:r>
          </w:p>
        </w:tc>
        <w:tc>
          <w:tcPr>
            <w:tcW w:w="353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Подключенная тепловая нагрузка, Гкал/час</w:t>
            </w:r>
          </w:p>
        </w:tc>
      </w:tr>
      <w:tr>
        <w:trPr/>
        <w:tc>
          <w:tcPr>
            <w:tcW w:w="65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1.</w:t>
            </w:r>
          </w:p>
        </w:tc>
        <w:tc>
          <w:tcPr>
            <w:tcW w:w="357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rPr>
                <w:rFonts w:eastAsia="Times New Roman"/>
                <w:sz w:val="24"/>
                <w:szCs w:val="24"/>
                <w:lang w:eastAsia="ru-RU"/>
              </w:rPr>
            </w:pPr>
            <w:r>
              <w:rPr>
                <w:rFonts w:eastAsia="Times New Roman"/>
                <w:sz w:val="24"/>
                <w:szCs w:val="24"/>
                <w:lang w:eastAsia="ru-RU"/>
              </w:rPr>
              <w:t>Котельная</w:t>
            </w:r>
          </w:p>
        </w:tc>
        <w:tc>
          <w:tcPr>
            <w:tcW w:w="2268"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3,0</w:t>
            </w:r>
          </w:p>
        </w:tc>
        <w:tc>
          <w:tcPr>
            <w:tcW w:w="353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0,345</w:t>
            </w:r>
          </w:p>
        </w:tc>
      </w:tr>
    </w:tbl>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both"/>
        <w:rPr>
          <w:rFonts w:eastAsia="Times New Roman"/>
          <w:b/>
          <w:b/>
          <w:sz w:val="24"/>
          <w:szCs w:val="24"/>
          <w:lang w:eastAsia="ru-RU"/>
        </w:rPr>
      </w:pPr>
      <w:r>
        <w:rPr>
          <w:rFonts w:eastAsia="Times New Roman"/>
          <w:b/>
          <w:sz w:val="24"/>
          <w:szCs w:val="24"/>
          <w:lang w:eastAsia="ru-RU"/>
        </w:rPr>
        <w:t>Раздел 10. Перечень бесхозяйных тепловых сетей и определение организации, уполномоченной на их эксплуатацию.</w:t>
      </w:r>
    </w:p>
    <w:p>
      <w:pPr>
        <w:pStyle w:val="Normal"/>
        <w:ind w:hanging="0"/>
        <w:jc w:val="both"/>
        <w:rPr>
          <w:rFonts w:eastAsia="Times New Roman"/>
          <w:b/>
          <w:b/>
          <w:sz w:val="24"/>
          <w:szCs w:val="24"/>
          <w:lang w:eastAsia="ru-RU"/>
        </w:rPr>
      </w:pPr>
      <w:r>
        <w:rPr>
          <w:rFonts w:eastAsia="Times New Roman"/>
          <w:b/>
          <w:sz w:val="24"/>
          <w:szCs w:val="24"/>
          <w:lang w:eastAsia="ru-RU"/>
        </w:rPr>
      </w:r>
    </w:p>
    <w:p>
      <w:pPr>
        <w:pStyle w:val="Normal"/>
        <w:ind w:hanging="0"/>
        <w:jc w:val="center"/>
        <w:rPr/>
      </w:pPr>
      <w:r>
        <w:rPr>
          <w:rFonts w:eastAsia="Times New Roman"/>
          <w:sz w:val="24"/>
          <w:szCs w:val="24"/>
          <w:lang w:eastAsia="ru-RU"/>
        </w:rPr>
        <w:t xml:space="preserve">Характеристика бесхозяйных тепловых сетей </w:t>
      </w:r>
    </w:p>
    <w:p>
      <w:pPr>
        <w:pStyle w:val="Normal"/>
        <w:ind w:hanging="0"/>
        <w:jc w:val="right"/>
        <w:rPr>
          <w:rFonts w:eastAsia="Times New Roman"/>
          <w:sz w:val="24"/>
          <w:szCs w:val="24"/>
          <w:lang w:eastAsia="ru-RU"/>
        </w:rPr>
      </w:pPr>
      <w:r>
        <w:rPr>
          <w:rFonts w:eastAsia="Times New Roman"/>
          <w:sz w:val="24"/>
          <w:szCs w:val="24"/>
          <w:lang w:eastAsia="ru-RU"/>
        </w:rPr>
        <w:t>Таблица  25</w:t>
      </w:r>
    </w:p>
    <w:tbl>
      <w:tblPr>
        <w:tblW w:w="9571" w:type="dxa"/>
        <w:jc w:val="left"/>
        <w:tblInd w:w="0" w:type="dxa"/>
        <w:tblLayout w:type="fixed"/>
        <w:tblCellMar>
          <w:top w:w="0" w:type="dxa"/>
          <w:left w:w="108" w:type="dxa"/>
          <w:bottom w:w="0" w:type="dxa"/>
          <w:right w:w="108" w:type="dxa"/>
        </w:tblCellMar>
        <w:tblLook w:val="01e0"/>
      </w:tblPr>
      <w:tblGrid>
        <w:gridCol w:w="2392"/>
        <w:gridCol w:w="2396"/>
        <w:gridCol w:w="2395"/>
        <w:gridCol w:w="2387"/>
      </w:tblGrid>
      <w:tr>
        <w:trPr/>
        <w:tc>
          <w:tcPr>
            <w:tcW w:w="23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Наименование объекта</w:t>
            </w:r>
          </w:p>
        </w:tc>
        <w:tc>
          <w:tcPr>
            <w:tcW w:w="239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Адрес объекта</w:t>
            </w:r>
          </w:p>
        </w:tc>
        <w:tc>
          <w:tcPr>
            <w:tcW w:w="239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записи в Едином гос. реестре прав на недвижимое имущество и сделок с ним, дата принятия на учет</w:t>
            </w:r>
          </w:p>
        </w:tc>
        <w:tc>
          <w:tcPr>
            <w:tcW w:w="23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Кадастровый № земельного участка, в пределах которого расположен объект недвижимого имущества</w:t>
            </w:r>
          </w:p>
        </w:tc>
      </w:tr>
      <w:tr>
        <w:trPr/>
        <w:tc>
          <w:tcPr>
            <w:tcW w:w="239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rFonts w:eastAsia="Times New Roman"/>
                <w:sz w:val="24"/>
                <w:szCs w:val="24"/>
                <w:lang w:eastAsia="ru-RU"/>
              </w:rPr>
            </w:pPr>
            <w:r>
              <w:rPr>
                <w:rFonts w:eastAsia="Times New Roman"/>
                <w:sz w:val="24"/>
                <w:szCs w:val="24"/>
                <w:lang w:eastAsia="ru-RU"/>
              </w:rPr>
              <w:t>Тепловые сети</w:t>
            </w:r>
          </w:p>
        </w:tc>
        <w:tc>
          <w:tcPr>
            <w:tcW w:w="2396"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w:t>
            </w:r>
          </w:p>
        </w:tc>
        <w:tc>
          <w:tcPr>
            <w:tcW w:w="239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w:t>
            </w:r>
          </w:p>
        </w:tc>
        <w:tc>
          <w:tcPr>
            <w:tcW w:w="23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rFonts w:eastAsia="Times New Roman"/>
                <w:sz w:val="24"/>
                <w:szCs w:val="24"/>
                <w:lang w:eastAsia="ru-RU"/>
              </w:rPr>
            </w:pPr>
            <w:r>
              <w:rPr>
                <w:rFonts w:eastAsia="Times New Roman"/>
                <w:sz w:val="24"/>
                <w:szCs w:val="24"/>
                <w:lang w:eastAsia="ru-RU"/>
              </w:rPr>
              <w:t>-</w:t>
            </w:r>
          </w:p>
        </w:tc>
      </w:tr>
    </w:tbl>
    <w:p>
      <w:pPr>
        <w:pStyle w:val="Normal"/>
        <w:rPr/>
      </w:pPr>
      <w:r>
        <w:rPr/>
        <w:t>* бесхозяйных тепловых сетей не выявлено</w:t>
      </w:r>
    </w:p>
    <w:p>
      <w:pPr>
        <w:pStyle w:val="Normal"/>
        <w:rPr>
          <w:sz w:val="26"/>
          <w:szCs w:val="26"/>
        </w:rPr>
      </w:pPr>
      <w:r>
        <w:rPr>
          <w:sz w:val="26"/>
          <w:szCs w:val="26"/>
        </w:rPr>
      </w:r>
    </w:p>
    <w:p>
      <w:pPr>
        <w:pStyle w:val="Normal"/>
        <w:rPr>
          <w:sz w:val="26"/>
          <w:szCs w:val="26"/>
        </w:rPr>
      </w:pPr>
      <w:r>
        <w:rPr>
          <w:sz w:val="26"/>
          <w:szCs w:val="26"/>
        </w:rPr>
      </w:r>
    </w:p>
    <w:p>
      <w:pPr>
        <w:pStyle w:val="11"/>
        <w:jc w:val="both"/>
        <w:rPr/>
      </w:pPr>
      <w:r>
        <w:rPr>
          <w:sz w:val="24"/>
          <w:szCs w:val="24"/>
        </w:rPr>
        <w:t xml:space="preserve">Раздел 11. </w:t>
      </w:r>
      <w:r>
        <w:rPr>
          <w:bCs/>
          <w:color w:val="000000"/>
          <w:sz w:val="24"/>
          <w:szCs w:val="24"/>
          <w:lang w:eastAsia="zh-CN"/>
        </w:rPr>
        <w:t>Оценка надежности системы теплоснабжения Доможаковского сельсовета</w:t>
      </w:r>
    </w:p>
    <w:p>
      <w:pPr>
        <w:pStyle w:val="Normal"/>
        <w:ind w:left="851" w:hanging="0"/>
        <w:jc w:val="center"/>
        <w:rPr/>
      </w:pPr>
      <w:r>
        <w:rPr/>
      </w:r>
    </w:p>
    <w:p>
      <w:pPr>
        <w:pStyle w:val="Normal"/>
        <w:ind w:left="851" w:hanging="0"/>
        <w:jc w:val="both"/>
        <w:rPr>
          <w:rFonts w:eastAsia="Times New Roman"/>
          <w:color w:val="auto"/>
          <w:sz w:val="24"/>
          <w:szCs w:val="24"/>
          <w:lang w:eastAsia="zh-CN"/>
        </w:rPr>
      </w:pPr>
      <w:r>
        <w:rPr>
          <w:rFonts w:eastAsia="Times New Roman"/>
          <w:color w:val="auto"/>
          <w:sz w:val="24"/>
          <w:szCs w:val="24"/>
          <w:lang w:eastAsia="zh-CN"/>
        </w:rPr>
        <w:t>Надежность теплоснабжения обеспечивается надежной работой всех</w:t>
      </w:r>
    </w:p>
    <w:p>
      <w:pPr>
        <w:pStyle w:val="Normal"/>
        <w:ind w:hanging="0"/>
        <w:jc w:val="both"/>
        <w:rPr>
          <w:rFonts w:eastAsia="Times New Roman"/>
          <w:color w:val="auto"/>
          <w:sz w:val="24"/>
          <w:szCs w:val="24"/>
          <w:lang w:eastAsia="zh-CN"/>
        </w:rPr>
      </w:pPr>
      <w:r>
        <w:rPr>
          <w:rFonts w:eastAsia="Times New Roman"/>
          <w:color w:val="auto"/>
          <w:sz w:val="24"/>
          <w:szCs w:val="24"/>
          <w:lang w:eastAsia="zh-CN"/>
        </w:rPr>
        <w:t>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pPr>
        <w:pStyle w:val="Normal"/>
        <w:ind w:left="851" w:hanging="0"/>
        <w:jc w:val="both"/>
        <w:rPr>
          <w:rFonts w:eastAsia="Times New Roman"/>
          <w:color w:val="auto"/>
          <w:sz w:val="24"/>
          <w:szCs w:val="24"/>
          <w:lang w:eastAsia="zh-CN"/>
        </w:rPr>
      </w:pPr>
      <w:r>
        <w:rPr>
          <w:rFonts w:eastAsia="Times New Roman"/>
          <w:color w:val="auto"/>
          <w:sz w:val="24"/>
          <w:szCs w:val="24"/>
          <w:lang w:eastAsia="zh-CN"/>
        </w:rPr>
        <w:t xml:space="preserve">Для оценки надежности систем теплоснабжения используются </w:t>
      </w:r>
    </w:p>
    <w:p>
      <w:pPr>
        <w:pStyle w:val="Normal"/>
        <w:ind w:hanging="0"/>
        <w:jc w:val="both"/>
        <w:rPr>
          <w:rFonts w:eastAsia="Times New Roman"/>
          <w:color w:val="auto"/>
          <w:sz w:val="24"/>
          <w:szCs w:val="24"/>
          <w:lang w:eastAsia="zh-CN"/>
        </w:rPr>
      </w:pPr>
      <w:r>
        <w:rPr>
          <w:rFonts w:eastAsia="Times New Roman"/>
          <w:color w:val="auto"/>
          <w:sz w:val="24"/>
          <w:szCs w:val="24"/>
          <w:lang w:eastAsia="zh-CN"/>
        </w:rPr>
        <w:t>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pPr>
        <w:pStyle w:val="Normal"/>
        <w:ind w:left="851" w:hanging="0"/>
        <w:rPr>
          <w:sz w:val="24"/>
          <w:szCs w:val="24"/>
        </w:rPr>
      </w:pPr>
      <w:r>
        <w:rPr>
          <w:sz w:val="24"/>
          <w:szCs w:val="24"/>
        </w:rPr>
      </w:r>
    </w:p>
    <w:p>
      <w:pPr>
        <w:pStyle w:val="Normal"/>
        <w:ind w:left="851" w:hanging="0"/>
        <w:jc w:val="center"/>
        <w:rPr>
          <w:sz w:val="24"/>
          <w:szCs w:val="24"/>
        </w:rPr>
      </w:pPr>
      <w:r>
        <w:rPr>
          <w:sz w:val="24"/>
          <w:szCs w:val="24"/>
        </w:rPr>
      </w:r>
    </w:p>
    <w:p>
      <w:pPr>
        <w:pStyle w:val="Normal"/>
        <w:ind w:left="851" w:hanging="0"/>
        <w:jc w:val="center"/>
        <w:rPr>
          <w:sz w:val="24"/>
          <w:szCs w:val="24"/>
        </w:rPr>
      </w:pPr>
      <w:r>
        <w:rPr>
          <w:rFonts w:eastAsia="Times New Roman"/>
          <w:b/>
          <w:bCs/>
          <w:color w:val="auto"/>
          <w:sz w:val="24"/>
          <w:szCs w:val="24"/>
          <w:lang w:eastAsia="zh-CN"/>
        </w:rPr>
        <w:t>Расчет критериев надежности  и бесперебойной работы системы теплоснабжения аал Доможаков</w:t>
      </w:r>
    </w:p>
    <w:p>
      <w:pPr>
        <w:pStyle w:val="Normal"/>
        <w:ind w:left="142" w:hanging="142"/>
        <w:rPr>
          <w:sz w:val="26"/>
          <w:szCs w:val="26"/>
        </w:rPr>
      </w:pPr>
      <w:r>
        <w:rPr>
          <w:sz w:val="26"/>
          <w:szCs w:val="26"/>
        </w:rPr>
      </w:r>
    </w:p>
    <w:p>
      <w:pPr>
        <w:pStyle w:val="Normal"/>
        <w:ind w:left="720" w:hanging="0"/>
        <w:rPr>
          <w:sz w:val="26"/>
          <w:szCs w:val="26"/>
        </w:rPr>
      </w:pPr>
      <w:r>
        <w:rPr>
          <w:sz w:val="24"/>
          <w:szCs w:val="24"/>
        </w:rPr>
        <w:t>Расчет показателей надежности системы теплоснабжения выполнен на основании Приказа Минрегиона России от 26.07.2013 № 310 « Об утверждении Методических указаний по анализу показателей, используемых для оценки надежности систем теплоснабжения».</w:t>
      </w:r>
    </w:p>
    <w:p>
      <w:pPr>
        <w:pStyle w:val="ListParagraph"/>
        <w:ind w:left="1440" w:hanging="0"/>
        <w:rPr>
          <w:sz w:val="24"/>
          <w:szCs w:val="24"/>
        </w:rPr>
      </w:pPr>
      <w:r>
        <w:rPr>
          <w:sz w:val="24"/>
          <w:szCs w:val="24"/>
        </w:rPr>
      </w:r>
    </w:p>
    <w:p>
      <w:pPr>
        <w:pStyle w:val="ListParagraph"/>
        <w:ind w:left="1506" w:hanging="0"/>
        <w:rPr>
          <w:b/>
          <w:b/>
          <w:bCs/>
          <w:sz w:val="24"/>
          <w:szCs w:val="24"/>
          <w:u w:val="single"/>
        </w:rPr>
      </w:pPr>
      <w:r>
        <w:rPr>
          <w:b/>
          <w:bCs/>
          <w:sz w:val="24"/>
          <w:szCs w:val="24"/>
          <w:u w:val="single"/>
        </w:rPr>
        <w:t>1.1. Показатель надежности электроснабжения источников тепла (Кэ),</w:t>
      </w:r>
    </w:p>
    <w:p>
      <w:pPr>
        <w:pStyle w:val="Normal"/>
        <w:ind w:left="786" w:hanging="0"/>
        <w:rPr>
          <w:sz w:val="24"/>
          <w:szCs w:val="24"/>
        </w:rPr>
      </w:pPr>
      <w:r>
        <w:rPr>
          <w:sz w:val="24"/>
          <w:szCs w:val="24"/>
        </w:rPr>
        <w:t>характеризуется наличием или отсутствием резервного электропитания:</w:t>
      </w:r>
    </w:p>
    <w:p>
      <w:pPr>
        <w:pStyle w:val="Normal"/>
        <w:ind w:left="1428" w:hanging="0"/>
        <w:rPr>
          <w:sz w:val="24"/>
          <w:szCs w:val="24"/>
        </w:rPr>
      </w:pPr>
      <w:r>
        <w:rPr>
          <w:sz w:val="24"/>
          <w:szCs w:val="24"/>
        </w:rPr>
        <w:t xml:space="preserve">• </w:t>
      </w:r>
      <w:r>
        <w:rPr>
          <w:sz w:val="24"/>
          <w:szCs w:val="24"/>
        </w:rPr>
        <w:t>при наличии резервного электроснабжения Кэ = 1,0;</w:t>
      </w:r>
    </w:p>
    <w:p>
      <w:pPr>
        <w:pStyle w:val="Normal"/>
        <w:ind w:left="720" w:hanging="0"/>
        <w:rPr>
          <w:sz w:val="24"/>
          <w:szCs w:val="24"/>
        </w:rPr>
      </w:pPr>
      <w:r>
        <w:rPr>
          <w:sz w:val="24"/>
          <w:szCs w:val="24"/>
        </w:rPr>
        <w:t xml:space="preserve">           • </w:t>
      </w:r>
      <w:r>
        <w:rPr>
          <w:sz w:val="24"/>
          <w:szCs w:val="24"/>
        </w:rPr>
        <w:t>при отсутствии резервного электроснабжения при мощности источника тепловой энергии Кэ = 0,6.</w:t>
      </w:r>
    </w:p>
    <w:p>
      <w:pPr>
        <w:pStyle w:val="Normal"/>
        <w:ind w:left="720" w:hanging="0"/>
        <w:rPr>
          <w:sz w:val="24"/>
          <w:szCs w:val="24"/>
        </w:rPr>
      </w:pPr>
      <w:r>
        <w:rPr>
          <w:sz w:val="24"/>
          <w:szCs w:val="24"/>
        </w:rPr>
      </w:r>
    </w:p>
    <w:p>
      <w:pPr>
        <w:pStyle w:val="Normal"/>
        <w:ind w:left="720" w:hanging="0"/>
        <w:rPr>
          <w:sz w:val="24"/>
          <w:szCs w:val="24"/>
        </w:rPr>
      </w:pPr>
      <w:r>
        <w:rPr>
          <w:sz w:val="24"/>
          <w:szCs w:val="24"/>
        </w:rPr>
        <w:t>Резервны</w:t>
      </w:r>
      <w:r>
        <w:rPr>
          <w:rFonts w:eastAsia="Times New Roman"/>
          <w:color w:val="auto"/>
          <w:sz w:val="24"/>
          <w:szCs w:val="24"/>
          <w:lang w:eastAsia="zh-CN"/>
        </w:rPr>
        <w:t xml:space="preserve">й </w:t>
      </w:r>
      <w:r>
        <w:rPr>
          <w:sz w:val="24"/>
          <w:szCs w:val="24"/>
        </w:rPr>
        <w:t xml:space="preserve">источник электроснабжения на котельной </w:t>
      </w:r>
      <w:r>
        <w:rPr>
          <w:rFonts w:eastAsia="Times New Roman"/>
          <w:color w:val="auto"/>
          <w:sz w:val="24"/>
          <w:szCs w:val="24"/>
          <w:lang w:eastAsia="zh-CN"/>
        </w:rPr>
        <w:t>есть</w:t>
      </w:r>
      <w:r>
        <w:rPr>
          <w:sz w:val="24"/>
          <w:szCs w:val="24"/>
        </w:rPr>
        <w:t xml:space="preserve"> , </w:t>
      </w:r>
      <w:r>
        <w:rPr>
          <w:b/>
          <w:bCs/>
          <w:sz w:val="24"/>
          <w:szCs w:val="24"/>
          <w:u w:val="single"/>
        </w:rPr>
        <w:t>Кэ=1,0</w:t>
      </w:r>
    </w:p>
    <w:p>
      <w:pPr>
        <w:pStyle w:val="ListParagraph"/>
        <w:ind w:left="1506" w:hanging="0"/>
        <w:rPr>
          <w:sz w:val="24"/>
          <w:szCs w:val="24"/>
        </w:rPr>
      </w:pPr>
      <w:r>
        <w:rPr>
          <w:b/>
          <w:bCs/>
          <w:sz w:val="24"/>
          <w:szCs w:val="24"/>
          <w:u w:val="single"/>
        </w:rPr>
        <w:t>1.2. Показатель надежности водоснабжения источников тепла (Кв)</w:t>
      </w:r>
    </w:p>
    <w:p>
      <w:pPr>
        <w:pStyle w:val="Normal"/>
        <w:ind w:left="786" w:hanging="0"/>
        <w:rPr>
          <w:sz w:val="24"/>
          <w:szCs w:val="24"/>
        </w:rPr>
      </w:pPr>
      <w:r>
        <w:rPr>
          <w:sz w:val="24"/>
          <w:szCs w:val="24"/>
        </w:rPr>
        <w:t>характеризуется наличием или отсутствием резервного водоснабжения:</w:t>
      </w:r>
    </w:p>
    <w:p>
      <w:pPr>
        <w:pStyle w:val="ListParagraph"/>
        <w:ind w:left="1440" w:hanging="0"/>
        <w:rPr>
          <w:sz w:val="24"/>
          <w:szCs w:val="24"/>
        </w:rPr>
      </w:pPr>
      <w:r>
        <w:rPr>
          <w:sz w:val="24"/>
          <w:szCs w:val="24"/>
        </w:rPr>
        <w:t xml:space="preserve">• </w:t>
      </w:r>
      <w:r>
        <w:rPr>
          <w:sz w:val="24"/>
          <w:szCs w:val="24"/>
        </w:rPr>
        <w:t>при наличии резервного водоснабжения Кв = 1,0;</w:t>
      </w:r>
    </w:p>
    <w:p>
      <w:pPr>
        <w:pStyle w:val="ListParagraph"/>
        <w:ind w:left="1440" w:hanging="0"/>
        <w:rPr>
          <w:sz w:val="24"/>
          <w:szCs w:val="24"/>
        </w:rPr>
      </w:pPr>
      <w:r>
        <w:rPr>
          <w:sz w:val="24"/>
          <w:szCs w:val="24"/>
        </w:rPr>
        <w:t xml:space="preserve">• </w:t>
      </w:r>
      <w:r>
        <w:rPr>
          <w:sz w:val="24"/>
          <w:szCs w:val="24"/>
        </w:rPr>
        <w:t>при отсутствии резервного водоснабжения  - Кв = 0,6.</w:t>
      </w:r>
    </w:p>
    <w:p>
      <w:pPr>
        <w:pStyle w:val="Normal"/>
        <w:ind w:left="720" w:hanging="0"/>
        <w:rPr>
          <w:sz w:val="24"/>
          <w:szCs w:val="24"/>
        </w:rPr>
      </w:pPr>
      <w:r>
        <w:rPr>
          <w:sz w:val="24"/>
          <w:szCs w:val="24"/>
        </w:rPr>
        <w:t xml:space="preserve">Резервный источник водоснабжения на котельной </w:t>
      </w:r>
      <w:r>
        <w:rPr>
          <w:sz w:val="24"/>
          <w:szCs w:val="24"/>
        </w:rPr>
        <w:t>отсутствует</w:t>
      </w:r>
      <w:r>
        <w:rPr>
          <w:sz w:val="24"/>
          <w:szCs w:val="24"/>
        </w:rPr>
        <w:t xml:space="preserve">. </w:t>
      </w:r>
      <w:r>
        <w:rPr>
          <w:b/>
          <w:bCs/>
          <w:sz w:val="24"/>
          <w:szCs w:val="24"/>
          <w:u w:val="single"/>
        </w:rPr>
        <w:t>Кв-0,6;</w:t>
      </w:r>
    </w:p>
    <w:p>
      <w:pPr>
        <w:pStyle w:val="ListParagraph"/>
        <w:ind w:left="1506" w:hanging="0"/>
        <w:rPr>
          <w:sz w:val="24"/>
          <w:szCs w:val="24"/>
        </w:rPr>
      </w:pPr>
      <w:r>
        <w:rPr>
          <w:b/>
          <w:bCs/>
          <w:sz w:val="24"/>
          <w:szCs w:val="24"/>
          <w:u w:val="single"/>
        </w:rPr>
        <w:t>1.3. Показатель надежности топливоснабжения источников тепла (Кт),</w:t>
      </w:r>
    </w:p>
    <w:p>
      <w:pPr>
        <w:pStyle w:val="Normal"/>
        <w:ind w:left="786" w:hanging="0"/>
        <w:rPr>
          <w:sz w:val="24"/>
          <w:szCs w:val="24"/>
        </w:rPr>
      </w:pPr>
      <w:r>
        <w:rPr>
          <w:sz w:val="24"/>
          <w:szCs w:val="24"/>
        </w:rPr>
        <w:t>характеризуется наличием или отсутствием резервного топливоснабжения:</w:t>
      </w:r>
    </w:p>
    <w:p>
      <w:pPr>
        <w:pStyle w:val="Normal"/>
        <w:ind w:left="720" w:hanging="0"/>
        <w:rPr>
          <w:sz w:val="24"/>
          <w:szCs w:val="24"/>
        </w:rPr>
      </w:pPr>
      <w:r>
        <w:rPr>
          <w:sz w:val="24"/>
          <w:szCs w:val="24"/>
        </w:rPr>
        <w:t xml:space="preserve">• </w:t>
      </w:r>
      <w:r>
        <w:rPr>
          <w:sz w:val="24"/>
          <w:szCs w:val="24"/>
        </w:rPr>
        <w:t>при наличии резервного топлива Кт = 1,0;</w:t>
      </w:r>
    </w:p>
    <w:p>
      <w:pPr>
        <w:pStyle w:val="Normal"/>
        <w:ind w:left="720" w:hanging="0"/>
        <w:rPr>
          <w:sz w:val="24"/>
          <w:szCs w:val="24"/>
        </w:rPr>
      </w:pPr>
      <w:r>
        <w:rPr>
          <w:sz w:val="24"/>
          <w:szCs w:val="24"/>
        </w:rPr>
        <w:t xml:space="preserve">• </w:t>
      </w:r>
      <w:r>
        <w:rPr>
          <w:sz w:val="24"/>
          <w:szCs w:val="24"/>
        </w:rPr>
        <w:t>при отсутствии резервного топлива Кт = 0,5.</w:t>
      </w:r>
    </w:p>
    <w:p>
      <w:pPr>
        <w:pStyle w:val="Normal"/>
        <w:ind w:left="720" w:hanging="0"/>
        <w:rPr>
          <w:sz w:val="24"/>
          <w:szCs w:val="24"/>
        </w:rPr>
      </w:pPr>
      <w:r>
        <w:rPr>
          <w:sz w:val="24"/>
          <w:szCs w:val="24"/>
        </w:rPr>
        <w:t xml:space="preserve">Резервное топливоснабжение на котельной присутствует  </w:t>
      </w:r>
      <w:r>
        <w:rPr>
          <w:b/>
          <w:bCs/>
          <w:sz w:val="24"/>
          <w:szCs w:val="24"/>
          <w:u w:val="single"/>
        </w:rPr>
        <w:t>Кт=</w:t>
      </w:r>
      <w:r>
        <w:rPr>
          <w:rFonts w:eastAsia="Times New Roman"/>
          <w:b/>
          <w:bCs/>
          <w:color w:val="auto"/>
          <w:sz w:val="24"/>
          <w:szCs w:val="24"/>
          <w:u w:val="single"/>
          <w:lang w:eastAsia="zh-CN"/>
        </w:rPr>
        <w:t>1,0</w:t>
      </w:r>
      <w:r>
        <w:rPr>
          <w:b/>
          <w:bCs/>
          <w:sz w:val="24"/>
          <w:szCs w:val="24"/>
          <w:u w:val="single"/>
        </w:rPr>
        <w:t>;</w:t>
      </w:r>
    </w:p>
    <w:p>
      <w:pPr>
        <w:pStyle w:val="ListParagraph"/>
        <w:ind w:left="786" w:hanging="0"/>
        <w:rPr>
          <w:b/>
          <w:b/>
          <w:bCs/>
          <w:sz w:val="24"/>
          <w:szCs w:val="24"/>
          <w:u w:val="single"/>
        </w:rPr>
      </w:pPr>
      <w:r>
        <w:rPr>
          <w:b/>
          <w:bCs/>
          <w:sz w:val="24"/>
          <w:szCs w:val="24"/>
          <w:u w:val="single"/>
        </w:rPr>
        <w:t xml:space="preserve">1.4.Показатель соответствия тепловой мощности источников тепла и пропускной способности тепловых сетей фактическим тепловым нагрузкам потребителей (Кб). </w:t>
      </w:r>
    </w:p>
    <w:p>
      <w:pPr>
        <w:pStyle w:val="Normal"/>
        <w:ind w:left="786" w:hanging="0"/>
        <w:rPr>
          <w:sz w:val="24"/>
          <w:szCs w:val="24"/>
        </w:rPr>
      </w:pPr>
      <w:r>
        <w:rPr>
          <w:sz w:val="24"/>
          <w:szCs w:val="24"/>
        </w:rPr>
        <w:t>Величина этого показателя определяется размером дефицита (%):</w:t>
      </w:r>
    </w:p>
    <w:p>
      <w:pPr>
        <w:pStyle w:val="Normal"/>
        <w:ind w:left="720" w:hanging="0"/>
        <w:rPr>
          <w:sz w:val="24"/>
          <w:szCs w:val="24"/>
        </w:rPr>
      </w:pPr>
      <w:r>
        <w:rPr>
          <w:rFonts w:eastAsia="Times New Roman"/>
          <w:color w:val="auto"/>
          <w:sz w:val="24"/>
          <w:szCs w:val="24"/>
          <w:lang w:eastAsia="zh-CN"/>
        </w:rPr>
        <w:t xml:space="preserve">полная обеспеченность </w:t>
      </w:r>
      <w:r>
        <w:rPr>
          <w:sz w:val="24"/>
          <w:szCs w:val="24"/>
        </w:rPr>
        <w:t>- Кб = 1,0;</w:t>
      </w:r>
    </w:p>
    <w:p>
      <w:pPr>
        <w:pStyle w:val="Normal"/>
        <w:ind w:left="720" w:hanging="0"/>
        <w:rPr>
          <w:sz w:val="24"/>
          <w:szCs w:val="24"/>
        </w:rPr>
      </w:pPr>
      <w:r>
        <w:rPr>
          <w:rFonts w:eastAsia="Times New Roman"/>
          <w:color w:val="auto"/>
          <w:sz w:val="24"/>
          <w:szCs w:val="24"/>
          <w:lang w:eastAsia="zh-CN"/>
        </w:rPr>
        <w:t>не обеспечена в размере 10% и менее</w:t>
      </w:r>
      <w:r>
        <w:rPr>
          <w:sz w:val="24"/>
          <w:szCs w:val="24"/>
        </w:rPr>
        <w:t xml:space="preserve"> - Кб = 0,8;</w:t>
      </w:r>
    </w:p>
    <w:p>
      <w:pPr>
        <w:pStyle w:val="Normal"/>
        <w:ind w:left="720" w:hanging="0"/>
        <w:rPr>
          <w:sz w:val="24"/>
          <w:szCs w:val="24"/>
        </w:rPr>
      </w:pPr>
      <w:r>
        <w:rPr>
          <w:rFonts w:eastAsia="Times New Roman"/>
          <w:color w:val="auto"/>
          <w:sz w:val="24"/>
          <w:szCs w:val="24"/>
          <w:lang w:eastAsia="zh-CN"/>
        </w:rPr>
        <w:t xml:space="preserve">не обеспечена в размере более 10%  </w:t>
      </w:r>
      <w:r>
        <w:rPr>
          <w:sz w:val="24"/>
          <w:szCs w:val="24"/>
        </w:rPr>
        <w:t xml:space="preserve"> - Кб - 0,5;</w:t>
      </w:r>
    </w:p>
    <w:p>
      <w:pPr>
        <w:pStyle w:val="Normal"/>
        <w:ind w:left="720" w:hanging="0"/>
        <w:rPr>
          <w:sz w:val="24"/>
          <w:szCs w:val="24"/>
        </w:rPr>
      </w:pPr>
      <w:r>
        <w:rPr>
          <w:sz w:val="24"/>
          <w:szCs w:val="24"/>
        </w:rPr>
      </w:r>
    </w:p>
    <w:p>
      <w:pPr>
        <w:pStyle w:val="Normal"/>
        <w:spacing w:lineRule="auto" w:line="360"/>
        <w:ind w:left="720" w:hanging="0"/>
        <w:rPr>
          <w:sz w:val="24"/>
          <w:szCs w:val="24"/>
        </w:rPr>
      </w:pPr>
      <w:r>
        <w:rPr>
          <w:sz w:val="24"/>
          <w:szCs w:val="24"/>
        </w:rPr>
        <w:t xml:space="preserve">Дефицит тепловой мощности источника тепла на котельной отсутствует. Установленная мощность котельной – 3,0 Гкал/ч, подключенная нагрузка – 0,345 Гкал/ч. </w:t>
      </w:r>
      <w:r>
        <w:rPr>
          <w:b/>
          <w:bCs/>
          <w:sz w:val="24"/>
          <w:szCs w:val="24"/>
          <w:u w:val="single"/>
        </w:rPr>
        <w:t>Кб = 1,0;</w:t>
      </w:r>
    </w:p>
    <w:p>
      <w:pPr>
        <w:pStyle w:val="ListParagraph"/>
        <w:ind w:left="786" w:hanging="0"/>
        <w:rPr>
          <w:sz w:val="24"/>
          <w:szCs w:val="24"/>
        </w:rPr>
      </w:pPr>
      <w:r>
        <w:rPr>
          <w:b/>
          <w:bCs/>
          <w:sz w:val="24"/>
          <w:szCs w:val="24"/>
          <w:u w:val="single"/>
        </w:rPr>
        <w:t>1.5.Показатель уровня резервирования (Кр)</w:t>
      </w:r>
      <w:r>
        <w:rPr>
          <w:sz w:val="24"/>
          <w:szCs w:val="24"/>
        </w:rPr>
        <w:t xml:space="preserve"> источников тепла и элементов тепловой сети путем их кольцевания и устройства перемычек, характеризуемый отношением резервируемой </w:t>
      </w:r>
      <w:r>
        <w:rPr>
          <w:rFonts w:eastAsia="Times New Roman"/>
          <w:color w:val="auto"/>
          <w:sz w:val="24"/>
          <w:szCs w:val="24"/>
          <w:lang w:eastAsia="zh-CN"/>
        </w:rPr>
        <w:t>расчетной</w:t>
      </w:r>
      <w:r>
        <w:rPr>
          <w:sz w:val="24"/>
          <w:szCs w:val="24"/>
        </w:rPr>
        <w:t xml:space="preserve"> тепловой нагрузки  </w:t>
      </w:r>
      <w:r>
        <w:rPr>
          <w:rFonts w:eastAsia="Times New Roman"/>
          <w:color w:val="auto"/>
          <w:sz w:val="24"/>
          <w:szCs w:val="24"/>
          <w:lang w:eastAsia="zh-CN"/>
        </w:rPr>
        <w:t xml:space="preserve">к сумме расчетных тепловых нагрузок </w:t>
      </w:r>
      <w:r>
        <w:rPr>
          <w:sz w:val="24"/>
          <w:szCs w:val="24"/>
        </w:rPr>
        <w:t>(%) системы теплоснабжения, подлежащей резервированию:</w:t>
      </w:r>
    </w:p>
    <w:p>
      <w:pPr>
        <w:pStyle w:val="Normal"/>
        <w:rPr>
          <w:sz w:val="24"/>
          <w:szCs w:val="24"/>
        </w:rPr>
      </w:pPr>
      <w:r>
        <w:rPr>
          <w:sz w:val="24"/>
          <w:szCs w:val="24"/>
        </w:rPr>
        <w:t>90 –100 - Кр = 1,0;</w:t>
      </w:r>
    </w:p>
    <w:p>
      <w:pPr>
        <w:pStyle w:val="Normal"/>
        <w:ind w:left="720" w:hanging="0"/>
        <w:rPr>
          <w:sz w:val="24"/>
          <w:szCs w:val="24"/>
        </w:rPr>
      </w:pPr>
      <w:r>
        <w:rPr>
          <w:sz w:val="24"/>
          <w:szCs w:val="24"/>
        </w:rPr>
        <w:t>70 – 90 - Кр = 0,7;</w:t>
      </w:r>
    </w:p>
    <w:p>
      <w:pPr>
        <w:pStyle w:val="Normal"/>
        <w:ind w:left="720" w:hanging="0"/>
        <w:rPr>
          <w:sz w:val="24"/>
          <w:szCs w:val="24"/>
        </w:rPr>
      </w:pPr>
      <w:r>
        <w:rPr>
          <w:sz w:val="24"/>
          <w:szCs w:val="24"/>
        </w:rPr>
        <w:t>50 – 70 - Кр = 0,5;</w:t>
      </w:r>
    </w:p>
    <w:p>
      <w:pPr>
        <w:pStyle w:val="Normal"/>
        <w:ind w:left="720" w:hanging="0"/>
        <w:rPr>
          <w:sz w:val="24"/>
          <w:szCs w:val="24"/>
        </w:rPr>
      </w:pPr>
      <w:r>
        <w:rPr>
          <w:sz w:val="24"/>
          <w:szCs w:val="24"/>
        </w:rPr>
        <w:t>30 – 50 - Кр = 0,3;</w:t>
      </w:r>
    </w:p>
    <w:p>
      <w:pPr>
        <w:pStyle w:val="Normal"/>
        <w:ind w:left="720" w:hanging="0"/>
        <w:rPr>
          <w:sz w:val="24"/>
          <w:szCs w:val="24"/>
        </w:rPr>
      </w:pPr>
      <w:r>
        <w:rPr>
          <w:sz w:val="24"/>
          <w:szCs w:val="24"/>
        </w:rPr>
        <w:t>менее 30 - Кр = 0,2.</w:t>
      </w:r>
    </w:p>
    <w:p>
      <w:pPr>
        <w:pStyle w:val="Normal"/>
        <w:ind w:left="720" w:hanging="0"/>
        <w:rPr/>
      </w:pPr>
      <w:r>
        <w:rPr>
          <w:sz w:val="24"/>
          <w:szCs w:val="24"/>
        </w:rPr>
        <w:t xml:space="preserve">На котельной  показатель уровня резервирования равен </w:t>
      </w:r>
      <w:r>
        <w:rPr>
          <w:b/>
          <w:bCs/>
          <w:sz w:val="24"/>
          <w:szCs w:val="24"/>
          <w:u w:val="single"/>
        </w:rPr>
        <w:t>Кр=</w:t>
      </w:r>
      <w:r>
        <w:rPr>
          <w:rFonts w:eastAsia="Times New Roman"/>
          <w:b/>
          <w:bCs/>
          <w:color w:val="000000"/>
          <w:sz w:val="24"/>
          <w:szCs w:val="24"/>
          <w:u w:val="single"/>
          <w:lang w:eastAsia="zh-CN"/>
        </w:rPr>
        <w:t>0,2</w:t>
      </w:r>
    </w:p>
    <w:p>
      <w:pPr>
        <w:pStyle w:val="Normal"/>
        <w:ind w:left="720" w:hanging="0"/>
        <w:rPr>
          <w:sz w:val="24"/>
          <w:szCs w:val="24"/>
        </w:rPr>
      </w:pPr>
      <w:r>
        <w:rPr>
          <w:sz w:val="24"/>
          <w:szCs w:val="24"/>
        </w:rPr>
      </w:r>
    </w:p>
    <w:p>
      <w:pPr>
        <w:pStyle w:val="ConsPlusNormal"/>
        <w:spacing w:before="200" w:after="0"/>
        <w:ind w:left="720" w:hanging="0"/>
        <w:jc w:val="both"/>
        <w:rPr>
          <w:rFonts w:ascii="Times New Roman" w:hAnsi="Times New Roman"/>
          <w:sz w:val="24"/>
          <w:szCs w:val="24"/>
        </w:rPr>
      </w:pPr>
      <w:r>
        <w:rPr>
          <w:rFonts w:ascii="Times New Roman" w:hAnsi="Times New Roman"/>
          <w:b/>
          <w:bCs/>
          <w:sz w:val="24"/>
          <w:szCs w:val="24"/>
          <w:u w:val="single"/>
        </w:rPr>
        <w:t>1.6. Показатель технического состояния тепловых сетей (Кс)</w:t>
      </w:r>
      <w:r>
        <w:rPr>
          <w:rFonts w:ascii="Times New Roman" w:hAnsi="Times New Roman"/>
          <w:sz w:val="24"/>
          <w:szCs w:val="24"/>
        </w:rPr>
        <w:t>, характеризуемый долей ветхих, подлежащих замене трубопроводов, определяется по формуле:</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drawing>
          <wp:inline distT="0" distB="0" distL="0" distR="0">
            <wp:extent cx="1143000" cy="466090"/>
            <wp:effectExtent l="0" t="0" r="0" b="0"/>
            <wp:docPr id="1"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8" descr=""/>
                    <pic:cNvPicPr>
                      <a:picLocks noChangeAspect="1" noChangeArrowheads="1"/>
                    </pic:cNvPicPr>
                  </pic:nvPicPr>
                  <pic:blipFill>
                    <a:blip r:embed="rId2"/>
                    <a:stretch>
                      <a:fillRect/>
                    </a:stretch>
                  </pic:blipFill>
                  <pic:spPr bwMode="auto">
                    <a:xfrm>
                      <a:off x="0" y="0"/>
                      <a:ext cx="1143000" cy="466090"/>
                    </a:xfrm>
                    <a:prstGeom prst="rect">
                      <a:avLst/>
                    </a:prstGeom>
                  </pic:spPr>
                </pic:pic>
              </a:graphicData>
            </a:graphic>
          </wp:inline>
        </w:drawing>
      </w:r>
      <w:r>
        <w:rPr>
          <w:rFonts w:ascii="Times New Roman" w:hAnsi="Times New Roman"/>
          <w:sz w:val="24"/>
          <w:szCs w:val="24"/>
        </w:rPr>
        <w:t>, (8)</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где</w:t>
      </w:r>
    </w:p>
    <w:p>
      <w:pPr>
        <w:pStyle w:val="ConsPlusNormal"/>
        <w:spacing w:before="200" w:after="0"/>
        <w:ind w:left="720" w:hanging="0"/>
        <w:jc w:val="both"/>
        <w:rPr>
          <w:rFonts w:ascii="Times New Roman" w:hAnsi="Times New Roman"/>
          <w:sz w:val="24"/>
          <w:szCs w:val="24"/>
        </w:rPr>
      </w:pPr>
      <w:r>
        <w:rPr/>
        <w:drawing>
          <wp:inline distT="0" distB="0" distL="0" distR="0">
            <wp:extent cx="342900" cy="238760"/>
            <wp:effectExtent l="0" t="0" r="0" b="0"/>
            <wp:docPr id="2" name="Изображение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9" descr=""/>
                    <pic:cNvPicPr>
                      <a:picLocks noChangeAspect="1" noChangeArrowheads="1"/>
                    </pic:cNvPicPr>
                  </pic:nvPicPr>
                  <pic:blipFill>
                    <a:blip r:embed="rId3"/>
                    <a:stretch>
                      <a:fillRect/>
                    </a:stretch>
                  </pic:blipFill>
                  <pic:spPr bwMode="auto">
                    <a:xfrm>
                      <a:off x="0" y="0"/>
                      <a:ext cx="342900" cy="238760"/>
                    </a:xfrm>
                    <a:prstGeom prst="rect">
                      <a:avLst/>
                    </a:prstGeom>
                  </pic:spPr>
                </pic:pic>
              </a:graphicData>
            </a:graphic>
          </wp:inline>
        </w:drawing>
      </w:r>
      <w:r>
        <w:rPr>
          <w:rFonts w:ascii="Times New Roman" w:hAnsi="Times New Roman"/>
          <w:sz w:val="24"/>
          <w:szCs w:val="24"/>
        </w:rPr>
        <w:t>- протяженность тепловых сетей, находящихся в эксплуатации;</w:t>
      </w:r>
    </w:p>
    <w:p>
      <w:pPr>
        <w:pStyle w:val="ConsPlusNormal"/>
        <w:spacing w:before="200" w:after="0"/>
        <w:ind w:left="720" w:hanging="0"/>
        <w:jc w:val="both"/>
        <w:rPr>
          <w:rFonts w:ascii="Times New Roman" w:hAnsi="Times New Roman"/>
          <w:sz w:val="24"/>
          <w:szCs w:val="24"/>
        </w:rPr>
      </w:pPr>
      <w:r>
        <w:rPr/>
        <w:drawing>
          <wp:inline distT="0" distB="0" distL="0" distR="0">
            <wp:extent cx="303530" cy="238760"/>
            <wp:effectExtent l="0" t="0" r="0" b="0"/>
            <wp:docPr id="3" name="Изображение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0" descr=""/>
                    <pic:cNvPicPr>
                      <a:picLocks noChangeAspect="1" noChangeArrowheads="1"/>
                    </pic:cNvPicPr>
                  </pic:nvPicPr>
                  <pic:blipFill>
                    <a:blip r:embed="rId4"/>
                    <a:stretch>
                      <a:fillRect/>
                    </a:stretch>
                  </pic:blipFill>
                  <pic:spPr bwMode="auto">
                    <a:xfrm>
                      <a:off x="0" y="0"/>
                      <a:ext cx="303530" cy="238760"/>
                    </a:xfrm>
                    <a:prstGeom prst="rect">
                      <a:avLst/>
                    </a:prstGeom>
                  </pic:spPr>
                </pic:pic>
              </a:graphicData>
            </a:graphic>
          </wp:inline>
        </w:drawing>
      </w:r>
      <w:r>
        <w:rPr>
          <w:rFonts w:ascii="Times New Roman" w:hAnsi="Times New Roman"/>
          <w:sz w:val="24"/>
          <w:szCs w:val="24"/>
        </w:rPr>
        <w:t>- протяженность ветхих тепловых сетей, находящихся в эксплуатации.</w:t>
      </w:r>
    </w:p>
    <w:p>
      <w:pPr>
        <w:pStyle w:val="Normal"/>
        <w:shd w:val="clear" w:color="auto" w:fill="FFFF00"/>
        <w:ind w:left="720" w:hanging="0"/>
        <w:rPr/>
      </w:pPr>
      <w:r>
        <w:rPr>
          <w:b/>
          <w:bCs/>
          <w:color w:val="000000"/>
          <w:sz w:val="24"/>
          <w:szCs w:val="24"/>
          <w:u w:val="single"/>
        </w:rPr>
        <w:t xml:space="preserve">Кс = </w:t>
      </w:r>
      <w:r>
        <w:rPr>
          <w:rFonts w:eastAsia="Times New Roman"/>
          <w:b/>
          <w:bCs/>
          <w:color w:val="000000"/>
          <w:sz w:val="24"/>
          <w:szCs w:val="24"/>
          <w:u w:val="single"/>
          <w:lang w:eastAsia="zh-CN"/>
        </w:rPr>
        <w:t>(1,946-1,032)/1,946 = 0,47</w:t>
      </w:r>
    </w:p>
    <w:p>
      <w:pPr>
        <w:pStyle w:val="Normal"/>
        <w:ind w:left="720" w:hanging="0"/>
        <w:rPr>
          <w:rFonts w:eastAsia="Times New Roman"/>
          <w:b/>
          <w:b/>
          <w:bCs/>
          <w:color w:val="000000"/>
          <w:u w:val="single"/>
          <w:lang w:eastAsia="zh-CN"/>
        </w:rPr>
      </w:pPr>
      <w:r>
        <w:rPr>
          <w:rFonts w:eastAsia="Times New Roman"/>
          <w:b/>
          <w:bCs/>
          <w:color w:val="000000"/>
          <w:u w:val="single"/>
          <w:lang w:eastAsia="zh-CN"/>
        </w:rPr>
      </w:r>
    </w:p>
    <w:p>
      <w:pPr>
        <w:pStyle w:val="Normal"/>
        <w:ind w:left="786" w:hanging="0"/>
        <w:rPr/>
      </w:pPr>
      <w:r>
        <w:rPr>
          <w:b/>
          <w:bCs/>
          <w:sz w:val="24"/>
          <w:szCs w:val="24"/>
          <w:u w:val="single"/>
        </w:rPr>
        <w:t xml:space="preserve">1.7. Показатель интенсивности отказов </w:t>
      </w:r>
      <w:r>
        <w:rPr>
          <w:rFonts w:eastAsia="Times New Roman"/>
          <w:b/>
          <w:bCs/>
          <w:color w:val="000000"/>
          <w:sz w:val="24"/>
          <w:szCs w:val="24"/>
          <w:u w:val="single"/>
          <w:lang w:eastAsia="zh-CN"/>
        </w:rPr>
        <w:t>систем теплоснабжения:</w:t>
      </w:r>
    </w:p>
    <w:p>
      <w:pPr>
        <w:pStyle w:val="Normal"/>
        <w:ind w:left="720" w:hanging="0"/>
        <w:rPr/>
      </w:pPr>
      <w:r>
        <w:rPr>
          <w:b/>
          <w:bCs/>
          <w:sz w:val="24"/>
          <w:szCs w:val="24"/>
          <w:u w:val="single"/>
        </w:rPr>
        <w:t>1.7.1. Показатель интенсивности отказов тепловых сетей, (Котк)</w:t>
      </w:r>
      <w:r>
        <w:rPr>
          <w:sz w:val="24"/>
          <w:szCs w:val="24"/>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pPr>
        <w:pStyle w:val="Normal"/>
        <w:ind w:left="720" w:hanging="0"/>
        <w:rPr/>
      </w:pPr>
      <w:r>
        <w:rPr>
          <w:sz w:val="24"/>
          <w:szCs w:val="24"/>
        </w:rPr>
        <w:t>Иотк = nотк/(3*S) [1/(км*год)],</w:t>
      </w:r>
    </w:p>
    <w:p>
      <w:pPr>
        <w:pStyle w:val="Normal"/>
        <w:ind w:left="720" w:hanging="0"/>
        <w:rPr/>
      </w:pPr>
      <w:r>
        <w:rPr>
          <w:sz w:val="24"/>
          <w:szCs w:val="24"/>
        </w:rPr>
        <w:t>где nотк - количество отказов за последний год не было;</w:t>
      </w:r>
    </w:p>
    <w:p>
      <w:pPr>
        <w:pStyle w:val="Normal"/>
        <w:ind w:left="720" w:hanging="0"/>
        <w:rPr/>
      </w:pPr>
      <w:r>
        <w:rPr>
          <w:sz w:val="24"/>
          <w:szCs w:val="24"/>
        </w:rPr>
        <w:t>S- протяженность тепловой сети данной системы теплоснабжения</w:t>
      </w:r>
      <w:r>
        <w:rPr>
          <w:b/>
          <w:bCs/>
          <w:sz w:val="24"/>
          <w:szCs w:val="24"/>
        </w:rPr>
        <w:t xml:space="preserve">- </w:t>
      </w:r>
      <w:r>
        <w:rPr>
          <w:rFonts w:eastAsia="Times New Roman"/>
          <w:b/>
          <w:bCs/>
          <w:color w:val="000000"/>
          <w:sz w:val="24"/>
          <w:szCs w:val="24"/>
          <w:lang w:eastAsia="zh-CN"/>
        </w:rPr>
        <w:t>1,946</w:t>
      </w:r>
      <w:r>
        <w:rPr>
          <w:sz w:val="24"/>
          <w:szCs w:val="24"/>
        </w:rPr>
        <w:t xml:space="preserve"> км.</w:t>
      </w:r>
    </w:p>
    <w:p>
      <w:pPr>
        <w:pStyle w:val="Normal"/>
        <w:ind w:left="720" w:hanging="0"/>
        <w:rPr/>
      </w:pPr>
      <w:r>
        <w:rPr>
          <w:sz w:val="24"/>
          <w:szCs w:val="24"/>
        </w:rPr>
        <w:t>В зависимости от интенсивности отказов (Иотк) определяется показатель надежности (Котк)</w:t>
      </w:r>
    </w:p>
    <w:p>
      <w:pPr>
        <w:pStyle w:val="Normal"/>
        <w:ind w:left="720" w:hanging="0"/>
        <w:rPr/>
      </w:pPr>
      <w:r>
        <w:rPr>
          <w:sz w:val="24"/>
          <w:szCs w:val="24"/>
        </w:rPr>
        <w:t>до 0,5 - Котк = 1,0;</w:t>
      </w:r>
    </w:p>
    <w:p>
      <w:pPr>
        <w:pStyle w:val="Normal"/>
        <w:ind w:left="720" w:hanging="0"/>
        <w:rPr/>
      </w:pPr>
      <w:r>
        <w:rPr>
          <w:sz w:val="24"/>
          <w:szCs w:val="24"/>
        </w:rPr>
        <w:t>0,5 - 0,8 - Котк = 0,8;</w:t>
      </w:r>
    </w:p>
    <w:p>
      <w:pPr>
        <w:pStyle w:val="Normal"/>
        <w:ind w:left="720" w:hanging="0"/>
        <w:rPr/>
      </w:pPr>
      <w:r>
        <w:rPr>
          <w:sz w:val="24"/>
          <w:szCs w:val="24"/>
        </w:rPr>
        <w:t>0,8 - 1,2 - Котк = 0,6;</w:t>
      </w:r>
    </w:p>
    <w:p>
      <w:pPr>
        <w:pStyle w:val="Normal"/>
        <w:ind w:left="720" w:hanging="0"/>
        <w:rPr/>
      </w:pPr>
      <w:r>
        <w:rPr>
          <w:sz w:val="24"/>
          <w:szCs w:val="24"/>
        </w:rPr>
        <w:t>свыше 1,2 - Котк = 0,5;</w:t>
      </w:r>
    </w:p>
    <w:p>
      <w:pPr>
        <w:pStyle w:val="Normal"/>
        <w:ind w:left="720" w:hanging="0"/>
        <w:rPr/>
      </w:pPr>
      <w:r>
        <w:rPr>
          <w:sz w:val="24"/>
          <w:szCs w:val="24"/>
        </w:rPr>
        <w:t>Отказов и вынужденных отключений участков тепловой сети за последний год не было.</w:t>
      </w:r>
    </w:p>
    <w:p>
      <w:pPr>
        <w:pStyle w:val="Normal"/>
        <w:ind w:left="720" w:hanging="0"/>
        <w:rPr/>
      </w:pPr>
      <w:r>
        <w:rPr>
          <w:sz w:val="24"/>
          <w:szCs w:val="24"/>
        </w:rPr>
        <w:t xml:space="preserve">Иотк = 0/(3*1,946) = </w:t>
      </w:r>
      <w:r>
        <w:rPr>
          <w:rFonts w:eastAsia="Times New Roman"/>
          <w:color w:val="000000"/>
          <w:sz w:val="24"/>
          <w:szCs w:val="24"/>
          <w:lang w:eastAsia="zh-CN"/>
        </w:rPr>
        <w:t>0</w:t>
      </w:r>
    </w:p>
    <w:p>
      <w:pPr>
        <w:pStyle w:val="Normal"/>
        <w:ind w:left="720" w:hanging="0"/>
        <w:rPr/>
      </w:pPr>
      <w:r>
        <w:rPr>
          <w:b/>
          <w:bCs/>
          <w:sz w:val="24"/>
          <w:szCs w:val="24"/>
          <w:u w:val="single"/>
        </w:rPr>
        <w:t xml:space="preserve">Котк = </w:t>
      </w:r>
      <w:r>
        <w:rPr>
          <w:rFonts w:eastAsia="Times New Roman"/>
          <w:b/>
          <w:bCs/>
          <w:color w:val="000000"/>
          <w:sz w:val="24"/>
          <w:szCs w:val="24"/>
          <w:u w:val="single"/>
          <w:lang w:eastAsia="zh-CN"/>
        </w:rPr>
        <w:t>1,0</w:t>
      </w:r>
    </w:p>
    <w:p>
      <w:pPr>
        <w:pStyle w:val="Normal"/>
        <w:ind w:left="720" w:hanging="0"/>
        <w:rPr>
          <w:rFonts w:eastAsia="Times New Roman"/>
          <w:b/>
          <w:b/>
          <w:bCs/>
          <w:color w:val="000000"/>
          <w:u w:val="single"/>
          <w:lang w:eastAsia="zh-CN"/>
        </w:rPr>
      </w:pPr>
      <w:r>
        <w:rPr>
          <w:rFonts w:eastAsia="Times New Roman"/>
          <w:b/>
          <w:bCs/>
          <w:color w:val="000000"/>
          <w:u w:val="single"/>
          <w:lang w:eastAsia="zh-CN"/>
        </w:rPr>
      </w:r>
    </w:p>
    <w:p>
      <w:pPr>
        <w:pStyle w:val="Normal"/>
        <w:ind w:left="720" w:hanging="0"/>
        <w:jc w:val="both"/>
        <w:rPr>
          <w:sz w:val="24"/>
          <w:szCs w:val="24"/>
        </w:rPr>
      </w:pPr>
      <w:r>
        <w:rPr>
          <w:b/>
          <w:bCs/>
          <w:sz w:val="24"/>
          <w:szCs w:val="24"/>
          <w:u w:val="single"/>
        </w:rPr>
        <w:t>1.7.2. Показатель интенсивности отказов (далее - отказ) теплового источника</w:t>
      </w:r>
      <w:r>
        <w:rPr>
          <w:sz w:val="24"/>
          <w:szCs w:val="24"/>
        </w:rPr>
        <w:t>,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drawing>
          <wp:inline distT="0" distB="0" distL="0" distR="0">
            <wp:extent cx="1612900" cy="401320"/>
            <wp:effectExtent l="0" t="0" r="0" b="0"/>
            <wp:docPr id="4" name="Изображение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1" descr=""/>
                    <pic:cNvPicPr>
                      <a:picLocks noChangeAspect="1" noChangeArrowheads="1"/>
                    </pic:cNvPicPr>
                  </pic:nvPicPr>
                  <pic:blipFill>
                    <a:blip r:embed="rId5"/>
                    <a:stretch>
                      <a:fillRect/>
                    </a:stretch>
                  </pic:blipFill>
                  <pic:spPr bwMode="auto">
                    <a:xfrm>
                      <a:off x="0" y="0"/>
                      <a:ext cx="1612900" cy="401320"/>
                    </a:xfrm>
                    <a:prstGeom prst="rect">
                      <a:avLst/>
                    </a:prstGeom>
                  </pic:spPr>
                </pic:pic>
              </a:graphicData>
            </a:graphic>
          </wp:inline>
        </w:drawing>
      </w:r>
      <w:r>
        <w:rPr>
          <w:rFonts w:ascii="Times New Roman" w:hAnsi="Times New Roman"/>
          <w:sz w:val="24"/>
          <w:szCs w:val="24"/>
        </w:rPr>
        <w:t>(10)</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В зависимости от интенсивности отказов (Иотк ит) определяется показатель надежности теплового источника (Котк ит):</w:t>
      </w:r>
    </w:p>
    <w:p>
      <w:pPr>
        <w:pStyle w:val="ConsPlusCell"/>
        <w:spacing w:before="200" w:after="0"/>
        <w:ind w:left="720" w:firstLine="709"/>
        <w:jc w:val="both"/>
        <w:rPr>
          <w:rFonts w:ascii="Times New Roman" w:hAnsi="Times New Roman"/>
          <w:sz w:val="24"/>
          <w:szCs w:val="24"/>
        </w:rPr>
      </w:pPr>
      <w:r>
        <w:rPr>
          <w:rFonts w:ascii="Times New Roman" w:hAnsi="Times New Roman"/>
          <w:sz w:val="24"/>
          <w:szCs w:val="24"/>
        </w:rPr>
        <w:t>до 0,2 включительно         - Котк ит = 1,0;</w:t>
      </w:r>
    </w:p>
    <w:p>
      <w:pPr>
        <w:pStyle w:val="ConsPlusCell"/>
        <w:ind w:left="720" w:firstLine="709"/>
        <w:jc w:val="both"/>
        <w:rPr>
          <w:rFonts w:ascii="Times New Roman" w:hAnsi="Times New Roman"/>
          <w:sz w:val="24"/>
          <w:szCs w:val="24"/>
        </w:rPr>
      </w:pPr>
      <w:r>
        <w:rPr>
          <w:rFonts w:ascii="Times New Roman" w:hAnsi="Times New Roman"/>
          <w:sz w:val="24"/>
          <w:szCs w:val="24"/>
        </w:rPr>
        <w:t>от 0,2 до 0,6 включительно  - Котк ит = 0,8;</w:t>
      </w:r>
    </w:p>
    <w:p>
      <w:pPr>
        <w:pStyle w:val="ConsPlusCell"/>
        <w:spacing w:lineRule="auto" w:line="360"/>
        <w:ind w:left="720" w:firstLine="709"/>
        <w:jc w:val="both"/>
        <w:rPr/>
      </w:pPr>
      <w:r>
        <w:rPr>
          <w:rFonts w:ascii="Times New Roman" w:hAnsi="Times New Roman"/>
          <w:sz w:val="24"/>
          <w:szCs w:val="24"/>
        </w:rPr>
        <w:t>от 0,6 - 1,2 включительно   - Котк ит = 0,6.</w:t>
      </w:r>
    </w:p>
    <w:p>
      <w:pPr>
        <w:pStyle w:val="ConsPlusCell"/>
        <w:spacing w:lineRule="auto" w:line="360"/>
        <w:ind w:left="720" w:firstLine="709"/>
        <w:jc w:val="both"/>
        <w:rPr/>
      </w:pPr>
      <w:r>
        <w:rPr>
          <w:rFonts w:ascii="Times New Roman" w:hAnsi="Times New Roman"/>
          <w:b/>
          <w:bCs/>
          <w:sz w:val="24"/>
          <w:szCs w:val="24"/>
        </w:rPr>
        <w:t>На котельной  Иотк ит = (1,0+0,6+1)/3 = 0,87</w:t>
      </w:r>
    </w:p>
    <w:p>
      <w:pPr>
        <w:pStyle w:val="ConsPlusCell"/>
        <w:spacing w:lineRule="auto" w:line="360"/>
        <w:ind w:left="720" w:firstLine="709"/>
        <w:jc w:val="both"/>
        <w:rPr/>
      </w:pPr>
      <w:r>
        <w:rPr>
          <w:rFonts w:ascii="Times New Roman" w:hAnsi="Times New Roman"/>
          <w:b/>
          <w:bCs/>
          <w:sz w:val="24"/>
          <w:szCs w:val="24"/>
        </w:rPr>
        <w:t>Котк ит = 0,6</w:t>
      </w:r>
    </w:p>
    <w:p>
      <w:pPr>
        <w:pStyle w:val="ListParagraph"/>
        <w:rPr/>
      </w:pPr>
      <w:r>
        <w:rPr>
          <w:b/>
          <w:bCs/>
          <w:sz w:val="24"/>
          <w:szCs w:val="24"/>
          <w:u w:val="single"/>
        </w:rPr>
        <w:t xml:space="preserve">1.8. </w:t>
      </w:r>
      <w:r>
        <w:rPr>
          <w:rFonts w:eastAsia="Times New Roman"/>
          <w:b/>
          <w:bCs/>
          <w:color w:val="000000"/>
          <w:sz w:val="24"/>
          <w:szCs w:val="24"/>
          <w:u w:val="single"/>
          <w:lang w:eastAsia="zh-CN"/>
        </w:rPr>
        <w:t>П</w:t>
      </w:r>
      <w:r>
        <w:rPr>
          <w:b/>
          <w:bCs/>
          <w:sz w:val="24"/>
          <w:szCs w:val="24"/>
          <w:u w:val="single"/>
        </w:rPr>
        <w:t>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pPr>
        <w:pStyle w:val="ConsPlusNormal"/>
        <w:ind w:left="720" w:hanging="0"/>
        <w:jc w:val="both"/>
        <w:rPr>
          <w:rFonts w:ascii="Times New Roman" w:hAnsi="Times New Roman"/>
          <w:sz w:val="24"/>
          <w:szCs w:val="24"/>
        </w:rPr>
      </w:pPr>
      <w:r>
        <w:rPr>
          <w:rFonts w:ascii="Times New Roman" w:hAnsi="Times New Roman"/>
          <w:sz w:val="24"/>
          <w:szCs w:val="24"/>
        </w:rPr>
      </w:r>
      <w:bookmarkStart w:id="0" w:name="P169"/>
      <w:bookmarkStart w:id="1" w:name="P169"/>
      <w:bookmarkEnd w:id="1"/>
    </w:p>
    <w:p>
      <w:pPr>
        <w:pStyle w:val="ConsPlusNormal"/>
        <w:ind w:left="720" w:hanging="0"/>
        <w:jc w:val="both"/>
        <w:rPr/>
      </w:pPr>
      <w:r>
        <w:rPr/>
        <w:drawing>
          <wp:inline distT="0" distB="0" distL="0" distR="0">
            <wp:extent cx="1689100" cy="419100"/>
            <wp:effectExtent l="0" t="0" r="0" b="0"/>
            <wp:docPr id="5" name="Изображение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32" descr=""/>
                    <pic:cNvPicPr>
                      <a:picLocks noChangeAspect="1" noChangeArrowheads="1"/>
                    </pic:cNvPicPr>
                  </pic:nvPicPr>
                  <pic:blipFill>
                    <a:blip r:embed="rId6"/>
                    <a:stretch>
                      <a:fillRect/>
                    </a:stretch>
                  </pic:blipFill>
                  <pic:spPr bwMode="auto">
                    <a:xfrm>
                      <a:off x="0" y="0"/>
                      <a:ext cx="1689100" cy="419100"/>
                    </a:xfrm>
                    <a:prstGeom prst="rect">
                      <a:avLst/>
                    </a:prstGeom>
                  </pic:spPr>
                </pic:pic>
              </a:graphicData>
            </a:graphic>
          </wp:inline>
        </w:drawing>
      </w:r>
      <w:r>
        <w:rPr>
          <w:rFonts w:ascii="Times New Roman" w:hAnsi="Times New Roman"/>
          <w:sz w:val="24"/>
          <w:szCs w:val="24"/>
        </w:rPr>
        <w:t>, (11)</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pPr>
      <w:r>
        <w:rPr>
          <w:rFonts w:ascii="Times New Roman" w:hAnsi="Times New Roman"/>
          <w:sz w:val="24"/>
          <w:szCs w:val="24"/>
        </w:rPr>
        <w:t>где</w:t>
      </w:r>
    </w:p>
    <w:p>
      <w:pPr>
        <w:pStyle w:val="ConsPlusNormal"/>
        <w:spacing w:before="200" w:after="0"/>
        <w:ind w:left="720" w:hanging="0"/>
        <w:jc w:val="both"/>
        <w:rPr/>
      </w:pPr>
      <w:r>
        <w:rPr/>
        <w:drawing>
          <wp:inline distT="0" distB="0" distL="0" distR="0">
            <wp:extent cx="440055" cy="199390"/>
            <wp:effectExtent l="0" t="0" r="0" b="0"/>
            <wp:docPr id="6" name="Изображение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3" descr=""/>
                    <pic:cNvPicPr>
                      <a:picLocks noChangeAspect="1" noChangeArrowheads="1"/>
                    </pic:cNvPicPr>
                  </pic:nvPicPr>
                  <pic:blipFill>
                    <a:blip r:embed="rId7"/>
                    <a:stretch>
                      <a:fillRect/>
                    </a:stretch>
                  </pic:blipFill>
                  <pic:spPr bwMode="auto">
                    <a:xfrm>
                      <a:off x="0" y="0"/>
                      <a:ext cx="440055" cy="199390"/>
                    </a:xfrm>
                    <a:prstGeom prst="rect">
                      <a:avLst/>
                    </a:prstGeom>
                  </pic:spPr>
                </pic:pic>
              </a:graphicData>
            </a:graphic>
          </wp:inline>
        </w:drawing>
      </w:r>
      <w:r>
        <w:rPr>
          <w:rFonts w:ascii="Times New Roman" w:hAnsi="Times New Roman"/>
          <w:sz w:val="24"/>
          <w:szCs w:val="24"/>
        </w:rPr>
        <w:t>- недоотпуск тепла;</w:t>
      </w:r>
    </w:p>
    <w:p>
      <w:pPr>
        <w:pStyle w:val="ConsPlusNormal"/>
        <w:spacing w:before="200" w:after="0"/>
        <w:ind w:left="720" w:hanging="0"/>
        <w:jc w:val="both"/>
        <w:rPr/>
      </w:pPr>
      <w:r>
        <w:rPr/>
        <w:drawing>
          <wp:inline distT="0" distB="0" distL="0" distR="0">
            <wp:extent cx="466090" cy="199390"/>
            <wp:effectExtent l="0" t="0" r="0" b="0"/>
            <wp:docPr id="7" name="Изображение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4" descr=""/>
                    <pic:cNvPicPr>
                      <a:picLocks noChangeAspect="1" noChangeArrowheads="1"/>
                    </pic:cNvPicPr>
                  </pic:nvPicPr>
                  <pic:blipFill>
                    <a:blip r:embed="rId8"/>
                    <a:stretch>
                      <a:fillRect/>
                    </a:stretch>
                  </pic:blipFill>
                  <pic:spPr bwMode="auto">
                    <a:xfrm>
                      <a:off x="0" y="0"/>
                      <a:ext cx="466090" cy="199390"/>
                    </a:xfrm>
                    <a:prstGeom prst="rect">
                      <a:avLst/>
                    </a:prstGeom>
                  </pic:spPr>
                </pic:pic>
              </a:graphicData>
            </a:graphic>
          </wp:inline>
        </w:drawing>
      </w:r>
      <w:r>
        <w:rPr>
          <w:rFonts w:ascii="Times New Roman" w:hAnsi="Times New Roman"/>
          <w:sz w:val="24"/>
          <w:szCs w:val="24"/>
        </w:rPr>
        <w:t>- фактический отпуск тепла системой теплоснабжения.</w:t>
      </w:r>
    </w:p>
    <w:p>
      <w:pPr>
        <w:pStyle w:val="ConsPlusNormal"/>
        <w:spacing w:before="200" w:after="0"/>
        <w:ind w:left="720" w:hanging="0"/>
        <w:jc w:val="both"/>
        <w:rPr/>
      </w:pPr>
      <w:r>
        <w:rPr>
          <w:rFonts w:ascii="Times New Roman" w:hAnsi="Times New Roman"/>
          <w:sz w:val="24"/>
          <w:szCs w:val="24"/>
        </w:rPr>
        <w:t>В зависимости от величины относительного недоотпуска тепла (Qнед) определяется показатель надежности (Кнед):</w:t>
      </w:r>
    </w:p>
    <w:p>
      <w:pPr>
        <w:pStyle w:val="ConsPlusCell"/>
        <w:spacing w:before="200" w:after="0"/>
        <w:ind w:left="720" w:firstLine="709"/>
        <w:jc w:val="both"/>
        <w:rPr/>
      </w:pPr>
      <w:r>
        <w:rPr>
          <w:rFonts w:ascii="Times New Roman" w:hAnsi="Times New Roman"/>
          <w:sz w:val="24"/>
          <w:szCs w:val="24"/>
        </w:rPr>
        <w:t>до 0,1% включительно           - Кнед = 1,0;</w:t>
      </w:r>
    </w:p>
    <w:p>
      <w:pPr>
        <w:pStyle w:val="ConsPlusCell"/>
        <w:ind w:left="720" w:firstLine="709"/>
        <w:jc w:val="both"/>
        <w:rPr/>
      </w:pPr>
      <w:r>
        <w:rPr>
          <w:rFonts w:ascii="Times New Roman" w:hAnsi="Times New Roman"/>
          <w:sz w:val="24"/>
          <w:szCs w:val="24"/>
        </w:rPr>
        <w:t>от 0,1% до 0,3% включительно   - Кнед = 0,8;</w:t>
      </w:r>
    </w:p>
    <w:p>
      <w:pPr>
        <w:pStyle w:val="ConsPlusCell"/>
        <w:ind w:left="720" w:firstLine="709"/>
        <w:jc w:val="both"/>
        <w:rPr/>
      </w:pPr>
      <w:r>
        <w:rPr>
          <w:rFonts w:ascii="Times New Roman" w:hAnsi="Times New Roman"/>
          <w:sz w:val="24"/>
          <w:szCs w:val="24"/>
        </w:rPr>
        <w:t>от 0,3% до 0,5% включительно   - Кнед = 0,6;</w:t>
      </w:r>
    </w:p>
    <w:p>
      <w:pPr>
        <w:pStyle w:val="ConsPlusCell"/>
        <w:ind w:left="720" w:firstLine="709"/>
        <w:jc w:val="both"/>
        <w:rPr>
          <w:rFonts w:ascii="Times New Roman" w:hAnsi="Times New Roman"/>
          <w:sz w:val="24"/>
          <w:szCs w:val="24"/>
        </w:rPr>
      </w:pPr>
      <w:r>
        <w:rPr>
          <w:rFonts w:ascii="Times New Roman" w:hAnsi="Times New Roman"/>
          <w:sz w:val="24"/>
          <w:szCs w:val="24"/>
        </w:rPr>
        <w:t>от 0,5% до 1,0% включительно   - Кнед = 0,5;</w:t>
      </w:r>
    </w:p>
    <w:p>
      <w:pPr>
        <w:pStyle w:val="ConsPlusCell"/>
        <w:ind w:left="720" w:firstLine="709"/>
        <w:jc w:val="both"/>
        <w:rPr>
          <w:rFonts w:ascii="Times New Roman" w:hAnsi="Times New Roman"/>
          <w:sz w:val="24"/>
          <w:szCs w:val="24"/>
        </w:rPr>
      </w:pPr>
      <w:r>
        <w:rPr>
          <w:rFonts w:ascii="Times New Roman" w:hAnsi="Times New Roman"/>
          <w:sz w:val="24"/>
          <w:szCs w:val="24"/>
        </w:rPr>
        <w:t>свыше 1,0%                     - Кнед = 0,2.</w:t>
      </w:r>
    </w:p>
    <w:p>
      <w:pPr>
        <w:pStyle w:val="ConsPlusCell"/>
        <w:ind w:left="720" w:firstLine="709"/>
        <w:jc w:val="both"/>
        <w:rPr>
          <w:rFonts w:ascii="Times New Roman" w:hAnsi="Times New Roman"/>
          <w:sz w:val="24"/>
          <w:szCs w:val="24"/>
        </w:rPr>
      </w:pPr>
      <w:r>
        <w:rPr>
          <w:rFonts w:ascii="Times New Roman" w:hAnsi="Times New Roman"/>
          <w:b/>
          <w:bCs/>
          <w:sz w:val="24"/>
          <w:szCs w:val="24"/>
        </w:rPr>
        <w:t>На котельной Кнед = 1,0;</w:t>
      </w:r>
    </w:p>
    <w:p>
      <w:pPr>
        <w:pStyle w:val="ConsPlusNormal"/>
        <w:ind w:left="720" w:hanging="0"/>
        <w:jc w:val="both"/>
        <w:rPr>
          <w:rFonts w:ascii="Times New Roman" w:hAnsi="Times New Roman"/>
          <w:sz w:val="24"/>
          <w:szCs w:val="24"/>
        </w:rPr>
      </w:pPr>
      <w:r>
        <w:rPr>
          <w:rFonts w:ascii="Times New Roman" w:hAnsi="Times New Roman"/>
          <w:sz w:val="24"/>
          <w:szCs w:val="24"/>
        </w:rPr>
        <w:t>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pPr>
        <w:pStyle w:val="ConsPlusCell"/>
        <w:ind w:left="720" w:firstLine="709"/>
        <w:jc w:val="both"/>
        <w:rPr>
          <w:rFonts w:ascii="Times New Roman" w:hAnsi="Times New Roman"/>
          <w:sz w:val="24"/>
          <w:szCs w:val="24"/>
        </w:rPr>
      </w:pPr>
      <w:r>
        <w:rPr>
          <w:rFonts w:ascii="Times New Roman" w:hAnsi="Times New Roman"/>
          <w:b/>
          <w:bCs/>
          <w:sz w:val="24"/>
          <w:szCs w:val="24"/>
        </w:rPr>
        <w:t>На котельной К</w:t>
      </w:r>
      <w:r>
        <w:rPr>
          <w:rFonts w:ascii="Times New Roman" w:hAnsi="Times New Roman"/>
          <w:b/>
          <w:bCs/>
          <w:color w:val="auto"/>
          <w:sz w:val="24"/>
          <w:szCs w:val="24"/>
          <w:lang w:eastAsia="zh-CN"/>
        </w:rPr>
        <w:t>п</w:t>
      </w:r>
      <w:r>
        <w:rPr>
          <w:rFonts w:ascii="Times New Roman" w:hAnsi="Times New Roman"/>
          <w:b/>
          <w:bCs/>
          <w:sz w:val="24"/>
          <w:szCs w:val="24"/>
        </w:rPr>
        <w:t xml:space="preserve"> = 1,0;</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drawing>
          <wp:inline distT="0" distB="0" distL="0" distR="0">
            <wp:extent cx="997585" cy="419100"/>
            <wp:effectExtent l="0" t="0" r="0" b="0"/>
            <wp:docPr id="8" name="Изображение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35" descr=""/>
                    <pic:cNvPicPr>
                      <a:picLocks noChangeAspect="1" noChangeArrowheads="1"/>
                    </pic:cNvPicPr>
                  </pic:nvPicPr>
                  <pic:blipFill>
                    <a:blip r:embed="rId9"/>
                    <a:stretch>
                      <a:fillRect/>
                    </a:stretch>
                  </pic:blipFill>
                  <pic:spPr bwMode="auto">
                    <a:xfrm>
                      <a:off x="0" y="0"/>
                      <a:ext cx="997585" cy="419100"/>
                    </a:xfrm>
                    <a:prstGeom prst="rect">
                      <a:avLst/>
                    </a:prstGeom>
                  </pic:spPr>
                </pic:pic>
              </a:graphicData>
            </a:graphic>
          </wp:inline>
        </w:drawing>
      </w:r>
      <w:r>
        <w:rPr>
          <w:rFonts w:ascii="Times New Roman" w:hAnsi="Times New Roman"/>
          <w:sz w:val="24"/>
          <w:szCs w:val="24"/>
        </w:rPr>
        <w:t>, (12)</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где</w:t>
      </w:r>
    </w:p>
    <w:p>
      <w:pPr>
        <w:pStyle w:val="ConsPlusNormal"/>
        <w:spacing w:before="200" w:after="0"/>
        <w:ind w:left="720" w:hanging="0"/>
        <w:jc w:val="both"/>
        <w:rPr>
          <w:rFonts w:ascii="Times New Roman" w:hAnsi="Times New Roman"/>
          <w:sz w:val="24"/>
          <w:szCs w:val="24"/>
        </w:rPr>
      </w:pPr>
      <w:r>
        <w:rPr/>
        <w:drawing>
          <wp:inline distT="0" distB="0" distL="0" distR="0">
            <wp:extent cx="220345" cy="238760"/>
            <wp:effectExtent l="0" t="0" r="0" b="0"/>
            <wp:docPr id="9" name="Изображение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36" descr=""/>
                    <pic:cNvPicPr>
                      <a:picLocks noChangeAspect="1" noChangeArrowheads="1"/>
                    </pic:cNvPicPr>
                  </pic:nvPicPr>
                  <pic:blipFill>
                    <a:blip r:embed="rId10"/>
                    <a:stretch>
                      <a:fillRect/>
                    </a:stretch>
                  </pic:blipFill>
                  <pic:spPr bwMode="auto">
                    <a:xfrm>
                      <a:off x="0" y="0"/>
                      <a:ext cx="220345" cy="238760"/>
                    </a:xfrm>
                    <a:prstGeom prst="rect">
                      <a:avLst/>
                    </a:prstGeom>
                  </pic:spPr>
                </pic:pic>
              </a:graphicData>
            </a:graphic>
          </wp:inline>
        </w:drawing>
      </w:r>
      <w:r>
        <w:rPr>
          <w:rFonts w:ascii="Times New Roman" w:hAnsi="Times New Roman"/>
          <w:sz w:val="24"/>
          <w:szCs w:val="24"/>
        </w:rPr>
        <w:t xml:space="preserve">, </w:t>
      </w:r>
      <w:r>
        <w:rPr/>
        <w:drawing>
          <wp:inline distT="0" distB="0" distL="0" distR="0">
            <wp:extent cx="220345" cy="238760"/>
            <wp:effectExtent l="0" t="0" r="0" b="0"/>
            <wp:docPr id="10" name="Изображение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37" descr=""/>
                    <pic:cNvPicPr>
                      <a:picLocks noChangeAspect="1" noChangeArrowheads="1"/>
                    </pic:cNvPicPr>
                  </pic:nvPicPr>
                  <pic:blipFill>
                    <a:blip r:embed="rId11"/>
                    <a:stretch>
                      <a:fillRect/>
                    </a:stretch>
                  </pic:blipFill>
                  <pic:spPr bwMode="auto">
                    <a:xfrm>
                      <a:off x="0" y="0"/>
                      <a:ext cx="220345" cy="238760"/>
                    </a:xfrm>
                    <a:prstGeom prst="rect">
                      <a:avLst/>
                    </a:prstGeom>
                  </pic:spPr>
                </pic:pic>
              </a:graphicData>
            </a:graphic>
          </wp:inline>
        </w:drawing>
      </w:r>
      <w:r>
        <w:rPr>
          <w:rFonts w:ascii="Times New Roman" w:hAnsi="Times New Roman"/>
          <w:sz w:val="24"/>
          <w:szCs w:val="24"/>
        </w:rPr>
        <w:t xml:space="preserve"> - показатели, относящиеся к данному виду машин, механизмов, оборудования;</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n - число показателей, учтенных в числителе.</w:t>
      </w:r>
    </w:p>
    <w:p>
      <w:pPr>
        <w:pStyle w:val="ConsPlusCell"/>
        <w:spacing w:before="200" w:after="0"/>
        <w:ind w:left="720" w:firstLine="709"/>
        <w:jc w:val="both"/>
        <w:rPr>
          <w:rFonts w:ascii="Times New Roman" w:hAnsi="Times New Roman"/>
          <w:sz w:val="24"/>
          <w:szCs w:val="24"/>
        </w:rPr>
      </w:pPr>
      <w:r>
        <w:rPr>
          <w:rFonts w:ascii="Times New Roman" w:hAnsi="Times New Roman"/>
          <w:b/>
          <w:bCs/>
          <w:sz w:val="24"/>
          <w:szCs w:val="24"/>
        </w:rPr>
        <w:t>На котельной К</w:t>
      </w:r>
      <w:r>
        <w:rPr>
          <w:rFonts w:ascii="Times New Roman" w:hAnsi="Times New Roman"/>
          <w:b/>
          <w:bCs/>
          <w:color w:val="auto"/>
          <w:sz w:val="24"/>
          <w:szCs w:val="24"/>
          <w:lang w:eastAsia="zh-CN"/>
        </w:rPr>
        <w:t>м</w:t>
      </w:r>
      <w:r>
        <w:rPr>
          <w:rFonts w:ascii="Times New Roman" w:hAnsi="Times New Roman"/>
          <w:b/>
          <w:bCs/>
          <w:sz w:val="24"/>
          <w:szCs w:val="24"/>
        </w:rPr>
        <w:t xml:space="preserve"> = 1,0;</w:t>
      </w:r>
    </w:p>
    <w:p>
      <w:pPr>
        <w:pStyle w:val="ConsPlusNormal"/>
        <w:spacing w:before="200" w:after="0"/>
        <w:ind w:left="720" w:hanging="0"/>
        <w:jc w:val="both"/>
        <w:rPr/>
      </w:pPr>
      <w:r>
        <w:rPr>
          <w:rFonts w:ascii="Times New Roman" w:hAnsi="Times New Roman"/>
          <w:sz w:val="24"/>
          <w:szCs w:val="24"/>
        </w:rPr>
        <w:t xml:space="preserve">показатель наличия основных материально-технических ресурсов (Ктр) определяется аналогично по </w:t>
      </w:r>
      <w:hyperlink w:anchor="P169" w:tgtFrame=", (11)">
        <w:r>
          <w:rPr>
            <w:rFonts w:ascii="Times New Roman" w:hAnsi="Times New Roman"/>
            <w:color w:val="0000FF"/>
            <w:sz w:val="24"/>
            <w:szCs w:val="24"/>
          </w:rPr>
          <w:t>формуле (11)</w:t>
        </w:r>
      </w:hyperlink>
      <w:r>
        <w:rPr>
          <w:rFonts w:ascii="Times New Roman" w:hAnsi="Times New Roman"/>
          <w:sz w:val="24"/>
          <w:szCs w:val="24"/>
        </w:rPr>
        <w:t xml:space="preserve">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pPr>
        <w:pStyle w:val="ConsPlusCell"/>
        <w:spacing w:before="200" w:after="0"/>
        <w:ind w:left="720" w:firstLine="709"/>
        <w:jc w:val="both"/>
        <w:rPr>
          <w:rFonts w:ascii="Times New Roman" w:hAnsi="Times New Roman"/>
          <w:sz w:val="24"/>
          <w:szCs w:val="24"/>
        </w:rPr>
      </w:pPr>
      <w:r>
        <w:rPr>
          <w:rFonts w:ascii="Times New Roman" w:hAnsi="Times New Roman"/>
          <w:b/>
          <w:bCs/>
          <w:sz w:val="24"/>
          <w:szCs w:val="24"/>
        </w:rPr>
        <w:t>На котельной К</w:t>
      </w:r>
      <w:r>
        <w:rPr>
          <w:rFonts w:ascii="Times New Roman" w:hAnsi="Times New Roman"/>
          <w:b/>
          <w:bCs/>
          <w:color w:val="auto"/>
          <w:sz w:val="24"/>
          <w:szCs w:val="24"/>
          <w:lang w:eastAsia="zh-CN"/>
        </w:rPr>
        <w:t>тр</w:t>
      </w:r>
      <w:r>
        <w:rPr>
          <w:rFonts w:ascii="Times New Roman" w:hAnsi="Times New Roman"/>
          <w:b/>
          <w:bCs/>
          <w:sz w:val="24"/>
          <w:szCs w:val="24"/>
        </w:rPr>
        <w:t xml:space="preserve"> = 1,0;</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pPr>
        <w:pStyle w:val="ConsPlusCell"/>
        <w:spacing w:before="200" w:after="0"/>
        <w:ind w:left="720" w:firstLine="709"/>
        <w:jc w:val="both"/>
        <w:rPr>
          <w:rFonts w:ascii="Times New Roman" w:hAnsi="Times New Roman"/>
          <w:sz w:val="24"/>
          <w:szCs w:val="24"/>
        </w:rPr>
      </w:pPr>
      <w:r>
        <w:rPr>
          <w:rFonts w:ascii="Times New Roman" w:hAnsi="Times New Roman"/>
          <w:b/>
          <w:bCs/>
          <w:sz w:val="24"/>
          <w:szCs w:val="24"/>
        </w:rPr>
        <w:t>На котельной К</w:t>
      </w:r>
      <w:r>
        <w:rPr>
          <w:rFonts w:ascii="Times New Roman" w:hAnsi="Times New Roman"/>
          <w:b/>
          <w:bCs/>
          <w:color w:val="auto"/>
          <w:sz w:val="24"/>
          <w:szCs w:val="24"/>
          <w:lang w:eastAsia="zh-CN"/>
        </w:rPr>
        <w:t>ист</w:t>
      </w:r>
      <w:r>
        <w:rPr>
          <w:rFonts w:ascii="Times New Roman" w:hAnsi="Times New Roman"/>
          <w:b/>
          <w:bCs/>
          <w:sz w:val="24"/>
          <w:szCs w:val="24"/>
        </w:rPr>
        <w:t xml:space="preserve"> = 1,0;</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укомплектованности ремонтным и оперативно-ремонтным персоналом;</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оснащенности машинами, специальными механизмами и оборудованием;</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наличия основных материально-технических ресурсов;</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укомплектованности передвижными автономными источниками электропитания для ведения аварийно-восстановительных работ.</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Кгот = 0,25 * Кп + 0,35 * Км + 0,3 * Ктр + 0,1 * Кист</w:t>
      </w:r>
    </w:p>
    <w:p>
      <w:pPr>
        <w:pStyle w:val="ConsPlusNormal"/>
        <w:ind w:left="720" w:hanging="0"/>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Общая оценка готовности дается по следующим категориям:</w:t>
      </w:r>
    </w:p>
    <w:p>
      <w:pPr>
        <w:pStyle w:val="ConsPlusNormal"/>
        <w:ind w:left="720" w:hanging="0"/>
        <w:jc w:val="right"/>
        <w:rPr>
          <w:rFonts w:ascii="Times New Roman" w:hAnsi="Times New Roman"/>
          <w:sz w:val="24"/>
          <w:szCs w:val="24"/>
        </w:rPr>
      </w:pPr>
      <w:r>
        <w:rPr>
          <w:rFonts w:ascii="Times New Roman" w:hAnsi="Times New Roman"/>
          <w:sz w:val="24"/>
          <w:szCs w:val="24"/>
        </w:rPr>
        <w:t>Таблица 27</w:t>
      </w:r>
    </w:p>
    <w:tbl>
      <w:tblPr>
        <w:tblW w:w="9639" w:type="dxa"/>
        <w:jc w:val="left"/>
        <w:tblInd w:w="0" w:type="dxa"/>
        <w:tblLayout w:type="fixed"/>
        <w:tblCellMar>
          <w:top w:w="102" w:type="dxa"/>
          <w:left w:w="62" w:type="dxa"/>
          <w:bottom w:w="102" w:type="dxa"/>
          <w:right w:w="62" w:type="dxa"/>
        </w:tblCellMar>
        <w:tblLook w:val="04a0"/>
      </w:tblPr>
      <w:tblGrid>
        <w:gridCol w:w="2296"/>
        <w:gridCol w:w="2483"/>
        <w:gridCol w:w="4860"/>
      </w:tblGrid>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jc w:val="center"/>
              <w:rPr>
                <w:rFonts w:ascii="Times New Roman" w:hAnsi="Times New Roman"/>
                <w:sz w:val="24"/>
                <w:szCs w:val="24"/>
              </w:rPr>
            </w:pPr>
            <w:r>
              <w:rPr>
                <w:rFonts w:ascii="Times New Roman" w:hAnsi="Times New Roman"/>
                <w:sz w:val="24"/>
                <w:szCs w:val="24"/>
              </w:rPr>
              <w:t>Кгот</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jc w:val="center"/>
              <w:rPr>
                <w:rFonts w:ascii="Times New Roman" w:hAnsi="Times New Roman"/>
                <w:sz w:val="24"/>
                <w:szCs w:val="24"/>
              </w:rPr>
            </w:pPr>
            <w:r>
              <w:rPr>
                <w:rFonts w:ascii="Times New Roman" w:hAnsi="Times New Roman"/>
                <w:sz w:val="24"/>
                <w:szCs w:val="24"/>
              </w:rPr>
              <w:t>(Кп; Км); Ктр</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1"/>
              </w:numPr>
              <w:jc w:val="center"/>
              <w:rPr>
                <w:rFonts w:ascii="Times New Roman" w:hAnsi="Times New Roman"/>
                <w:sz w:val="24"/>
                <w:szCs w:val="24"/>
              </w:rPr>
            </w:pPr>
            <w:r>
              <w:rPr>
                <w:rFonts w:ascii="Times New Roman" w:hAnsi="Times New Roman"/>
                <w:sz w:val="24"/>
                <w:szCs w:val="24"/>
              </w:rPr>
              <w:t>Категория готовности</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0,85 - 1,0</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0,75 и более</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удовлетворительная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0,85 - 1,0</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до 0,75</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0,7 - 0,84</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0,5 и более</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0,7 - 0,84</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до 0,5</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неготовность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менее 0,7</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720" w:hanging="0"/>
              <w:rPr>
                <w:rFonts w:ascii="Times New Roman" w:hAnsi="Times New Roman"/>
                <w:sz w:val="24"/>
                <w:szCs w:val="24"/>
              </w:rPr>
            </w:pPr>
            <w:r>
              <w:rPr>
                <w:rFonts w:ascii="Times New Roman" w:hAnsi="Times New Roman"/>
                <w:sz w:val="24"/>
                <w:szCs w:val="24"/>
              </w:rPr>
              <w:t>неготовность</w:t>
            </w:r>
          </w:p>
        </w:tc>
      </w:tr>
    </w:tbl>
    <w:p>
      <w:pPr>
        <w:pStyle w:val="ConsPlusNormal"/>
        <w:ind w:left="720" w:hanging="0"/>
        <w:jc w:val="both"/>
        <w:rPr>
          <w:rFonts w:ascii="Times New Roman" w:hAnsi="Times New Roman"/>
          <w:b/>
          <w:b/>
          <w:bCs/>
          <w:sz w:val="24"/>
          <w:szCs w:val="24"/>
        </w:rPr>
      </w:pPr>
      <w:r>
        <w:rPr>
          <w:rFonts w:ascii="Times New Roman" w:hAnsi="Times New Roman"/>
          <w:b/>
          <w:bCs/>
          <w:sz w:val="24"/>
          <w:szCs w:val="24"/>
        </w:rPr>
        <w:t>На котельной :  Кгот = 0,25 * 1,0 + 0,35 * 1,0 + 0,3 * 1,0 + 0,1 * 1,0 = 1,0</w:t>
      </w:r>
    </w:p>
    <w:p>
      <w:pPr>
        <w:pStyle w:val="ConsPlusNormal"/>
        <w:ind w:left="720" w:hanging="0"/>
        <w:jc w:val="both"/>
        <w:rPr>
          <w:rFonts w:ascii="Times New Roman" w:hAnsi="Times New Roman"/>
          <w:b/>
          <w:b/>
          <w:bCs/>
          <w:sz w:val="24"/>
          <w:szCs w:val="24"/>
        </w:rPr>
      </w:pPr>
      <w:r>
        <w:rPr>
          <w:rFonts w:ascii="Times New Roman" w:hAnsi="Times New Roman"/>
          <w:b/>
          <w:bCs/>
          <w:sz w:val="24"/>
          <w:szCs w:val="24"/>
        </w:rPr>
        <w:t>Общая оценка готовности к проведению АВР — удовлетворительная готовность.</w:t>
      </w:r>
    </w:p>
    <w:p>
      <w:pPr>
        <w:pStyle w:val="ConsPlusNormal"/>
        <w:ind w:left="720" w:hanging="0"/>
        <w:jc w:val="both"/>
        <w:rPr/>
      </w:pPr>
      <w:r>
        <w:rPr/>
      </w:r>
    </w:p>
    <w:p>
      <w:pPr>
        <w:pStyle w:val="ConsPlusNormal"/>
        <w:ind w:left="720" w:hanging="0"/>
        <w:jc w:val="both"/>
        <w:rPr/>
      </w:pPr>
      <w:r>
        <w:rPr/>
      </w:r>
    </w:p>
    <w:p>
      <w:pPr>
        <w:pStyle w:val="ConsPlusNormal"/>
        <w:ind w:left="720" w:hanging="0"/>
        <w:jc w:val="both"/>
        <w:rPr>
          <w:rFonts w:ascii="Times New Roman" w:hAnsi="Times New Roman"/>
          <w:sz w:val="24"/>
          <w:szCs w:val="24"/>
        </w:rPr>
      </w:pPr>
      <w:r>
        <w:rPr>
          <w:rFonts w:ascii="Times New Roman" w:hAnsi="Times New Roman"/>
          <w:sz w:val="24"/>
          <w:szCs w:val="24"/>
        </w:rPr>
        <w:t>Оценка надежности систем теплоснабжения.</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а) оценка надежности источников тепловой энергии.</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В зависимости от полученных показателей надежности Кэ, Кв, Кт и Ки источники тепловой энергии могут быть оценены как:</w:t>
      </w:r>
    </w:p>
    <w:p>
      <w:pPr>
        <w:pStyle w:val="ConsPlusNonformat"/>
        <w:spacing w:before="200" w:after="0"/>
        <w:ind w:left="720" w:firstLine="709"/>
        <w:jc w:val="both"/>
        <w:rPr>
          <w:rFonts w:ascii="Times New Roman" w:hAnsi="Times New Roman"/>
          <w:sz w:val="24"/>
          <w:szCs w:val="24"/>
        </w:rPr>
      </w:pPr>
      <w:r>
        <w:rPr>
          <w:rFonts w:ascii="Times New Roman" w:hAnsi="Times New Roman"/>
          <w:sz w:val="24"/>
          <w:szCs w:val="24"/>
        </w:rPr>
        <w:t>высоконадежные   - при Кэ = Кв = Кт = Ки = 1;</w:t>
      </w:r>
    </w:p>
    <w:p>
      <w:pPr>
        <w:pStyle w:val="ConsPlusNonformat"/>
        <w:ind w:left="720" w:firstLine="709"/>
        <w:jc w:val="both"/>
        <w:rPr>
          <w:rFonts w:ascii="Times New Roman" w:hAnsi="Times New Roman"/>
          <w:sz w:val="24"/>
          <w:szCs w:val="24"/>
        </w:rPr>
      </w:pPr>
      <w:r>
        <w:rPr>
          <w:rFonts w:ascii="Times New Roman" w:hAnsi="Times New Roman"/>
          <w:sz w:val="24"/>
          <w:szCs w:val="24"/>
        </w:rPr>
        <w:t>надежные         - при Кэ = Кв = Кт = 1 и Ки = 0,5;</w:t>
      </w:r>
    </w:p>
    <w:p>
      <w:pPr>
        <w:pStyle w:val="ConsPlusNonformat"/>
        <w:ind w:left="720" w:firstLine="709"/>
        <w:jc w:val="both"/>
        <w:rPr>
          <w:rFonts w:ascii="Times New Roman" w:hAnsi="Times New Roman"/>
          <w:sz w:val="24"/>
          <w:szCs w:val="24"/>
        </w:rPr>
      </w:pPr>
      <w:r>
        <w:rPr>
          <w:rFonts w:ascii="Times New Roman" w:hAnsi="Times New Roman"/>
          <w:sz w:val="24"/>
          <w:szCs w:val="24"/>
        </w:rPr>
        <w:t>малонадежные     - при Ки = 0,5 и  при  значении  меньше  1  одного  из</w:t>
      </w:r>
    </w:p>
    <w:p>
      <w:pPr>
        <w:pStyle w:val="ConsPlusNonformat"/>
        <w:ind w:left="720" w:firstLine="709"/>
        <w:jc w:val="both"/>
        <w:rPr>
          <w:rFonts w:ascii="Times New Roman" w:hAnsi="Times New Roman"/>
          <w:sz w:val="24"/>
          <w:szCs w:val="24"/>
        </w:rPr>
      </w:pPr>
      <w:r>
        <w:rPr>
          <w:rFonts w:ascii="Times New Roman" w:hAnsi="Times New Roman"/>
          <w:sz w:val="24"/>
          <w:szCs w:val="24"/>
        </w:rPr>
        <w:t>показателей Кэ, Кв, Кт;</w:t>
      </w:r>
    </w:p>
    <w:p>
      <w:pPr>
        <w:pStyle w:val="ConsPlusNonformat"/>
        <w:ind w:left="720" w:firstLine="709"/>
        <w:jc w:val="both"/>
        <w:rPr>
          <w:rFonts w:ascii="Times New Roman" w:hAnsi="Times New Roman"/>
          <w:sz w:val="24"/>
          <w:szCs w:val="24"/>
        </w:rPr>
      </w:pPr>
      <w:r>
        <w:rPr>
          <w:rFonts w:ascii="Times New Roman" w:hAnsi="Times New Roman"/>
          <w:sz w:val="24"/>
          <w:szCs w:val="24"/>
        </w:rPr>
        <w:t>ненадежные       - при Ки = 0,2 и/или значении меньше 1 у 2-х  и  более</w:t>
      </w:r>
    </w:p>
    <w:p>
      <w:pPr>
        <w:pStyle w:val="ConsPlusNonformat"/>
        <w:ind w:left="720" w:firstLine="709"/>
        <w:jc w:val="both"/>
        <w:rPr>
          <w:rFonts w:ascii="Times New Roman" w:hAnsi="Times New Roman"/>
          <w:sz w:val="24"/>
          <w:szCs w:val="24"/>
        </w:rPr>
      </w:pPr>
      <w:r>
        <w:rPr>
          <w:rFonts w:ascii="Times New Roman" w:hAnsi="Times New Roman"/>
          <w:sz w:val="24"/>
          <w:szCs w:val="24"/>
        </w:rPr>
        <w:t>показателей Кэ, Кв, Кт.</w:t>
      </w:r>
    </w:p>
    <w:p>
      <w:pPr>
        <w:pStyle w:val="ConsPlusNonformat"/>
        <w:ind w:left="720" w:firstLine="709"/>
        <w:jc w:val="both"/>
        <w:rPr>
          <w:rFonts w:ascii="Times New Roman" w:hAnsi="Times New Roman"/>
          <w:sz w:val="24"/>
          <w:szCs w:val="24"/>
        </w:rPr>
      </w:pPr>
      <w:r>
        <w:rPr>
          <w:rFonts w:ascii="Times New Roman" w:hAnsi="Times New Roman"/>
          <w:sz w:val="24"/>
          <w:szCs w:val="24"/>
        </w:rPr>
      </w:r>
    </w:p>
    <w:p>
      <w:pPr>
        <w:pStyle w:val="ConsPlusNonformat"/>
        <w:ind w:left="720" w:firstLine="709"/>
        <w:jc w:val="both"/>
        <w:rPr>
          <w:rFonts w:ascii="Times New Roman" w:hAnsi="Times New Roman"/>
          <w:b/>
          <w:b/>
          <w:bCs/>
          <w:sz w:val="24"/>
          <w:szCs w:val="24"/>
        </w:rPr>
      </w:pPr>
      <w:r>
        <w:rPr>
          <w:rFonts w:ascii="Times New Roman" w:hAnsi="Times New Roman"/>
          <w:b/>
          <w:bCs/>
          <w:sz w:val="24"/>
          <w:szCs w:val="24"/>
        </w:rPr>
        <w:t>На котельной</w:t>
      </w:r>
    </w:p>
    <w:p>
      <w:pPr>
        <w:pStyle w:val="ConsPlusNonformat"/>
        <w:ind w:left="720" w:firstLine="709"/>
        <w:jc w:val="both"/>
        <w:rPr>
          <w:rFonts w:ascii="Times New Roman" w:hAnsi="Times New Roman"/>
          <w:b/>
          <w:b/>
          <w:bCs/>
          <w:sz w:val="24"/>
          <w:szCs w:val="24"/>
        </w:rPr>
      </w:pPr>
      <w:r>
        <w:rPr>
          <w:rFonts w:ascii="Times New Roman" w:hAnsi="Times New Roman"/>
          <w:b/>
          <w:bCs/>
          <w:sz w:val="24"/>
          <w:szCs w:val="24"/>
        </w:rPr>
        <w:t>Кэ = 1,0</w:t>
      </w:r>
    </w:p>
    <w:p>
      <w:pPr>
        <w:pStyle w:val="ConsPlusNonformat"/>
        <w:ind w:left="720" w:firstLine="709"/>
        <w:jc w:val="both"/>
        <w:rPr>
          <w:rFonts w:ascii="Times New Roman" w:hAnsi="Times New Roman"/>
          <w:b/>
          <w:b/>
          <w:bCs/>
          <w:sz w:val="24"/>
          <w:szCs w:val="24"/>
        </w:rPr>
      </w:pPr>
      <w:r>
        <w:rPr>
          <w:rFonts w:ascii="Times New Roman" w:hAnsi="Times New Roman"/>
          <w:b/>
          <w:bCs/>
          <w:sz w:val="24"/>
          <w:szCs w:val="24"/>
        </w:rPr>
        <w:t>Кв = 0,6</w:t>
      </w:r>
    </w:p>
    <w:p>
      <w:pPr>
        <w:pStyle w:val="ConsPlusNonformat"/>
        <w:ind w:left="720" w:firstLine="709"/>
        <w:jc w:val="both"/>
        <w:rPr>
          <w:rFonts w:ascii="Times New Roman" w:hAnsi="Times New Roman"/>
          <w:b/>
          <w:b/>
          <w:bCs/>
          <w:sz w:val="24"/>
          <w:szCs w:val="24"/>
        </w:rPr>
      </w:pPr>
      <w:r>
        <w:rPr>
          <w:rFonts w:ascii="Times New Roman" w:hAnsi="Times New Roman"/>
          <w:b/>
          <w:bCs/>
          <w:sz w:val="24"/>
          <w:szCs w:val="24"/>
        </w:rPr>
        <w:t>Кт = 1 и Ки = 0,6;</w:t>
      </w:r>
    </w:p>
    <w:p>
      <w:pPr>
        <w:pStyle w:val="ConsPlusNonformat"/>
        <w:ind w:left="720" w:firstLine="709"/>
        <w:jc w:val="both"/>
        <w:rPr>
          <w:rFonts w:ascii="Times New Roman" w:hAnsi="Times New Roman"/>
          <w:b/>
          <w:b/>
          <w:bCs/>
          <w:sz w:val="24"/>
          <w:szCs w:val="24"/>
        </w:rPr>
      </w:pPr>
      <w:r>
        <w:rPr>
          <w:rFonts w:ascii="Times New Roman" w:hAnsi="Times New Roman"/>
          <w:b/>
          <w:bCs/>
          <w:sz w:val="24"/>
          <w:szCs w:val="24"/>
        </w:rPr>
        <w:t xml:space="preserve">Оценка надежности  - </w:t>
      </w:r>
      <w:r>
        <w:rPr>
          <w:rFonts w:ascii="Times New Roman" w:hAnsi="Times New Roman"/>
          <w:b/>
          <w:bCs/>
          <w:sz w:val="24"/>
          <w:szCs w:val="24"/>
          <w:shd w:fill="FFFF00" w:val="clear"/>
        </w:rPr>
        <w:t>малонадежный источник теплоснабжения</w:t>
      </w:r>
    </w:p>
    <w:p>
      <w:pPr>
        <w:pStyle w:val="ConsPlusNormal"/>
        <w:ind w:left="720" w:hanging="0"/>
        <w:jc w:val="both"/>
        <w:rPr>
          <w:rFonts w:ascii="Times New Roman" w:hAnsi="Times New Roman"/>
          <w:sz w:val="24"/>
          <w:szCs w:val="24"/>
        </w:rPr>
      </w:pPr>
      <w:r>
        <w:rPr>
          <w:rFonts w:ascii="Times New Roman" w:hAnsi="Times New Roman"/>
          <w:sz w:val="24"/>
          <w:szCs w:val="24"/>
        </w:rPr>
        <w:t>б) оценка надежности тепловых сетей.</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В зависимости от полученных показателей надежности тепловые сети могут быть оценены как:</w:t>
      </w:r>
    </w:p>
    <w:p>
      <w:pPr>
        <w:pStyle w:val="ConsPlusCell"/>
        <w:spacing w:before="200" w:after="0"/>
        <w:ind w:left="720" w:firstLine="709"/>
        <w:jc w:val="both"/>
        <w:rPr>
          <w:rFonts w:ascii="Times New Roman" w:hAnsi="Times New Roman"/>
          <w:sz w:val="24"/>
          <w:szCs w:val="24"/>
        </w:rPr>
      </w:pPr>
      <w:r>
        <w:rPr>
          <w:rFonts w:ascii="Times New Roman" w:hAnsi="Times New Roman"/>
          <w:sz w:val="24"/>
          <w:szCs w:val="24"/>
        </w:rPr>
        <w:t>высоконадежные   - более 0,9;</w:t>
      </w:r>
    </w:p>
    <w:p>
      <w:pPr>
        <w:pStyle w:val="ConsPlusCell"/>
        <w:ind w:left="720" w:firstLine="709"/>
        <w:jc w:val="both"/>
        <w:rPr>
          <w:rFonts w:ascii="Times New Roman" w:hAnsi="Times New Roman"/>
          <w:sz w:val="24"/>
          <w:szCs w:val="24"/>
        </w:rPr>
      </w:pPr>
      <w:r>
        <w:rPr>
          <w:rFonts w:ascii="Times New Roman" w:hAnsi="Times New Roman"/>
          <w:sz w:val="24"/>
          <w:szCs w:val="24"/>
        </w:rPr>
        <w:t>надежные         - 0,75 - 0,89;</w:t>
      </w:r>
    </w:p>
    <w:p>
      <w:pPr>
        <w:pStyle w:val="ConsPlusCell"/>
        <w:ind w:left="720" w:firstLine="709"/>
        <w:jc w:val="both"/>
        <w:rPr>
          <w:rFonts w:ascii="Times New Roman" w:hAnsi="Times New Roman"/>
          <w:sz w:val="24"/>
          <w:szCs w:val="24"/>
        </w:rPr>
      </w:pPr>
      <w:r>
        <w:rPr>
          <w:rFonts w:ascii="Times New Roman" w:hAnsi="Times New Roman"/>
          <w:sz w:val="24"/>
          <w:szCs w:val="24"/>
        </w:rPr>
        <w:t>малонадежные     - 0,5 - 0,74;</w:t>
      </w:r>
    </w:p>
    <w:p>
      <w:pPr>
        <w:pStyle w:val="ConsPlusCell"/>
        <w:ind w:left="720" w:firstLine="709"/>
        <w:jc w:val="both"/>
        <w:rPr>
          <w:rFonts w:ascii="Times New Roman" w:hAnsi="Times New Roman"/>
          <w:sz w:val="24"/>
          <w:szCs w:val="24"/>
        </w:rPr>
      </w:pPr>
      <w:r>
        <w:rPr>
          <w:rFonts w:ascii="Times New Roman" w:hAnsi="Times New Roman"/>
          <w:sz w:val="24"/>
          <w:szCs w:val="24"/>
        </w:rPr>
        <w:t>ненадежные       - менее 0,5.</w:t>
      </w:r>
    </w:p>
    <w:p>
      <w:pPr>
        <w:pStyle w:val="Normal"/>
        <w:ind w:left="720" w:hanging="0"/>
        <w:jc w:val="both"/>
        <w:rPr>
          <w:b/>
          <w:b/>
          <w:bCs/>
          <w:sz w:val="24"/>
          <w:szCs w:val="24"/>
        </w:rPr>
      </w:pPr>
      <w:r>
        <w:rPr>
          <w:b/>
          <w:bCs/>
          <w:sz w:val="24"/>
          <w:szCs w:val="24"/>
        </w:rPr>
        <w:t>На котельной</w:t>
      </w:r>
    </w:p>
    <w:p>
      <w:pPr>
        <w:pStyle w:val="ConsPlusNonformat"/>
        <w:shd w:val="clear" w:color="auto" w:fill="FFFF00"/>
        <w:ind w:left="720" w:firstLine="709"/>
        <w:jc w:val="both"/>
        <w:rPr>
          <w:rFonts w:ascii="Times New Roman" w:hAnsi="Times New Roman"/>
          <w:b/>
          <w:b/>
          <w:bCs/>
          <w:sz w:val="24"/>
          <w:szCs w:val="24"/>
        </w:rPr>
      </w:pPr>
      <w:r>
        <w:rPr>
          <w:rFonts w:ascii="Times New Roman" w:hAnsi="Times New Roman"/>
          <w:b/>
          <w:bCs/>
          <w:sz w:val="24"/>
          <w:szCs w:val="24"/>
        </w:rPr>
        <w:t>Кс = 0,47- ненадежные тепловые сети</w:t>
      </w:r>
    </w:p>
    <w:p>
      <w:pPr>
        <w:pStyle w:val="ConsPlusCell"/>
        <w:shd w:val="clear" w:color="auto" w:fill="FFFF00"/>
        <w:ind w:left="720" w:firstLine="709"/>
        <w:jc w:val="both"/>
        <w:rPr>
          <w:rFonts w:ascii="Times New Roman" w:hAnsi="Times New Roman"/>
          <w:sz w:val="24"/>
          <w:szCs w:val="24"/>
        </w:rPr>
      </w:pPr>
      <w:r>
        <w:rPr>
          <w:rFonts w:ascii="Times New Roman" w:hAnsi="Times New Roman"/>
          <w:sz w:val="24"/>
          <w:szCs w:val="24"/>
        </w:rPr>
      </w:r>
    </w:p>
    <w:p>
      <w:pPr>
        <w:pStyle w:val="ConsPlusNormal"/>
        <w:ind w:left="720" w:hanging="0"/>
        <w:jc w:val="both"/>
        <w:rPr>
          <w:rFonts w:ascii="Times New Roman" w:hAnsi="Times New Roman"/>
          <w:sz w:val="24"/>
          <w:szCs w:val="24"/>
        </w:rPr>
      </w:pPr>
      <w:r>
        <w:rPr>
          <w:rFonts w:ascii="Times New Roman" w:hAnsi="Times New Roman"/>
          <w:sz w:val="24"/>
          <w:szCs w:val="24"/>
        </w:rPr>
        <w:t>в) оценка надежности систем теплоснабжения в целом.</w:t>
      </w:r>
    </w:p>
    <w:p>
      <w:pPr>
        <w:pStyle w:val="Style25"/>
        <w:ind w:left="720" w:hanging="0"/>
        <w:rPr>
          <w:rFonts w:ascii="Times New Roman" w:hAnsi="Times New Roman"/>
          <w:sz w:val="24"/>
          <w:szCs w:val="24"/>
        </w:rPr>
      </w:pPr>
      <w:r>
        <w:rPr>
          <w:rFonts w:ascii="Times New Roman" w:hAnsi="Times New Roman"/>
          <w:sz w:val="24"/>
          <w:szCs w:val="24"/>
        </w:rPr>
        <w:t>Общая оценка надежности системы теплоснабжения определяется исходя из оценок надежности источников тепловой энергии и тепловых сетей.</w:t>
      </w:r>
    </w:p>
    <w:p>
      <w:pPr>
        <w:pStyle w:val="ConsPlusNormal"/>
        <w:spacing w:before="200" w:after="0"/>
        <w:ind w:left="720" w:hanging="0"/>
        <w:jc w:val="both"/>
        <w:rPr>
          <w:rFonts w:ascii="Times New Roman" w:hAnsi="Times New Roman"/>
          <w:sz w:val="24"/>
          <w:szCs w:val="24"/>
        </w:rPr>
      </w:pPr>
      <w:r>
        <w:rPr>
          <w:rFonts w:ascii="Times New Roman" w:hAnsi="Times New Roman"/>
          <w:sz w:val="24"/>
          <w:szCs w:val="24"/>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pPr>
        <w:pStyle w:val="ConsPlusNormal"/>
        <w:shd w:val="clear" w:color="auto" w:fill="FFFF00"/>
        <w:spacing w:before="200" w:after="0"/>
        <w:ind w:left="786" w:hanging="0"/>
        <w:jc w:val="both"/>
        <w:rPr>
          <w:rFonts w:ascii="Times New Roman" w:hAnsi="Times New Roman"/>
          <w:b/>
          <w:b/>
          <w:bCs/>
          <w:sz w:val="24"/>
          <w:szCs w:val="24"/>
          <w:u w:val="single"/>
        </w:rPr>
      </w:pPr>
      <w:r>
        <w:rPr>
          <w:rFonts w:ascii="Times New Roman" w:hAnsi="Times New Roman"/>
          <w:b/>
          <w:bCs/>
          <w:sz w:val="24"/>
          <w:szCs w:val="24"/>
          <w:u w:val="single"/>
        </w:rPr>
        <w:t>Вывод: Общая оценка надежности системы теплоснабжения — ненадежная.</w:t>
      </w:r>
    </w:p>
    <w:p>
      <w:pPr>
        <w:pStyle w:val="Normal"/>
        <w:spacing w:lineRule="auto" w:line="360"/>
        <w:ind w:left="142" w:hanging="142"/>
        <w:rPr>
          <w:sz w:val="24"/>
          <w:szCs w:val="24"/>
        </w:rPr>
      </w:pPr>
      <w:r>
        <w:rPr>
          <w:sz w:val="24"/>
          <w:szCs w:val="24"/>
        </w:rPr>
      </w:r>
    </w:p>
    <w:p>
      <w:pPr>
        <w:pStyle w:val="Normal"/>
        <w:spacing w:lineRule="auto" w:line="360"/>
        <w:ind w:left="142" w:hanging="142"/>
        <w:rPr>
          <w:sz w:val="26"/>
          <w:szCs w:val="26"/>
        </w:rPr>
      </w:pPr>
      <w:r>
        <w:rPr>
          <w:sz w:val="26"/>
          <w:szCs w:val="26"/>
        </w:rPr>
      </w:r>
    </w:p>
    <w:p>
      <w:pPr>
        <w:pStyle w:val="Normal"/>
        <w:jc w:val="center"/>
        <w:rPr>
          <w:sz w:val="26"/>
          <w:szCs w:val="26"/>
        </w:rPr>
      </w:pPr>
      <w:r>
        <w:rPr>
          <w:b/>
          <w:bCs/>
          <w:sz w:val="26"/>
          <w:szCs w:val="26"/>
        </w:rPr>
        <w:t>Раздел 12. Сценарий развития аварий</w:t>
      </w:r>
    </w:p>
    <w:p>
      <w:pPr>
        <w:pStyle w:val="Normal"/>
        <w:jc w:val="center"/>
        <w:rPr>
          <w:sz w:val="26"/>
          <w:szCs w:val="26"/>
        </w:rPr>
      </w:pPr>
      <w:r>
        <w:rPr>
          <w:b/>
          <w:bCs/>
          <w:sz w:val="26"/>
          <w:szCs w:val="26"/>
        </w:rPr>
        <w:t xml:space="preserve">в системе теплоснабжения </w:t>
      </w:r>
      <w:r>
        <w:rPr>
          <w:rFonts w:eastAsia="Times New Roman"/>
          <w:b/>
          <w:bCs/>
          <w:color w:val="auto"/>
          <w:sz w:val="26"/>
          <w:szCs w:val="26"/>
          <w:lang w:eastAsia="zh-CN"/>
        </w:rPr>
        <w:t>Доможаковского</w:t>
      </w:r>
      <w:r>
        <w:rPr>
          <w:b/>
          <w:bCs/>
          <w:sz w:val="26"/>
          <w:szCs w:val="26"/>
        </w:rPr>
        <w:t xml:space="preserve"> сельсовета</w:t>
      </w:r>
    </w:p>
    <w:p>
      <w:pPr>
        <w:pStyle w:val="Normal"/>
        <w:jc w:val="center"/>
        <w:rPr>
          <w:sz w:val="26"/>
          <w:szCs w:val="26"/>
        </w:rPr>
      </w:pPr>
      <w:r>
        <w:rPr>
          <w:b/>
          <w:bCs/>
          <w:sz w:val="26"/>
          <w:szCs w:val="26"/>
        </w:rPr>
        <w:t>с моделированием гидравлических режимов работы систем,</w:t>
      </w:r>
    </w:p>
    <w:p>
      <w:pPr>
        <w:pStyle w:val="Normal"/>
        <w:jc w:val="center"/>
        <w:rPr>
          <w:sz w:val="26"/>
          <w:szCs w:val="26"/>
        </w:rPr>
      </w:pPr>
      <w:r>
        <w:rPr>
          <w:b/>
          <w:bCs/>
          <w:sz w:val="26"/>
          <w:szCs w:val="26"/>
        </w:rPr>
        <w:t>в том числе при отказе элементов тепловых сетей и при аварийных режимах</w:t>
      </w:r>
    </w:p>
    <w:p>
      <w:pPr>
        <w:pStyle w:val="Normal"/>
        <w:jc w:val="center"/>
        <w:rPr>
          <w:sz w:val="26"/>
          <w:szCs w:val="26"/>
        </w:rPr>
      </w:pPr>
      <w:r>
        <w:rPr>
          <w:b/>
          <w:bCs/>
          <w:sz w:val="26"/>
          <w:szCs w:val="26"/>
        </w:rPr>
        <w:t>работы систем теплоснабжения, связанных с прекращением подачи</w:t>
      </w:r>
    </w:p>
    <w:p>
      <w:pPr>
        <w:pStyle w:val="Normal"/>
        <w:jc w:val="center"/>
        <w:rPr>
          <w:sz w:val="26"/>
          <w:szCs w:val="26"/>
        </w:rPr>
      </w:pPr>
      <w:r>
        <w:rPr>
          <w:b/>
          <w:bCs/>
          <w:sz w:val="26"/>
          <w:szCs w:val="26"/>
        </w:rPr>
        <w:t>тепловой энергии.</w:t>
      </w:r>
    </w:p>
    <w:p>
      <w:pPr>
        <w:pStyle w:val="Normal"/>
        <w:jc w:val="center"/>
        <w:rPr/>
      </w:pPr>
      <w:r>
        <w:rPr/>
      </w:r>
    </w:p>
    <w:p>
      <w:pPr>
        <w:pStyle w:val="Normal"/>
        <w:jc w:val="center"/>
        <w:rPr/>
      </w:pPr>
      <w:r>
        <w:rPr/>
      </w:r>
    </w:p>
    <w:p>
      <w:pPr>
        <w:pStyle w:val="ListParagraph"/>
        <w:ind w:left="1440" w:hanging="0"/>
        <w:rPr>
          <w:sz w:val="24"/>
          <w:szCs w:val="24"/>
        </w:rPr>
      </w:pPr>
      <w:r>
        <w:rPr>
          <w:sz w:val="24"/>
          <w:szCs w:val="24"/>
        </w:rPr>
        <w:t>1. Перечень возможных сценариев развития аварий в системах теплоснабжения:</w:t>
      </w:r>
    </w:p>
    <w:p>
      <w:pPr>
        <w:pStyle w:val="ListParagraph"/>
        <w:rPr>
          <w:sz w:val="24"/>
          <w:szCs w:val="24"/>
        </w:rPr>
      </w:pPr>
      <w:r>
        <w:rPr>
          <w:sz w:val="24"/>
          <w:szCs w:val="24"/>
        </w:rPr>
        <w:t>- порыв на тепловой сети;</w:t>
      </w:r>
    </w:p>
    <w:p>
      <w:pPr>
        <w:pStyle w:val="ListParagraph"/>
        <w:rPr>
          <w:sz w:val="24"/>
          <w:szCs w:val="24"/>
        </w:rPr>
      </w:pPr>
      <w:r>
        <w:rPr>
          <w:sz w:val="24"/>
          <w:szCs w:val="24"/>
        </w:rPr>
        <w:t>- аварийная остановка котлов;</w:t>
      </w:r>
    </w:p>
    <w:p>
      <w:pPr>
        <w:pStyle w:val="ListParagraph"/>
        <w:rPr>
          <w:sz w:val="24"/>
          <w:szCs w:val="24"/>
        </w:rPr>
      </w:pPr>
      <w:r>
        <w:rPr>
          <w:sz w:val="24"/>
          <w:szCs w:val="24"/>
        </w:rPr>
        <w:t>- выход из строя насосов сетевой группы;</w:t>
      </w:r>
    </w:p>
    <w:p>
      <w:pPr>
        <w:pStyle w:val="ListParagraph"/>
        <w:rPr>
          <w:sz w:val="24"/>
          <w:szCs w:val="24"/>
        </w:rPr>
      </w:pPr>
      <w:r>
        <w:rPr>
          <w:sz w:val="24"/>
          <w:szCs w:val="24"/>
        </w:rPr>
        <w:t>- человеческий фактор.</w:t>
      </w:r>
    </w:p>
    <w:p>
      <w:pPr>
        <w:pStyle w:val="ListParagraph"/>
        <w:rPr>
          <w:sz w:val="24"/>
          <w:szCs w:val="24"/>
        </w:rPr>
      </w:pPr>
      <w:r>
        <w:rPr>
          <w:sz w:val="24"/>
          <w:szCs w:val="24"/>
        </w:rPr>
      </w:r>
    </w:p>
    <w:p>
      <w:pPr>
        <w:pStyle w:val="ListParagraph"/>
        <w:jc w:val="right"/>
        <w:rPr/>
      </w:pPr>
      <w:r>
        <w:rPr/>
        <w:t>Таблица № 28</w:t>
      </w:r>
    </w:p>
    <w:p>
      <w:pPr>
        <w:pStyle w:val="ListParagraph"/>
        <w:jc w:val="center"/>
        <w:rPr>
          <w:b/>
          <w:b/>
          <w:bCs/>
        </w:rPr>
      </w:pPr>
      <w:r>
        <w:rPr>
          <w:b/>
          <w:bCs/>
        </w:rPr>
        <w:t>«Риски возникновения аварий, масштабы и последствия»</w:t>
      </w:r>
    </w:p>
    <w:tbl>
      <w:tblPr>
        <w:tblW w:w="9789" w:type="dxa"/>
        <w:jc w:val="left"/>
        <w:tblInd w:w="-34" w:type="dxa"/>
        <w:tblLayout w:type="fixed"/>
        <w:tblCellMar>
          <w:top w:w="0" w:type="dxa"/>
          <w:left w:w="108" w:type="dxa"/>
          <w:bottom w:w="0" w:type="dxa"/>
          <w:right w:w="108" w:type="dxa"/>
        </w:tblCellMar>
        <w:tblLook w:val="04a0"/>
      </w:tblPr>
      <w:tblGrid>
        <w:gridCol w:w="2134"/>
        <w:gridCol w:w="2293"/>
        <w:gridCol w:w="3227"/>
        <w:gridCol w:w="2134"/>
      </w:tblGrid>
      <w:tr>
        <w:trPr>
          <w:trHeight w:val="439"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Вид аварии</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Возможная причина возникновения аварии</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Масштаб аварии и последствия</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Уровень реагирования</w:t>
            </w:r>
          </w:p>
        </w:tc>
      </w:tr>
      <w:tr>
        <w:trPr>
          <w:trHeight w:val="110"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r>
      <w:tr>
        <w:trPr>
          <w:trHeight w:val="1324"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Остановка котельной</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Выход из строя насосов сетевой группы</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Муниципальный, локальный</w:t>
            </w:r>
          </w:p>
        </w:tc>
      </w:tr>
      <w:tr>
        <w:trPr>
          <w:trHeight w:val="1317"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Кратковременное нарушение теплоснабжения объектов жилищно-коммунального хозяйства, социальной сферы и ж/домов</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pPr>
            <w:r>
              <w:rPr>
                <w:sz w:val="22"/>
              </w:rPr>
              <w:t>Порыв на тепловых сетях, аварийная остановка котлов, человеческий фактор.</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Локальный</w:t>
            </w:r>
          </w:p>
        </w:tc>
      </w:tr>
    </w:tbl>
    <w:p>
      <w:pPr>
        <w:pStyle w:val="ListParagraph"/>
        <w:rPr/>
      </w:pPr>
      <w:r>
        <w:rPr/>
      </w:r>
    </w:p>
    <w:p>
      <w:pPr>
        <w:pStyle w:val="ListParagraph"/>
        <w:rPr/>
      </w:pPr>
      <w:r>
        <w:rPr/>
      </w:r>
    </w:p>
    <w:p>
      <w:pPr>
        <w:pStyle w:val="ListParagraph"/>
        <w:rPr>
          <w:sz w:val="24"/>
          <w:szCs w:val="24"/>
        </w:rPr>
      </w:pPr>
      <w:r>
        <w:rPr>
          <w:sz w:val="24"/>
          <w:szCs w:val="24"/>
        </w:rPr>
      </w:r>
    </w:p>
    <w:p>
      <w:pPr>
        <w:pStyle w:val="ListParagraph"/>
        <w:numPr>
          <w:ilvl w:val="0"/>
          <w:numId w:val="1"/>
        </w:numPr>
        <w:rPr>
          <w:sz w:val="24"/>
          <w:szCs w:val="24"/>
        </w:rPr>
      </w:pPr>
      <w:r>
        <w:rPr>
          <w:sz w:val="24"/>
          <w:szCs w:val="24"/>
        </w:rPr>
        <w:t>Сценарий развития аварий в системах теплоснабжения с моделированием гидравлических режимов работы систем.</w:t>
      </w:r>
    </w:p>
    <w:p>
      <w:pPr>
        <w:pStyle w:val="ListParagraph"/>
        <w:ind w:left="720" w:hanging="862"/>
        <w:jc w:val="right"/>
        <w:rPr>
          <w:sz w:val="24"/>
          <w:szCs w:val="24"/>
        </w:rPr>
      </w:pPr>
      <w:r>
        <w:rPr>
          <w:sz w:val="24"/>
          <w:szCs w:val="24"/>
        </w:rPr>
      </w:r>
    </w:p>
    <w:p>
      <w:pPr>
        <w:pStyle w:val="ListParagraph"/>
        <w:ind w:left="720" w:hanging="862"/>
        <w:jc w:val="right"/>
        <w:rPr>
          <w:sz w:val="24"/>
          <w:szCs w:val="24"/>
        </w:rPr>
      </w:pPr>
      <w:r>
        <w:rPr>
          <w:sz w:val="24"/>
          <w:szCs w:val="24"/>
        </w:rPr>
      </w:r>
    </w:p>
    <w:p>
      <w:pPr>
        <w:pStyle w:val="ListParagraph"/>
        <w:ind w:left="720" w:hanging="862"/>
        <w:jc w:val="right"/>
        <w:rPr>
          <w:sz w:val="24"/>
          <w:szCs w:val="24"/>
        </w:rPr>
      </w:pPr>
      <w:r>
        <w:rPr>
          <w:sz w:val="24"/>
          <w:szCs w:val="24"/>
        </w:rPr>
      </w:r>
    </w:p>
    <w:p>
      <w:pPr>
        <w:pStyle w:val="ListParagraph"/>
        <w:ind w:left="720" w:hanging="862"/>
        <w:jc w:val="right"/>
        <w:rPr>
          <w:sz w:val="24"/>
          <w:szCs w:val="24"/>
        </w:rPr>
      </w:pPr>
      <w:r>
        <w:rPr>
          <w:sz w:val="24"/>
          <w:szCs w:val="24"/>
        </w:rPr>
      </w:r>
    </w:p>
    <w:p>
      <w:pPr>
        <w:pStyle w:val="ListParagraph"/>
        <w:ind w:left="720" w:hanging="862"/>
        <w:jc w:val="right"/>
        <w:rPr>
          <w:sz w:val="24"/>
          <w:szCs w:val="24"/>
        </w:rPr>
      </w:pPr>
      <w:r>
        <w:rPr>
          <w:sz w:val="24"/>
          <w:szCs w:val="24"/>
        </w:rPr>
        <w:t>Таблица № 29</w:t>
      </w:r>
    </w:p>
    <w:p>
      <w:pPr>
        <w:pStyle w:val="ListParagraph"/>
        <w:ind w:left="720" w:hanging="862"/>
        <w:jc w:val="center"/>
        <w:rPr>
          <w:sz w:val="24"/>
          <w:szCs w:val="24"/>
        </w:rPr>
      </w:pPr>
      <w:r>
        <w:rPr>
          <w:b/>
          <w:bCs/>
          <w:sz w:val="24"/>
          <w:szCs w:val="24"/>
        </w:rPr>
        <w:t>«Оперативный план действий при выходе из строя насосов сетевой группы котельной, переход в «летний» режим работы».</w:t>
      </w:r>
    </w:p>
    <w:tbl>
      <w:tblPr>
        <w:tblW w:w="9579" w:type="dxa"/>
        <w:jc w:val="left"/>
        <w:tblInd w:w="-34" w:type="dxa"/>
        <w:tblLayout w:type="fixed"/>
        <w:tblCellMar>
          <w:top w:w="0" w:type="dxa"/>
          <w:left w:w="108" w:type="dxa"/>
          <w:bottom w:w="0" w:type="dxa"/>
          <w:right w:w="108" w:type="dxa"/>
        </w:tblCellMar>
        <w:tblLook w:val="04a0"/>
      </w:tblPr>
      <w:tblGrid>
        <w:gridCol w:w="500"/>
        <w:gridCol w:w="1911"/>
        <w:gridCol w:w="1134"/>
        <w:gridCol w:w="1276"/>
        <w:gridCol w:w="1982"/>
        <w:gridCol w:w="1706"/>
        <w:gridCol w:w="1069"/>
      </w:tblGrid>
      <w:tr>
        <w:trPr>
          <w:trHeight w:val="16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b/>
                <w:bCs/>
                <w:sz w:val="24"/>
                <w:szCs w:val="24"/>
              </w:rPr>
              <w:t>№</w:t>
            </w:r>
            <w:r>
              <w:rPr>
                <w:b/>
                <w:bCs/>
                <w:sz w:val="24"/>
                <w:szCs w:val="24"/>
              </w:rPr>
              <w:t>п/п</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Порядок действия</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Место</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Время выполнения</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Ответственный исполнитель</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Ответственный руководитель</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Примечание</w:t>
            </w:r>
          </w:p>
        </w:tc>
      </w:tr>
      <w:tr>
        <w:trPr>
          <w:trHeight w:val="601"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Доклад директору предприятия , получение распоряжения на переход в «Летний» режим.  Доклад диспетчеру ЕДДС</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2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Директор, заместитель директора, диспетчер ЕДДС, 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2</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Вызов дежурного слесаря, сварщика, электрика</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3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3</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Остановить насосы</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5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439"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4</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Закрыть сначала входную, а затем выходную задвижки на работавших котлах КВр.</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5</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Закрыть задвижки на подающем и обратном трубопроводе тепловой сети  котельной</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5"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6</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Произвести замену насоса</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40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7</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Запустить сетевой насос согласно производственной инструкции</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15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8</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Плавно нагружая сначала подпиточный насос , затем сетевой насос довести параметры давления в теплосети до рабочего состояния на подающем и обратном трубопроводе в соответствии с инструкцией  Р1-3,5 кгс/см2; Р2-2,0 кгс/см2</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9</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Произвести плавный пуск котла в работу согласно режимной карте</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4"/>
                <w:szCs w:val="24"/>
              </w:rPr>
            </w:pPr>
            <w:r>
              <w:rPr>
                <w:sz w:val="24"/>
                <w:szCs w:val="24"/>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4"/>
                <w:szCs w:val="24"/>
              </w:rPr>
            </w:pPr>
            <w:r>
              <w:rPr>
                <w:sz w:val="24"/>
                <w:szCs w:val="24"/>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10</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Итого время перехода на летний режим работы</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b/>
                <w:b/>
                <w:bCs/>
                <w:sz w:val="24"/>
                <w:szCs w:val="24"/>
              </w:rPr>
            </w:pPr>
            <w:r>
              <w:rPr>
                <w:b/>
                <w:bCs/>
                <w:sz w:val="24"/>
                <w:szCs w:val="24"/>
              </w:rPr>
              <w:t>105 минут</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b/>
                <w:b/>
                <w:bCs/>
                <w:sz w:val="24"/>
                <w:szCs w:val="24"/>
              </w:rPr>
            </w:pPr>
            <w:r>
              <w:rPr>
                <w:b/>
                <w:bCs/>
                <w:sz w:val="24"/>
                <w:szCs w:val="24"/>
              </w:rPr>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b/>
                <w:b/>
                <w:bCs/>
                <w:sz w:val="24"/>
                <w:szCs w:val="24"/>
              </w:rPr>
            </w:pPr>
            <w:r>
              <w:rPr>
                <w:b/>
                <w:bCs/>
                <w:sz w:val="24"/>
                <w:szCs w:val="24"/>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b/>
                <w:b/>
                <w:bCs/>
                <w:sz w:val="24"/>
                <w:szCs w:val="24"/>
              </w:rPr>
            </w:pPr>
            <w:r>
              <w:rPr>
                <w:b/>
                <w:bCs/>
                <w:sz w:val="24"/>
                <w:szCs w:val="24"/>
              </w:rPr>
            </w:r>
          </w:p>
        </w:tc>
      </w:tr>
    </w:tbl>
    <w:p>
      <w:pPr>
        <w:pStyle w:val="ListParagraph"/>
        <w:ind w:left="0" w:firstLine="567"/>
        <w:jc w:val="both"/>
        <w:rPr>
          <w:sz w:val="24"/>
          <w:szCs w:val="24"/>
        </w:rPr>
      </w:pPr>
      <w:r>
        <w:rPr>
          <w:sz w:val="24"/>
          <w:szCs w:val="24"/>
        </w:rPr>
        <w:t>При переходе в «летний режим» работы тепловой энергией (теплоносителем) обеспечиваются только социально значимые объекты на нужды отопления, с целью поддержания температуры в зданиях, обеспечения циркуляции теплоносителя в теплотрассах и предотвращения их размораживания.</w:t>
      </w:r>
    </w:p>
    <w:p>
      <w:pPr>
        <w:pStyle w:val="ListParagraph"/>
        <w:ind w:left="0" w:firstLine="567"/>
        <w:jc w:val="both"/>
        <w:rPr>
          <w:sz w:val="24"/>
          <w:szCs w:val="24"/>
        </w:rPr>
      </w:pPr>
      <w:r>
        <w:rPr>
          <w:sz w:val="24"/>
          <w:szCs w:val="24"/>
        </w:rPr>
        <w:t>Прекращается подача теплоносителя на отопление и горячее водоснабжение в жилом фонде. Жилые дома  отключаются от системы теплоснабжения, теплоноситель сливается из системы,  открываются перемычки в тепловых узлах (элеваторных, узлах управления). Гидравлический режим изменяется. Давление теплоносителя в подающем трубопроводе 3,5 кгс/см2 в обратном трубопроводе 2,0 кгс/см2. В зимний период в зависимости от температуры наружного воздуха максимальная температура в прямой сети 40 С, в обратной сети 15-20 С.</w:t>
      </w:r>
    </w:p>
    <w:p>
      <w:pPr>
        <w:pStyle w:val="ListParagraph"/>
        <w:ind w:left="0" w:firstLine="567"/>
        <w:jc w:val="right"/>
        <w:rPr>
          <w:sz w:val="24"/>
          <w:szCs w:val="24"/>
        </w:rPr>
      </w:pPr>
      <w:r>
        <w:rPr>
          <w:sz w:val="24"/>
          <w:szCs w:val="24"/>
        </w:rPr>
      </w:r>
    </w:p>
    <w:p>
      <w:pPr>
        <w:pStyle w:val="ListParagraph"/>
        <w:ind w:left="0" w:firstLine="567"/>
        <w:jc w:val="right"/>
        <w:rPr>
          <w:sz w:val="24"/>
          <w:szCs w:val="24"/>
        </w:rPr>
      </w:pPr>
      <w:r>
        <w:rPr>
          <w:sz w:val="24"/>
          <w:szCs w:val="24"/>
        </w:rPr>
        <w:t>Таблица № 30</w:t>
      </w:r>
    </w:p>
    <w:p>
      <w:pPr>
        <w:pStyle w:val="ListParagraph"/>
        <w:ind w:left="0" w:firstLine="567"/>
        <w:jc w:val="center"/>
        <w:rPr>
          <w:sz w:val="24"/>
          <w:szCs w:val="24"/>
        </w:rPr>
      </w:pPr>
      <w:r>
        <w:rPr>
          <w:b/>
          <w:bCs/>
          <w:sz w:val="24"/>
          <w:szCs w:val="24"/>
        </w:rPr>
        <w:t>«Оперативный план действий при технологическом нарушении (аварии, повреждении) на магистральных теплотрассах</w:t>
      </w:r>
    </w:p>
    <w:tbl>
      <w:tblPr>
        <w:tblW w:w="9344" w:type="dxa"/>
        <w:jc w:val="left"/>
        <w:tblInd w:w="113" w:type="dxa"/>
        <w:tblLayout w:type="fixed"/>
        <w:tblCellMar>
          <w:top w:w="0" w:type="dxa"/>
          <w:left w:w="108" w:type="dxa"/>
          <w:bottom w:w="0" w:type="dxa"/>
          <w:right w:w="108" w:type="dxa"/>
        </w:tblCellMar>
        <w:tblLook w:val="04a0"/>
      </w:tblPr>
      <w:tblGrid>
        <w:gridCol w:w="697"/>
        <w:gridCol w:w="3975"/>
        <w:gridCol w:w="2336"/>
        <w:gridCol w:w="2335"/>
      </w:tblGrid>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pPr>
            <w:r>
              <w:rPr>
                <w:b/>
                <w:bCs/>
                <w:sz w:val="22"/>
              </w:rPr>
              <w:t>№</w:t>
            </w:r>
            <w:r>
              <w:rPr>
                <w:b/>
                <w:bCs/>
                <w:sz w:val="22"/>
              </w:rPr>
              <w:t>п/п</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Порядок действий</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Время выполнения</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ответственный</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2</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3</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pacing w:before="0" w:after="0"/>
              <w:contextualSpacing/>
              <w:rPr>
                <w:sz w:val="22"/>
              </w:rPr>
            </w:pPr>
            <w:r>
              <w:rPr>
                <w:sz w:val="22"/>
              </w:rPr>
              <w:t>Действия при получении информации о произошедшей аварии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Регистрация аварийной заявки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2</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Доклад директору (заместителю директора) предприятия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3</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Выезд к месту аварии, оценка ситуации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4</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Выезд к месту аварии, осмотр места аварии, принятие решения о составе сил и средств, необходимых для устранения аварии и о необходимости привлечения дополнительных средств, доклад директору предприятия.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60-90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5</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Сообщение диспетчеру ЕДДС о характере аварийной ситуации, о составе сил и средств, привлекаемых к устранению аварии, о необходимости в привлечении дополнительных сил и средств, о времени, необходимом для устранения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2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6</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Вызов, в случае необходимости, дополнительных сил и средств для ликвидации аварийной ситуации. В зависимости от сложности ситуации оповещает администрацию района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ЕДДС</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2.Действия по локализации и ликвидации аварии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7</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Выезд ремонтной бригады на место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1-3 часа</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8</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Прибытие на место аварии, краткий инструктаж бригады по порядку выполнения работ на месте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9</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Прибытие привлекаемых сил и средств к месту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1-3 часа</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Назначенный представитель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10</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Контроль прибытия сил и средств, ход проведения работ</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постоянно</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Оповещение дежурной смены о перекрытии задвижек на магистральной теплотрассе и начале устранения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12</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Проведение аварийных работ:</w:t>
            </w:r>
          </w:p>
          <w:p>
            <w:pPr>
              <w:pStyle w:val="ListParagraph"/>
              <w:widowControl w:val="false"/>
              <w:spacing w:before="0" w:after="0"/>
              <w:ind w:left="0" w:hanging="0"/>
              <w:contextualSpacing/>
              <w:rPr>
                <w:sz w:val="22"/>
              </w:rPr>
            </w:pPr>
            <w:r>
              <w:rPr>
                <w:sz w:val="22"/>
              </w:rPr>
              <w:t>- перекрытие задвижек на магистральном трубопроводе;</w:t>
            </w:r>
          </w:p>
          <w:p>
            <w:pPr>
              <w:pStyle w:val="ListParagraph"/>
              <w:widowControl w:val="false"/>
              <w:spacing w:before="0" w:after="0"/>
              <w:ind w:left="0" w:hanging="0"/>
              <w:contextualSpacing/>
              <w:rPr>
                <w:sz w:val="22"/>
              </w:rPr>
            </w:pPr>
            <w:r>
              <w:rPr>
                <w:sz w:val="22"/>
              </w:rPr>
              <w:t>- слив теплоносителя;</w:t>
            </w:r>
          </w:p>
          <w:p>
            <w:pPr>
              <w:pStyle w:val="ListParagraph"/>
              <w:widowControl w:val="false"/>
              <w:spacing w:before="0" w:after="0"/>
              <w:ind w:left="0" w:hanging="0"/>
              <w:contextualSpacing/>
              <w:rPr>
                <w:sz w:val="22"/>
              </w:rPr>
            </w:pPr>
            <w:r>
              <w:rPr>
                <w:sz w:val="22"/>
              </w:rPr>
              <w:t>- сварочные работы;</w:t>
            </w:r>
          </w:p>
          <w:p>
            <w:pPr>
              <w:pStyle w:val="ListParagraph"/>
              <w:widowControl w:val="false"/>
              <w:spacing w:before="0" w:after="0"/>
              <w:ind w:left="0" w:hanging="0"/>
              <w:contextualSpacing/>
              <w:rPr>
                <w:sz w:val="22"/>
              </w:rPr>
            </w:pPr>
            <w:r>
              <w:rPr>
                <w:sz w:val="22"/>
              </w:rPr>
              <w:t>- работы по замене аварийного участка;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4-8 часов</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13</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 распоряжению заместителя директора при отрицательных температурах наружного воздуха оповещает отключенных абонентов (потребителей тепловой энергии) об аварии, о времени отключения теплоснабжения и ориентировочных сроках ее устранения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30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Специалист по работе с абонентами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14</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 зимнее время формирует аварийные бригады, организует проведение работ в 2 смены, обогрев во время отдыха неработающей смены, подвоз горячего чая. С целью недопущения обморожения обеспечивает личный состав зимней рабочей одеждой, валенками и рукавицами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60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15</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 завершению аварийных работ, дает распоряжение на открытие магистральных задвижек и задвижек на ответвлениях от магистральной сети. О возобновлении теплоснабжения докладывает директору (заместителю директора).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16</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Оповещает о возобновлении теплоснабжения дежурную смену, диспетчера ЕДДС</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17</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Итого общее время проведения работ</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10 часов</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rPr>
                <w:sz w:val="22"/>
              </w:rPr>
            </w:pPr>
            <w:r>
              <w:rPr>
                <w:sz w:val="22"/>
              </w:rPr>
            </w:r>
          </w:p>
        </w:tc>
      </w:tr>
    </w:tbl>
    <w:p>
      <w:pPr>
        <w:pStyle w:val="ListParagraph"/>
        <w:ind w:left="0" w:firstLine="567"/>
        <w:jc w:val="both"/>
        <w:rPr>
          <w:sz w:val="24"/>
          <w:szCs w:val="24"/>
        </w:rPr>
      </w:pPr>
      <w:r>
        <w:rPr>
          <w:sz w:val="24"/>
          <w:szCs w:val="24"/>
        </w:rPr>
        <w:t>В зависимости от сложности аварийной ситуации диспетчер ЕДДС оповещает об аварии Главу района, заместителя Главы администрации района.</w:t>
      </w:r>
    </w:p>
    <w:p>
      <w:pPr>
        <w:pStyle w:val="ListParagraph"/>
        <w:ind w:left="0" w:firstLine="567"/>
        <w:jc w:val="both"/>
        <w:rPr>
          <w:sz w:val="24"/>
          <w:szCs w:val="24"/>
        </w:rPr>
      </w:pPr>
      <w:r>
        <w:rPr>
          <w:sz w:val="24"/>
          <w:szCs w:val="24"/>
        </w:rPr>
        <w:t>Глава района при необходимости принимает решение о переводе муниципального звена районной подсистемы РС ЧС в режим повышенной готовности.</w:t>
      </w:r>
    </w:p>
    <w:p>
      <w:pPr>
        <w:pStyle w:val="ListParagraph"/>
        <w:ind w:left="0" w:firstLine="567"/>
        <w:jc w:val="both"/>
        <w:rPr>
          <w:sz w:val="24"/>
          <w:szCs w:val="24"/>
        </w:rPr>
      </w:pPr>
      <w:r>
        <w:rPr>
          <w:sz w:val="24"/>
          <w:szCs w:val="24"/>
        </w:rPr>
        <w:t>Ресурсоснабжающая организация оповещает население путем размещения информации на подъездах.</w:t>
      </w:r>
    </w:p>
    <w:p>
      <w:pPr>
        <w:pStyle w:val="ListParagraph"/>
        <w:ind w:left="0" w:firstLine="567"/>
        <w:jc w:val="both"/>
        <w:rPr/>
      </w:pPr>
      <w:r>
        <w:rPr/>
      </w:r>
    </w:p>
    <w:p>
      <w:pPr>
        <w:pStyle w:val="ListParagraph"/>
        <w:ind w:left="0" w:firstLine="567"/>
        <w:jc w:val="both"/>
        <w:rPr/>
      </w:pPr>
      <w:r>
        <w:rPr/>
      </w:r>
    </w:p>
    <w:p>
      <w:pPr>
        <w:pStyle w:val="ListParagraph"/>
        <w:ind w:left="0" w:firstLine="567"/>
        <w:jc w:val="right"/>
        <w:rPr/>
      </w:pPr>
      <w:r>
        <w:rPr/>
        <w:t>Таблица № 31</w:t>
      </w:r>
    </w:p>
    <w:p>
      <w:pPr>
        <w:pStyle w:val="ListParagraph"/>
        <w:ind w:left="0" w:firstLine="567"/>
        <w:jc w:val="center"/>
        <w:rPr>
          <w:b/>
          <w:b/>
          <w:bCs/>
        </w:rPr>
      </w:pPr>
      <w:r>
        <w:rPr>
          <w:b/>
          <w:bCs/>
        </w:rPr>
        <w:t>«План действий при технологическом нарушении (аварии, повреждений) на магистральных теплотрассах эксплуатирующей организацией»</w:t>
      </w:r>
    </w:p>
    <w:p>
      <w:pPr>
        <w:pStyle w:val="ListParagraph"/>
        <w:ind w:left="0" w:firstLine="567"/>
        <w:jc w:val="center"/>
        <w:rPr/>
      </w:pPr>
      <w:r>
        <w:rPr/>
      </w:r>
    </w:p>
    <w:tbl>
      <w:tblPr>
        <w:tblW w:w="9344" w:type="dxa"/>
        <w:jc w:val="left"/>
        <w:tblInd w:w="113" w:type="dxa"/>
        <w:tblLayout w:type="fixed"/>
        <w:tblCellMar>
          <w:top w:w="0" w:type="dxa"/>
          <w:left w:w="108" w:type="dxa"/>
          <w:bottom w:w="0" w:type="dxa"/>
          <w:right w:w="108" w:type="dxa"/>
        </w:tblCellMar>
        <w:tblLook w:val="04a0"/>
      </w:tblPr>
      <w:tblGrid>
        <w:gridCol w:w="695"/>
        <w:gridCol w:w="5076"/>
        <w:gridCol w:w="2026"/>
        <w:gridCol w:w="1546"/>
      </w:tblGrid>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pPr>
            <w:r>
              <w:rPr>
                <w:b/>
                <w:bCs/>
                <w:sz w:val="22"/>
              </w:rPr>
              <w:t>№</w:t>
            </w:r>
            <w:r>
              <w:rPr>
                <w:b/>
                <w:bCs/>
                <w:sz w:val="22"/>
              </w:rPr>
              <w:t>п/п</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Порядок действий</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Ответственный</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примечание</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2</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3</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before="0" w:after="0"/>
              <w:contextualSpacing/>
              <w:jc w:val="center"/>
              <w:rPr>
                <w:b/>
                <w:b/>
                <w:bCs/>
                <w:sz w:val="22"/>
              </w:rPr>
            </w:pPr>
            <w:r>
              <w:rPr>
                <w:b/>
                <w:bCs/>
                <w:sz w:val="22"/>
              </w:rPr>
              <w:t>Действия при замене участка трубы,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rHeight w:val="846" w:hRule="atLeast"/>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Подготовка трубы – резка трубы</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Резка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подготовленной трубы в поврежденный участок</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9</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before="0" w:after="0"/>
              <w:contextualSpacing/>
              <w:jc w:val="center"/>
              <w:rPr>
                <w:b/>
                <w:b/>
                <w:bCs/>
                <w:sz w:val="22"/>
              </w:rPr>
            </w:pPr>
            <w:r>
              <w:rPr>
                <w:b/>
                <w:bCs/>
                <w:sz w:val="22"/>
              </w:rPr>
              <w:t>Действия при установки бандажа,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Изготовление бандажа – резка труб</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Установка бандажа, сварка, устранение течи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rHeight w:val="990" w:hRule="atLeast"/>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before="0" w:after="0"/>
              <w:contextualSpacing/>
              <w:jc w:val="center"/>
              <w:rPr>
                <w:b/>
                <w:b/>
                <w:bCs/>
                <w:sz w:val="22"/>
              </w:rPr>
            </w:pPr>
            <w:r>
              <w:rPr>
                <w:b/>
                <w:bCs/>
                <w:sz w:val="22"/>
              </w:rPr>
              <w:t>Действия при сварочных работах, подземная магистраль, канальная прокладка</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Поиск места повреждения. Демонтаж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Демонтаж изоляции поврежденного участка – 3 м</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Подготовка к сварочным работам, операция на трубе, откачка воды из трубы</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Сварочные работы, устранение течи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9</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10</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before="0" w:after="0"/>
              <w:contextualSpacing/>
              <w:jc w:val="center"/>
              <w:rPr>
                <w:b/>
                <w:b/>
                <w:bCs/>
                <w:sz w:val="22"/>
              </w:rPr>
            </w:pPr>
            <w:r>
              <w:rPr>
                <w:b/>
                <w:bCs/>
                <w:sz w:val="22"/>
              </w:rPr>
              <w:t>Действия при замене запорной арматуры</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Демонтаж неисправной задвижки, резка болтов</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Монтаж новой задвижки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before="0" w:after="0"/>
              <w:ind w:left="0" w:hanging="0"/>
              <w:contextualSpacing/>
              <w:jc w:val="center"/>
              <w:rPr>
                <w:sz w:val="22"/>
              </w:rPr>
            </w:pPr>
            <w:r>
              <w:rPr>
                <w:sz w:val="22"/>
              </w:rPr>
            </w:r>
          </w:p>
        </w:tc>
      </w:tr>
    </w:tbl>
    <w:p>
      <w:pPr>
        <w:pStyle w:val="ListParagraph"/>
        <w:ind w:left="0" w:firstLine="567"/>
        <w:jc w:val="center"/>
        <w:rPr/>
      </w:pPr>
      <w:r>
        <w:rPr/>
      </w:r>
    </w:p>
    <w:p>
      <w:pPr>
        <w:pStyle w:val="ListParagraph"/>
        <w:ind w:left="0" w:firstLine="567"/>
        <w:jc w:val="right"/>
        <w:rPr/>
      </w:pPr>
      <w:r>
        <w:rPr/>
      </w:r>
    </w:p>
    <w:p>
      <w:pPr>
        <w:pStyle w:val="ListParagraph"/>
        <w:ind w:left="0" w:firstLine="567"/>
        <w:jc w:val="right"/>
        <w:rPr/>
      </w:pPr>
      <w:r>
        <w:rPr/>
        <w:t>Таблица № 32</w:t>
      </w:r>
    </w:p>
    <w:p>
      <w:pPr>
        <w:pStyle w:val="ListParagraph"/>
        <w:ind w:left="0" w:hanging="0"/>
        <w:jc w:val="center"/>
        <w:rPr>
          <w:sz w:val="24"/>
          <w:szCs w:val="24"/>
        </w:rPr>
      </w:pPr>
      <w:r>
        <w:rPr>
          <w:b/>
          <w:bCs/>
          <w:sz w:val="24"/>
          <w:szCs w:val="24"/>
        </w:rPr>
        <w:t>«План действий при выходе из строя сетевого насоса, переход на резервный насос эксплуатирующей организацией»</w:t>
      </w:r>
    </w:p>
    <w:p>
      <w:pPr>
        <w:pStyle w:val="ListParagraph"/>
        <w:ind w:left="0" w:firstLine="567"/>
        <w:jc w:val="center"/>
        <w:rPr>
          <w:sz w:val="24"/>
          <w:szCs w:val="24"/>
        </w:rPr>
      </w:pPr>
      <w:r>
        <w:rPr>
          <w:sz w:val="24"/>
          <w:szCs w:val="24"/>
        </w:rPr>
      </w:r>
    </w:p>
    <w:tbl>
      <w:tblPr>
        <w:tblW w:w="9344" w:type="dxa"/>
        <w:jc w:val="left"/>
        <w:tblInd w:w="113" w:type="dxa"/>
        <w:tblLayout w:type="fixed"/>
        <w:tblCellMar>
          <w:top w:w="0" w:type="dxa"/>
          <w:left w:w="108" w:type="dxa"/>
          <w:bottom w:w="0" w:type="dxa"/>
          <w:right w:w="108" w:type="dxa"/>
        </w:tblCellMar>
        <w:tblLook w:val="04a0"/>
      </w:tblPr>
      <w:tblGrid>
        <w:gridCol w:w="697"/>
        <w:gridCol w:w="5069"/>
        <w:gridCol w:w="1555"/>
        <w:gridCol w:w="2022"/>
      </w:tblGrid>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pPr>
            <w:r>
              <w:rPr>
                <w:b/>
                <w:bCs/>
                <w:sz w:val="22"/>
              </w:rPr>
              <w:t>№</w:t>
            </w:r>
            <w:r>
              <w:rPr>
                <w:b/>
                <w:bCs/>
                <w:sz w:val="22"/>
              </w:rPr>
              <w:t>п/п</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Порядок действий</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Место</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Ответственный руководитель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1</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2</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3</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b/>
                <w:b/>
                <w:bCs/>
                <w:sz w:val="22"/>
              </w:rPr>
            </w:pPr>
            <w:r>
              <w:rPr>
                <w:b/>
                <w:bCs/>
                <w:sz w:val="22"/>
              </w:rPr>
              <w:t>4</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1</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При получении доклада об остановке сетевого насоса принимает меры по выявлению причин. Дает команду машинисту кочегару на аварийную остановку котла. Докладывает директору предприятия (заместителю директора) об отказе работы вспомогательного оборудования. Дает команду слесарю на запуск резервного сетевого насоса.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2</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Производится аварийная остановка котла, прекращается подача топлива в котел, останавливается вентилятор, дымосос, отключается котел от магистральной линии.</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3</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Закрываются задвижки на входе и выходе сетевого насоса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слесарь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4</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Обесточивание вышедшего из строя сетевого насоса. Подключение к электропитанию резервного насоса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электрик</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5</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Открывает входную и выходную задвижки резервного сетевого насоса. Запуск резервного сетевого насоса в работу</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слесарь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6</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После запуска резервного сетевого насоса дает команду машинисту- кочегару на розжиг котла.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7</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Производится розжиг котла согласно инструкции</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8</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sz w:val="22"/>
              </w:rPr>
            </w:pPr>
            <w:r>
              <w:rPr>
                <w:sz w:val="22"/>
              </w:rPr>
              <w:t>Докладывает директору (заместителю директора) о переходе на резервный сетевой насос и восстановлении режима работы котельной.</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jc w:val="center"/>
              <w:rPr>
                <w:sz w:val="22"/>
              </w:rPr>
            </w:pPr>
            <w:r>
              <w:rPr>
                <w:sz w:val="22"/>
              </w:rPr>
              <w:t>Мастер производственного участка</w:t>
            </w:r>
          </w:p>
        </w:tc>
      </w:tr>
    </w:tbl>
    <w:p>
      <w:pPr>
        <w:pStyle w:val="ListParagraph"/>
        <w:ind w:left="0" w:firstLine="567"/>
        <w:jc w:val="center"/>
        <w:rPr/>
      </w:pPr>
      <w:r>
        <w:rPr/>
      </w:r>
    </w:p>
    <w:p>
      <w:pPr>
        <w:pStyle w:val="Normal"/>
        <w:ind w:firstLine="708"/>
        <w:jc w:val="both"/>
        <w:rPr>
          <w:sz w:val="24"/>
          <w:szCs w:val="24"/>
        </w:rPr>
      </w:pPr>
      <w:r>
        <w:rPr>
          <w:sz w:val="24"/>
          <w:szCs w:val="24"/>
        </w:rPr>
        <w:t>По завершению аварийных работ мастером производственного участка совместно с инженером ОТ,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w:t>
      </w:r>
    </w:p>
    <w:p>
      <w:pPr>
        <w:pStyle w:val="Normal"/>
        <w:ind w:firstLine="708"/>
        <w:jc w:val="both"/>
        <w:rPr>
          <w:sz w:val="24"/>
          <w:szCs w:val="24"/>
        </w:rPr>
      </w:pPr>
      <w:r>
        <w:rPr>
          <w:sz w:val="24"/>
          <w:szCs w:val="24"/>
        </w:rPr>
        <w:t>Если после окончания аварийных работ провести разбор невозможно, то провести разбор следует в течении пяти дней после их окончания.</w:t>
      </w:r>
    </w:p>
    <w:p>
      <w:pPr>
        <w:pStyle w:val="Normal"/>
        <w:ind w:firstLine="708"/>
        <w:jc w:val="both"/>
        <w:rPr>
          <w:sz w:val="24"/>
          <w:szCs w:val="24"/>
        </w:rPr>
      </w:pPr>
      <w:r>
        <w:rPr>
          <w:b/>
          <w:bCs/>
          <w:sz w:val="24"/>
          <w:szCs w:val="24"/>
        </w:rPr>
        <w:t>При разборе по каждому участнику анализируются:</w:t>
      </w:r>
    </w:p>
    <w:p>
      <w:pPr>
        <w:pStyle w:val="Normal"/>
        <w:ind w:left="708" w:firstLine="708"/>
        <w:jc w:val="both"/>
        <w:rPr>
          <w:sz w:val="24"/>
          <w:szCs w:val="24"/>
        </w:rPr>
      </w:pPr>
      <w:r>
        <w:rPr>
          <w:sz w:val="24"/>
          <w:szCs w:val="24"/>
        </w:rPr>
        <w:t>- правильность действий по ликвидации аварии;</w:t>
      </w:r>
    </w:p>
    <w:p>
      <w:pPr>
        <w:pStyle w:val="Normal"/>
        <w:ind w:left="708" w:firstLine="708"/>
        <w:jc w:val="both"/>
        <w:rPr>
          <w:sz w:val="24"/>
          <w:szCs w:val="24"/>
        </w:rPr>
      </w:pPr>
      <w:r>
        <w:rPr>
          <w:sz w:val="24"/>
          <w:szCs w:val="24"/>
        </w:rPr>
        <w:t>- допущенные ошибки и их причины;</w:t>
      </w:r>
    </w:p>
    <w:p>
      <w:pPr>
        <w:pStyle w:val="Normal"/>
        <w:ind w:left="708" w:firstLine="708"/>
        <w:jc w:val="both"/>
        <w:rPr>
          <w:sz w:val="24"/>
          <w:szCs w:val="24"/>
        </w:rPr>
      </w:pPr>
      <w:r>
        <w:rPr>
          <w:sz w:val="24"/>
          <w:szCs w:val="24"/>
        </w:rPr>
        <w:t>- правильность ведения оперативных переговоров и использования средств связи.</w:t>
      </w:r>
    </w:p>
    <w:p>
      <w:pPr>
        <w:pStyle w:val="Normal"/>
        <w:ind w:firstLine="708"/>
        <w:jc w:val="both"/>
        <w:rPr>
          <w:b/>
          <w:b/>
          <w:bCs/>
          <w:sz w:val="24"/>
          <w:szCs w:val="24"/>
        </w:rPr>
      </w:pPr>
      <w:r>
        <w:rPr>
          <w:b/>
          <w:bCs/>
          <w:sz w:val="24"/>
          <w:szCs w:val="24"/>
        </w:rPr>
        <w:t>Разбор аварийной ситуации производится с целью определения причин, приведших к созданию аварийной обстановки, правильности действий каждого участника при ликвидации аварии, и разработки мероприятий по повышению надежности работы оборудования и безопасности обслуживающего персонала».</w:t>
      </w:r>
    </w:p>
    <w:p>
      <w:pPr>
        <w:pStyle w:val="Normal"/>
        <w:ind w:firstLine="708"/>
        <w:jc w:val="both"/>
        <w:rPr>
          <w:sz w:val="24"/>
          <w:szCs w:val="24"/>
        </w:rPr>
      </w:pPr>
      <w:r>
        <w:rPr>
          <w:sz w:val="24"/>
          <w:szCs w:val="24"/>
        </w:rPr>
      </w:r>
    </w:p>
    <w:p>
      <w:pPr>
        <w:pStyle w:val="Normal"/>
        <w:spacing w:lineRule="auto" w:line="360"/>
        <w:ind w:firstLine="708"/>
        <w:jc w:val="both"/>
        <w:rPr>
          <w:sz w:val="24"/>
          <w:szCs w:val="24"/>
        </w:rPr>
      </w:pPr>
      <w:r>
        <w:rPr>
          <w:sz w:val="24"/>
          <w:szCs w:val="24"/>
        </w:rPr>
      </w:r>
    </w:p>
    <w:p>
      <w:pPr>
        <w:pStyle w:val="Standard"/>
        <w:jc w:val="center"/>
        <w:rPr/>
      </w:pPr>
      <w:r>
        <w:rPr>
          <w:b/>
          <w:bCs/>
        </w:rPr>
        <w:t xml:space="preserve">Раздел13. Расчет допустимого времени устранения аварий на тепловых сетях </w:t>
      </w:r>
    </w:p>
    <w:p>
      <w:pPr>
        <w:pStyle w:val="Standard"/>
        <w:jc w:val="center"/>
        <w:rPr>
          <w:b/>
          <w:b/>
          <w:bCs/>
        </w:rPr>
      </w:pPr>
      <w:r>
        <w:rPr>
          <w:b/>
          <w:bCs/>
        </w:rPr>
        <w:t>МКП «ЖКХ Усть-Абаканского района»</w:t>
      </w:r>
    </w:p>
    <w:p>
      <w:pPr>
        <w:pStyle w:val="Standard"/>
        <w:jc w:val="center"/>
        <w:rPr>
          <w:b/>
          <w:b/>
          <w:bCs/>
        </w:rPr>
      </w:pPr>
      <w:r>
        <w:rPr>
          <w:b/>
          <w:bCs/>
        </w:rPr>
      </w:r>
    </w:p>
    <w:p>
      <w:pPr>
        <w:pStyle w:val="Standard"/>
        <w:jc w:val="both"/>
        <w:rPr/>
      </w:pPr>
      <w:r>
        <w:rPr>
          <w:rFonts w:eastAsia="Times New Roman" w:cs="Times New Roman" w:ascii="Times New Roman" w:hAnsi="Times New Roman"/>
          <w:lang w:eastAsia="ru-RU"/>
        </w:rPr>
        <w:t>Повышение уровня централизации теплоснабжения сопровождается двумя опасными рисками - риском серьезного аварийного нарушения процесса теплоснабжения и риском затяжного (сверх допустимого) времени обнаружения и устранения аварий и неисправностей.</w:t>
      </w:r>
    </w:p>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 (табл. 1).</w:t>
      </w:r>
    </w:p>
    <w:p>
      <w:pPr>
        <w:pStyle w:val="Standard"/>
        <w:spacing w:before="100" w:after="100"/>
        <w:rPr/>
      </w:pPr>
      <w:r>
        <w:rPr>
          <w:rFonts w:eastAsia="Times New Roman" w:cs="Times New Roman" w:ascii="Times New Roman" w:hAnsi="Times New Roman"/>
          <w:b/>
          <w:bCs/>
          <w:color w:val="808000"/>
          <w:lang w:eastAsia="ru-RU"/>
        </w:rPr>
        <w:t>Таблица 1.</w:t>
      </w:r>
      <w:r>
        <w:rPr>
          <w:rFonts w:eastAsia="Times New Roman" w:cs="Times New Roman" w:ascii="Times New Roman" w:hAnsi="Times New Roman"/>
          <w:b/>
          <w:bCs/>
          <w:lang w:eastAsia="ru-RU"/>
        </w:rPr>
        <w:t xml:space="preserve"> Среднее время восстановления z</w:t>
      </w:r>
      <w:r>
        <w:rPr>
          <w:rFonts w:eastAsia="Times New Roman" w:cs="Times New Roman" w:ascii="Times New Roman" w:hAnsi="Times New Roman"/>
          <w:b/>
          <w:bCs/>
          <w:vertAlign w:val="subscript"/>
          <w:lang w:eastAsia="ru-RU"/>
        </w:rPr>
        <w:t>р</w:t>
      </w:r>
      <w:r>
        <w:rPr>
          <w:rFonts w:eastAsia="Times New Roman" w:cs="Times New Roman" w:ascii="Times New Roman" w:hAnsi="Times New Roman"/>
          <w:b/>
          <w:bCs/>
          <w:lang w:eastAsia="ru-RU"/>
        </w:rPr>
        <w:t>, ч, поврежденного участка тепловой сети</w:t>
      </w:r>
    </w:p>
    <w:tbl>
      <w:tblPr>
        <w:tblW w:w="9385" w:type="dxa"/>
        <w:jc w:val="left"/>
        <w:tblInd w:w="-11" w:type="dxa"/>
        <w:tblLayout w:type="fixed"/>
        <w:tblCellMar>
          <w:top w:w="0" w:type="dxa"/>
          <w:left w:w="7" w:type="dxa"/>
          <w:bottom w:w="0" w:type="dxa"/>
          <w:right w:w="7" w:type="dxa"/>
        </w:tblCellMar>
        <w:tblLook w:val="04a0"/>
      </w:tblPr>
      <w:tblGrid>
        <w:gridCol w:w="2578"/>
        <w:gridCol w:w="3585"/>
        <w:gridCol w:w="3222"/>
      </w:tblGrid>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Диаметр труб d, м</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Расстояние между секционирующими задвижками l, км</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ascii="Times New Roman" w:hAnsi="Times New Roman"/>
                <w:b/>
                <w:bCs/>
                <w:color w:val="003366"/>
                <w:lang w:eastAsia="ru-RU"/>
              </w:rPr>
              <w:t>Среднее время восстановления z</w:t>
            </w:r>
            <w:r>
              <w:rPr>
                <w:rFonts w:eastAsia="Times New Roman" w:cs="Times New Roman" w:ascii="Times New Roman" w:hAnsi="Times New Roman"/>
                <w:b/>
                <w:bCs/>
                <w:color w:val="003366"/>
                <w:vertAlign w:val="subscript"/>
                <w:lang w:eastAsia="ru-RU"/>
              </w:rPr>
              <w:t>р</w:t>
            </w:r>
            <w:r>
              <w:rPr>
                <w:rFonts w:eastAsia="Times New Roman" w:cs="Times New Roman" w:ascii="Times New Roman" w:hAnsi="Times New Roman"/>
                <w:b/>
                <w:bCs/>
                <w:color w:val="003366"/>
                <w:lang w:eastAsia="ru-RU"/>
              </w:rPr>
              <w:t>, ч</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0,1-0,2</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0,4-0,5</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1,5</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10-12</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0,6</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17-22</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27-36</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rFonts w:ascii="Times New Roman" w:hAnsi="Times New Roman" w:eastAsia="Times New Roman" w:cs="Times New Roman"/>
                <w:lang w:eastAsia="ru-RU"/>
              </w:rPr>
            </w:pPr>
            <w:r>
              <w:rPr>
                <w:rFonts w:eastAsia="Times New Roman" w:cs="Times New Roman" w:ascii="Times New Roman" w:hAnsi="Times New Roman"/>
                <w:lang w:eastAsia="ru-RU"/>
              </w:rPr>
              <w:t>38-51</w:t>
            </w:r>
          </w:p>
        </w:tc>
      </w:tr>
    </w:tbl>
    <w:p>
      <w:pPr>
        <w:pStyle w:val="Standard"/>
        <w:spacing w:before="100" w:after="100"/>
        <w:rPr>
          <w:rFonts w:ascii="Times New Roman" w:hAnsi="Times New Roman" w:eastAsia="Times New Roman" w:cs="Times New Roman"/>
          <w:lang w:eastAsia="ru-RU"/>
        </w:rPr>
      </w:pPr>
      <w:r>
        <w:rPr>
          <w:rFonts w:eastAsia="Times New Roman" w:cs="Times New Roman" w:ascii="Times New Roman" w:hAnsi="Times New Roman"/>
          <w:lang w:eastAsia="ru-RU"/>
        </w:rPr>
        <w:t> </w:t>
      </w:r>
    </w:p>
    <w:p>
      <w:pPr>
        <w:pStyle w:val="Standard"/>
        <w:spacing w:before="100" w:after="100"/>
        <w:jc w:val="both"/>
        <w:rPr/>
      </w:pPr>
      <w:r>
        <w:rPr>
          <w:rFonts w:eastAsia="Times New Roman" w:cs="Times New Roman" w:ascii="Times New Roman" w:hAnsi="Times New Roman"/>
          <w:lang w:eastAsia="ru-RU"/>
        </w:rPr>
        <w:t>Время z</w:t>
      </w:r>
      <w:r>
        <w:rPr>
          <w:rFonts w:eastAsia="Times New Roman" w:cs="Times New Roman" w:ascii="Times New Roman" w:hAnsi="Times New Roman"/>
          <w:vertAlign w:val="subscript"/>
          <w:lang w:eastAsia="ru-RU"/>
        </w:rPr>
        <w:t>p</w:t>
      </w:r>
      <w:r>
        <w:rPr>
          <w:rFonts w:eastAsia="Times New Roman" w:cs="Times New Roman" w:ascii="Times New Roman" w:hAnsi="Times New Roman"/>
          <w:lang w:eastAsia="ru-RU"/>
        </w:rPr>
        <w:t>, ч, необходимое для восстановления поврежденного участка магистральной тепловой сети с диаметром труб d, м, и расстоянием между секционирующими задвижками l, км, можно рассчитать также по следующей эмпирической формуле:</w:t>
      </w:r>
    </w:p>
    <w:tbl>
      <w:tblPr>
        <w:tblW w:w="9354" w:type="dxa"/>
        <w:jc w:val="left"/>
        <w:tblInd w:w="-10" w:type="dxa"/>
        <w:tblLayout w:type="fixed"/>
        <w:tblCellMar>
          <w:top w:w="0" w:type="dxa"/>
          <w:left w:w="0" w:type="dxa"/>
          <w:bottom w:w="0" w:type="dxa"/>
          <w:right w:w="0" w:type="dxa"/>
        </w:tblCellMar>
        <w:tblLook w:val="04a0"/>
      </w:tblPr>
      <w:tblGrid>
        <w:gridCol w:w="4677"/>
        <w:gridCol w:w="4676"/>
      </w:tblGrid>
      <w:tr>
        <w:trPr/>
        <w:tc>
          <w:tcPr>
            <w:tcW w:w="4677" w:type="dxa"/>
            <w:tcBorders/>
          </w:tcPr>
          <w:p>
            <w:pPr>
              <w:pStyle w:val="Standard"/>
              <w:widowControl w:val="false"/>
              <w:spacing w:before="100" w:after="100"/>
              <w:jc w:val="both"/>
              <w:rPr>
                <w:rFonts w:ascii="Times New Roman" w:hAnsi="Times New Roman" w:cs="Times New Roman"/>
              </w:rPr>
            </w:pPr>
            <w:r>
              <w:rPr/>
              <w:drawing>
                <wp:inline distT="0" distB="0" distL="0" distR="0">
                  <wp:extent cx="1733550" cy="190500"/>
                  <wp:effectExtent l="0" t="0" r="0" b="0"/>
                  <wp:docPr id="1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4" descr=""/>
                          <pic:cNvPicPr>
                            <a:picLocks noChangeAspect="1" noChangeArrowheads="1"/>
                          </pic:cNvPicPr>
                        </pic:nvPicPr>
                        <pic:blipFill>
                          <a:blip r:embed="rId12"/>
                          <a:srcRect l="-83" t="-473" r="-83" b="-473"/>
                          <a:stretch>
                            <a:fillRect/>
                          </a:stretch>
                        </pic:blipFill>
                        <pic:spPr bwMode="auto">
                          <a:xfrm>
                            <a:off x="0" y="0"/>
                            <a:ext cx="1733550" cy="190500"/>
                          </a:xfrm>
                          <a:prstGeom prst="rect">
                            <a:avLst/>
                          </a:prstGeom>
                        </pic:spPr>
                      </pic:pic>
                    </a:graphicData>
                  </a:graphic>
                </wp:inline>
              </w:drawing>
            </w:r>
          </w:p>
        </w:tc>
        <w:tc>
          <w:tcPr>
            <w:tcW w:w="4676" w:type="dxa"/>
            <w:tcBorders/>
          </w:tcPr>
          <w:p>
            <w:pPr>
              <w:pStyle w:val="Standard"/>
              <w:widowControl w:val="false"/>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bl>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Линия падения внутренней температуры отапливаемых помещений во времени при этом носит экспоненциальный (нисподающий) характер (рис. 1) и зависит в первую очередь от конструктивных характеристик зданий (конструкции и материала стен и утеплителей, коэффициента остекления, расположения помещений в здании и др.), определяющих аккумуляционную способность строений, а также климатических условий размещения объектов.</w:t>
      </w:r>
    </w:p>
    <w:p>
      <w:pPr>
        <w:pStyle w:val="Standard"/>
        <w:spacing w:before="100" w:after="100"/>
        <w:rPr>
          <w:rFonts w:ascii="Times New Roman" w:hAnsi="Times New Roman" w:cs="Times New Roman"/>
        </w:rPr>
      </w:pPr>
      <w:r>
        <w:rPr/>
        <w:drawing>
          <wp:inline distT="0" distB="0" distL="0" distR="0">
            <wp:extent cx="2209800" cy="1857375"/>
            <wp:effectExtent l="0" t="0" r="0" b="0"/>
            <wp:docPr id="12"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5" descr=""/>
                    <pic:cNvPicPr>
                      <a:picLocks noChangeAspect="1" noChangeArrowheads="1"/>
                    </pic:cNvPicPr>
                  </pic:nvPicPr>
                  <pic:blipFill>
                    <a:blip r:embed="rId13"/>
                    <a:srcRect l="-33" t="-39" r="-33" b="-39"/>
                    <a:stretch>
                      <a:fillRect/>
                    </a:stretch>
                  </pic:blipFill>
                  <pic:spPr bwMode="auto">
                    <a:xfrm>
                      <a:off x="0" y="0"/>
                      <a:ext cx="2209800" cy="1857375"/>
                    </a:xfrm>
                    <a:prstGeom prst="rect">
                      <a:avLst/>
                    </a:prstGeom>
                  </pic:spPr>
                </pic:pic>
              </a:graphicData>
            </a:graphic>
          </wp:inline>
        </w:drawing>
      </w:r>
    </w:p>
    <w:p>
      <w:pPr>
        <w:pStyle w:val="Standard"/>
        <w:spacing w:before="100" w:after="100"/>
        <w:rPr/>
      </w:pPr>
      <w:r>
        <w:rPr>
          <w:rFonts w:eastAsia="Times New Roman" w:cs="Times New Roman" w:ascii="Times New Roman" w:hAnsi="Times New Roman"/>
          <w:b/>
          <w:bCs/>
          <w:color w:val="808000"/>
          <w:lang w:eastAsia="ru-RU"/>
        </w:rPr>
        <w:t>Рисунок 1.</w:t>
      </w:r>
      <w:r>
        <w:rPr>
          <w:rFonts w:eastAsia="Times New Roman" w:cs="Times New Roman" w:ascii="Times New Roman" w:hAnsi="Times New Roman"/>
          <w:b/>
          <w:bCs/>
          <w:lang w:eastAsia="ru-RU"/>
        </w:rPr>
        <w:t xml:space="preserve"> Линии падения температуры внутреннего воздуха (------) и внутренней поверхности наружной стены (- - - - -) здания после отключения отопления</w:t>
      </w:r>
    </w:p>
    <w:p>
      <w:pPr>
        <w:pStyle w:val="Standard"/>
        <w:spacing w:before="100" w:after="100"/>
        <w:rPr>
          <w:rFonts w:ascii="Times New Roman" w:hAnsi="Times New Roman" w:eastAsia="Times New Roman" w:cs="Times New Roman"/>
          <w:lang w:eastAsia="ru-RU"/>
        </w:rPr>
      </w:pPr>
      <w:r>
        <w:rPr>
          <w:rFonts w:eastAsia="Times New Roman" w:cs="Times New Roman" w:ascii="Times New Roman" w:hAnsi="Times New Roman"/>
          <w:lang w:eastAsia="ru-RU"/>
        </w:rPr>
        <w:t>Примерные кривые изменения температуры внутреннего воздуха при включении отопления - натопе показаны на рис. 2.</w:t>
      </w:r>
    </w:p>
    <w:p>
      <w:pPr>
        <w:pStyle w:val="Standard"/>
        <w:spacing w:before="100" w:after="100"/>
        <w:rPr>
          <w:rFonts w:ascii="Times New Roman" w:hAnsi="Times New Roman" w:cs="Times New Roman"/>
        </w:rPr>
      </w:pPr>
      <w:r>
        <w:rPr/>
        <w:drawing>
          <wp:inline distT="0" distB="0" distL="0" distR="0">
            <wp:extent cx="2200275" cy="2533650"/>
            <wp:effectExtent l="0" t="0" r="0" b="0"/>
            <wp:docPr id="13"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6" descr=""/>
                    <pic:cNvPicPr>
                      <a:picLocks noChangeAspect="1" noChangeArrowheads="1"/>
                    </pic:cNvPicPr>
                  </pic:nvPicPr>
                  <pic:blipFill>
                    <a:blip r:embed="rId14"/>
                    <a:srcRect l="-33" t="-28" r="-33" b="-28"/>
                    <a:stretch>
                      <a:fillRect/>
                    </a:stretch>
                  </pic:blipFill>
                  <pic:spPr bwMode="auto">
                    <a:xfrm>
                      <a:off x="0" y="0"/>
                      <a:ext cx="2200275" cy="2533650"/>
                    </a:xfrm>
                    <a:prstGeom prst="rect">
                      <a:avLst/>
                    </a:prstGeom>
                  </pic:spPr>
                </pic:pic>
              </a:graphicData>
            </a:graphic>
          </wp:inline>
        </w:drawing>
      </w:r>
    </w:p>
    <w:p>
      <w:pPr>
        <w:pStyle w:val="Standard"/>
        <w:spacing w:before="100" w:after="100"/>
        <w:jc w:val="both"/>
        <w:rPr/>
      </w:pPr>
      <w:r>
        <w:rPr>
          <w:rFonts w:eastAsia="Times New Roman" w:cs="Times New Roman" w:ascii="Times New Roman" w:hAnsi="Times New Roman"/>
          <w:b/>
          <w:bCs/>
          <w:color w:val="808000"/>
          <w:lang w:eastAsia="ru-RU"/>
        </w:rPr>
        <w:t>Рисунок 2.</w:t>
      </w:r>
      <w:r>
        <w:rPr>
          <w:rFonts w:eastAsia="Times New Roman" w:cs="Times New Roman" w:ascii="Times New Roman" w:hAnsi="Times New Roman"/>
          <w:b/>
          <w:bCs/>
          <w:lang w:eastAsia="ru-RU"/>
        </w:rPr>
        <w:t xml:space="preserve"> Кривые изменения температуры внутреннего воздуха и внутренней поверхности наружной стены при включении отопления - натопе</w:t>
      </w:r>
    </w:p>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Эмпирически удалось вычислить примерные коэффициенты аккумуляции зданий, темпы падения внутренней температуры и разработать методику расчета, основные положения которой рассмотрим подробнее.</w:t>
      </w:r>
    </w:p>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Замораживание трубопроводов в подвалах,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°С и ниже. Примерный темп падения температуры в отапливаемых помещениях (°С/ч) при полном отключении подачи теплоты приведен в табл. 2, по нему определены коэффициенты аккумуляции зданий.</w:t>
      </w:r>
    </w:p>
    <w:p>
      <w:pPr>
        <w:pStyle w:val="Standard"/>
        <w:spacing w:before="100" w:after="100"/>
        <w:rPr/>
      </w:pPr>
      <w:r>
        <w:rPr>
          <w:rFonts w:eastAsia="Times New Roman" w:cs="Times New Roman" w:ascii="Times New Roman" w:hAnsi="Times New Roman"/>
          <w:b/>
          <w:bCs/>
          <w:color w:val="808000"/>
          <w:lang w:eastAsia="ru-RU"/>
        </w:rPr>
        <w:t>Таблица 2.</w:t>
      </w:r>
      <w:r>
        <w:rPr>
          <w:rFonts w:eastAsia="Times New Roman" w:cs="Times New Roman" w:ascii="Times New Roman" w:hAnsi="Times New Roman"/>
          <w:b/>
          <w:bCs/>
          <w:lang w:eastAsia="ru-RU"/>
        </w:rPr>
        <w:t xml:space="preserve"> Темпы падения внутренней температуры здания при различных температурах наружного воздуха</w:t>
      </w:r>
    </w:p>
    <w:p>
      <w:pPr>
        <w:pStyle w:val="Standard"/>
        <w:spacing w:before="100" w:after="100"/>
        <w:rPr>
          <w:rFonts w:ascii="Times New Roman" w:hAnsi="Times New Roman" w:eastAsia="Times New Roman" w:cs="Times New Roman"/>
          <w:b/>
          <w:b/>
          <w:bCs/>
          <w:lang w:eastAsia="ru-RU"/>
        </w:rPr>
      </w:pPr>
      <w:r>
        <w:rPr>
          <w:rFonts w:eastAsia="Times New Roman" w:cs="Times New Roman" w:ascii="Times New Roman" w:hAnsi="Times New Roman"/>
          <w:b/>
          <w:bCs/>
          <w:lang w:eastAsia="ru-RU"/>
        </w:rPr>
      </w:r>
    </w:p>
    <w:tbl>
      <w:tblPr>
        <w:tblW w:w="9386" w:type="dxa"/>
        <w:jc w:val="left"/>
        <w:tblInd w:w="-11" w:type="dxa"/>
        <w:tblLayout w:type="fixed"/>
        <w:tblCellMar>
          <w:top w:w="0" w:type="dxa"/>
          <w:left w:w="7" w:type="dxa"/>
          <w:bottom w:w="0" w:type="dxa"/>
          <w:right w:w="7" w:type="dxa"/>
        </w:tblCellMar>
        <w:tblLook w:val="04a0"/>
      </w:tblPr>
      <w:tblGrid>
        <w:gridCol w:w="3246"/>
        <w:gridCol w:w="1143"/>
        <w:gridCol w:w="1557"/>
        <w:gridCol w:w="1712"/>
        <w:gridCol w:w="848"/>
        <w:gridCol w:w="839"/>
        <w:gridCol w:w="40"/>
      </w:tblGrid>
      <w:tr>
        <w:trPr/>
        <w:tc>
          <w:tcPr>
            <w:tcW w:w="3246" w:type="dxa"/>
            <w:vMerge w:val="restart"/>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b/>
                <w:bCs/>
                <w:color w:val="003366"/>
                <w:lang w:eastAsia="ru-RU"/>
              </w:rPr>
              <w:t>Коэффициент аккумуляции, ч</w:t>
            </w:r>
          </w:p>
        </w:tc>
        <w:tc>
          <w:tcPr>
            <w:tcW w:w="6099" w:type="dxa"/>
            <w:gridSpan w:val="5"/>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b/>
                <w:bCs/>
                <w:color w:val="003366"/>
                <w:lang w:eastAsia="ru-RU"/>
              </w:rPr>
              <w:t>Темп падения температуры, °С/ч, при температуре наружного воздуха, °С</w:t>
            </w:r>
          </w:p>
        </w:tc>
        <w:tc>
          <w:tcPr>
            <w:tcW w:w="40" w:type="dxa"/>
            <w:tcBorders/>
            <w:tcMar>
              <w:left w:w="10" w:type="dxa"/>
              <w:right w:w="10" w:type="dxa"/>
            </w:tcMar>
          </w:tcPr>
          <w:p>
            <w:pPr>
              <w:pStyle w:val="Normal"/>
              <w:widowControl w:val="false"/>
              <w:rPr/>
            </w:pPr>
            <w:r>
              <w:rPr/>
            </w:r>
          </w:p>
        </w:tc>
      </w:tr>
      <w:tr>
        <w:trPr/>
        <w:tc>
          <w:tcPr>
            <w:tcW w:w="3246" w:type="dxa"/>
            <w:vMerge w:val="continue"/>
            <w:tcBorders>
              <w:top w:val="double" w:sz="2" w:space="0" w:color="00000A"/>
              <w:left w:val="double" w:sz="2" w:space="0" w:color="00000A"/>
              <w:bottom w:val="double" w:sz="2" w:space="0" w:color="00000A"/>
              <w:right w:val="double" w:sz="2" w:space="0" w:color="00000A"/>
            </w:tcBorders>
          </w:tcPr>
          <w:p>
            <w:pPr>
              <w:pStyle w:val="Normal"/>
              <w:widowControl w:val="false"/>
              <w:rPr/>
            </w:pPr>
            <w:r>
              <w:rPr/>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b/>
                <w:bCs/>
                <w:color w:val="003366"/>
                <w:lang w:eastAsia="ru-RU"/>
              </w:rPr>
              <w:t>±0</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b/>
                <w:bCs/>
                <w:color w:val="003366"/>
                <w:lang w:eastAsia="ru-RU"/>
              </w:rPr>
              <w:t>-10</w:t>
            </w:r>
          </w:p>
        </w:tc>
        <w:tc>
          <w:tcPr>
            <w:tcW w:w="171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b/>
                <w:bCs/>
                <w:color w:val="003366"/>
                <w:lang w:eastAsia="ru-RU"/>
              </w:rPr>
              <w:t>-20</w:t>
            </w:r>
          </w:p>
        </w:tc>
        <w:tc>
          <w:tcPr>
            <w:tcW w:w="848"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-33</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-40</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20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0,8</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1,4</w:t>
            </w:r>
          </w:p>
        </w:tc>
        <w:tc>
          <w:tcPr>
            <w:tcW w:w="171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1,8</w:t>
            </w:r>
          </w:p>
        </w:tc>
        <w:tc>
          <w:tcPr>
            <w:tcW w:w="848"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2,46</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2,58</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40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0,5</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0,8</w:t>
            </w:r>
          </w:p>
        </w:tc>
        <w:tc>
          <w:tcPr>
            <w:tcW w:w="171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1,1</w:t>
            </w:r>
          </w:p>
        </w:tc>
        <w:tc>
          <w:tcPr>
            <w:tcW w:w="848"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1,54</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1,62</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60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0,4</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0,6</w:t>
            </w:r>
          </w:p>
        </w:tc>
        <w:tc>
          <w:tcPr>
            <w:tcW w:w="1712" w:type="dxa"/>
            <w:tcBorders>
              <w:top w:val="double" w:sz="2" w:space="0" w:color="00000A"/>
              <w:left w:val="double" w:sz="2" w:space="0" w:color="00000A"/>
              <w:bottom w:val="double" w:sz="2" w:space="0" w:color="00000A"/>
              <w:right w:val="double" w:sz="2" w:space="0" w:color="00000A"/>
            </w:tcBorders>
          </w:tcPr>
          <w:p>
            <w:pPr>
              <w:pStyle w:val="Standard"/>
              <w:widowControl w:val="false"/>
              <w:jc w:val="center"/>
              <w:rPr/>
            </w:pPr>
            <w:r>
              <w:rPr>
                <w:rFonts w:eastAsia="Times New Roman" w:cs="Times New Roman"/>
                <w:lang w:eastAsia="ru-RU"/>
              </w:rPr>
              <w:t>0,8</w:t>
            </w:r>
          </w:p>
        </w:tc>
        <w:tc>
          <w:tcPr>
            <w:tcW w:w="848"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1,02</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jc w:val="center"/>
              <w:rPr/>
            </w:pPr>
            <w:r>
              <w:rPr/>
              <w:t>1,06</w:t>
            </w:r>
          </w:p>
        </w:tc>
      </w:tr>
    </w:tbl>
    <w:p>
      <w:pPr>
        <w:pStyle w:val="Normal"/>
        <w:rPr/>
      </w:pPr>
      <w:r>
        <w:rPr/>
      </w:r>
    </w:p>
    <w:p>
      <w:pPr>
        <w:pStyle w:val="Standard"/>
        <w:spacing w:before="100" w:after="100"/>
        <w:rPr>
          <w:rFonts w:ascii="Times New Roman" w:hAnsi="Times New Roman" w:eastAsia="Times New Roman" w:cs="Times New Roman"/>
          <w:lang w:eastAsia="ru-RU"/>
        </w:rPr>
      </w:pPr>
      <w:r>
        <w:rPr>
          <w:rFonts w:eastAsia="Times New Roman" w:cs="Times New Roman" w:ascii="Times New Roman" w:hAnsi="Times New Roman"/>
          <w:lang w:eastAsia="ru-RU"/>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теплоты для жилых и промышленных зданий массового строительства приведены в табл. 3.</w:t>
      </w:r>
    </w:p>
    <w:p>
      <w:pPr>
        <w:pStyle w:val="Standard"/>
        <w:spacing w:before="100" w:after="100"/>
        <w:rPr/>
      </w:pPr>
      <w:r>
        <w:rPr>
          <w:rFonts w:eastAsia="Times New Roman" w:cs="Times New Roman" w:ascii="Times New Roman" w:hAnsi="Times New Roman"/>
          <w:b/>
          <w:bCs/>
          <w:color w:val="808000"/>
          <w:lang w:eastAsia="ru-RU"/>
        </w:rPr>
        <w:t>Таблица 3.</w:t>
      </w:r>
      <w:r>
        <w:rPr>
          <w:rFonts w:eastAsia="Times New Roman" w:cs="Times New Roman" w:ascii="Times New Roman" w:hAnsi="Times New Roman"/>
          <w:b/>
          <w:bCs/>
          <w:lang w:eastAsia="ru-RU"/>
        </w:rPr>
        <w:t xml:space="preserve"> Коэффициенты аккумуляции для зданий типового строительства</w:t>
      </w:r>
    </w:p>
    <w:tbl>
      <w:tblPr>
        <w:tblW w:w="9385" w:type="dxa"/>
        <w:jc w:val="left"/>
        <w:tblInd w:w="-11" w:type="dxa"/>
        <w:tblLayout w:type="fixed"/>
        <w:tblCellMar>
          <w:top w:w="0" w:type="dxa"/>
          <w:left w:w="7" w:type="dxa"/>
          <w:bottom w:w="0" w:type="dxa"/>
          <w:right w:w="7" w:type="dxa"/>
        </w:tblCellMar>
        <w:tblLook w:val="04a0"/>
      </w:tblPr>
      <w:tblGrid>
        <w:gridCol w:w="4837"/>
        <w:gridCol w:w="2258"/>
        <w:gridCol w:w="2290"/>
      </w:tblGrid>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Характеристика зданий</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Помещения</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Коэффициент аккумуляции, ч</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1</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2</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b/>
                <w:b/>
                <w:bCs/>
                <w:color w:val="003366"/>
                <w:lang w:eastAsia="ru-RU"/>
              </w:rPr>
            </w:pPr>
            <w:r>
              <w:rPr>
                <w:rFonts w:eastAsia="Times New Roman" w:cs="Times New Roman" w:ascii="Times New Roman" w:hAnsi="Times New Roman"/>
                <w:b/>
                <w:bCs/>
                <w:color w:val="003366"/>
                <w:lang w:eastAsia="ru-RU"/>
              </w:rPr>
              <w:t>3</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1. Крупнопанельный дом серии 1-605А с трехслойными наружными стенами, с утепленными минераловатными плитами с железобетонными фактурными слоями (толщина стены 21 см, из них толщина утеплителя 12 см)</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42</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среднего и первого этажей</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46</w:t>
            </w:r>
          </w:p>
        </w:tc>
      </w:tr>
      <w:tr>
        <w:trPr>
          <w:trHeight w:val="1245" w:hRule="atLeast"/>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77</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2. Крупнопанельный жилой дом серии К7-3 (конструкции инж. Лагутенко) с наружными стенами толщиной 16 см, с утепленными минераловатными плитами с железобетонными фактурными слоями</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32</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среднего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40</w:t>
            </w:r>
          </w:p>
        </w:tc>
      </w:tr>
      <w:tr>
        <w:trPr>
          <w:trHeight w:val="1047" w:hRule="atLeast"/>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51</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3. Дом из объемных элементов с наружными ограждениями из железобетонных вибропрокатных элементов, утепленных минераловатными плитами. Толщина наружной стены 22 см, толщина слоя утеплителя в зоне стыкования с ребрами 5 см, между ребрами 7 см. Общая толщина железобетонных элементов между ребрами 30-40 мм</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Угловые 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40</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4. Кирпичные жилые здания с толщиной стен в 2,5 кирпича и коэффициентом остекления 0,18-0,25</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65-60</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rPr/>
            </w:pPr>
            <w:r>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100-65</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5. Промышленные здания с незначительными внутренними тепловыделениями (стены в 2 кирпича, коэффициент остекления 0,15-0,3)</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rPr>
                <w:rFonts w:ascii="Times New Roman" w:hAnsi="Times New Roman" w:cs="Times New Roman"/>
              </w:rPr>
            </w:pPr>
            <w:r>
              <w:rPr>
                <w:rFonts w:cs="Times New Roman" w:ascii="Times New Roman" w:hAnsi="Times New Roman"/>
              </w:rPr>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rPr>
                <w:rFonts w:ascii="Times New Roman" w:hAnsi="Times New Roman" w:eastAsia="Times New Roman" w:cs="Times New Roman"/>
                <w:lang w:eastAsia="ru-RU"/>
              </w:rPr>
            </w:pPr>
            <w:r>
              <w:rPr>
                <w:rFonts w:eastAsia="Times New Roman" w:cs="Times New Roman" w:ascii="Times New Roman" w:hAnsi="Times New Roman"/>
                <w:lang w:eastAsia="ru-RU"/>
              </w:rPr>
              <w:t>25-14</w:t>
            </w:r>
          </w:p>
        </w:tc>
      </w:tr>
    </w:tbl>
    <w:p>
      <w:pPr>
        <w:pStyle w:val="Standard"/>
        <w:spacing w:before="100" w:after="100"/>
        <w:rPr>
          <w:rFonts w:ascii="Times New Roman" w:hAnsi="Times New Roman" w:eastAsia="Times New Roman" w:cs="Times New Roman"/>
          <w:lang w:eastAsia="ru-RU"/>
        </w:rPr>
      </w:pPr>
      <w:r>
        <w:rPr>
          <w:rFonts w:eastAsia="Times New Roman" w:cs="Times New Roman" w:ascii="Times New Roman" w:hAnsi="Times New Roman"/>
          <w:lang w:eastAsia="ru-RU"/>
        </w:rPr>
        <w:t> </w:t>
      </w:r>
    </w:p>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теплоты.</w:t>
      </w:r>
    </w:p>
    <w:p>
      <w:pPr>
        <w:pStyle w:val="Standard"/>
        <w:spacing w:before="100" w:after="100"/>
        <w:jc w:val="both"/>
        <w:rPr>
          <w:rFonts w:ascii="Times New Roman" w:hAnsi="Times New Roman" w:eastAsia="Times New Roman" w:cs="Times New Roman"/>
          <w:lang w:eastAsia="ru-RU"/>
        </w:rPr>
      </w:pPr>
      <w:r>
        <w:rPr>
          <w:rFonts w:eastAsia="Times New Roman" w:cs="Times New Roman" w:ascii="Times New Roman" w:hAnsi="Times New Roman"/>
          <w:lang w:eastAsia="ru-RU"/>
        </w:rPr>
        <w:t>Если в результате аварии отключено несколько зданий, то определение времени, имеющегося в распоряжении на ликвидацию аварии или принятия мер по предотвращению развития аварии, производится по зданию, имеющему наименьший коэффициент аккумуляции</w:t>
      </w:r>
    </w:p>
    <w:p>
      <w:pPr>
        <w:pStyle w:val="Standard"/>
        <w:spacing w:before="100" w:after="100"/>
        <w:jc w:val="both"/>
        <w:rPr/>
      </w:pPr>
      <w:r>
        <w:rPr>
          <w:rFonts w:eastAsia="Times New Roman" w:cs="Times New Roman" w:ascii="Times New Roman" w:hAnsi="Times New Roman"/>
          <w:lang w:eastAsia="ru-RU"/>
        </w:rPr>
        <w:t>Примечание : расчеты допустимого времени устранения аварий и восстановления теплоснабжения выполнены по методике, приведенной в Указаниях по повышению надежности систем коммунального теплоснабжения, разработанных АКХ им. К. Д. Памфилова и утвержденных ОАО «Роскоммунэнерго» 26.06.89, и в рекомендациях СНиП 41-02-2003.</w:t>
      </w:r>
    </w:p>
    <w:p>
      <w:pPr>
        <w:pStyle w:val="Normal"/>
        <w:spacing w:lineRule="auto" w:line="360"/>
        <w:ind w:left="142" w:hanging="142"/>
        <w:rPr>
          <w:sz w:val="26"/>
          <w:szCs w:val="26"/>
        </w:rPr>
      </w:pPr>
      <w:r>
        <w:rPr>
          <w:sz w:val="26"/>
          <w:szCs w:val="26"/>
        </w:rPr>
      </w:r>
    </w:p>
    <w:p>
      <w:pPr>
        <w:pStyle w:val="Standard"/>
        <w:jc w:val="center"/>
        <w:rPr/>
      </w:pPr>
      <w:r>
        <w:rPr>
          <w:b/>
          <w:bCs/>
        </w:rPr>
        <w:t xml:space="preserve">Раздел 14. Гидравлические испытания на тепловых сетях </w:t>
      </w:r>
    </w:p>
    <w:p>
      <w:pPr>
        <w:pStyle w:val="Standard"/>
        <w:jc w:val="center"/>
        <w:rPr>
          <w:b/>
          <w:b/>
          <w:bCs/>
        </w:rPr>
      </w:pPr>
      <w:r>
        <w:rPr>
          <w:b/>
          <w:bCs/>
        </w:rPr>
        <w:t>МКП «ЖКХ Усть-Абаканского района»</w:t>
      </w:r>
    </w:p>
    <w:p>
      <w:pPr>
        <w:pStyle w:val="Standard"/>
        <w:spacing w:lineRule="auto" w:line="360"/>
        <w:ind w:left="142" w:hanging="142"/>
        <w:jc w:val="center"/>
        <w:rPr>
          <w:b/>
          <w:b/>
          <w:bCs/>
          <w:sz w:val="26"/>
          <w:szCs w:val="26"/>
        </w:rPr>
      </w:pPr>
      <w:r>
        <w:rPr>
          <w:b/>
          <w:bCs/>
          <w:sz w:val="26"/>
          <w:szCs w:val="26"/>
        </w:rPr>
      </w:r>
    </w:p>
    <w:p>
      <w:pPr>
        <w:pStyle w:val="NormalWeb"/>
        <w:spacing w:before="33" w:after="33"/>
        <w:rPr/>
      </w:pPr>
      <w:r>
        <w:rPr>
          <w:color w:val="000000"/>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 (п. 5.1.6. Правил № 170).</w:t>
      </w:r>
    </w:p>
    <w:p>
      <w:pPr>
        <w:pStyle w:val="NormalWeb"/>
        <w:spacing w:before="33" w:after="33"/>
        <w:ind w:left="142" w:hanging="142"/>
        <w:rPr/>
      </w:pPr>
      <w:r>
        <w:rPr>
          <w:color w:val="000000"/>
        </w:rPr>
        <w:t>Аналогичные требования предусмотрены пунктом 9.2.12 Правил технической</w:t>
      </w:r>
    </w:p>
    <w:p>
      <w:pPr>
        <w:pStyle w:val="NormalWeb"/>
        <w:spacing w:before="33" w:after="33"/>
        <w:ind w:hanging="0"/>
        <w:rPr>
          <w:color w:val="000000"/>
        </w:rPr>
      </w:pPr>
      <w:r>
        <w:rPr>
          <w:color w:val="000000"/>
        </w:rPr>
        <w:t>эксплуатации тепловых установок, утвержденных приказом Министерства энергетики Российской Федерации от 24.03.2003 № 115 (далее – Правила № 115).</w:t>
      </w:r>
    </w:p>
    <w:p>
      <w:pPr>
        <w:pStyle w:val="NormalWeb"/>
        <w:spacing w:before="33" w:after="33"/>
        <w:ind w:hanging="0"/>
        <w:rPr/>
      </w:pPr>
      <w:r>
        <w:rPr>
          <w:color w:val="000000"/>
        </w:rPr>
        <w:t>На предприятии МКП «ЖКХ Усть-Абаканского района» утверждены комплексные программы гидравлических испытаний тепловых сетей. Дата проведения гидравлических испытаний устанавливается распоряжением директора.</w:t>
      </w:r>
    </w:p>
    <w:p>
      <w:pPr>
        <w:pStyle w:val="21"/>
        <w:shd w:val="clear" w:color="auto" w:fill="auto"/>
        <w:spacing w:lineRule="exact" w:line="293"/>
        <w:ind w:left="2600" w:right="2780" w:firstLine="900"/>
        <w:jc w:val="center"/>
        <w:rPr/>
      </w:pPr>
      <w:r>
        <w:rPr/>
      </w:r>
    </w:p>
    <w:p>
      <w:pPr>
        <w:pStyle w:val="21"/>
        <w:shd w:val="clear" w:color="auto" w:fill="auto"/>
        <w:spacing w:lineRule="exact" w:line="293"/>
        <w:ind w:left="2600" w:right="2780" w:firstLine="900"/>
        <w:jc w:val="center"/>
        <w:rPr/>
      </w:pPr>
      <w:r>
        <w:rPr/>
      </w:r>
    </w:p>
    <w:p>
      <w:pPr>
        <w:pStyle w:val="21"/>
        <w:shd w:val="clear" w:color="auto" w:fill="auto"/>
        <w:spacing w:lineRule="exact" w:line="293"/>
        <w:ind w:left="2600" w:right="2780" w:firstLine="900"/>
        <w:jc w:val="center"/>
        <w:rPr/>
      </w:pPr>
      <w:r>
        <w:rPr/>
        <w:t>Комплексная программа</w:t>
        <w:br/>
        <w:t>проведения гидравлических испытаний</w:t>
        <w:br/>
        <w:t>внутриквартальных тепловых сетей</w:t>
        <w:br/>
        <w:t>котельной а.Доможаков</w:t>
      </w:r>
    </w:p>
    <w:p>
      <w:pPr>
        <w:pStyle w:val="21"/>
        <w:shd w:val="clear" w:color="auto" w:fill="auto"/>
        <w:spacing w:lineRule="exact" w:line="293"/>
        <w:ind w:left="2600" w:right="2780" w:firstLine="900"/>
        <w:jc w:val="center"/>
        <w:rPr/>
      </w:pPr>
      <w:r>
        <w:rPr/>
      </w:r>
    </w:p>
    <w:tbl>
      <w:tblPr>
        <w:tblW w:w="9402" w:type="dxa"/>
        <w:jc w:val="center"/>
        <w:tblInd w:w="0" w:type="dxa"/>
        <w:tblLayout w:type="fixed"/>
        <w:tblCellMar>
          <w:top w:w="0" w:type="dxa"/>
          <w:left w:w="10" w:type="dxa"/>
          <w:bottom w:w="0" w:type="dxa"/>
          <w:right w:w="10" w:type="dxa"/>
        </w:tblCellMar>
        <w:tblLook w:val="04a0"/>
      </w:tblPr>
      <w:tblGrid>
        <w:gridCol w:w="550"/>
        <w:gridCol w:w="5617"/>
        <w:gridCol w:w="1489"/>
        <w:gridCol w:w="1745"/>
      </w:tblGrid>
      <w:tr>
        <w:trPr>
          <w:trHeight w:val="509" w:hRule="exact"/>
        </w:trPr>
        <w:tc>
          <w:tcPr>
            <w:tcW w:w="550"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before="0" w:after="60"/>
              <w:ind w:left="140" w:hanging="0"/>
              <w:jc w:val="left"/>
              <w:rPr/>
            </w:pPr>
            <w:r>
              <w:rPr>
                <w:rStyle w:val="2105pt"/>
              </w:rPr>
              <w:t>№</w:t>
            </w:r>
          </w:p>
          <w:p>
            <w:pPr>
              <w:pStyle w:val="21"/>
              <w:widowControl w:val="false"/>
              <w:shd w:val="clear" w:color="auto" w:fill="auto"/>
              <w:spacing w:lineRule="exact" w:line="210" w:before="60" w:after="0"/>
              <w:ind w:left="140" w:hanging="0"/>
              <w:jc w:val="left"/>
              <w:rPr/>
            </w:pPr>
            <w:r>
              <w:rPr>
                <w:rStyle w:val="2105pt"/>
              </w:rPr>
              <w:t>п/п</w:t>
            </w:r>
          </w:p>
        </w:tc>
        <w:tc>
          <w:tcPr>
            <w:tcW w:w="5617"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jc w:val="left"/>
              <w:rPr/>
            </w:pPr>
            <w:r>
              <w:rPr>
                <w:rStyle w:val="2105pt"/>
              </w:rPr>
              <w:t>Перечень работ</w:t>
            </w:r>
          </w:p>
        </w:tc>
        <w:tc>
          <w:tcPr>
            <w:tcW w:w="1489"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rPr>
              <w:t>Начало и</w:t>
              <w:br/>
              <w:t>окончание</w:t>
            </w:r>
          </w:p>
        </w:tc>
        <w:tc>
          <w:tcPr>
            <w:tcW w:w="1745" w:type="dxa"/>
            <w:tcBorders>
              <w:top w:val="single" w:sz="4" w:space="0" w:color="000000"/>
              <w:left w:val="single" w:sz="4" w:space="0" w:color="000000"/>
              <w:right w:val="single" w:sz="4" w:space="0" w:color="000000"/>
            </w:tcBorders>
            <w:shd w:color="auto" w:fill="FFFFFF" w:val="clear"/>
            <w:vAlign w:val="center"/>
          </w:tcPr>
          <w:p>
            <w:pPr>
              <w:pStyle w:val="21"/>
              <w:widowControl w:val="false"/>
              <w:shd w:val="clear" w:color="auto" w:fill="auto"/>
              <w:spacing w:lineRule="exact" w:line="210"/>
              <w:ind w:hanging="0"/>
              <w:rPr/>
            </w:pPr>
            <w:r>
              <w:rPr>
                <w:rStyle w:val="2105pt"/>
              </w:rPr>
              <w:t>Исполнитель</w:t>
            </w:r>
          </w:p>
        </w:tc>
      </w:tr>
      <w:tr>
        <w:trPr>
          <w:trHeight w:val="240" w:hRule="exact"/>
        </w:trPr>
        <w:tc>
          <w:tcPr>
            <w:tcW w:w="550"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jc w:val="left"/>
              <w:rPr/>
            </w:pPr>
            <w:r>
              <w:rPr>
                <w:rStyle w:val="2105pt"/>
              </w:rPr>
              <w:t>1 этап. Общеподготовительные работы:</w:t>
            </w:r>
          </w:p>
        </w:tc>
        <w:tc>
          <w:tcPr>
            <w:tcW w:w="1489"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1745" w:type="dxa"/>
            <w:tcBorders>
              <w:top w:val="single" w:sz="4" w:space="0" w:color="000000"/>
              <w:left w:val="single" w:sz="4" w:space="0" w:color="000000"/>
              <w:right w:val="single" w:sz="4" w:space="0" w:color="000000"/>
            </w:tcBorders>
            <w:shd w:color="auto" w:fill="FFFFFF" w:val="clear"/>
          </w:tcPr>
          <w:p>
            <w:pPr>
              <w:pStyle w:val="Normal"/>
              <w:widowControl w:val="false"/>
              <w:snapToGrid w:val="false"/>
              <w:rPr>
                <w:sz w:val="10"/>
                <w:szCs w:val="10"/>
              </w:rPr>
            </w:pPr>
            <w:r>
              <w:rPr>
                <w:sz w:val="10"/>
                <w:szCs w:val="10"/>
              </w:rPr>
            </w:r>
          </w:p>
        </w:tc>
      </w:tr>
      <w:tr>
        <w:trPr>
          <w:trHeight w:val="701"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1</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Обеспечить подготовку к ГИ</w:t>
            </w:r>
          </w:p>
          <w:p>
            <w:pPr>
              <w:pStyle w:val="21"/>
              <w:widowControl w:val="false"/>
              <w:shd w:val="clear" w:color="auto" w:fill="auto"/>
              <w:spacing w:lineRule="exact" w:line="230"/>
              <w:jc w:val="left"/>
              <w:rPr/>
            </w:pPr>
            <w:r>
              <w:rPr>
                <w:rStyle w:val="2105pt"/>
              </w:rPr>
              <w:br/>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26"/>
              <w:ind w:hanging="0"/>
              <w:jc w:val="left"/>
              <w:rPr/>
            </w:pPr>
            <w:r>
              <w:rPr>
                <w:rStyle w:val="2105pt"/>
              </w:rPr>
              <w:t>За 2 дня до</w:t>
              <w:br/>
              <w:t>начала ГИ</w:t>
            </w:r>
          </w:p>
        </w:tc>
        <w:tc>
          <w:tcPr>
            <w:tcW w:w="1745"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rPr/>
            </w:pPr>
            <w:r>
              <w:rPr>
                <w:rStyle w:val="2105pt"/>
              </w:rPr>
              <w:t>ПТО</w:t>
            </w:r>
          </w:p>
        </w:tc>
      </w:tr>
      <w:tr>
        <w:trPr>
          <w:trHeight w:val="706"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2</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Уведомить по списку Потребителей тепловой энергии,</w:t>
              <w:br/>
              <w:t>имеющих свои отдельные абонентские ввода, о проведении</w:t>
              <w:br/>
              <w:t>гидравлических испытаний</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30"/>
              <w:ind w:hanging="0"/>
              <w:jc w:val="left"/>
              <w:rPr/>
            </w:pPr>
            <w:r>
              <w:rPr>
                <w:rStyle w:val="2105pt"/>
              </w:rPr>
              <w:t>За 2 дня до</w:t>
              <w:br/>
              <w:t>начала ГИ</w:t>
            </w:r>
          </w:p>
        </w:tc>
        <w:tc>
          <w:tcPr>
            <w:tcW w:w="1745"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before="0" w:after="60"/>
              <w:ind w:hanging="0"/>
              <w:rPr/>
            </w:pPr>
            <w:r>
              <w:rPr>
                <w:rStyle w:val="2105pt"/>
              </w:rPr>
              <w:t>Мастер</w:t>
            </w:r>
          </w:p>
          <w:p>
            <w:pPr>
              <w:pStyle w:val="21"/>
              <w:widowControl w:val="false"/>
              <w:shd w:val="clear" w:color="auto" w:fill="auto"/>
              <w:spacing w:lineRule="exact" w:line="210" w:before="60" w:after="0"/>
              <w:ind w:hanging="0"/>
              <w:rPr/>
            </w:pPr>
            <w:r>
              <w:rPr>
                <w:rStyle w:val="2105pt"/>
              </w:rPr>
              <w:t>котельной.</w:t>
            </w:r>
          </w:p>
        </w:tc>
      </w:tr>
      <w:tr>
        <w:trPr>
          <w:trHeight w:val="936"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3</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rPr>
              <w:t>Управляющим Компаниям и Потребителям тепловой энергии</w:t>
              <w:br/>
              <w:t>имеющим свои отдельные абонентские ввода, провести</w:t>
              <w:br/>
              <w:t>отключение абонентских вводов и опломбировать запорную</w:t>
              <w:br/>
              <w:t>арматуру систем отопления</w:t>
            </w:r>
          </w:p>
        </w:tc>
        <w:tc>
          <w:tcPr>
            <w:tcW w:w="1489"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1745"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napToGrid w:val="false"/>
              <w:spacing w:lineRule="exact" w:line="230"/>
              <w:rPr>
                <w:sz w:val="10"/>
                <w:szCs w:val="10"/>
              </w:rPr>
            </w:pPr>
            <w:r>
              <w:rPr>
                <w:sz w:val="10"/>
                <w:szCs w:val="10"/>
              </w:rPr>
            </w:r>
          </w:p>
          <w:p>
            <w:pPr>
              <w:pStyle w:val="21"/>
              <w:widowControl w:val="false"/>
              <w:shd w:val="clear" w:color="auto" w:fill="auto"/>
              <w:spacing w:lineRule="exact" w:line="230"/>
              <w:ind w:hanging="0"/>
              <w:rPr/>
            </w:pPr>
            <w:r>
              <w:rPr>
                <w:rStyle w:val="2105pt"/>
              </w:rPr>
              <w:t>Представитель УК</w:t>
            </w:r>
          </w:p>
          <w:p>
            <w:pPr>
              <w:pStyle w:val="21"/>
              <w:widowControl w:val="false"/>
              <w:shd w:val="clear" w:color="auto" w:fill="auto"/>
              <w:spacing w:lineRule="exact" w:line="230"/>
              <w:ind w:hanging="0"/>
              <w:rPr/>
            </w:pPr>
            <w:r>
              <w:rPr>
                <w:rStyle w:val="2105pt"/>
              </w:rPr>
              <w:t>Потребители</w:t>
            </w:r>
          </w:p>
          <w:p>
            <w:pPr>
              <w:pStyle w:val="21"/>
              <w:widowControl w:val="false"/>
              <w:shd w:val="clear" w:color="auto" w:fill="auto"/>
              <w:spacing w:lineRule="exact" w:line="230"/>
              <w:rPr>
                <w:rStyle w:val="2105pt"/>
              </w:rPr>
            </w:pPr>
            <w:r>
              <w:rPr/>
            </w:r>
          </w:p>
        </w:tc>
      </w:tr>
      <w:tr>
        <w:trPr>
          <w:trHeight w:val="475"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4</w:t>
            </w:r>
          </w:p>
        </w:tc>
        <w:tc>
          <w:tcPr>
            <w:tcW w:w="5617"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Провести установку манометров в помещении котельной и ТК</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13.00-15.00</w:t>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30"/>
              <w:ind w:hanging="0"/>
              <w:rPr/>
            </w:pPr>
            <w:r>
              <w:rPr>
                <w:rStyle w:val="2105pt"/>
              </w:rPr>
              <w:t>Мастер котельной</w:t>
              <w:br/>
            </w:r>
          </w:p>
        </w:tc>
      </w:tr>
      <w:tr>
        <w:trPr>
          <w:trHeight w:val="470"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5</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Перед началом ГИ снизить температуру теплоносителя до 40 градусов.</w:t>
            </w:r>
          </w:p>
        </w:tc>
        <w:tc>
          <w:tcPr>
            <w:tcW w:w="1489"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35"/>
              <w:ind w:hanging="0"/>
              <w:rPr/>
            </w:pPr>
            <w:r>
              <w:rPr>
                <w:rStyle w:val="2105pt"/>
              </w:rPr>
              <w:t xml:space="preserve">Мастер котельной </w:t>
              <w:br/>
            </w:r>
          </w:p>
        </w:tc>
      </w:tr>
      <w:tr>
        <w:trPr>
          <w:trHeight w:val="953"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6</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Оповестить телефонограммой по списку Потребителей</w:t>
              <w:br/>
              <w:t xml:space="preserve">тепловой энергии, имеющих УК, о начале проведения   </w:t>
            </w:r>
            <w:r>
              <w:rPr>
                <w:rStyle w:val="2105pt"/>
                <w:lang w:eastAsia="zh-CN"/>
              </w:rPr>
              <w:t>гидравлических испытаний.</w:t>
            </w:r>
            <w:r>
              <w:rPr>
                <w:rStyle w:val="2105pt"/>
              </w:rPr>
              <w:br/>
            </w:r>
          </w:p>
        </w:tc>
        <w:tc>
          <w:tcPr>
            <w:tcW w:w="1489"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За 2 часа до</w:t>
            </w:r>
          </w:p>
          <w:p>
            <w:pPr>
              <w:pStyle w:val="21"/>
              <w:widowControl w:val="false"/>
              <w:shd w:val="clear" w:color="auto" w:fill="auto"/>
              <w:spacing w:lineRule="exact" w:line="230"/>
              <w:ind w:hanging="0"/>
              <w:jc w:val="left"/>
              <w:rPr/>
            </w:pPr>
            <w:r>
              <w:rPr>
                <w:rStyle w:val="2105pt"/>
              </w:rPr>
              <w:t>предстоящих</w:t>
            </w:r>
          </w:p>
          <w:p>
            <w:pPr>
              <w:pStyle w:val="21"/>
              <w:widowControl w:val="false"/>
              <w:shd w:val="clear" w:color="auto" w:fill="auto"/>
              <w:spacing w:lineRule="exact" w:line="230"/>
              <w:jc w:val="left"/>
              <w:rPr/>
            </w:pPr>
            <w:r>
              <w:rPr>
                <w:rStyle w:val="2105pt"/>
              </w:rPr>
              <w:t>ГИ</w:t>
            </w:r>
          </w:p>
        </w:tc>
        <w:tc>
          <w:tcPr>
            <w:tcW w:w="1745"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ind w:hanging="0"/>
              <w:rPr/>
            </w:pPr>
            <w:r>
              <w:rPr>
                <w:rStyle w:val="2105pt"/>
              </w:rPr>
              <w:t>Инженер ПТО</w:t>
            </w:r>
          </w:p>
        </w:tc>
      </w:tr>
      <w:tr>
        <w:trPr>
          <w:trHeight w:val="240" w:hRule="exact"/>
        </w:trPr>
        <w:tc>
          <w:tcPr>
            <w:tcW w:w="550"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10"/>
              <w:jc w:val="left"/>
              <w:rPr/>
            </w:pPr>
            <w:r>
              <w:rPr>
                <w:rStyle w:val="2105pt"/>
              </w:rPr>
              <w:t>2 этап. ГИ внутриквартальных т/сетей:</w:t>
            </w:r>
          </w:p>
        </w:tc>
        <w:tc>
          <w:tcPr>
            <w:tcW w:w="1489" w:type="dxa"/>
            <w:tcBorders>
              <w:top w:val="single" w:sz="4" w:space="0" w:color="000000"/>
              <w:left w:val="single" w:sz="4" w:space="0" w:color="000000"/>
            </w:tcBorders>
            <w:shd w:color="auto" w:fill="FFFFFF" w:val="clear"/>
          </w:tcPr>
          <w:p>
            <w:pPr>
              <w:pStyle w:val="Normal"/>
              <w:widowControl w:val="false"/>
              <w:snapToGrid w:val="false"/>
              <w:rPr>
                <w:sz w:val="10"/>
                <w:szCs w:val="10"/>
              </w:rPr>
            </w:pPr>
            <w:r>
              <w:rPr>
                <w:sz w:val="10"/>
                <w:szCs w:val="10"/>
              </w:rPr>
            </w:r>
          </w:p>
        </w:tc>
        <w:tc>
          <w:tcPr>
            <w:tcW w:w="1745" w:type="dxa"/>
            <w:tcBorders>
              <w:top w:val="single" w:sz="4" w:space="0" w:color="000000"/>
              <w:left w:val="single" w:sz="4" w:space="0" w:color="000000"/>
              <w:right w:val="single" w:sz="4" w:space="0" w:color="000000"/>
            </w:tcBorders>
            <w:shd w:color="auto" w:fill="FFFFFF" w:val="clear"/>
          </w:tcPr>
          <w:p>
            <w:pPr>
              <w:pStyle w:val="Normal"/>
              <w:widowControl w:val="false"/>
              <w:snapToGrid w:val="false"/>
              <w:rPr>
                <w:sz w:val="10"/>
                <w:szCs w:val="10"/>
              </w:rPr>
            </w:pPr>
            <w:r>
              <w:rPr>
                <w:sz w:val="10"/>
                <w:szCs w:val="10"/>
              </w:rPr>
            </w:r>
          </w:p>
        </w:tc>
      </w:tr>
      <w:tr>
        <w:trPr>
          <w:trHeight w:val="475"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7</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Провести отключение потребителей на границе раздела</w:t>
              <w:br/>
              <w:t>эксплуатационной ответственности</w:t>
            </w:r>
          </w:p>
        </w:tc>
        <w:tc>
          <w:tcPr>
            <w:tcW w:w="1489" w:type="dxa"/>
            <w:tcBorders>
              <w:top w:val="single" w:sz="4" w:space="0" w:color="000000"/>
              <w:left w:val="single" w:sz="4" w:space="0" w:color="000000"/>
            </w:tcBorders>
            <w:shd w:color="auto" w:fill="FFFFFF" w:val="clear"/>
          </w:tcPr>
          <w:p>
            <w:pPr>
              <w:pStyle w:val="Normal"/>
              <w:widowControl w:val="false"/>
              <w:snapToGrid w:val="false"/>
              <w:ind w:hanging="0"/>
              <w:rPr>
                <w:sz w:val="10"/>
                <w:szCs w:val="10"/>
              </w:rPr>
            </w:pPr>
            <w:r>
              <w:rPr>
                <w:sz w:val="10"/>
                <w:szCs w:val="10"/>
              </w:rPr>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rPr>
              <w:t>Оперативный</w:t>
            </w:r>
          </w:p>
          <w:p>
            <w:pPr>
              <w:pStyle w:val="21"/>
              <w:widowControl w:val="false"/>
              <w:shd w:val="clear" w:color="auto" w:fill="auto"/>
              <w:spacing w:lineRule="exact" w:line="210" w:before="60" w:after="0"/>
              <w:rPr/>
            </w:pPr>
            <w:r>
              <w:rPr>
                <w:rStyle w:val="2105pt"/>
              </w:rPr>
              <w:t>персонал</w:t>
            </w:r>
          </w:p>
        </w:tc>
      </w:tr>
      <w:tr>
        <w:trPr>
          <w:trHeight w:val="475" w:hRule="exact"/>
        </w:trPr>
        <w:tc>
          <w:tcPr>
            <w:tcW w:w="550"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rPr>
              <w:t>8</w:t>
            </w:r>
          </w:p>
        </w:tc>
        <w:tc>
          <w:tcPr>
            <w:tcW w:w="5617"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Установить давление в тепловой сети 6 атм.</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15.00-16.00</w:t>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rPr>
              <w:t>Мастер</w:t>
            </w:r>
          </w:p>
          <w:p>
            <w:pPr>
              <w:pStyle w:val="21"/>
              <w:widowControl w:val="false"/>
              <w:shd w:val="clear" w:color="auto" w:fill="auto"/>
              <w:spacing w:lineRule="exact" w:line="210" w:before="60" w:after="0"/>
              <w:ind w:hanging="0"/>
              <w:rPr/>
            </w:pPr>
            <w:r>
              <w:rPr>
                <w:rStyle w:val="2105pt"/>
              </w:rPr>
              <w:t>котельной</w:t>
            </w:r>
          </w:p>
        </w:tc>
      </w:tr>
      <w:tr>
        <w:trPr>
          <w:trHeight w:val="466"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9</w:t>
            </w:r>
          </w:p>
        </w:tc>
        <w:tc>
          <w:tcPr>
            <w:tcW w:w="5617"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Выдержать давление 30 минут без остановки насосов</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15.30-16.30</w:t>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rPr>
              <w:t>Мастер</w:t>
            </w:r>
          </w:p>
          <w:p>
            <w:pPr>
              <w:pStyle w:val="21"/>
              <w:widowControl w:val="false"/>
              <w:shd w:val="clear" w:color="auto" w:fill="auto"/>
              <w:spacing w:lineRule="exact" w:line="210" w:before="60" w:after="0"/>
              <w:ind w:hanging="0"/>
              <w:rPr/>
            </w:pPr>
            <w:r>
              <w:rPr>
                <w:rStyle w:val="2105pt"/>
              </w:rPr>
              <w:t>котельной</w:t>
            </w:r>
          </w:p>
        </w:tc>
      </w:tr>
      <w:tr>
        <w:trPr>
          <w:trHeight w:val="470" w:hRule="exact"/>
        </w:trPr>
        <w:tc>
          <w:tcPr>
            <w:tcW w:w="550"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rPr>
              <w:t>10</w:t>
            </w:r>
          </w:p>
        </w:tc>
        <w:tc>
          <w:tcPr>
            <w:tcW w:w="5617"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Снизить давление до 3 атм.</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17.00</w:t>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rPr>
              <w:t>Мастер</w:t>
            </w:r>
          </w:p>
          <w:p>
            <w:pPr>
              <w:pStyle w:val="21"/>
              <w:widowControl w:val="false"/>
              <w:shd w:val="clear" w:color="auto" w:fill="auto"/>
              <w:spacing w:lineRule="exact" w:line="210" w:before="60" w:after="0"/>
              <w:ind w:hanging="0"/>
              <w:rPr/>
            </w:pPr>
            <w:r>
              <w:rPr>
                <w:rStyle w:val="2105pt"/>
              </w:rPr>
              <w:t>котельной</w:t>
            </w:r>
          </w:p>
        </w:tc>
      </w:tr>
      <w:tr>
        <w:trPr>
          <w:trHeight w:val="926" w:hRule="exact"/>
        </w:trPr>
        <w:tc>
          <w:tcPr>
            <w:tcW w:w="550"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11</w:t>
            </w:r>
          </w:p>
        </w:tc>
        <w:tc>
          <w:tcPr>
            <w:tcW w:w="5617"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26"/>
              <w:ind w:hanging="0"/>
              <w:jc w:val="left"/>
              <w:rPr/>
            </w:pPr>
            <w:r>
              <w:rPr>
                <w:rStyle w:val="2105pt"/>
              </w:rPr>
              <w:t>Сделать осмотр внутриквартальных тепловых сетей и осмотр</w:t>
              <w:br/>
              <w:t>тепловых узлов потребителей по объектам, которые провели</w:t>
              <w:br/>
              <w:t>ГИ. Обо всех обнаруженных утечках сообщать по тел. 8</w:t>
              <w:br/>
              <w:t>(39032) 2-00-28.</w:t>
            </w:r>
          </w:p>
        </w:tc>
        <w:tc>
          <w:tcPr>
            <w:tcW w:w="1489"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16.30-18.00</w:t>
            </w:r>
          </w:p>
        </w:tc>
        <w:tc>
          <w:tcPr>
            <w:tcW w:w="1745" w:type="dxa"/>
            <w:tcBorders>
              <w:top w:val="single" w:sz="4" w:space="0" w:color="000000"/>
              <w:left w:val="single" w:sz="4" w:space="0" w:color="000000"/>
              <w:right w:val="single" w:sz="4" w:space="0" w:color="000000"/>
            </w:tcBorders>
            <w:shd w:color="auto" w:fill="FFFFFF" w:val="clear"/>
          </w:tcPr>
          <w:p>
            <w:pPr>
              <w:pStyle w:val="21"/>
              <w:widowControl w:val="false"/>
              <w:shd w:val="clear" w:color="auto" w:fill="auto"/>
              <w:spacing w:lineRule="exact" w:line="210" w:before="0" w:after="60"/>
              <w:ind w:hanging="0"/>
              <w:rPr/>
            </w:pPr>
            <w:r>
              <w:rPr>
                <w:rStyle w:val="2105pt"/>
              </w:rPr>
              <w:t>Оперативный</w:t>
            </w:r>
          </w:p>
          <w:p>
            <w:pPr>
              <w:pStyle w:val="21"/>
              <w:widowControl w:val="false"/>
              <w:shd w:val="clear" w:color="auto" w:fill="auto"/>
              <w:spacing w:lineRule="exact" w:line="210" w:before="60" w:after="0"/>
              <w:ind w:hanging="0"/>
              <w:rPr/>
            </w:pPr>
            <w:r>
              <w:rPr>
                <w:rStyle w:val="2105pt"/>
              </w:rPr>
              <w:t>персонал</w:t>
            </w:r>
          </w:p>
        </w:tc>
      </w:tr>
      <w:tr>
        <w:trPr>
          <w:trHeight w:val="480" w:hRule="exact"/>
        </w:trPr>
        <w:tc>
          <w:tcPr>
            <w:tcW w:w="550" w:type="dxa"/>
            <w:tcBorders>
              <w:top w:val="single" w:sz="4" w:space="0" w:color="000000"/>
              <w:left w:val="single" w:sz="4" w:space="0" w:color="000000"/>
            </w:tcBorders>
            <w:shd w:color="auto" w:fill="FFFFFF" w:val="clear"/>
            <w:vAlign w:val="center"/>
          </w:tcPr>
          <w:p>
            <w:pPr>
              <w:pStyle w:val="21"/>
              <w:widowControl w:val="false"/>
              <w:shd w:val="clear" w:color="auto" w:fill="auto"/>
              <w:spacing w:lineRule="exact" w:line="210"/>
              <w:ind w:left="140" w:hanging="0"/>
              <w:jc w:val="left"/>
              <w:rPr/>
            </w:pPr>
            <w:r>
              <w:rPr>
                <w:rStyle w:val="2105pt"/>
              </w:rPr>
              <w:t>12</w:t>
            </w:r>
          </w:p>
        </w:tc>
        <w:tc>
          <w:tcPr>
            <w:tcW w:w="5617" w:type="dxa"/>
            <w:tcBorders>
              <w:top w:val="single" w:sz="4" w:space="0" w:color="000000"/>
              <w:left w:val="single" w:sz="4" w:space="0" w:color="000000"/>
            </w:tcBorders>
            <w:shd w:color="auto" w:fill="FFFFFF" w:val="clear"/>
          </w:tcPr>
          <w:p>
            <w:pPr>
              <w:pStyle w:val="21"/>
              <w:widowControl w:val="false"/>
              <w:shd w:val="clear" w:color="auto" w:fill="auto"/>
              <w:spacing w:lineRule="exact" w:line="210"/>
              <w:ind w:hanging="0"/>
              <w:jc w:val="left"/>
              <w:rPr/>
            </w:pPr>
            <w:r>
              <w:rPr>
                <w:rStyle w:val="2105pt"/>
              </w:rPr>
              <w:t>Остановить котельную на ремонт.</w:t>
            </w:r>
          </w:p>
        </w:tc>
        <w:tc>
          <w:tcPr>
            <w:tcW w:w="1489" w:type="dxa"/>
            <w:tcBorders>
              <w:top w:val="single" w:sz="4" w:space="0" w:color="000000"/>
              <w:left w:val="single" w:sz="4" w:space="0" w:color="000000"/>
            </w:tcBorders>
            <w:shd w:color="auto" w:fill="FFFFFF" w:val="clear"/>
            <w:vAlign w:val="bottom"/>
          </w:tcPr>
          <w:p>
            <w:pPr>
              <w:pStyle w:val="21"/>
              <w:widowControl w:val="false"/>
              <w:shd w:val="clear" w:color="auto" w:fill="auto"/>
              <w:spacing w:lineRule="exact" w:line="240"/>
              <w:ind w:hanging="0"/>
              <w:jc w:val="left"/>
              <w:rPr/>
            </w:pPr>
            <w:r>
              <w:rPr>
                <w:rStyle w:val="2105pt"/>
              </w:rPr>
              <w:t>18:00 по</w:t>
              <w:br/>
              <w:t>распоряжению</w:t>
            </w:r>
          </w:p>
        </w:tc>
        <w:tc>
          <w:tcPr>
            <w:tcW w:w="1745" w:type="dxa"/>
            <w:tcBorders>
              <w:top w:val="single" w:sz="4" w:space="0" w:color="000000"/>
              <w:left w:val="single" w:sz="4" w:space="0" w:color="000000"/>
              <w:right w:val="single" w:sz="4" w:space="0" w:color="000000"/>
            </w:tcBorders>
            <w:shd w:color="auto" w:fill="FFFFFF" w:val="clear"/>
            <w:vAlign w:val="bottom"/>
          </w:tcPr>
          <w:p>
            <w:pPr>
              <w:pStyle w:val="21"/>
              <w:widowControl w:val="false"/>
              <w:shd w:val="clear" w:color="auto" w:fill="auto"/>
              <w:spacing w:lineRule="exact" w:line="210" w:before="0" w:after="60"/>
              <w:ind w:hanging="0"/>
              <w:rPr/>
            </w:pPr>
            <w:r>
              <w:rPr>
                <w:rStyle w:val="2105pt"/>
              </w:rPr>
              <w:t>Мастер</w:t>
            </w:r>
          </w:p>
          <w:p>
            <w:pPr>
              <w:pStyle w:val="21"/>
              <w:widowControl w:val="false"/>
              <w:shd w:val="clear" w:color="auto" w:fill="auto"/>
              <w:spacing w:lineRule="exact" w:line="210" w:before="60" w:after="0"/>
              <w:ind w:hanging="0"/>
              <w:rPr/>
            </w:pPr>
            <w:r>
              <w:rPr>
                <w:rStyle w:val="2105pt"/>
              </w:rPr>
              <w:t>котельной</w:t>
            </w:r>
          </w:p>
        </w:tc>
      </w:tr>
      <w:tr>
        <w:trPr>
          <w:trHeight w:val="499" w:hRule="exact"/>
        </w:trPr>
        <w:tc>
          <w:tcPr>
            <w:tcW w:w="550" w:type="dxa"/>
            <w:tcBorders>
              <w:top w:val="single" w:sz="4" w:space="0" w:color="000000"/>
              <w:left w:val="single" w:sz="4" w:space="0" w:color="000000"/>
              <w:bottom w:val="single" w:sz="4" w:space="0" w:color="000000"/>
            </w:tcBorders>
            <w:shd w:color="auto" w:fill="FFFFFF" w:val="clear"/>
          </w:tcPr>
          <w:p>
            <w:pPr>
              <w:pStyle w:val="21"/>
              <w:widowControl w:val="false"/>
              <w:shd w:val="clear" w:color="auto" w:fill="auto"/>
              <w:spacing w:lineRule="exact" w:line="210"/>
              <w:ind w:left="140" w:hanging="0"/>
              <w:jc w:val="left"/>
              <w:rPr/>
            </w:pPr>
            <w:r>
              <w:rPr>
                <w:rStyle w:val="2105pt"/>
              </w:rPr>
              <w:t>13</w:t>
            </w:r>
          </w:p>
        </w:tc>
        <w:tc>
          <w:tcPr>
            <w:tcW w:w="5617" w:type="dxa"/>
            <w:tcBorders>
              <w:top w:val="single" w:sz="4" w:space="0" w:color="000000"/>
              <w:left w:val="single" w:sz="4" w:space="0" w:color="000000"/>
              <w:bottom w:val="single" w:sz="4" w:space="0" w:color="000000"/>
            </w:tcBorders>
            <w:shd w:color="auto" w:fill="FFFFFF" w:val="clear"/>
            <w:vAlign w:val="bottom"/>
          </w:tcPr>
          <w:p>
            <w:pPr>
              <w:pStyle w:val="21"/>
              <w:widowControl w:val="false"/>
              <w:shd w:val="clear" w:color="auto" w:fill="auto"/>
              <w:spacing w:lineRule="exact" w:line="230"/>
              <w:ind w:hanging="0"/>
              <w:jc w:val="left"/>
              <w:rPr/>
            </w:pPr>
            <w:r>
              <w:rPr>
                <w:rStyle w:val="2105pt"/>
              </w:rPr>
              <w:t>Предоставить дефектные ведомости на участки тепловых</w:t>
              <w:br/>
              <w:t>сетей не выдержавших ГИ</w:t>
            </w:r>
          </w:p>
        </w:tc>
        <w:tc>
          <w:tcPr>
            <w:tcW w:w="1489" w:type="dxa"/>
            <w:tcBorders>
              <w:top w:val="single" w:sz="4" w:space="0" w:color="000000"/>
              <w:left w:val="single" w:sz="4" w:space="0" w:color="000000"/>
              <w:bottom w:val="single" w:sz="4" w:space="0" w:color="000000"/>
            </w:tcBorders>
            <w:shd w:color="auto" w:fill="FFFFFF" w:val="clear"/>
            <w:vAlign w:val="bottom"/>
          </w:tcPr>
          <w:p>
            <w:pPr>
              <w:pStyle w:val="21"/>
              <w:widowControl w:val="false"/>
              <w:shd w:val="clear" w:color="auto" w:fill="auto"/>
              <w:spacing w:lineRule="exact" w:line="235"/>
              <w:ind w:hanging="0"/>
              <w:jc w:val="left"/>
              <w:rPr/>
            </w:pPr>
            <w:r>
              <w:rPr>
                <w:rStyle w:val="2105pt"/>
              </w:rPr>
              <w:t>В течении 3</w:t>
              <w:br/>
              <w:t>дней после ГИ</w:t>
            </w:r>
          </w:p>
        </w:tc>
        <w:tc>
          <w:tcPr>
            <w:tcW w:w="1745" w:type="dxa"/>
            <w:tcBorders>
              <w:top w:val="single" w:sz="4" w:space="0" w:color="000000"/>
              <w:left w:val="single" w:sz="4" w:space="0" w:color="000000"/>
              <w:bottom w:val="single" w:sz="4" w:space="0" w:color="000000"/>
              <w:right w:val="single" w:sz="4" w:space="0" w:color="000000"/>
            </w:tcBorders>
            <w:shd w:color="auto" w:fill="FFFFFF" w:val="clear"/>
          </w:tcPr>
          <w:p>
            <w:pPr>
              <w:pStyle w:val="21"/>
              <w:widowControl w:val="false"/>
              <w:shd w:val="clear" w:color="auto" w:fill="auto"/>
              <w:spacing w:lineRule="exact" w:line="210"/>
              <w:ind w:hanging="0"/>
              <w:rPr/>
            </w:pPr>
            <w:r>
              <w:rPr>
                <w:rStyle w:val="2105pt"/>
              </w:rPr>
              <w:t>Мастер котельной</w:t>
            </w:r>
          </w:p>
        </w:tc>
      </w:tr>
    </w:tbl>
    <w:p>
      <w:pPr>
        <w:pStyle w:val="Normal"/>
        <w:rPr>
          <w:sz w:val="2"/>
          <w:szCs w:val="2"/>
        </w:rPr>
      </w:pPr>
      <w:r>
        <w:rPr>
          <w:sz w:val="2"/>
          <w:szCs w:val="2"/>
        </w:rPr>
      </w:r>
    </w:p>
    <w:p>
      <w:pPr>
        <w:pStyle w:val="21"/>
        <w:shd w:val="clear" w:color="auto" w:fill="auto"/>
        <w:spacing w:lineRule="exact" w:line="293"/>
        <w:ind w:left="2600" w:right="2780" w:firstLine="900"/>
        <w:jc w:val="center"/>
        <w:rPr>
          <w:sz w:val="2"/>
          <w:szCs w:val="2"/>
        </w:rPr>
      </w:pPr>
      <w:r>
        <w:rPr>
          <w:sz w:val="2"/>
          <w:szCs w:val="2"/>
        </w:rPr>
      </w:r>
    </w:p>
    <w:p>
      <w:pPr>
        <w:pStyle w:val="21"/>
        <w:shd w:val="clear" w:color="auto" w:fill="auto"/>
        <w:spacing w:lineRule="exact" w:line="293"/>
        <w:ind w:left="2600" w:right="2780" w:firstLine="900"/>
        <w:jc w:val="center"/>
        <w:rPr>
          <w:sz w:val="2"/>
          <w:szCs w:val="2"/>
        </w:rPr>
      </w:pPr>
      <w:r>
        <w:rPr>
          <w:sz w:val="2"/>
          <w:szCs w:val="2"/>
        </w:rPr>
      </w:r>
    </w:p>
    <w:p>
      <w:pPr>
        <w:pStyle w:val="21"/>
        <w:shd w:val="clear" w:color="auto" w:fill="auto"/>
        <w:spacing w:lineRule="exact" w:line="293"/>
        <w:ind w:left="2600" w:right="2780" w:firstLine="900"/>
        <w:jc w:val="center"/>
        <w:rPr>
          <w:sz w:val="2"/>
          <w:szCs w:val="2"/>
        </w:rPr>
      </w:pPr>
      <w:r>
        <w:rPr>
          <w:sz w:val="2"/>
          <w:szCs w:val="2"/>
        </w:rPr>
      </w:r>
    </w:p>
    <w:p>
      <w:pPr>
        <w:pStyle w:val="Normal"/>
        <w:tabs>
          <w:tab w:val="clear" w:pos="708"/>
          <w:tab w:val="left" w:pos="5843" w:leader="underscore"/>
        </w:tabs>
        <w:spacing w:lineRule="exact" w:line="240" w:before="33" w:after="33"/>
        <w:ind w:hanging="0"/>
        <w:jc w:val="center"/>
        <w:rPr>
          <w:sz w:val="24"/>
          <w:szCs w:val="24"/>
        </w:rPr>
      </w:pPr>
      <w:r>
        <w:rPr>
          <w:b/>
          <w:bCs/>
          <w:color w:val="000000"/>
          <w:sz w:val="24"/>
          <w:szCs w:val="24"/>
        </w:rPr>
        <w:t xml:space="preserve">Раздел 15. График проведения противоаварийных и противопожарных тренировок </w:t>
      </w:r>
      <w:r>
        <w:rPr>
          <w:b/>
          <w:sz w:val="24"/>
          <w:szCs w:val="24"/>
        </w:rPr>
        <w:t>для оперативного, оперативно-ремонтного, ремонтного персонала,</w:t>
      </w:r>
    </w:p>
    <w:p>
      <w:pPr>
        <w:pStyle w:val="Normal"/>
        <w:tabs>
          <w:tab w:val="clear" w:pos="708"/>
          <w:tab w:val="left" w:pos="5843" w:leader="underscore"/>
        </w:tabs>
        <w:spacing w:lineRule="exact" w:line="240" w:before="33" w:after="33"/>
        <w:ind w:hanging="0"/>
        <w:jc w:val="center"/>
        <w:rPr>
          <w:sz w:val="24"/>
          <w:szCs w:val="24"/>
        </w:rPr>
      </w:pPr>
      <w:r>
        <w:rPr>
          <w:b/>
          <w:sz w:val="24"/>
          <w:szCs w:val="24"/>
        </w:rPr>
        <w:t>оперативных руководителей МКП «ЖКХ Усть- Абаканского района»</w:t>
      </w:r>
    </w:p>
    <w:p>
      <w:pPr>
        <w:pStyle w:val="Normal"/>
        <w:tabs>
          <w:tab w:val="clear" w:pos="708"/>
          <w:tab w:val="left" w:pos="5790" w:leader="none"/>
        </w:tabs>
        <w:spacing w:lineRule="auto" w:line="276" w:before="0" w:after="200"/>
        <w:ind w:hanging="0"/>
        <w:contextualSpacing/>
        <w:jc w:val="center"/>
        <w:rPr>
          <w:sz w:val="24"/>
          <w:szCs w:val="24"/>
        </w:rPr>
      </w:pPr>
      <w:r>
        <w:rPr>
          <w:b/>
          <w:sz w:val="24"/>
          <w:szCs w:val="24"/>
        </w:rPr>
        <w:t>на отопительный период 2025г.-2026г.</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p>
      <w:pPr>
        <w:pStyle w:val="Normal"/>
        <w:tabs>
          <w:tab w:val="clear" w:pos="708"/>
          <w:tab w:val="left" w:pos="5790" w:leader="none"/>
        </w:tabs>
        <w:spacing w:lineRule="auto" w:line="276" w:before="0" w:after="200"/>
        <w:ind w:hanging="0"/>
        <w:contextualSpacing/>
        <w:jc w:val="both"/>
        <w:rPr/>
      </w:pPr>
      <w:r>
        <w:rPr>
          <w:sz w:val="24"/>
          <w:szCs w:val="24"/>
        </w:rPr>
        <w:t>15.1 Противоаварийные тренировки    с оперативным, оперативно-ремонтным, ремонтным персоналом проводятся не реже чем 1 раз в квартал, обязательно с записью в журнале противоаварийных тренировок.</w:t>
      </w:r>
    </w:p>
    <w:p>
      <w:pPr>
        <w:pStyle w:val="Normal"/>
        <w:tabs>
          <w:tab w:val="clear" w:pos="708"/>
          <w:tab w:val="left" w:pos="5790" w:leader="none"/>
        </w:tabs>
        <w:spacing w:lineRule="auto" w:line="276" w:before="0" w:after="200"/>
        <w:ind w:hanging="0"/>
        <w:contextualSpacing/>
        <w:jc w:val="both"/>
        <w:rPr/>
      </w:pPr>
      <w:r>
        <w:rPr>
          <w:sz w:val="24"/>
          <w:szCs w:val="24"/>
        </w:rPr>
        <w:t>15.1.1. Ответственные за противоаварийные тренировки (или руководитель тренировки )  на ПУ- руководители работ- мастера производственных участков, обслуживающих оборудование и трубопроводы водоснабжения ХВС и теплоснабжения.</w:t>
      </w:r>
    </w:p>
    <w:p>
      <w:pPr>
        <w:pStyle w:val="Normal"/>
        <w:tabs>
          <w:tab w:val="clear" w:pos="708"/>
          <w:tab w:val="left" w:pos="5790" w:leader="none"/>
        </w:tabs>
        <w:spacing w:lineRule="auto" w:line="276" w:before="0" w:after="200"/>
        <w:ind w:hanging="0"/>
        <w:contextualSpacing/>
        <w:jc w:val="both"/>
        <w:rPr/>
      </w:pPr>
      <w:r>
        <w:rPr>
          <w:sz w:val="24"/>
          <w:szCs w:val="24"/>
        </w:rPr>
        <w:t>15.2. Противопожарные тренировки со всеми работниками проводить не реже    1 раза в полгода.</w:t>
      </w:r>
    </w:p>
    <w:p>
      <w:pPr>
        <w:pStyle w:val="Normal"/>
        <w:tabs>
          <w:tab w:val="clear" w:pos="708"/>
          <w:tab w:val="left" w:pos="5790" w:leader="none"/>
        </w:tabs>
        <w:spacing w:lineRule="auto" w:line="276" w:before="0" w:after="200"/>
        <w:ind w:hanging="0"/>
        <w:contextualSpacing/>
        <w:jc w:val="both"/>
        <w:rPr/>
      </w:pPr>
      <w:r>
        <w:rPr>
          <w:sz w:val="24"/>
          <w:szCs w:val="24"/>
        </w:rPr>
        <w:t>15.2.1 Ответственный за противопожарные тренировки (или руководитель тренировки ) на ПУ- мастера производственных участков, обслуживающих оборудование и трубопроводы холодного водоснабжения и теплоснабжения.</w:t>
      </w:r>
    </w:p>
    <w:p>
      <w:pPr>
        <w:pStyle w:val="Normal"/>
        <w:tabs>
          <w:tab w:val="clear" w:pos="708"/>
          <w:tab w:val="left" w:pos="5790" w:leader="none"/>
        </w:tabs>
        <w:spacing w:lineRule="auto" w:line="276" w:before="0" w:after="200"/>
        <w:ind w:hanging="0"/>
        <w:contextualSpacing/>
        <w:jc w:val="both"/>
        <w:rPr/>
      </w:pPr>
      <w:r>
        <w:rPr>
          <w:color w:val="000000"/>
          <w:sz w:val="24"/>
          <w:szCs w:val="24"/>
        </w:rPr>
        <w:t>15.3. Ответственный за противоаварийные и противопожарные тренировки по предприятию (или руководитель противоаварийной и(или) противопожарной тренировки по предприятию) - заместитель директора по производственным вопросам.</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r>
    </w:p>
    <w:p>
      <w:pPr>
        <w:pStyle w:val="Normal"/>
        <w:spacing w:lineRule="auto" w:line="276"/>
        <w:ind w:hanging="0"/>
        <w:rPr>
          <w:b/>
          <w:b/>
          <w:sz w:val="26"/>
          <w:szCs w:val="26"/>
        </w:rPr>
      </w:pPr>
      <w:r>
        <w:rPr>
          <w:b/>
          <w:sz w:val="26"/>
          <w:szCs w:val="26"/>
        </w:rPr>
      </w:r>
    </w:p>
    <w:tbl>
      <w:tblPr>
        <w:tblW w:w="9396" w:type="dxa"/>
        <w:jc w:val="left"/>
        <w:tblInd w:w="195" w:type="dxa"/>
        <w:tblLayout w:type="fixed"/>
        <w:tblCellMar>
          <w:top w:w="0" w:type="dxa"/>
          <w:left w:w="108" w:type="dxa"/>
          <w:bottom w:w="0" w:type="dxa"/>
          <w:right w:w="108" w:type="dxa"/>
        </w:tblCellMar>
        <w:tblLook w:val="04a0"/>
      </w:tblPr>
      <w:tblGrid>
        <w:gridCol w:w="451"/>
        <w:gridCol w:w="3979"/>
        <w:gridCol w:w="2493"/>
        <w:gridCol w:w="2472"/>
      </w:tblGrid>
      <w:tr>
        <w:trPr/>
        <w:tc>
          <w:tcPr>
            <w:tcW w:w="4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ind w:hanging="0"/>
              <w:contextualSpacing/>
              <w:jc w:val="center"/>
              <w:rPr/>
            </w:pPr>
            <w:r>
              <w:rPr>
                <w:b/>
                <w:sz w:val="24"/>
                <w:szCs w:val="24"/>
                <w:lang w:val="en-US"/>
              </w:rPr>
              <w:t>N</w:t>
            </w:r>
            <w:r>
              <w:rPr>
                <w:b/>
                <w:sz w:val="24"/>
                <w:szCs w:val="24"/>
              </w:rPr>
              <w:t xml:space="preserve"> п/п</w:t>
            </w:r>
          </w:p>
        </w:tc>
        <w:tc>
          <w:tcPr>
            <w:tcW w:w="3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Наименование объекта тренировок-</w:t>
            </w:r>
          </w:p>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Производственный участок</w:t>
            </w:r>
          </w:p>
        </w:tc>
        <w:tc>
          <w:tcPr>
            <w:tcW w:w="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Сроки проведения</w:t>
            </w:r>
          </w:p>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Противоаварийной тренировки</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Сроки проведения</w:t>
            </w:r>
          </w:p>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Противопожарной</w:t>
            </w:r>
          </w:p>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тренировки</w:t>
            </w:r>
          </w:p>
        </w:tc>
      </w:tr>
      <w:tr>
        <w:trPr/>
        <w:tc>
          <w:tcPr>
            <w:tcW w:w="4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ind w:hanging="0"/>
              <w:contextualSpacing/>
              <w:jc w:val="center"/>
              <w:rPr>
                <w:b/>
                <w:b/>
                <w:sz w:val="24"/>
                <w:szCs w:val="24"/>
              </w:rPr>
            </w:pPr>
            <w:r>
              <w:rPr>
                <w:b/>
                <w:sz w:val="24"/>
                <w:szCs w:val="24"/>
              </w:rPr>
              <w:t>1</w:t>
            </w:r>
          </w:p>
        </w:tc>
        <w:tc>
          <w:tcPr>
            <w:tcW w:w="397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pPr>
            <w:r>
              <w:rPr>
                <w:sz w:val="24"/>
                <w:szCs w:val="24"/>
              </w:rPr>
              <w:t>Производственный участок №6 Доможаков</w:t>
            </w:r>
          </w:p>
        </w:tc>
        <w:tc>
          <w:tcPr>
            <w:tcW w:w="249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pPr>
            <w:r>
              <w:rPr>
                <w:sz w:val="24"/>
                <w:szCs w:val="24"/>
                <w:u w:val="single"/>
              </w:rPr>
              <w:t>октябрь 2025г.</w:t>
            </w:r>
          </w:p>
          <w:p>
            <w:pPr>
              <w:pStyle w:val="Normal"/>
              <w:widowControl w:val="false"/>
              <w:ind w:hanging="0"/>
              <w:jc w:val="center"/>
              <w:rPr/>
            </w:pPr>
            <w:r>
              <w:rPr>
                <w:sz w:val="24"/>
                <w:szCs w:val="24"/>
                <w:u w:val="single"/>
              </w:rPr>
              <w:t>март 2026г.</w:t>
            </w:r>
          </w:p>
          <w:p>
            <w:pPr>
              <w:pStyle w:val="Normal"/>
              <w:widowControl w:val="false"/>
              <w:ind w:hanging="0"/>
              <w:jc w:val="center"/>
              <w:rPr/>
            </w:pPr>
            <w:r>
              <w:rPr>
                <w:sz w:val="24"/>
                <w:szCs w:val="24"/>
                <w:u w:val="single"/>
              </w:rPr>
              <w:t>май 2026г.</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pPr>
            <w:r>
              <w:rPr>
                <w:sz w:val="24"/>
                <w:szCs w:val="24"/>
                <w:u w:val="single"/>
              </w:rPr>
              <w:t>октябрь 2025г.</w:t>
            </w:r>
          </w:p>
          <w:p>
            <w:pPr>
              <w:pStyle w:val="Normal"/>
              <w:widowControl w:val="false"/>
              <w:ind w:hanging="0"/>
              <w:jc w:val="center"/>
              <w:rPr/>
            </w:pPr>
            <w:r>
              <w:rPr>
                <w:sz w:val="24"/>
                <w:szCs w:val="24"/>
                <w:u w:val="single"/>
              </w:rPr>
              <w:t>апрель 2026г.</w:t>
            </w:r>
          </w:p>
        </w:tc>
      </w:tr>
    </w:tbl>
    <w:p>
      <w:pPr>
        <w:pStyle w:val="Normal"/>
        <w:widowControl w:val="false"/>
        <w:tabs>
          <w:tab w:val="clear" w:pos="708"/>
          <w:tab w:val="left" w:pos="5790" w:leader="none"/>
        </w:tabs>
        <w:spacing w:lineRule="auto" w:line="276" w:before="0" w:after="200"/>
        <w:ind w:hanging="0"/>
        <w:contextualSpacing/>
        <w:jc w:val="both"/>
        <w:rPr>
          <w:b/>
          <w:b/>
          <w:sz w:val="24"/>
          <w:szCs w:val="24"/>
        </w:rPr>
      </w:pPr>
      <w:r>
        <w:rPr>
          <w:b/>
          <w:sz w:val="24"/>
          <w:szCs w:val="24"/>
        </w:rPr>
      </w:r>
    </w:p>
    <w:p>
      <w:pPr>
        <w:pStyle w:val="Normal"/>
        <w:tabs>
          <w:tab w:val="clear" w:pos="708"/>
          <w:tab w:val="left" w:pos="5790" w:leader="none"/>
        </w:tabs>
        <w:spacing w:lineRule="auto" w:line="276" w:before="0" w:after="200"/>
        <w:ind w:hanging="0"/>
        <w:contextualSpacing/>
        <w:jc w:val="both"/>
        <w:rPr>
          <w:sz w:val="26"/>
          <w:szCs w:val="26"/>
        </w:rPr>
      </w:pPr>
      <w:r>
        <w:rPr>
          <w:sz w:val="24"/>
          <w:szCs w:val="24"/>
        </w:rPr>
        <w:t xml:space="preserve">Примечание: </w:t>
      </w:r>
      <w:r>
        <w:rPr>
          <w:color w:val="000000"/>
          <w:sz w:val="20"/>
          <w:szCs w:val="20"/>
        </w:rPr>
        <w:t xml:space="preserve">Приказ от 14 декабря 2004 г. N 167 «Об утверждении 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 - </w:t>
      </w:r>
      <w:r>
        <w:rPr>
          <w:bCs/>
          <w:color w:val="000000"/>
          <w:sz w:val="20"/>
          <w:szCs w:val="20"/>
        </w:rPr>
        <w:t xml:space="preserve">МЕТОДИЧЕСКИЕ РЕКОМЕНДАЦИИ ПО ПОДГОТОВКЕ И ПРОВЕДЕНИЮ ПРОТИВОАВАРИЙНЫХ ТРЕНИРОВОК ПЕРСОНАЛА ТЕПЛОЭНЕРГЕТИЧЕСКИХ ОРГАНИЗАЦИЙ </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r>
    </w:p>
    <w:p>
      <w:pPr>
        <w:pStyle w:val="Normal"/>
        <w:tabs>
          <w:tab w:val="clear" w:pos="708"/>
          <w:tab w:val="left" w:pos="5790" w:leader="none"/>
        </w:tabs>
        <w:spacing w:lineRule="auto" w:line="276" w:before="0" w:after="200"/>
        <w:ind w:hanging="0"/>
        <w:contextualSpacing/>
        <w:jc w:val="both"/>
        <w:rPr>
          <w:sz w:val="26"/>
          <w:szCs w:val="26"/>
        </w:rPr>
      </w:pPr>
      <w:r>
        <w:rPr>
          <w:sz w:val="26"/>
          <w:szCs w:val="26"/>
        </w:rPr>
      </w:r>
    </w:p>
    <w:p>
      <w:pPr>
        <w:pStyle w:val="Normal"/>
        <w:tabs>
          <w:tab w:val="clear" w:pos="708"/>
          <w:tab w:val="left" w:pos="5790" w:leader="none"/>
        </w:tabs>
        <w:spacing w:lineRule="auto" w:line="276" w:before="0" w:after="200"/>
        <w:ind w:hanging="0"/>
        <w:contextualSpacing/>
        <w:jc w:val="both"/>
        <w:rPr>
          <w:sz w:val="26"/>
          <w:szCs w:val="26"/>
        </w:rPr>
      </w:pPr>
      <w:r>
        <w:rPr>
          <w:bCs/>
          <w:color w:val="000000"/>
          <w:sz w:val="20"/>
          <w:szCs w:val="20"/>
        </w:rPr>
        <w:t>ЖИЛИЩНО-КОММУНАЛЬНОГО ХОЗЯЙСТВА , «</w:t>
      </w:r>
      <w:r>
        <w:rPr>
          <w:color w:val="000000"/>
          <w:sz w:val="20"/>
          <w:szCs w:val="20"/>
        </w:rPr>
        <w:t>Правила противопожарного режима в Российской Федерации» утв . П</w:t>
      </w:r>
      <w:r>
        <w:rPr>
          <w:bCs/>
          <w:color w:val="000000"/>
          <w:sz w:val="20"/>
          <w:szCs w:val="20"/>
        </w:rPr>
        <w:t>остановлением Правительства Российской Федерации от 16 сентября 2020 года N 1479.)</w:t>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hanging="0"/>
        <w:jc w:val="both"/>
        <w:rPr>
          <w:rFonts w:ascii="Times New Roman" w:hAnsi="Times New Roman" w:cs="Times New Roman"/>
          <w:sz w:val="26"/>
          <w:szCs w:val="26"/>
        </w:rPr>
      </w:pPr>
      <w:r>
        <w:rPr>
          <w:rFonts w:cs="Times New Roman" w:ascii="Times New Roman" w:hAnsi="Times New Roman"/>
          <w:sz w:val="26"/>
          <w:szCs w:val="26"/>
        </w:rPr>
      </w:r>
    </w:p>
    <w:p>
      <w:pPr>
        <w:pStyle w:val="Normal"/>
        <w:ind w:hanging="0"/>
        <w:rPr>
          <w:sz w:val="26"/>
          <w:szCs w:val="26"/>
        </w:rPr>
      </w:pPr>
      <w:r>
        <w:rPr>
          <w:sz w:val="26"/>
          <w:szCs w:val="26"/>
        </w:rPr>
      </w:r>
    </w:p>
    <w:tbl>
      <w:tblPr>
        <w:tblW w:w="10098" w:type="dxa"/>
        <w:jc w:val="left"/>
        <w:tblInd w:w="55" w:type="dxa"/>
        <w:tblLayout w:type="fixed"/>
        <w:tblCellMar>
          <w:top w:w="55" w:type="dxa"/>
          <w:left w:w="55" w:type="dxa"/>
          <w:bottom w:w="55" w:type="dxa"/>
          <w:right w:w="55" w:type="dxa"/>
        </w:tblCellMar>
        <w:tblLook w:val="04a0"/>
      </w:tblPr>
      <w:tblGrid>
        <w:gridCol w:w="4995"/>
        <w:gridCol w:w="2578"/>
        <w:gridCol w:w="2525"/>
      </w:tblGrid>
      <w:tr>
        <w:trPr>
          <w:trHeight w:val="1530" w:hRule="atLeast"/>
        </w:trPr>
        <w:tc>
          <w:tcPr>
            <w:tcW w:w="4995" w:type="dxa"/>
            <w:tcBorders/>
          </w:tcPr>
          <w:p>
            <w:pPr>
              <w:pStyle w:val="Style17"/>
              <w:widowControl w:val="false"/>
              <w:spacing w:lineRule="auto" w:line="240" w:before="0" w:after="0"/>
              <w:ind w:hanging="0"/>
              <w:jc w:val="both"/>
              <w:rPr/>
            </w:pPr>
            <w:r>
              <w:rPr>
                <w:sz w:val="26"/>
                <w:szCs w:val="26"/>
              </w:rPr>
              <w:t>Заместитель Главы администрации Усть-Абаканского района по вопросам ЖКХ и строительства —руководитель Управления ЖКХи строительства администрации Усть-Абаканского района</w:t>
            </w:r>
          </w:p>
        </w:tc>
        <w:tc>
          <w:tcPr>
            <w:tcW w:w="2578" w:type="dxa"/>
            <w:tcBorders/>
          </w:tcPr>
          <w:p>
            <w:pPr>
              <w:pStyle w:val="Style23"/>
              <w:widowControl w:val="false"/>
              <w:snapToGrid w:val="false"/>
              <w:rPr/>
            </w:pPr>
            <w:r>
              <w:rPr/>
            </w:r>
          </w:p>
        </w:tc>
        <w:tc>
          <w:tcPr>
            <w:tcW w:w="2525" w:type="dxa"/>
            <w:tcBorders/>
          </w:tcPr>
          <w:p>
            <w:pPr>
              <w:pStyle w:val="Style23"/>
              <w:widowControl w:val="false"/>
              <w:snapToGrid w:val="false"/>
              <w:rPr/>
            </w:pPr>
            <w:r>
              <w:rPr/>
            </w:r>
          </w:p>
          <w:p>
            <w:pPr>
              <w:pStyle w:val="Style23"/>
              <w:widowControl w:val="false"/>
              <w:snapToGrid w:val="false"/>
              <w:rPr/>
            </w:pPr>
            <w:r>
              <w:rPr/>
            </w:r>
          </w:p>
          <w:p>
            <w:pPr>
              <w:pStyle w:val="Style23"/>
              <w:widowControl w:val="false"/>
              <w:snapToGrid w:val="false"/>
              <w:rPr/>
            </w:pPr>
            <w:r>
              <w:rPr/>
            </w:r>
          </w:p>
          <w:p>
            <w:pPr>
              <w:pStyle w:val="Style23"/>
              <w:widowControl w:val="false"/>
              <w:snapToGrid w:val="false"/>
              <w:rPr/>
            </w:pPr>
            <w:r>
              <w:rPr/>
            </w:r>
          </w:p>
          <w:p>
            <w:pPr>
              <w:pStyle w:val="Style23"/>
              <w:widowControl w:val="false"/>
              <w:jc w:val="right"/>
              <w:rPr>
                <w:sz w:val="26"/>
                <w:szCs w:val="26"/>
              </w:rPr>
            </w:pPr>
            <w:r>
              <w:rPr>
                <w:sz w:val="26"/>
                <w:szCs w:val="26"/>
              </w:rPr>
              <w:t>Т.В. Новикова</w:t>
            </w:r>
          </w:p>
        </w:tc>
      </w:tr>
    </w:tbl>
    <w:p>
      <w:pPr>
        <w:pStyle w:val="Normal"/>
        <w:rPr/>
      </w:pPr>
      <w:r>
        <w:rPr/>
      </w:r>
    </w:p>
    <w:p>
      <w:pPr>
        <w:pStyle w:val="Normal"/>
        <w:ind w:hanging="0"/>
        <w:jc w:val="both"/>
        <w:rPr>
          <w:sz w:val="26"/>
          <w:szCs w:val="26"/>
        </w:rPr>
      </w:pPr>
      <w:r>
        <w:rPr>
          <w:sz w:val="26"/>
          <w:szCs w:val="26"/>
        </w:rPr>
      </w:r>
    </w:p>
    <w:p>
      <w:pPr>
        <w:pStyle w:val="Normal"/>
        <w:rPr/>
      </w:pPr>
      <w:r>
        <w:rPr/>
      </w:r>
    </w:p>
    <w:sectPr>
      <w:type w:val="nextPage"/>
      <w:pgSz w:w="11906" w:h="16838"/>
      <w:pgMar w:left="993" w:right="851" w:gutter="0" w:header="0" w:top="709"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Arial">
    <w:charset w:val="cc"/>
    <w:family w:val="roman"/>
    <w:pitch w:val="variable"/>
  </w:font>
  <w:font w:name="Courier New">
    <w:charset w:val="cc"/>
    <w:family w:val="roman"/>
    <w:pitch w:val="variable"/>
  </w:font>
  <w:font w:name="Liberation Mono">
    <w:altName w:val="Courier New"/>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86"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7"/>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2305"/>
    <w:pPr>
      <w:widowControl/>
      <w:suppressAutoHyphens w:val="true"/>
      <w:bidi w:val="0"/>
      <w:spacing w:before="0" w:after="0"/>
      <w:ind w:firstLine="709"/>
      <w:jc w:val="left"/>
    </w:pPr>
    <w:rPr>
      <w:rFonts w:ascii="Times New Roman" w:hAnsi="Times New Roman" w:eastAsia="Calibri" w:cs="Times New Roman"/>
      <w:color w:val="00000A"/>
      <w:kern w:val="0"/>
      <w:sz w:val="28"/>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8a28c3"/>
    <w:rPr>
      <w:rFonts w:eastAsia="Times New Roman" w:cs="Times New Roman"/>
      <w:b/>
      <w:sz w:val="20"/>
      <w:szCs w:val="20"/>
      <w:lang w:eastAsia="ru-RU"/>
    </w:rPr>
  </w:style>
  <w:style w:type="character" w:styleId="WW8Num10z0" w:customStyle="1">
    <w:name w:val="WW8Num10z0"/>
    <w:qFormat/>
    <w:rsid w:val="00206643"/>
    <w:rPr/>
  </w:style>
  <w:style w:type="character" w:styleId="WW8Num10z1" w:customStyle="1">
    <w:name w:val="WW8Num10z1"/>
    <w:qFormat/>
    <w:rsid w:val="00206643"/>
    <w:rPr/>
  </w:style>
  <w:style w:type="character" w:styleId="WW8Num10z2" w:customStyle="1">
    <w:name w:val="WW8Num10z2"/>
    <w:qFormat/>
    <w:rsid w:val="00206643"/>
    <w:rPr/>
  </w:style>
  <w:style w:type="character" w:styleId="WW8Num10z3" w:customStyle="1">
    <w:name w:val="WW8Num10z3"/>
    <w:qFormat/>
    <w:rsid w:val="00206643"/>
    <w:rPr/>
  </w:style>
  <w:style w:type="character" w:styleId="WW8Num10z4" w:customStyle="1">
    <w:name w:val="WW8Num10z4"/>
    <w:qFormat/>
    <w:rsid w:val="00206643"/>
    <w:rPr/>
  </w:style>
  <w:style w:type="character" w:styleId="WW8Num10z5" w:customStyle="1">
    <w:name w:val="WW8Num10z5"/>
    <w:qFormat/>
    <w:rsid w:val="00206643"/>
    <w:rPr/>
  </w:style>
  <w:style w:type="character" w:styleId="WW8Num10z6" w:customStyle="1">
    <w:name w:val="WW8Num10z6"/>
    <w:qFormat/>
    <w:rsid w:val="00206643"/>
    <w:rPr/>
  </w:style>
  <w:style w:type="character" w:styleId="WW8Num10z7" w:customStyle="1">
    <w:name w:val="WW8Num10z7"/>
    <w:qFormat/>
    <w:rsid w:val="00206643"/>
    <w:rPr/>
  </w:style>
  <w:style w:type="character" w:styleId="WW8Num10z8" w:customStyle="1">
    <w:name w:val="WW8Num10z8"/>
    <w:qFormat/>
    <w:rsid w:val="00206643"/>
    <w:rPr/>
  </w:style>
  <w:style w:type="character" w:styleId="WW8Num11z0" w:customStyle="1">
    <w:name w:val="WW8Num11z0"/>
    <w:qFormat/>
    <w:rsid w:val="00206643"/>
    <w:rPr/>
  </w:style>
  <w:style w:type="character" w:styleId="WW8Num11z1" w:customStyle="1">
    <w:name w:val="WW8Num11z1"/>
    <w:qFormat/>
    <w:rsid w:val="00206643"/>
    <w:rPr/>
  </w:style>
  <w:style w:type="character" w:styleId="WW8Num11z2" w:customStyle="1">
    <w:name w:val="WW8Num11z2"/>
    <w:qFormat/>
    <w:rsid w:val="00206643"/>
    <w:rPr/>
  </w:style>
  <w:style w:type="character" w:styleId="WW8Num11z3" w:customStyle="1">
    <w:name w:val="WW8Num11z3"/>
    <w:qFormat/>
    <w:rsid w:val="00206643"/>
    <w:rPr/>
  </w:style>
  <w:style w:type="character" w:styleId="WW8Num11z4" w:customStyle="1">
    <w:name w:val="WW8Num11z4"/>
    <w:qFormat/>
    <w:rsid w:val="00206643"/>
    <w:rPr/>
  </w:style>
  <w:style w:type="character" w:styleId="WW8Num11z5" w:customStyle="1">
    <w:name w:val="WW8Num11z5"/>
    <w:qFormat/>
    <w:rsid w:val="00206643"/>
    <w:rPr/>
  </w:style>
  <w:style w:type="character" w:styleId="WW8Num11z6" w:customStyle="1">
    <w:name w:val="WW8Num11z6"/>
    <w:qFormat/>
    <w:rsid w:val="00206643"/>
    <w:rPr/>
  </w:style>
  <w:style w:type="character" w:styleId="WW8Num11z7" w:customStyle="1">
    <w:name w:val="WW8Num11z7"/>
    <w:qFormat/>
    <w:rsid w:val="00206643"/>
    <w:rPr/>
  </w:style>
  <w:style w:type="character" w:styleId="WW8Num11z8" w:customStyle="1">
    <w:name w:val="WW8Num11z8"/>
    <w:qFormat/>
    <w:rsid w:val="00206643"/>
    <w:rPr/>
  </w:style>
  <w:style w:type="character" w:styleId="WW8Num12z0" w:customStyle="1">
    <w:name w:val="WW8Num12z0"/>
    <w:qFormat/>
    <w:rsid w:val="00206643"/>
    <w:rPr/>
  </w:style>
  <w:style w:type="character" w:styleId="WW8Num12z1" w:customStyle="1">
    <w:name w:val="WW8Num12z1"/>
    <w:qFormat/>
    <w:rsid w:val="00206643"/>
    <w:rPr/>
  </w:style>
  <w:style w:type="character" w:styleId="WW8Num12z2" w:customStyle="1">
    <w:name w:val="WW8Num12z2"/>
    <w:qFormat/>
    <w:rsid w:val="00206643"/>
    <w:rPr/>
  </w:style>
  <w:style w:type="character" w:styleId="WW8Num12z3" w:customStyle="1">
    <w:name w:val="WW8Num12z3"/>
    <w:qFormat/>
    <w:rsid w:val="00206643"/>
    <w:rPr/>
  </w:style>
  <w:style w:type="character" w:styleId="WW8Num12z4" w:customStyle="1">
    <w:name w:val="WW8Num12z4"/>
    <w:qFormat/>
    <w:rsid w:val="00206643"/>
    <w:rPr/>
  </w:style>
  <w:style w:type="character" w:styleId="WW8Num12z5" w:customStyle="1">
    <w:name w:val="WW8Num12z5"/>
    <w:qFormat/>
    <w:rsid w:val="00206643"/>
    <w:rPr/>
  </w:style>
  <w:style w:type="character" w:styleId="WW8Num12z6" w:customStyle="1">
    <w:name w:val="WW8Num12z6"/>
    <w:qFormat/>
    <w:rsid w:val="00206643"/>
    <w:rPr/>
  </w:style>
  <w:style w:type="character" w:styleId="WW8Num12z7" w:customStyle="1">
    <w:name w:val="WW8Num12z7"/>
    <w:qFormat/>
    <w:rsid w:val="00206643"/>
    <w:rPr/>
  </w:style>
  <w:style w:type="character" w:styleId="WW8Num12z8" w:customStyle="1">
    <w:name w:val="WW8Num12z8"/>
    <w:qFormat/>
    <w:rsid w:val="00206643"/>
    <w:rPr/>
  </w:style>
  <w:style w:type="character" w:styleId="2" w:customStyle="1">
    <w:name w:val="Основной текст (2)_"/>
    <w:basedOn w:val="DefaultParagraphFont"/>
    <w:qFormat/>
    <w:rsid w:val="00206643"/>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05pt" w:customStyle="1">
    <w:name w:val="Основной текст (2) + 10;5 pt"/>
    <w:basedOn w:val="2"/>
    <w:qFormat/>
    <w:rsid w:val="0020664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WW8Num5z0" w:customStyle="1">
    <w:name w:val="WW8Num5z0"/>
    <w:qFormat/>
    <w:rsid w:val="00206643"/>
    <w:rPr/>
  </w:style>
  <w:style w:type="character" w:styleId="WW8Num5z1" w:customStyle="1">
    <w:name w:val="WW8Num5z1"/>
    <w:qFormat/>
    <w:rsid w:val="00206643"/>
    <w:rPr>
      <w:rFonts w:cs="Times New Roman"/>
      <w:b/>
      <w:bCs/>
    </w:rPr>
  </w:style>
  <w:style w:type="character" w:styleId="WW8Num5z2" w:customStyle="1">
    <w:name w:val="WW8Num5z2"/>
    <w:qFormat/>
    <w:rsid w:val="00206643"/>
    <w:rPr/>
  </w:style>
  <w:style w:type="character" w:styleId="WW8Num5z3" w:customStyle="1">
    <w:name w:val="WW8Num5z3"/>
    <w:qFormat/>
    <w:rsid w:val="00206643"/>
    <w:rPr/>
  </w:style>
  <w:style w:type="character" w:styleId="WW8Num5z4" w:customStyle="1">
    <w:name w:val="WW8Num5z4"/>
    <w:qFormat/>
    <w:rsid w:val="00206643"/>
    <w:rPr/>
  </w:style>
  <w:style w:type="character" w:styleId="WW8Num5z5" w:customStyle="1">
    <w:name w:val="WW8Num5z5"/>
    <w:qFormat/>
    <w:rsid w:val="00206643"/>
    <w:rPr/>
  </w:style>
  <w:style w:type="character" w:styleId="WW8Num5z6" w:customStyle="1">
    <w:name w:val="WW8Num5z6"/>
    <w:qFormat/>
    <w:rsid w:val="00206643"/>
    <w:rPr/>
  </w:style>
  <w:style w:type="character" w:styleId="WW8Num5z7" w:customStyle="1">
    <w:name w:val="WW8Num5z7"/>
    <w:qFormat/>
    <w:rsid w:val="00206643"/>
    <w:rPr/>
  </w:style>
  <w:style w:type="character" w:styleId="WW8Num5z8" w:customStyle="1">
    <w:name w:val="WW8Num5z8"/>
    <w:qFormat/>
    <w:rsid w:val="00206643"/>
    <w:rPr/>
  </w:style>
  <w:style w:type="character" w:styleId="Style14" w:customStyle="1">
    <w:name w:val="Интернет-ссылка"/>
    <w:rsid w:val="00206643"/>
    <w:rPr>
      <w:color w:val="000080"/>
      <w:u w:val="single"/>
    </w:rPr>
  </w:style>
  <w:style w:type="character" w:styleId="Style15" w:customStyle="1">
    <w:name w:val="Текст выноски Знак"/>
    <w:basedOn w:val="DefaultParagraphFont"/>
    <w:link w:val="BalloonText"/>
    <w:uiPriority w:val="99"/>
    <w:semiHidden/>
    <w:qFormat/>
    <w:rsid w:val="00a904b9"/>
    <w:rPr>
      <w:rFonts w:ascii="Tahoma" w:hAnsi="Tahoma" w:cs="Tahoma"/>
      <w:color w:val="00000A"/>
      <w:sz w:val="16"/>
      <w:szCs w:val="16"/>
      <w:lang w:eastAsia="en-US"/>
    </w:rPr>
  </w:style>
  <w:style w:type="paragraph" w:styleId="Style16" w:customStyle="1">
    <w:name w:val="Заголовок"/>
    <w:basedOn w:val="Normal"/>
    <w:next w:val="Style17"/>
    <w:qFormat/>
    <w:rsid w:val="00206643"/>
    <w:pPr>
      <w:keepNext w:val="true"/>
      <w:spacing w:before="240" w:after="120"/>
    </w:pPr>
    <w:rPr>
      <w:rFonts w:ascii="Liberation Sans" w:hAnsi="Liberation Sans" w:eastAsia="Microsoft YaHei" w:cs="Arial"/>
      <w:szCs w:val="28"/>
    </w:rPr>
  </w:style>
  <w:style w:type="paragraph" w:styleId="Style17">
    <w:name w:val="Body Text"/>
    <w:basedOn w:val="Normal"/>
    <w:rsid w:val="006b6aec"/>
    <w:pPr>
      <w:spacing w:lineRule="auto" w:line="276" w:before="0" w:after="140"/>
    </w:pPr>
    <w:rPr/>
  </w:style>
  <w:style w:type="paragraph" w:styleId="Style18">
    <w:name w:val="List"/>
    <w:basedOn w:val="Style17"/>
    <w:rsid w:val="006b6aec"/>
    <w:pPr/>
    <w:rPr>
      <w:rFonts w:cs="Mangal"/>
    </w:rPr>
  </w:style>
  <w:style w:type="paragraph" w:styleId="Style19" w:customStyle="1">
    <w:name w:val="Caption"/>
    <w:basedOn w:val="Normal"/>
    <w:qFormat/>
    <w:rsid w:val="00206643"/>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Indexheading">
    <w:name w:val="index heading"/>
    <w:basedOn w:val="Normal"/>
    <w:qFormat/>
    <w:rsid w:val="006b6aec"/>
    <w:pPr>
      <w:suppressLineNumbers/>
    </w:pPr>
    <w:rPr>
      <w:rFonts w:cs="Mangal"/>
    </w:rPr>
  </w:style>
  <w:style w:type="paragraph" w:styleId="11" w:customStyle="1">
    <w:name w:val="Заголовок 11"/>
    <w:basedOn w:val="Normal"/>
    <w:qFormat/>
    <w:rsid w:val="008a28c3"/>
    <w:pPr>
      <w:keepNext w:val="true"/>
      <w:ind w:hanging="0"/>
      <w:outlineLvl w:val="0"/>
    </w:pPr>
    <w:rPr>
      <w:rFonts w:eastAsia="Times New Roman"/>
      <w:b/>
      <w:sz w:val="20"/>
      <w:szCs w:val="20"/>
      <w:lang w:eastAsia="ru-RU"/>
    </w:rPr>
  </w:style>
  <w:style w:type="paragraph" w:styleId="12" w:customStyle="1">
    <w:name w:val="Заголовок1"/>
    <w:basedOn w:val="Normal"/>
    <w:next w:val="Style17"/>
    <w:qFormat/>
    <w:rsid w:val="006b6aec"/>
    <w:pPr>
      <w:keepNext w:val="true"/>
      <w:spacing w:before="240" w:after="120"/>
    </w:pPr>
    <w:rPr>
      <w:rFonts w:ascii="Liberation Sans" w:hAnsi="Liberation Sans" w:eastAsia="Microsoft YaHei" w:cs="Mangal"/>
      <w:szCs w:val="28"/>
    </w:rPr>
  </w:style>
  <w:style w:type="paragraph" w:styleId="13" w:customStyle="1">
    <w:name w:val="Название объекта1"/>
    <w:basedOn w:val="Normal"/>
    <w:qFormat/>
    <w:rsid w:val="006b6aec"/>
    <w:pPr>
      <w:suppressLineNumbers/>
      <w:spacing w:before="120" w:after="120"/>
    </w:pPr>
    <w:rPr>
      <w:rFonts w:cs="Mangal"/>
      <w:i/>
      <w:iCs/>
      <w:sz w:val="24"/>
      <w:szCs w:val="24"/>
    </w:rPr>
  </w:style>
  <w:style w:type="paragraph" w:styleId="NoSpacing">
    <w:name w:val="No Spacing"/>
    <w:qFormat/>
    <w:rsid w:val="008a28c3"/>
    <w:pPr>
      <w:widowControl/>
      <w:suppressAutoHyphens w:val="true"/>
      <w:bidi w:val="0"/>
      <w:spacing w:before="0" w:after="0"/>
      <w:jc w:val="left"/>
    </w:pPr>
    <w:rPr>
      <w:rFonts w:ascii="Calibri" w:hAnsi="Calibri" w:eastAsia="Arial" w:cs="Times New Roman"/>
      <w:color w:val="00000A"/>
      <w:kern w:val="2"/>
      <w:sz w:val="22"/>
      <w:szCs w:val="22"/>
      <w:lang w:val="ru-RU" w:eastAsia="ar-SA" w:bidi="ar-SA"/>
    </w:rPr>
  </w:style>
  <w:style w:type="paragraph" w:styleId="ConsPlusCell" w:customStyle="1">
    <w:name w:val="ConsPlusCell"/>
    <w:qFormat/>
    <w:rsid w:val="00552868"/>
    <w:pPr>
      <w:widowControl/>
      <w:suppressAutoHyphens w:val="true"/>
      <w:bidi w:val="0"/>
      <w:spacing w:before="0" w:after="0"/>
      <w:jc w:val="left"/>
    </w:pPr>
    <w:rPr>
      <w:rFonts w:ascii="Arial" w:hAnsi="Arial" w:eastAsia="Calibri" w:cs="Arial"/>
      <w:color w:val="00000A"/>
      <w:kern w:val="0"/>
      <w:sz w:val="28"/>
      <w:szCs w:val="20"/>
      <w:lang w:val="ru-RU" w:eastAsia="en-US" w:bidi="ar-SA"/>
    </w:rPr>
  </w:style>
  <w:style w:type="paragraph" w:styleId="ListParagraph">
    <w:name w:val="List Paragraph"/>
    <w:basedOn w:val="Normal"/>
    <w:qFormat/>
    <w:rsid w:val="00206643"/>
    <w:pPr>
      <w:spacing w:before="0" w:after="160"/>
      <w:ind w:left="720" w:hanging="0"/>
      <w:contextualSpacing/>
    </w:pPr>
    <w:rPr/>
  </w:style>
  <w:style w:type="paragraph" w:styleId="Standard" w:customStyle="1">
    <w:name w:val="Standard"/>
    <w:qFormat/>
    <w:rsid w:val="00206643"/>
    <w:pPr>
      <w:widowControl w:val="false"/>
      <w:suppressAutoHyphens w:val="true"/>
      <w:bidi w:val="0"/>
      <w:spacing w:before="0" w:after="0"/>
      <w:jc w:val="left"/>
      <w:textAlignment w:val="baseline"/>
    </w:pPr>
    <w:rPr>
      <w:rFonts w:ascii="Liberation Serif;Times New Roma" w:hAnsi="Liberation Serif;Times New Roma" w:eastAsia="NSimSun" w:cs="Arial"/>
      <w:color w:val="auto"/>
      <w:kern w:val="0"/>
      <w:sz w:val="24"/>
      <w:szCs w:val="24"/>
      <w:lang w:val="ru-RU" w:eastAsia="zh-CN" w:bidi="hi-IN"/>
    </w:rPr>
  </w:style>
  <w:style w:type="paragraph" w:styleId="NormalWeb">
    <w:name w:val="Normal (Web)"/>
    <w:basedOn w:val="Normal"/>
    <w:qFormat/>
    <w:rsid w:val="00206643"/>
    <w:pPr>
      <w:spacing w:before="280" w:after="280"/>
    </w:pPr>
    <w:rPr>
      <w:rFonts w:eastAsia="Times New Roman"/>
      <w:sz w:val="24"/>
      <w:szCs w:val="24"/>
      <w:lang w:eastAsia="ru-RU"/>
    </w:rPr>
  </w:style>
  <w:style w:type="paragraph" w:styleId="21" w:customStyle="1">
    <w:name w:val="Основной текст (2)"/>
    <w:basedOn w:val="Normal"/>
    <w:qFormat/>
    <w:rsid w:val="00206643"/>
    <w:pPr>
      <w:shd w:val="clear" w:color="auto" w:fill="FFFFFF"/>
      <w:spacing w:lineRule="exact" w:line="298"/>
      <w:jc w:val="both"/>
    </w:pPr>
    <w:rPr>
      <w:rFonts w:eastAsia="Times New Roman"/>
    </w:rPr>
  </w:style>
  <w:style w:type="paragraph" w:styleId="ConsPlusNormal" w:customStyle="1">
    <w:name w:val="ConsPlusNormal"/>
    <w:qFormat/>
    <w:rsid w:val="00206643"/>
    <w:pPr>
      <w:widowControl/>
      <w:suppressAutoHyphens w:val="true"/>
      <w:bidi w:val="0"/>
      <w:spacing w:before="0" w:after="0"/>
      <w:ind w:firstLine="720"/>
      <w:jc w:val="left"/>
    </w:pPr>
    <w:rPr>
      <w:rFonts w:ascii="Arial" w:hAnsi="Arial" w:eastAsia="Calibri" w:cs="Arial"/>
      <w:color w:val="auto"/>
      <w:kern w:val="0"/>
      <w:sz w:val="20"/>
      <w:szCs w:val="20"/>
      <w:lang w:val="ru-RU" w:eastAsia="zh-CN" w:bidi="ar-SA"/>
    </w:rPr>
  </w:style>
  <w:style w:type="paragraph" w:styleId="Style21" w:customStyle="1">
    <w:name w:val="Подпись к таблице"/>
    <w:basedOn w:val="Normal"/>
    <w:qFormat/>
    <w:rsid w:val="00206643"/>
    <w:pPr>
      <w:shd w:val="clear" w:color="auto" w:fill="FFFFFF"/>
      <w:spacing w:lineRule="atLeast" w:line="0"/>
      <w:jc w:val="both"/>
    </w:pPr>
    <w:rPr>
      <w:rFonts w:eastAsia="Times New Roman"/>
      <w:sz w:val="21"/>
      <w:szCs w:val="21"/>
    </w:rPr>
  </w:style>
  <w:style w:type="paragraph" w:styleId="Style22" w:customStyle="1">
    <w:name w:val="Содержимое врезки"/>
    <w:basedOn w:val="Normal"/>
    <w:qFormat/>
    <w:rsid w:val="00206643"/>
    <w:pPr/>
    <w:rPr/>
  </w:style>
  <w:style w:type="paragraph" w:styleId="Style23" w:customStyle="1">
    <w:name w:val="Содержимое таблицы"/>
    <w:basedOn w:val="Normal"/>
    <w:qFormat/>
    <w:rsid w:val="00206643"/>
    <w:pPr>
      <w:widowControl w:val="false"/>
      <w:suppressLineNumbers/>
    </w:pPr>
    <w:rPr/>
  </w:style>
  <w:style w:type="paragraph" w:styleId="Style24" w:customStyle="1">
    <w:name w:val="Заголовок таблицы"/>
    <w:basedOn w:val="Style23"/>
    <w:qFormat/>
    <w:rsid w:val="00206643"/>
    <w:pPr>
      <w:jc w:val="center"/>
    </w:pPr>
    <w:rPr>
      <w:b/>
      <w:bCs/>
    </w:rPr>
  </w:style>
  <w:style w:type="paragraph" w:styleId="ConsPlusNonformat" w:customStyle="1">
    <w:name w:val="ConsPlusNonformat"/>
    <w:qFormat/>
    <w:rsid w:val="00206643"/>
    <w:pPr>
      <w:widowControl/>
      <w:suppressAutoHyphens w:val="true"/>
      <w:bidi w:val="0"/>
      <w:spacing w:before="0" w:after="0"/>
      <w:jc w:val="left"/>
    </w:pPr>
    <w:rPr>
      <w:rFonts w:ascii="Courier New" w:hAnsi="Courier New" w:eastAsia="Calibri" w:cs="Courier New"/>
      <w:color w:val="auto"/>
      <w:kern w:val="0"/>
      <w:sz w:val="20"/>
      <w:szCs w:val="20"/>
      <w:lang w:val="ru-RU" w:eastAsia="zh-CN" w:bidi="ar-SA"/>
    </w:rPr>
  </w:style>
  <w:style w:type="paragraph" w:styleId="Style25" w:customStyle="1">
    <w:name w:val="Текст в заданном формате"/>
    <w:basedOn w:val="Normal"/>
    <w:qFormat/>
    <w:rsid w:val="00206643"/>
    <w:pPr/>
    <w:rPr>
      <w:rFonts w:ascii="Liberation Mono" w:hAnsi="Liberation Mono" w:eastAsia="Liberation Mono" w:cs="Liberation Mono"/>
      <w:sz w:val="20"/>
      <w:szCs w:val="20"/>
    </w:rPr>
  </w:style>
  <w:style w:type="paragraph" w:styleId="BalloonText">
    <w:name w:val="Balloon Text"/>
    <w:basedOn w:val="Normal"/>
    <w:link w:val="Style15"/>
    <w:uiPriority w:val="99"/>
    <w:semiHidden/>
    <w:unhideWhenUsed/>
    <w:qFormat/>
    <w:rsid w:val="00a904b9"/>
    <w:pPr/>
    <w:rPr>
      <w:rFonts w:ascii="Tahoma" w:hAnsi="Tahoma" w:cs="Tahoma"/>
      <w:sz w:val="16"/>
      <w:szCs w:val="16"/>
    </w:rPr>
  </w:style>
  <w:style w:type="numbering" w:styleId="NoList" w:default="1">
    <w:name w:val="No List"/>
    <w:uiPriority w:val="99"/>
    <w:semiHidden/>
    <w:unhideWhenUsed/>
    <w:qFormat/>
  </w:style>
  <w:style w:type="numbering" w:styleId="14" w:customStyle="1">
    <w:name w:val="Нет списка1"/>
    <w:semiHidden/>
    <w:unhideWhenUsed/>
    <w:qFormat/>
    <w:rsid w:val="008a28c3"/>
  </w:style>
  <w:style w:type="numbering" w:styleId="WW8Num10" w:customStyle="1">
    <w:name w:val="WW8Num10"/>
    <w:qFormat/>
    <w:rsid w:val="00206643"/>
  </w:style>
  <w:style w:type="numbering" w:styleId="WW8Num11" w:customStyle="1">
    <w:name w:val="WW8Num11"/>
    <w:qFormat/>
    <w:rsid w:val="00206643"/>
  </w:style>
  <w:style w:type="numbering" w:styleId="WW8Num12" w:customStyle="1">
    <w:name w:val="WW8Num12"/>
    <w:qFormat/>
    <w:rsid w:val="00206643"/>
  </w:style>
  <w:style w:type="numbering" w:styleId="WW8Num5" w:customStyle="1">
    <w:name w:val="WW8Num5"/>
    <w:qFormat/>
    <w:rsid w:val="00206643"/>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rsid w:val="008a28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Application>LibreOffice/7.3.0.3$Windows_X86_64 LibreOffice_project/0f246aa12d0eee4a0f7adcefbf7c878fc2238db3</Application>
  <AppVersion>15.0000</AppVersion>
  <Pages>27</Pages>
  <Words>6889</Words>
  <Characters>48135</Characters>
  <CharactersWithSpaces>54250</CharactersWithSpaces>
  <Paragraphs>1404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2024-07-01T09:46:00Z</dcterms:created>
  <dc:creator>666</dc:creator>
  <dc:description/>
  <dc:language>ru-RU</dc:language>
  <cp:lastModifiedBy/>
  <cp:lastPrinted>2025-01-17T02:42:00Z</cp:lastPrinted>
  <dcterms:modified xsi:type="dcterms:W3CDTF">2025-04-16T15:37:13Z</dcterms:modified>
  <cp:revision>27</cp:revision>
  <dc:subject/>
  <dc:title>Схема теплоснабжения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