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F" w:rsidRDefault="00B0796F">
      <w:pPr>
        <w:ind w:left="5103"/>
        <w:rPr>
          <w:rFonts w:ascii="PT Astra Serif" w:hAnsi="PT Astra Serif"/>
          <w:sz w:val="26"/>
          <w:szCs w:val="26"/>
        </w:rPr>
      </w:pPr>
    </w:p>
    <w:p w:rsidR="00B0796F" w:rsidRDefault="0083261F">
      <w:pPr>
        <w:ind w:left="527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Приложение 1</w:t>
      </w:r>
    </w:p>
    <w:p w:rsidR="00B0796F" w:rsidRDefault="00B0796F">
      <w:pPr>
        <w:ind w:left="5272"/>
        <w:rPr>
          <w:rFonts w:ascii="PT Astra Serif" w:hAnsi="PT Astra Serif"/>
          <w:sz w:val="26"/>
          <w:szCs w:val="26"/>
        </w:rPr>
      </w:pPr>
    </w:p>
    <w:p w:rsidR="00B0796F" w:rsidRDefault="0083261F">
      <w:pPr>
        <w:ind w:left="527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Утверждена</w:t>
      </w:r>
    </w:p>
    <w:p w:rsidR="00B0796F" w:rsidRDefault="0083261F">
      <w:pPr>
        <w:ind w:left="527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постановлением администрации</w:t>
      </w:r>
    </w:p>
    <w:p w:rsidR="00B0796F" w:rsidRDefault="0083261F">
      <w:pPr>
        <w:ind w:left="527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Усть-Абаканского района</w:t>
      </w:r>
    </w:p>
    <w:p w:rsidR="00B0796F" w:rsidRDefault="0083261F">
      <w:pPr>
        <w:ind w:left="5272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29.10.2013 № 1773-п</w:t>
      </w:r>
    </w:p>
    <w:p w:rsidR="00E3711C" w:rsidRDefault="00E3711C" w:rsidP="00E3711C">
      <w:pPr>
        <w:autoSpaceDE w:val="0"/>
        <w:autoSpaceDN w:val="0"/>
        <w:adjustRightInd w:val="0"/>
        <w:ind w:left="5245"/>
        <w:rPr>
          <w:sz w:val="26"/>
          <w:szCs w:val="26"/>
        </w:rPr>
      </w:pPr>
      <w:proofErr w:type="gramStart"/>
      <w:r>
        <w:rPr>
          <w:sz w:val="26"/>
          <w:szCs w:val="26"/>
        </w:rPr>
        <w:t>(с последующими изменениями</w:t>
      </w:r>
      <w:proofErr w:type="gramEnd"/>
    </w:p>
    <w:p w:rsidR="00E3711C" w:rsidRDefault="00E3711C" w:rsidP="00E3711C">
      <w:pPr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в редакции от </w:t>
      </w:r>
      <w:r w:rsidR="005137AC">
        <w:rPr>
          <w:sz w:val="26"/>
          <w:szCs w:val="26"/>
        </w:rPr>
        <w:t>22.05.2026</w:t>
      </w:r>
      <w:r w:rsidRPr="00393078">
        <w:rPr>
          <w:sz w:val="26"/>
          <w:szCs w:val="26"/>
        </w:rPr>
        <w:t xml:space="preserve"> </w:t>
      </w:r>
      <w:r w:rsidRPr="00C77E79">
        <w:rPr>
          <w:sz w:val="26"/>
          <w:szCs w:val="26"/>
        </w:rPr>
        <w:t xml:space="preserve"> </w:t>
      </w:r>
      <w:r w:rsidRPr="00393078">
        <w:rPr>
          <w:sz w:val="26"/>
          <w:szCs w:val="26"/>
        </w:rPr>
        <w:t xml:space="preserve">№ </w:t>
      </w:r>
      <w:r w:rsidR="005137AC">
        <w:rPr>
          <w:sz w:val="26"/>
          <w:szCs w:val="26"/>
        </w:rPr>
        <w:t>407</w:t>
      </w:r>
      <w:r w:rsidRPr="00393078">
        <w:rPr>
          <w:sz w:val="26"/>
          <w:szCs w:val="26"/>
        </w:rPr>
        <w:t>-п)</w:t>
      </w:r>
    </w:p>
    <w:p w:rsidR="00E3711C" w:rsidRDefault="00E3711C">
      <w:pPr>
        <w:ind w:left="5272"/>
        <w:rPr>
          <w:rFonts w:ascii="PT Astra Serif" w:hAnsi="PT Astra Serif"/>
        </w:rPr>
      </w:pPr>
    </w:p>
    <w:p w:rsidR="00B0796F" w:rsidRDefault="00B0796F">
      <w:pPr>
        <w:ind w:left="5272"/>
        <w:rPr>
          <w:rFonts w:ascii="PT Astra Serif" w:hAnsi="PT Astra Serif"/>
          <w:sz w:val="26"/>
          <w:szCs w:val="26"/>
        </w:rPr>
      </w:pPr>
    </w:p>
    <w:p w:rsidR="00B0796F" w:rsidRDefault="00B0796F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jc w:val="right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Title"/>
        <w:widowControl/>
        <w:jc w:val="right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right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right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right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83261F">
      <w:pPr>
        <w:pStyle w:val="ConsPlusTitle"/>
        <w:widowControl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 xml:space="preserve">МУНИЦИПАЛЬНАЯ ПРОГРАММА </w:t>
      </w:r>
    </w:p>
    <w:p w:rsidR="00B0796F" w:rsidRDefault="00B0796F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83261F">
      <w:pPr>
        <w:pStyle w:val="ConsPlusTitle"/>
        <w:widowControl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«РАЗВИТИЕ ТУРИЗМА В УСТЬ-АБАКАНСКОМ РАЙОНЕ»</w:t>
      </w:r>
    </w:p>
    <w:p w:rsidR="00B0796F" w:rsidRDefault="00B0796F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Normal"/>
        <w:widowControl/>
        <w:ind w:firstLine="0"/>
        <w:jc w:val="center"/>
        <w:outlineLvl w:val="1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Normal"/>
        <w:widowControl/>
        <w:ind w:firstLine="0"/>
        <w:jc w:val="center"/>
        <w:outlineLvl w:val="1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A10F98" w:rsidRDefault="00A10F98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83261F">
      <w:pPr>
        <w:pStyle w:val="ConsPlusNormal"/>
        <w:spacing w:line="276" w:lineRule="auto"/>
        <w:ind w:firstLine="0"/>
        <w:jc w:val="center"/>
        <w:rPr>
          <w:rFonts w:ascii="PT Astra Serif" w:hAnsi="PT Astra Serif"/>
        </w:rPr>
      </w:pPr>
      <w:proofErr w:type="spellStart"/>
      <w:r>
        <w:rPr>
          <w:rFonts w:ascii="PT Astra Serif" w:hAnsi="PT Astra Serif" w:cs="Times New Roman"/>
          <w:bCs/>
          <w:sz w:val="26"/>
          <w:szCs w:val="26"/>
        </w:rPr>
        <w:t>рп</w:t>
      </w:r>
      <w:proofErr w:type="spellEnd"/>
      <w:r>
        <w:rPr>
          <w:rFonts w:ascii="PT Astra Serif" w:hAnsi="PT Astra Serif" w:cs="Times New Roman"/>
          <w:bCs/>
          <w:sz w:val="26"/>
          <w:szCs w:val="26"/>
        </w:rPr>
        <w:t xml:space="preserve"> Усть-Абакан</w:t>
      </w:r>
    </w:p>
    <w:p w:rsidR="00B0796F" w:rsidRDefault="0083261F">
      <w:pPr>
        <w:pStyle w:val="ConsPlusNormal"/>
        <w:ind w:firstLine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lastRenderedPageBreak/>
        <w:t>ПАСПОРТ</w:t>
      </w:r>
    </w:p>
    <w:p w:rsidR="00B0796F" w:rsidRDefault="0083261F">
      <w:pPr>
        <w:pStyle w:val="ConsPlusNormal"/>
        <w:ind w:firstLine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муниципальной программы</w:t>
      </w:r>
    </w:p>
    <w:p w:rsidR="00B0796F" w:rsidRDefault="0083261F">
      <w:pPr>
        <w:pStyle w:val="ConsPlusNormal"/>
        <w:ind w:firstLine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«Развитие туризма в Усть-Абаканском районе»</w:t>
      </w:r>
    </w:p>
    <w:p w:rsidR="00B0796F" w:rsidRDefault="00B0796F">
      <w:pPr>
        <w:pStyle w:val="ConsPlusTitle"/>
        <w:widowControl/>
        <w:rPr>
          <w:rFonts w:ascii="PT Astra Serif" w:hAnsi="PT Astra Serif" w:cs="Times New Roman"/>
          <w:b w:val="0"/>
          <w:sz w:val="24"/>
          <w:szCs w:val="24"/>
        </w:rPr>
      </w:pPr>
    </w:p>
    <w:tbl>
      <w:tblPr>
        <w:tblW w:w="8965" w:type="dxa"/>
        <w:tblInd w:w="328" w:type="dxa"/>
        <w:tblLayout w:type="fixed"/>
        <w:tblLook w:val="0000"/>
      </w:tblPr>
      <w:tblGrid>
        <w:gridCol w:w="3294"/>
        <w:gridCol w:w="5671"/>
      </w:tblGrid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Title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Муниципальное автономное учреждение культуры «Музей «Древние курганы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Салбыкской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степи»</w:t>
            </w:r>
          </w:p>
        </w:tc>
      </w:tr>
      <w:tr w:rsidR="00B0796F">
        <w:trPr>
          <w:trHeight w:val="61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Комплексное развитие внутреннего и въездного туризма в Усть-Абаканском муниципальном районе Республики Хакасия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Обеспечение своевременного выполнения мероприятий и достижения целевых показателей муниципальной программы</w:t>
            </w:r>
            <w:r>
              <w:rPr>
                <w:rFonts w:ascii="PT Astra Serif" w:hAnsi="PT Astra Serif"/>
                <w:lang w:eastAsia="en-US"/>
              </w:rPr>
              <w:t>;</w:t>
            </w:r>
          </w:p>
          <w:p w:rsidR="00B0796F" w:rsidRDefault="0083261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создание условий для развития объектов туристской инфраструктуры, поддержка мероприятий, направленных на создание благоприятной туристской среды в                            Усть-Абаканском муниципальном районе Республики Хакасия;</w:t>
            </w:r>
          </w:p>
          <w:p w:rsidR="00B0796F" w:rsidRDefault="0083261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повышение узнаваемости Усть-Абаканского муниципального района Республики Хакасия на туристских рынках.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2023 - 2028 годы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7AC" w:rsidRPr="005137AC" w:rsidRDefault="005137AC" w:rsidP="005137AC">
            <w:pPr>
              <w:shd w:val="clear" w:color="auto" w:fill="FFFFFF"/>
              <w:tabs>
                <w:tab w:val="left" w:pos="0"/>
              </w:tabs>
              <w:jc w:val="both"/>
            </w:pPr>
            <w:r w:rsidRPr="005137AC">
              <w:rPr>
                <w:rFonts w:ascii="PT Astra Serif" w:hAnsi="PT Astra Serif"/>
              </w:rPr>
              <w:t>Общий объем бюджетных ассигнований</w:t>
            </w:r>
          </w:p>
          <w:p w:rsidR="005137AC" w:rsidRPr="005137AC" w:rsidRDefault="005137AC" w:rsidP="005137AC">
            <w:pPr>
              <w:shd w:val="clear" w:color="auto" w:fill="FFFFFF"/>
              <w:tabs>
                <w:tab w:val="left" w:pos="0"/>
              </w:tabs>
              <w:jc w:val="both"/>
            </w:pPr>
            <w:r w:rsidRPr="005137AC">
              <w:rPr>
                <w:rFonts w:ascii="PT Astra Serif" w:hAnsi="PT Astra Serif"/>
              </w:rPr>
              <w:t xml:space="preserve">(рублей) </w:t>
            </w:r>
            <w:r w:rsidRPr="005137AC">
              <w:rPr>
                <w:rFonts w:ascii="PT Astra Serif" w:hAnsi="PT Astra Serif"/>
                <w:color w:val="000000"/>
              </w:rPr>
              <w:t>–</w:t>
            </w:r>
            <w:r w:rsidRPr="005137AC">
              <w:rPr>
                <w:rFonts w:ascii="PT Astra Serif" w:hAnsi="PT Astra Serif"/>
              </w:rPr>
              <w:t xml:space="preserve"> 25 544 314,95, из них средства:</w:t>
            </w:r>
          </w:p>
          <w:p w:rsidR="005137AC" w:rsidRPr="005137AC" w:rsidRDefault="005137AC" w:rsidP="005137AC">
            <w:pPr>
              <w:shd w:val="clear" w:color="auto" w:fill="FFFFFF"/>
              <w:tabs>
                <w:tab w:val="left" w:pos="0"/>
              </w:tabs>
              <w:jc w:val="both"/>
            </w:pPr>
            <w:r w:rsidRPr="005137AC">
              <w:rPr>
                <w:rFonts w:ascii="PT Astra Serif" w:hAnsi="PT Astra Serif"/>
              </w:rPr>
              <w:t>- федерального бюджета – 250 000,00,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  <w:color w:val="000000"/>
              </w:rPr>
              <w:t>- республиканского бюджета – 5 596 451,42,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  <w:color w:val="000000"/>
              </w:rPr>
              <w:t>- районного бюджета – 19 697 863,53</w:t>
            </w:r>
            <w:r w:rsidRPr="005137AC">
              <w:rPr>
                <w:rFonts w:ascii="PT Astra Serif" w:hAnsi="PT Astra Serif"/>
              </w:rPr>
              <w:t>,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</w:rPr>
              <w:t>в том числе по годам: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</w:rPr>
              <w:t xml:space="preserve">2023 год </w:t>
            </w:r>
            <w:r w:rsidRPr="005137AC">
              <w:rPr>
                <w:rFonts w:ascii="PT Astra Serif" w:hAnsi="PT Astra Serif"/>
                <w:color w:val="000000"/>
              </w:rPr>
              <w:t>–</w:t>
            </w:r>
            <w:r w:rsidRPr="005137AC">
              <w:rPr>
                <w:rFonts w:ascii="PT Astra Serif" w:hAnsi="PT Astra Serif"/>
              </w:rPr>
              <w:t xml:space="preserve"> 5 067 676,09, из них средства: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  <w:color w:val="000000"/>
              </w:rPr>
              <w:t>- республиканского бюджета – 802 589,00,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  <w:color w:val="000000"/>
              </w:rPr>
              <w:t>- районного бюджета – 4 265 087,09;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</w:rPr>
              <w:t xml:space="preserve">2024 год </w:t>
            </w:r>
            <w:r w:rsidRPr="005137AC">
              <w:rPr>
                <w:rFonts w:ascii="PT Astra Serif" w:hAnsi="PT Astra Serif"/>
                <w:color w:val="000000"/>
              </w:rPr>
              <w:t>–</w:t>
            </w:r>
            <w:r w:rsidRPr="005137AC">
              <w:rPr>
                <w:rFonts w:ascii="PT Astra Serif" w:hAnsi="PT Astra Serif"/>
              </w:rPr>
              <w:t xml:space="preserve"> 5 505 949,23, из них средства: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</w:rPr>
              <w:t>- федерального бюджета – 250 000,00,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</w:rPr>
              <w:t>- республиканского бюджета – 2 391 500,00,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  <w:color w:val="000000"/>
              </w:rPr>
              <w:t>- районного бюджета – 2 864 449,23;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</w:rPr>
              <w:t xml:space="preserve">2025 год </w:t>
            </w:r>
            <w:r w:rsidRPr="005137AC">
              <w:rPr>
                <w:rFonts w:ascii="PT Astra Serif" w:hAnsi="PT Astra Serif"/>
                <w:color w:val="000000"/>
              </w:rPr>
              <w:t>–</w:t>
            </w:r>
            <w:r w:rsidRPr="005137AC">
              <w:rPr>
                <w:rFonts w:ascii="PT Astra Serif" w:hAnsi="PT Astra Serif"/>
              </w:rPr>
              <w:t xml:space="preserve"> 4 124 000,30, из них средства: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  <w:color w:val="000000"/>
              </w:rPr>
              <w:t>- республиканского бюджета – 1 362 000,00,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  <w:color w:val="000000"/>
              </w:rPr>
              <w:t xml:space="preserve">- районного бюджета – </w:t>
            </w:r>
            <w:r w:rsidRPr="005137AC">
              <w:rPr>
                <w:rFonts w:ascii="PT Astra Serif" w:hAnsi="PT Astra Serif"/>
              </w:rPr>
              <w:t>2 762 000,30</w:t>
            </w:r>
            <w:r w:rsidRPr="005137AC">
              <w:rPr>
                <w:rFonts w:ascii="PT Astra Serif" w:hAnsi="PT Astra Serif"/>
                <w:color w:val="000000"/>
              </w:rPr>
              <w:t>;</w:t>
            </w:r>
          </w:p>
          <w:p w:rsidR="005137AC" w:rsidRPr="005137AC" w:rsidRDefault="005137AC" w:rsidP="005137AC">
            <w:pPr>
              <w:jc w:val="both"/>
            </w:pPr>
            <w:r w:rsidRPr="005137AC">
              <w:rPr>
                <w:rFonts w:ascii="PT Astra Serif" w:hAnsi="PT Astra Serif"/>
              </w:rPr>
              <w:t>2026 год – 4 705 712,75, из них средства:</w:t>
            </w:r>
          </w:p>
          <w:p w:rsidR="005137AC" w:rsidRPr="005137AC" w:rsidRDefault="005137AC" w:rsidP="005137AC">
            <w:pPr>
              <w:tabs>
                <w:tab w:val="left" w:pos="0"/>
                <w:tab w:val="left" w:pos="1440"/>
                <w:tab w:val="left" w:pos="2520"/>
              </w:tabs>
              <w:jc w:val="both"/>
            </w:pPr>
            <w:r w:rsidRPr="005137AC">
              <w:rPr>
                <w:rFonts w:ascii="PT Astra Serif" w:hAnsi="PT Astra Serif"/>
                <w:color w:val="000000"/>
              </w:rPr>
              <w:t>- республиканского бюджета – 1 040 362,42,</w:t>
            </w:r>
          </w:p>
          <w:p w:rsidR="005137AC" w:rsidRPr="005137AC" w:rsidRDefault="005137AC" w:rsidP="005137AC">
            <w:pPr>
              <w:jc w:val="both"/>
            </w:pPr>
            <w:r w:rsidRPr="005137AC">
              <w:rPr>
                <w:rFonts w:ascii="PT Astra Serif" w:eastAsia="PT Astra Serif" w:hAnsi="PT Astra Serif"/>
              </w:rPr>
              <w:t xml:space="preserve"> </w:t>
            </w:r>
            <w:r w:rsidRPr="005137AC">
              <w:rPr>
                <w:rFonts w:ascii="PT Astra Serif" w:hAnsi="PT Astra Serif"/>
              </w:rPr>
              <w:t>- районного бюджета – 3 665 350,33;</w:t>
            </w:r>
          </w:p>
          <w:p w:rsidR="005137AC" w:rsidRPr="005137AC" w:rsidRDefault="005137AC" w:rsidP="005137AC">
            <w:pPr>
              <w:jc w:val="both"/>
            </w:pPr>
            <w:r w:rsidRPr="005137AC">
              <w:rPr>
                <w:rFonts w:ascii="PT Astra Serif" w:hAnsi="PT Astra Serif"/>
              </w:rPr>
              <w:t>2027 год – 3 070 488,29, из них средства:</w:t>
            </w:r>
          </w:p>
          <w:p w:rsidR="005137AC" w:rsidRPr="005137AC" w:rsidRDefault="005137AC" w:rsidP="005137AC">
            <w:pPr>
              <w:jc w:val="both"/>
            </w:pPr>
            <w:r w:rsidRPr="005137AC">
              <w:rPr>
                <w:rFonts w:ascii="PT Astra Serif" w:hAnsi="PT Astra Serif"/>
              </w:rPr>
              <w:t>- районного бюджета – 3 070 488,29;</w:t>
            </w:r>
          </w:p>
          <w:p w:rsidR="005137AC" w:rsidRPr="005137AC" w:rsidRDefault="005137AC" w:rsidP="005137AC">
            <w:pPr>
              <w:jc w:val="both"/>
            </w:pPr>
            <w:r w:rsidRPr="005137AC">
              <w:rPr>
                <w:rFonts w:ascii="PT Astra Serif" w:hAnsi="PT Astra Serif"/>
              </w:rPr>
              <w:t>2028 год – 3 070 488,29, из них средства:</w:t>
            </w:r>
          </w:p>
          <w:p w:rsidR="00B0796F" w:rsidRDefault="005137AC" w:rsidP="005137AC">
            <w:pPr>
              <w:contextualSpacing/>
              <w:jc w:val="both"/>
              <w:rPr>
                <w:rFonts w:ascii="PT Astra Serif" w:hAnsi="PT Astra Serif"/>
              </w:rPr>
            </w:pPr>
            <w:r w:rsidRPr="005137AC">
              <w:rPr>
                <w:rFonts w:ascii="PT Astra Serif" w:hAnsi="PT Astra Serif" w:cs="PT Astra Serif"/>
              </w:rPr>
              <w:lastRenderedPageBreak/>
              <w:t>- районного бюджета – 3 070 488,29.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Конечные   результаты   реализации  муниципальной программы</w:t>
            </w:r>
          </w:p>
          <w:p w:rsidR="00B0796F" w:rsidRDefault="00B0796F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0796F" w:rsidRDefault="00B0796F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0796F" w:rsidRDefault="00B0796F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Реализация проектов в сфере туризма в области создания и обустройства туристических объектов, инсталляций, экспозиций, маршрутов, нарастающим итогом, 6 единиц;</w:t>
            </w:r>
          </w:p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количество проведенных событийных мероприятий в сфере туризма, нарастающим итогом, 18 единиц;</w:t>
            </w:r>
          </w:p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количество участий в выставках, форумах, конференциях туристической направленности, направленных на популяризацию туристических объектов Усть-Абаканского муниципального района Республики Хакасия, нарастающим итогом, 18 единиц;</w:t>
            </w:r>
          </w:p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туристов, посетивших Усть-Абаканский муниципальный район Республики Хакасия до 40200 человек к 2028 году.</w:t>
            </w:r>
          </w:p>
        </w:tc>
      </w:tr>
    </w:tbl>
    <w:p w:rsidR="00B0796F" w:rsidRDefault="00B0796F">
      <w:pPr>
        <w:pStyle w:val="ConsPlusNormal"/>
        <w:spacing w:line="276" w:lineRule="auto"/>
        <w:ind w:left="360"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B0796F" w:rsidRDefault="00B0796F">
      <w:pPr>
        <w:pStyle w:val="ConsPlusNormal"/>
        <w:spacing w:line="276" w:lineRule="auto"/>
        <w:ind w:left="360" w:firstLine="0"/>
        <w:jc w:val="center"/>
        <w:outlineLvl w:val="1"/>
        <w:rPr>
          <w:rFonts w:ascii="PT Astra Serif" w:hAnsi="PT Astra Serif" w:cs="Times New Roman"/>
          <w:b/>
          <w:sz w:val="26"/>
          <w:szCs w:val="26"/>
        </w:rPr>
      </w:pPr>
    </w:p>
    <w:p w:rsidR="00B0796F" w:rsidRDefault="0083261F">
      <w:pPr>
        <w:widowControl w:val="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 xml:space="preserve">Текстовая часть </w:t>
      </w:r>
    </w:p>
    <w:p w:rsidR="00B0796F" w:rsidRDefault="0083261F">
      <w:pPr>
        <w:widowControl w:val="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муниципальной программы</w:t>
      </w:r>
    </w:p>
    <w:p w:rsidR="00B0796F" w:rsidRDefault="0083261F">
      <w:pPr>
        <w:pStyle w:val="ConsPlusNormal"/>
        <w:ind w:firstLine="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6"/>
          <w:szCs w:val="26"/>
        </w:rPr>
        <w:t>«Развитие туризма в Усть-Абаканском районе»</w:t>
      </w:r>
    </w:p>
    <w:p w:rsidR="00B0796F" w:rsidRDefault="00B0796F">
      <w:pPr>
        <w:widowControl w:val="0"/>
        <w:jc w:val="center"/>
        <w:rPr>
          <w:rFonts w:ascii="PT Astra Serif" w:hAnsi="PT Astra Serif"/>
          <w:sz w:val="26"/>
          <w:szCs w:val="26"/>
        </w:rPr>
      </w:pPr>
    </w:p>
    <w:p w:rsidR="00B0796F" w:rsidRDefault="0083261F">
      <w:pPr>
        <w:widowControl w:val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1. Цель и задачи муниципальной программы</w:t>
      </w:r>
    </w:p>
    <w:p w:rsidR="00B0796F" w:rsidRDefault="00B0796F">
      <w:pPr>
        <w:widowControl w:val="0"/>
        <w:ind w:left="720"/>
        <w:outlineLvl w:val="2"/>
        <w:rPr>
          <w:rFonts w:ascii="PT Astra Serif" w:hAnsi="PT Astra Serif"/>
          <w:sz w:val="26"/>
          <w:szCs w:val="26"/>
        </w:rPr>
      </w:pP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Целью муниципальной программы «Развитие туризма в Усть-Абаканском районе» (далее – муниципальная программа) является комплексное развитие внутреннего и въездного туризма в Усть-Абаканском муниципальном районе Республики Хакасия.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Задачи муниципальной программы: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- обеспечение своевременного выполнения мероприятий и достижения целевых показателей муниципальной программы</w:t>
      </w:r>
      <w:r>
        <w:rPr>
          <w:rFonts w:ascii="PT Astra Serif" w:hAnsi="PT Astra Serif"/>
          <w:sz w:val="26"/>
          <w:szCs w:val="26"/>
          <w:lang w:eastAsia="en-US"/>
        </w:rPr>
        <w:t>;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- создание условий для развития объектов туристской </w:t>
      </w:r>
      <w:r>
        <w:rPr>
          <w:rFonts w:ascii="PT Astra Serif" w:hAnsi="PT Astra Serif"/>
          <w:sz w:val="26"/>
          <w:szCs w:val="26"/>
        </w:rPr>
        <w:br/>
        <w:t>инфраструктуры, поддержка мероприятий, направленных на создание благоприятной туристской среды в Усть-Абаканском муниципальном районе Республики Хакасия;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- повышение узнаваемости Усть-Абаканского муниципального района Республики Хакасия на туристских рынках.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Решение указанных задач позволит обеспечить достижение одной из основных стратегических целей в области развития сферы туризма: развитие современной туристской индустрии, позволяющей увеличить вклад туризма в социально-экономическое развитие Усть-Абаканского муниципального района Республики Хакасия.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Туристические возможности Усть-Абаканского муниципального района Республики Хакасия составляют особый ресурсный потенциал, который делает район перспективной территорией для развития внутреннего и въездного туризма. </w:t>
      </w:r>
      <w:r>
        <w:rPr>
          <w:rFonts w:ascii="PT Astra Serif" w:hAnsi="PT Astra Serif"/>
          <w:sz w:val="26"/>
          <w:szCs w:val="26"/>
        </w:rPr>
        <w:lastRenderedPageBreak/>
        <w:t xml:space="preserve">Базируясь на этом потенциале, туризм может стать одной из ведущих отраслей экономики района. С целью формирования интереса и повышения престижа Усть-Абаканского муниципального района Республики Хакасия, как района благоприятного для туризма, образования устойчивых потоков въездного и внутреннего туризма, необходимо реализовать комплекс мер, направленных на поддержку и продвижение туристического продукта и туристского бренда             Усть-Абаканского муниципального района Республики Хакасия. </w:t>
      </w:r>
    </w:p>
    <w:p w:rsidR="00B0796F" w:rsidRDefault="00B0796F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B0796F" w:rsidRDefault="0083261F">
      <w:pPr>
        <w:spacing w:line="276" w:lineRule="auto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2. Риски реализации муниципальной  программы</w:t>
      </w:r>
    </w:p>
    <w:p w:rsidR="00B0796F" w:rsidRDefault="00B0796F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При реализации целей и задач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К основным рискам реализации муниципальной программы относятся: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недостаточность бюджетного финансирования реализации мероприятий </w:t>
      </w:r>
      <w:r>
        <w:rPr>
          <w:rFonts w:ascii="PT Astra Serif" w:hAnsi="PT Astra Serif"/>
          <w:sz w:val="26"/>
          <w:szCs w:val="26"/>
        </w:rPr>
        <w:t xml:space="preserve">муниципальной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программы, невыполнение в полном объеме принятых </w:t>
      </w:r>
      <w:r>
        <w:rPr>
          <w:rFonts w:ascii="PT Astra Serif" w:hAnsi="PT Astra Serif"/>
          <w:sz w:val="26"/>
          <w:szCs w:val="26"/>
        </w:rPr>
        <w:t xml:space="preserve">муниципальной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программой финансовых обязательств; 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- усиление конкуренции со стороны близлежащих районов Республики Хакасия (</w:t>
      </w:r>
      <w:proofErr w:type="spellStart"/>
      <w:r>
        <w:rPr>
          <w:rFonts w:ascii="PT Astra Serif" w:hAnsi="PT Astra Serif"/>
          <w:sz w:val="26"/>
          <w:szCs w:val="26"/>
        </w:rPr>
        <w:t>Ширинского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, </w:t>
      </w:r>
      <w:proofErr w:type="spellStart"/>
      <w:r>
        <w:rPr>
          <w:rFonts w:ascii="PT Astra Serif" w:hAnsi="PT Astra Serif"/>
          <w:sz w:val="26"/>
          <w:szCs w:val="26"/>
        </w:rPr>
        <w:t>Боградского</w:t>
      </w:r>
      <w:proofErr w:type="spellEnd"/>
      <w:r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kern w:val="2"/>
          <w:sz w:val="26"/>
          <w:szCs w:val="26"/>
        </w:rPr>
        <w:t xml:space="preserve">Орджоникидзевского, </w:t>
      </w:r>
      <w:proofErr w:type="spellStart"/>
      <w:r>
        <w:rPr>
          <w:rFonts w:ascii="PT Astra Serif" w:hAnsi="PT Astra Serif"/>
          <w:kern w:val="2"/>
          <w:sz w:val="26"/>
          <w:szCs w:val="26"/>
        </w:rPr>
        <w:t>Аскизского</w:t>
      </w:r>
      <w:proofErr w:type="spellEnd"/>
      <w:r>
        <w:rPr>
          <w:rFonts w:ascii="PT Astra Serif" w:hAnsi="PT Astra Serif"/>
          <w:kern w:val="2"/>
          <w:sz w:val="26"/>
          <w:szCs w:val="26"/>
        </w:rPr>
        <w:t xml:space="preserve"> и </w:t>
      </w:r>
      <w:proofErr w:type="spellStart"/>
      <w:r>
        <w:rPr>
          <w:rFonts w:ascii="PT Astra Serif" w:hAnsi="PT Astra Serif"/>
          <w:kern w:val="2"/>
          <w:sz w:val="26"/>
          <w:szCs w:val="26"/>
        </w:rPr>
        <w:t>Бейского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районов) и соседних регионов (Кемеровская область, Республика Алтай и др.);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  <w:shd w:val="clear" w:color="auto" w:fill="FFFFFF"/>
        </w:rPr>
        <w:t>- сокращение въездного туристского потока вследствие введения ограничительных мероприятий, связанных с эпидемиологической обстановкой;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- недостаточная эффективность реализации комплекса мероприятий, установленных муниципальной программой.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Преодоление рисков и минимизация их воздействия на результативность реализации </w:t>
      </w:r>
      <w:r>
        <w:rPr>
          <w:rFonts w:ascii="PT Astra Serif" w:hAnsi="PT Astra Serif"/>
          <w:sz w:val="26"/>
          <w:szCs w:val="26"/>
        </w:rPr>
        <w:t xml:space="preserve">муниципальной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программы может быть осуществлено путем: 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сохранения устойчивого финансирования мероприятий </w:t>
      </w:r>
      <w:r>
        <w:rPr>
          <w:rFonts w:ascii="PT Astra Serif" w:hAnsi="PT Astra Serif"/>
          <w:sz w:val="26"/>
          <w:szCs w:val="26"/>
        </w:rPr>
        <w:t>муниципальной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программы, корректировки показателей результативности мероприятий в зависимости от фактически достигнутых результатов; 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- повышения конкурентоспособности продукции и услуг туристско-рекреационной сферы на основе модернизации, реконструкции действующих объектов туристской индустрии;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роста привлекательности предлагаемых туристских услуг, в том числе посредством снижения их стоимости и внедрения новых туристических продуктов, программ, мероприятий; 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- активного продвижения района на туристических рынках;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  <w:sectPr w:rsidR="00B0796F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постоянного мониторинга реализации </w:t>
      </w:r>
      <w:r>
        <w:rPr>
          <w:rFonts w:ascii="PT Astra Serif" w:hAnsi="PT Astra Serif"/>
          <w:sz w:val="26"/>
          <w:szCs w:val="26"/>
        </w:rPr>
        <w:t>муниципальной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программы, позволяющего отслеживать выполнение запланированных мероприятий </w:t>
      </w:r>
      <w:r>
        <w:rPr>
          <w:rFonts w:ascii="PT Astra Serif" w:eastAsia="Calibri" w:hAnsi="PT Astra Serif"/>
          <w:sz w:val="26"/>
          <w:szCs w:val="26"/>
          <w:lang w:eastAsia="en-US"/>
        </w:rPr>
        <w:br/>
        <w:t xml:space="preserve">и достижение промежуточных результатов показателей </w:t>
      </w:r>
      <w:r>
        <w:rPr>
          <w:rFonts w:ascii="PT Astra Serif" w:hAnsi="PT Astra Serif"/>
          <w:sz w:val="26"/>
          <w:szCs w:val="26"/>
        </w:rPr>
        <w:t xml:space="preserve">муниципальной </w:t>
      </w:r>
      <w:r>
        <w:rPr>
          <w:rFonts w:ascii="PT Astra Serif" w:eastAsia="Calibri" w:hAnsi="PT Astra Serif"/>
          <w:sz w:val="26"/>
          <w:szCs w:val="26"/>
          <w:lang w:eastAsia="en-US"/>
        </w:rPr>
        <w:t>программы.</w:t>
      </w:r>
    </w:p>
    <w:p w:rsidR="00B0796F" w:rsidRDefault="0083261F">
      <w:pPr>
        <w:widowControl w:val="0"/>
        <w:ind w:left="11624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1</w:t>
      </w:r>
    </w:p>
    <w:p w:rsidR="00B0796F" w:rsidRDefault="0083261F">
      <w:pPr>
        <w:widowControl w:val="0"/>
        <w:ind w:left="11624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к текстовой части </w:t>
      </w:r>
    </w:p>
    <w:p w:rsidR="00B0796F" w:rsidRDefault="0083261F">
      <w:pPr>
        <w:widowControl w:val="0"/>
        <w:ind w:left="11624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муниципальной программы</w:t>
      </w:r>
    </w:p>
    <w:p w:rsidR="00B0796F" w:rsidRDefault="0083261F">
      <w:pPr>
        <w:widowControl w:val="0"/>
        <w:ind w:left="11624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«Развитие туризма </w:t>
      </w:r>
    </w:p>
    <w:p w:rsidR="00B0796F" w:rsidRDefault="0083261F">
      <w:pPr>
        <w:widowControl w:val="0"/>
        <w:ind w:left="11624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в Усть-Абаканском районе»</w:t>
      </w:r>
    </w:p>
    <w:p w:rsidR="00B0796F" w:rsidRDefault="00B0796F">
      <w:pPr>
        <w:widowControl w:val="0"/>
        <w:jc w:val="both"/>
        <w:rPr>
          <w:rFonts w:ascii="PT Astra Serif" w:hAnsi="PT Astra Serif"/>
          <w:sz w:val="26"/>
          <w:szCs w:val="26"/>
        </w:rPr>
      </w:pP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ПЕРЕЧЕНЬ</w:t>
      </w: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основных мероприятий муниципальной программы</w:t>
      </w:r>
    </w:p>
    <w:p w:rsidR="00B0796F" w:rsidRDefault="00B0796F">
      <w:pPr>
        <w:widowControl w:val="0"/>
        <w:jc w:val="center"/>
        <w:rPr>
          <w:rFonts w:ascii="PT Astra Serif" w:hAnsi="PT Astra Serif"/>
          <w:sz w:val="26"/>
          <w:szCs w:val="26"/>
        </w:rPr>
      </w:pPr>
    </w:p>
    <w:tbl>
      <w:tblPr>
        <w:tblW w:w="14803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"/>
        <w:gridCol w:w="2127"/>
        <w:gridCol w:w="63"/>
        <w:gridCol w:w="2267"/>
        <w:gridCol w:w="77"/>
        <w:gridCol w:w="1199"/>
        <w:gridCol w:w="1274"/>
        <w:gridCol w:w="80"/>
        <w:gridCol w:w="2952"/>
        <w:gridCol w:w="2361"/>
        <w:gridCol w:w="1772"/>
      </w:tblGrid>
      <w:tr w:rsidR="00B0796F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№</w:t>
            </w:r>
          </w:p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1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Ответственный исполнитель, соисполнитель, исполнитель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3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Конечные результаты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Основные направления реализации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ind w:left="-57" w:right="-57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Связь с показателями муниципальной  программы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B0796F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21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ind w:left="-57" w:right="-57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начало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ind w:left="-57" w:right="-57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окончание</w:t>
            </w:r>
          </w:p>
        </w:tc>
        <w:tc>
          <w:tcPr>
            <w:tcW w:w="3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B07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Муниципальная программа «Развитие туризма в Усть-Абаканском районе»</w:t>
            </w:r>
          </w:p>
        </w:tc>
      </w:tr>
      <w:tr w:rsidR="00B07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Задача 1 «Обеспечение своевременного выполнения мероприятий и достижения целевых показателей муниципальной программы»</w:t>
            </w:r>
          </w:p>
        </w:tc>
      </w:tr>
      <w:tr w:rsidR="00B07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Основное мероприятие 1. «Обеспечение развития отрасли туризма»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Управление культуры, молодежной политики, спорта и туризма Администрации            Усть-Абаканского 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муниципального района  Республики Хакасия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2028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Выполнение плановых показателей муниципального задания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Обеспечение деятельности подведомственных учреждений (м</w:t>
            </w:r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 xml:space="preserve">униципальное автономное учреждение </w:t>
            </w:r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lastRenderedPageBreak/>
              <w:t xml:space="preserve">культуры «Музей «Древние курганы </w:t>
            </w:r>
            <w:proofErr w:type="spellStart"/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Салбыкской</w:t>
            </w:r>
            <w:proofErr w:type="spellEnd"/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 xml:space="preserve"> степи»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</w:tc>
      </w:tr>
      <w:tr w:rsidR="00B0796F">
        <w:trPr>
          <w:trHeight w:val="743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4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Задача 2 «</w:t>
            </w:r>
            <w:r>
              <w:rPr>
                <w:rFonts w:ascii="PT Astra Serif" w:hAnsi="PT Astra Serif"/>
                <w:sz w:val="26"/>
                <w:szCs w:val="26"/>
              </w:rPr>
              <w:t>Создание условий для развития объектов туристской инфраструктуры, поддержка мероприятий, направленных на создание благоприятной туристской среды в Усть-Абаканском муниципальном районе Республики Хакасия»</w:t>
            </w:r>
          </w:p>
        </w:tc>
      </w:tr>
      <w:tr w:rsidR="00B0796F">
        <w:trPr>
          <w:trHeight w:val="481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Основное мероприятие 2. «Содействие формированию туристической инфраструктуры и материально-технической базы»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Управление культуры, молодежной политики, спорта и туризма Администрации            Усть-Абаканского муниципального района  Республики Хакасия;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Муниципальное автономное учреждение культуры «Музей «Древние курганы </w:t>
            </w:r>
            <w:proofErr w:type="spellStart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Салбыкской</w:t>
            </w:r>
            <w:proofErr w:type="spellEnd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степи»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Увеличение количества туристов, посетивших Усть-Абаканский муниципальный район Республики Хакасия.</w:t>
            </w:r>
          </w:p>
          <w:p w:rsidR="00B0796F" w:rsidRDefault="0083261F">
            <w:pPr>
              <w:pStyle w:val="ConsPlusNonforma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Реализация проектов в сфере туризма в области создания и обустройства туристических объектов, инсталляций, экспозиций, маршрутов</w:t>
            </w:r>
          </w:p>
          <w:p w:rsidR="00B0796F" w:rsidRDefault="00B0796F">
            <w:pPr>
              <w:widowControl w:val="0"/>
              <w:contextualSpacing/>
              <w:rPr>
                <w:rFonts w:ascii="PT Astra Serif" w:hAnsi="PT Astra Serif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Разработка проектно-сметной документации на строительство объектов муниципальной собственности в сфере культуры.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Укрепление материально-технической базы муниципальных учреждений в сфере культуры.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Приобретение интерактивного оборудования, комплектование фондов музея.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Обустройство объектов туристического </w:t>
            </w: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lastRenderedPageBreak/>
              <w:t>показа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2</w:t>
            </w:r>
          </w:p>
          <w:p w:rsidR="00B0796F" w:rsidRDefault="00B0796F">
            <w:pPr>
              <w:widowControl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2.1</w:t>
            </w:r>
          </w:p>
        </w:tc>
      </w:tr>
      <w:tr w:rsidR="00B07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color w:val="000000"/>
                <w:sz w:val="26"/>
                <w:szCs w:val="26"/>
              </w:rPr>
              <w:t xml:space="preserve">Основное мероприятие 4.                                      «Региональный проект «Культурная </w:t>
            </w:r>
            <w:r>
              <w:rPr>
                <w:rFonts w:ascii="PT Astra Serif" w:hAnsi="PT Astra Serif"/>
                <w:iCs/>
                <w:color w:val="000000"/>
                <w:sz w:val="26"/>
                <w:szCs w:val="26"/>
              </w:rPr>
              <w:lastRenderedPageBreak/>
              <w:t>среда»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 xml:space="preserve">Управление культуры, молодежной политики, спорта и туризма 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администрации            Усть-Абаканского  района  Республики Хакасия;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Муниципальное автономное учреждение культуры «Музей «Древние курганы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Салбыкской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степи»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2024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pStyle w:val="ConsPlusNonformat"/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contextualSpacing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widowControl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B0796F">
        <w:trPr>
          <w:trHeight w:val="44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14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Задача 3 «Повышение узнаваемости Усть-Абаканского муниципального района Республики Хакасия на туристских рынках»</w:t>
            </w:r>
          </w:p>
        </w:tc>
      </w:tr>
      <w:tr w:rsidR="00B07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Основное мероприятие 3. «Организация, координация туристской деятельности и продвижение туристского продукта»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Управление культуры, молодежной политики, спорта и туризма Администрации            Усть-Абаканского муниципального района  Республики Хакасия;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Муниципальное автономное учреждение культуры «Музей «Древние курганы </w:t>
            </w:r>
            <w:proofErr w:type="spellStart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Салбыкской</w:t>
            </w:r>
            <w:proofErr w:type="spellEnd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степи»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Увеличение количества проведенных событийных мероприятий в сфере туризма.</w:t>
            </w:r>
          </w:p>
          <w:p w:rsidR="00B0796F" w:rsidRDefault="0083261F">
            <w:pPr>
              <w:pStyle w:val="ConsPlusNonforma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Количество  участий в выставках, форумах, конференциях, слетах туристической направленности, направленных на популяризацию туристических объектов Усть-Абаканского муниципального района Республики Хакасия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Организация и проведение событийных мероприятий в сфере туризма;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изготовление полиграфической продукции;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участие в выставках, форумах, конференциях туристической направленности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3</w:t>
            </w:r>
          </w:p>
          <w:p w:rsidR="00B0796F" w:rsidRDefault="00B0796F">
            <w:pPr>
              <w:widowControl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3.1</w:t>
            </w:r>
          </w:p>
        </w:tc>
      </w:tr>
    </w:tbl>
    <w:p w:rsidR="00B0796F" w:rsidRDefault="00B0796F">
      <w:pPr>
        <w:sectPr w:rsidR="00B0796F">
          <w:pgSz w:w="16838" w:h="11906" w:orient="landscape"/>
          <w:pgMar w:top="851" w:right="709" w:bottom="1701" w:left="1134" w:header="0" w:footer="0" w:gutter="0"/>
          <w:cols w:space="720"/>
          <w:formProt w:val="0"/>
          <w:docGrid w:linePitch="360"/>
        </w:sectPr>
      </w:pPr>
    </w:p>
    <w:p w:rsidR="00B0796F" w:rsidRDefault="0083261F">
      <w:pPr>
        <w:widowControl w:val="0"/>
        <w:ind w:left="5670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2</w:t>
      </w:r>
    </w:p>
    <w:p w:rsidR="00B0796F" w:rsidRDefault="0083261F">
      <w:pPr>
        <w:widowControl w:val="0"/>
        <w:ind w:left="5670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к текстовой части </w:t>
      </w:r>
    </w:p>
    <w:p w:rsidR="00B0796F" w:rsidRDefault="0083261F">
      <w:pPr>
        <w:widowControl w:val="0"/>
        <w:ind w:left="5670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муниципальной программы</w:t>
      </w:r>
    </w:p>
    <w:p w:rsidR="00B0796F" w:rsidRDefault="0083261F">
      <w:pPr>
        <w:widowControl w:val="0"/>
        <w:ind w:left="5670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«Развитие туризма </w:t>
      </w:r>
    </w:p>
    <w:p w:rsidR="00B0796F" w:rsidRDefault="0083261F">
      <w:pPr>
        <w:widowControl w:val="0"/>
        <w:ind w:left="5670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в Усть-Абаканском районе»</w:t>
      </w:r>
    </w:p>
    <w:p w:rsidR="00B0796F" w:rsidRDefault="00B0796F">
      <w:pPr>
        <w:widowControl w:val="0"/>
        <w:jc w:val="both"/>
        <w:rPr>
          <w:rFonts w:ascii="PT Astra Serif" w:hAnsi="PT Astra Serif"/>
          <w:sz w:val="26"/>
          <w:szCs w:val="26"/>
        </w:rPr>
      </w:pP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ПЕРЕЧЕНЬ</w:t>
      </w: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показателей муниципальной программы</w:t>
      </w:r>
    </w:p>
    <w:p w:rsidR="00B0796F" w:rsidRDefault="00B0796F">
      <w:pPr>
        <w:widowControl w:val="0"/>
        <w:rPr>
          <w:rFonts w:ascii="PT Astra Serif" w:hAnsi="PT Astra Serif"/>
        </w:rPr>
      </w:pPr>
    </w:p>
    <w:tbl>
      <w:tblPr>
        <w:tblW w:w="9357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6"/>
        <w:gridCol w:w="3486"/>
        <w:gridCol w:w="993"/>
        <w:gridCol w:w="708"/>
        <w:gridCol w:w="709"/>
        <w:gridCol w:w="711"/>
        <w:gridCol w:w="712"/>
        <w:gridCol w:w="704"/>
        <w:gridCol w:w="708"/>
      </w:tblGrid>
      <w:tr w:rsidR="00B0796F">
        <w:trPr>
          <w:trHeight w:val="193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№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</w:p>
        </w:tc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Наименование показателя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Значения показателя по годам</w:t>
            </w:r>
          </w:p>
        </w:tc>
      </w:tr>
      <w:tr w:rsidR="00B0796F">
        <w:trPr>
          <w:trHeight w:val="154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pStyle w:val="ConsPlusNormal"/>
              <w:widowControl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Базовый</w:t>
            </w:r>
          </w:p>
          <w:p w:rsidR="00B0796F" w:rsidRDefault="0083261F">
            <w:pPr>
              <w:pStyle w:val="ConsPlusNormal"/>
              <w:widowControl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2023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2024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2025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2026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2027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2028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0796F">
        <w:trPr>
          <w:trHeight w:val="3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Муниципальная программа «Развитие туризма в Усть-Абаканском районе»</w:t>
            </w:r>
          </w:p>
        </w:tc>
      </w:tr>
      <w:tr w:rsidR="00B0796F">
        <w:trPr>
          <w:trHeight w:val="40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8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Задача 1 «Обеспечение своевременного выполнения мероприятий и достижения целевых показателей муниципальной программы»</w:t>
            </w:r>
          </w:p>
        </w:tc>
      </w:tr>
      <w:tr w:rsidR="00B0796F">
        <w:trPr>
          <w:trHeight w:val="31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1. Выполнение плановых показателей муниципального задания</w:t>
            </w:r>
            <w:proofErr w:type="gramStart"/>
            <w:r>
              <w:rPr>
                <w:rFonts w:ascii="PT Astra Serif" w:hAnsi="PT Astra Serif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</w:tr>
      <w:tr w:rsidR="00B0796F">
        <w:trPr>
          <w:trHeight w:val="70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  <w:p w:rsidR="00B0796F" w:rsidRDefault="00B0796F">
            <w:pPr>
              <w:widowControl w:val="0"/>
              <w:jc w:val="center"/>
              <w:outlineLvl w:val="4"/>
              <w:rPr>
                <w:rFonts w:ascii="PT Astra Serif" w:hAnsi="PT Astra Serif"/>
              </w:rPr>
            </w:pP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Задача 2 «</w:t>
            </w:r>
            <w:r>
              <w:rPr>
                <w:rFonts w:ascii="PT Astra Serif" w:hAnsi="PT Astra Serif"/>
              </w:rPr>
              <w:t>Создание условий для развития объектов туристской инфраструктуры, поддержка мероприятий, направленных на создание благоприятной туристской среды в Усть-Абаканском муниципальном районе Республики Хакасия»</w:t>
            </w:r>
          </w:p>
        </w:tc>
      </w:tr>
      <w:tr w:rsidR="00B0796F">
        <w:trPr>
          <w:trHeight w:val="12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Показатель 2. «Увеличение </w:t>
            </w:r>
            <w:r>
              <w:rPr>
                <w:rFonts w:ascii="PT Astra Serif" w:hAnsi="PT Astra Serif"/>
              </w:rPr>
              <w:t>количества туристов, посетивших Усть-Абаканский муниципальный район Республики Хакасия</w:t>
            </w:r>
            <w:proofErr w:type="gramStart"/>
            <w:r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  <w:spacing w:val="-10"/>
                <w:lang w:eastAsia="en-US"/>
              </w:rPr>
              <w:t>(</w:t>
            </w:r>
            <w:proofErr w:type="gramEnd"/>
            <w:r>
              <w:rPr>
                <w:rFonts w:ascii="PT Astra Serif" w:hAnsi="PT Astra Serif"/>
                <w:color w:val="000000"/>
                <w:spacing w:val="-10"/>
                <w:lang w:eastAsia="en-US"/>
              </w:rPr>
              <w:t>человек/год)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40050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40100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40150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40200</w:t>
            </w:r>
          </w:p>
        </w:tc>
      </w:tr>
      <w:tr w:rsidR="00B0796F">
        <w:trPr>
          <w:trHeight w:val="189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2.1 «</w:t>
            </w:r>
            <w:r>
              <w:rPr>
                <w:rFonts w:ascii="PT Astra Serif" w:hAnsi="PT Astra Serif"/>
              </w:rPr>
              <w:t xml:space="preserve">Реализация проектов в сфере туризма в области создания и обустройства туристических объектов, инсталляций, экспозиций, маршрутов» </w:t>
            </w:r>
            <w:r>
              <w:rPr>
                <w:rFonts w:ascii="PT Astra Serif" w:hAnsi="PT Astra Serif"/>
                <w:color w:val="000000"/>
                <w:lang w:eastAsia="en-US"/>
              </w:rPr>
              <w:t>(единиц/год)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</w:tr>
      <w:tr w:rsidR="00B0796F">
        <w:trPr>
          <w:trHeight w:val="4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8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Задача 3 «Повышение узнаваемости Усть-Абаканского муниципального района Республики Хакасия на туристских рынках»</w:t>
            </w:r>
          </w:p>
        </w:tc>
      </w:tr>
      <w:tr w:rsidR="00B0796F">
        <w:trPr>
          <w:trHeight w:val="99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3. «</w:t>
            </w:r>
            <w:r>
              <w:rPr>
                <w:rFonts w:ascii="PT Astra Serif" w:hAnsi="PT Astra Serif"/>
                <w:color w:val="000000"/>
                <w:lang w:eastAsia="en-US"/>
              </w:rPr>
              <w:t>Количество проведенных событийных мероприятий в сфере туризма» (единиц/год)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B0796F">
        <w:trPr>
          <w:trHeight w:val="31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3.1. «</w:t>
            </w:r>
            <w:r>
              <w:rPr>
                <w:rFonts w:ascii="PT Astra Serif" w:hAnsi="PT Astra Serif"/>
              </w:rPr>
              <w:t xml:space="preserve">Количество  </w:t>
            </w:r>
            <w:r>
              <w:rPr>
                <w:rFonts w:ascii="PT Astra Serif" w:hAnsi="PT Astra Serif"/>
              </w:rPr>
              <w:lastRenderedPageBreak/>
              <w:t>участий в выставках, форумах, конференциях туристической направленности, направленных на популяризацию туристических объектов</w:t>
            </w:r>
          </w:p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Усть-Абаканского </w:t>
            </w:r>
            <w:r>
              <w:rPr>
                <w:rFonts w:ascii="PT Astra Serif" w:hAnsi="PT Astra Serif"/>
                <w:lang w:eastAsia="en-US"/>
              </w:rPr>
              <w:t>муниципального района Республики Хакасия</w:t>
            </w:r>
            <w:r>
              <w:rPr>
                <w:rFonts w:ascii="PT Astra Serif" w:hAnsi="PT Astra Serif"/>
              </w:rPr>
              <w:t xml:space="preserve">» </w:t>
            </w:r>
            <w:r>
              <w:rPr>
                <w:rFonts w:ascii="PT Astra Serif" w:hAnsi="PT Astra Serif"/>
                <w:color w:val="000000"/>
                <w:lang w:eastAsia="en-US"/>
              </w:rPr>
              <w:t>(единиц/год)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</w:tr>
    </w:tbl>
    <w:p w:rsidR="00B0796F" w:rsidRDefault="00B0796F">
      <w:pPr>
        <w:sectPr w:rsidR="00B0796F">
          <w:pgSz w:w="11906" w:h="16838"/>
          <w:pgMar w:top="1134" w:right="1134" w:bottom="1276" w:left="1701" w:header="0" w:footer="0" w:gutter="0"/>
          <w:cols w:space="720"/>
          <w:formProt w:val="0"/>
          <w:docGrid w:linePitch="360"/>
        </w:sectPr>
      </w:pPr>
    </w:p>
    <w:p w:rsidR="00B0796F" w:rsidRDefault="0083261F">
      <w:pPr>
        <w:widowControl w:val="0"/>
        <w:ind w:left="10773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3</w:t>
      </w:r>
    </w:p>
    <w:p w:rsidR="00B0796F" w:rsidRDefault="0083261F">
      <w:pPr>
        <w:widowControl w:val="0"/>
        <w:ind w:left="1077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к текстовой части </w:t>
      </w:r>
    </w:p>
    <w:p w:rsidR="00B0796F" w:rsidRDefault="0083261F">
      <w:pPr>
        <w:widowControl w:val="0"/>
        <w:ind w:left="1077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муниципальной программы</w:t>
      </w:r>
    </w:p>
    <w:p w:rsidR="00B0796F" w:rsidRDefault="0083261F">
      <w:pPr>
        <w:widowControl w:val="0"/>
        <w:ind w:left="1077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«Развитие туризма </w:t>
      </w:r>
    </w:p>
    <w:p w:rsidR="00B0796F" w:rsidRDefault="0083261F">
      <w:pPr>
        <w:widowControl w:val="0"/>
        <w:ind w:left="1077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в Усть-Абаканском районе»</w:t>
      </w:r>
    </w:p>
    <w:p w:rsidR="00B0796F" w:rsidRDefault="00B0796F">
      <w:pPr>
        <w:widowControl w:val="0"/>
        <w:ind w:left="10773"/>
        <w:rPr>
          <w:rFonts w:ascii="PT Astra Serif" w:hAnsi="PT Astra Serif"/>
          <w:sz w:val="26"/>
          <w:szCs w:val="26"/>
        </w:rPr>
      </w:pP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РЕСУРСНОЕ ОБЕСПЕЧЕНИЕ</w:t>
      </w: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реализации муниципальной программы</w:t>
      </w:r>
    </w:p>
    <w:p w:rsidR="00B0796F" w:rsidRDefault="00B0796F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</w:p>
    <w:p w:rsidR="00B0796F" w:rsidRDefault="00B0796F">
      <w:pPr>
        <w:jc w:val="right"/>
        <w:rPr>
          <w:sz w:val="26"/>
          <w:szCs w:val="26"/>
        </w:rPr>
      </w:pPr>
    </w:p>
    <w:tbl>
      <w:tblPr>
        <w:tblW w:w="5369" w:type="pct"/>
        <w:tblInd w:w="-459" w:type="dxa"/>
        <w:tblLook w:val="04A0"/>
      </w:tblPr>
      <w:tblGrid>
        <w:gridCol w:w="2406"/>
        <w:gridCol w:w="1769"/>
        <w:gridCol w:w="1496"/>
        <w:gridCol w:w="1273"/>
        <w:gridCol w:w="1350"/>
        <w:gridCol w:w="1346"/>
        <w:gridCol w:w="1277"/>
        <w:gridCol w:w="1277"/>
        <w:gridCol w:w="3683"/>
      </w:tblGrid>
      <w:tr w:rsidR="00A12338" w:rsidRPr="00A12338" w:rsidTr="00A12338">
        <w:trPr>
          <w:trHeight w:val="645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Наименование муниц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пальной программы, о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с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новных меропри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тий,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  <w:t>мероприятий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Ответственный исполнитель, с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252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A12338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Основные направления реализ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ции</w:t>
            </w:r>
          </w:p>
        </w:tc>
      </w:tr>
      <w:tr w:rsidR="00A12338" w:rsidRPr="00A12338" w:rsidTr="00A12338">
        <w:trPr>
          <w:trHeight w:val="705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A12338" w:rsidRPr="00A12338" w:rsidTr="00A12338">
        <w:trPr>
          <w:trHeight w:val="315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</w:tr>
      <w:tr w:rsidR="00A12338" w:rsidRPr="00A12338" w:rsidTr="00A12338">
        <w:trPr>
          <w:trHeight w:val="1425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Муниципальная пр</w:t>
            </w: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грамма «Развитие т</w:t>
            </w: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у</w:t>
            </w: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ризма в Усть-Абаканском ра</w:t>
            </w: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й</w:t>
            </w: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оне»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Всего по мун</w:t>
            </w: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ципальной пр</w:t>
            </w: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грамме, в том числе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5 067 676,09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5 505 949,23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4 124 000,30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4 705 712,75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1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A12338" w:rsidRPr="00A12338" w:rsidTr="00A12338">
        <w:trPr>
          <w:trHeight w:val="570"/>
        </w:trPr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A12338" w:rsidRPr="00A12338" w:rsidTr="00A12338">
        <w:trPr>
          <w:trHeight w:val="630"/>
        </w:trPr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802 589,00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2 391 500,00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1 362 000,00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1 040 362,42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A12338" w:rsidRPr="00A12338" w:rsidTr="00A12338">
        <w:trPr>
          <w:trHeight w:val="390"/>
        </w:trPr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Районный бю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д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жет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4 265 087,09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2 864 449,23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2 762 000,30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3 665 350,33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1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A12338" w:rsidRPr="00A12338" w:rsidTr="00A12338">
        <w:trPr>
          <w:trHeight w:val="2715"/>
        </w:trPr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Управление кул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туры, молоде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ж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ной полит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ки, спорта и туризма Админ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страции         Усть-Абаканского м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ниц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пального района  Респу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б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лики Хакасия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  <w:t>(далее — УКМПСТ)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5 067 676,09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5 505 949,23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4 124 000,30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4 705 712,75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1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A12338" w:rsidRPr="00A12338" w:rsidTr="00A12338">
        <w:trPr>
          <w:trHeight w:val="679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Основное мероприятие 1. Обесп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чение развития отра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с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ли туризма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2 820 973,40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2 540 411,23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2 734 224,46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3 615 350,33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2 974 310,21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2 974 310,21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A12338" w:rsidRPr="00A12338" w:rsidTr="00A12338">
        <w:trPr>
          <w:trHeight w:val="1695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1.1. Обе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с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печ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деятельности подведомственных у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ч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реждений (муниципал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ное автономное учре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ж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дение "Музей "Дре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в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ние курганы </w:t>
            </w:r>
            <w:proofErr w:type="spellStart"/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Са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л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быкской</w:t>
            </w:r>
            <w:proofErr w:type="spellEnd"/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степи").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2 820 973,40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2 540 411,23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2 734 224,46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3 615 350,33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2 974 310,21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2 974 310,21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Обеспечение деятельности МАУК «М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зей «</w:t>
            </w:r>
            <w:proofErr w:type="spellStart"/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Са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л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бык</w:t>
            </w:r>
            <w:proofErr w:type="spellEnd"/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»</w:t>
            </w:r>
          </w:p>
        </w:tc>
      </w:tr>
      <w:tr w:rsidR="00A12338" w:rsidRPr="00A12338" w:rsidTr="00A12338">
        <w:trPr>
          <w:trHeight w:val="1440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Основное мероприятие 2. Содействие формир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ванию туристич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ской инфраструктуры и м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а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тер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ально-технической базы.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2 181 702,69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2 607 055,00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1 389 775,84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1 068 138,26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2338" w:rsidRPr="00A12338" w:rsidTr="00A12338">
        <w:trPr>
          <w:trHeight w:val="1268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2.1. Мер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приятия в области т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ризма.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УКМПСТ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169 300,00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Приобретение интерактивного обор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дования, комплектование фондов музея, обустройство объектов туристического показа, обеспечение безопасности м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зейного фонда и развитие муз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ев</w:t>
            </w:r>
          </w:p>
        </w:tc>
      </w:tr>
      <w:tr w:rsidR="00A12338" w:rsidRPr="00A12338" w:rsidTr="00A12338">
        <w:trPr>
          <w:trHeight w:val="1110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sz w:val="20"/>
                <w:szCs w:val="20"/>
              </w:rPr>
              <w:t>Мероприятие 2.2. Разв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тие музеев под откр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ы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тым небом, в том числе ра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работка проектно-сметной д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кументации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12338">
              <w:rPr>
                <w:color w:val="000000"/>
                <w:sz w:val="20"/>
                <w:szCs w:val="20"/>
              </w:rPr>
              <w:t>УКМПСТ (ре</w:t>
            </w:r>
            <w:r w:rsidRPr="00A12338">
              <w:rPr>
                <w:color w:val="000000"/>
                <w:sz w:val="20"/>
                <w:szCs w:val="20"/>
              </w:rPr>
              <w:t>с</w:t>
            </w:r>
            <w:r w:rsidRPr="00A12338">
              <w:rPr>
                <w:color w:val="000000"/>
                <w:sz w:val="20"/>
                <w:szCs w:val="20"/>
              </w:rPr>
              <w:t>публика</w:t>
            </w:r>
            <w:r w:rsidRPr="00A12338">
              <w:rPr>
                <w:color w:val="000000"/>
                <w:sz w:val="20"/>
                <w:szCs w:val="20"/>
              </w:rPr>
              <w:t>н</w:t>
            </w:r>
            <w:r w:rsidRPr="00A12338">
              <w:rPr>
                <w:color w:val="000000"/>
                <w:sz w:val="20"/>
                <w:szCs w:val="20"/>
              </w:rPr>
              <w:t>ский бюджет)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802 589,00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2 389 000,00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1 362 000,00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1 040 362,42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sz w:val="20"/>
                <w:szCs w:val="20"/>
              </w:rPr>
              <w:t xml:space="preserve">1.Капитальный ремонт 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МАУК "Музей "</w:t>
            </w:r>
            <w:proofErr w:type="spellStart"/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Салбык</w:t>
            </w:r>
            <w:proofErr w:type="spellEnd"/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"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 xml:space="preserve"> (2023 год);                                                                        2.Разработка ПСД смотровой площадки (2024 год); 3.Капитальный ремонт о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г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раждения МАУК "Музей "</w:t>
            </w:r>
            <w:proofErr w:type="spellStart"/>
            <w:r w:rsidRPr="00A12338">
              <w:rPr>
                <w:rFonts w:ascii="PT Astra Serif" w:hAnsi="PT Astra Serif" w:cs="Calibri"/>
                <w:sz w:val="20"/>
                <w:szCs w:val="20"/>
              </w:rPr>
              <w:t>Салбык</w:t>
            </w:r>
            <w:proofErr w:type="spellEnd"/>
            <w:r w:rsidRPr="00A12338">
              <w:rPr>
                <w:rFonts w:ascii="PT Astra Serif" w:hAnsi="PT Astra Serif" w:cs="Calibri"/>
                <w:sz w:val="20"/>
                <w:szCs w:val="20"/>
              </w:rPr>
              <w:t xml:space="preserve">" 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lastRenderedPageBreak/>
              <w:t>(2025 год)</w:t>
            </w:r>
          </w:p>
        </w:tc>
      </w:tr>
      <w:tr w:rsidR="00A12338" w:rsidRPr="00A12338" w:rsidTr="00A12338">
        <w:trPr>
          <w:trHeight w:val="1740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sz w:val="20"/>
                <w:szCs w:val="20"/>
              </w:rPr>
              <w:lastRenderedPageBreak/>
              <w:t>Мероприятие 2.3. Разв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тие музеев под откр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ы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тым небом, в том числе ра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работка проектно-сметной д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кументации (софинансирование)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16 379,00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48 755,00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27 775,84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27 775,84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A12338" w:rsidRPr="00A12338" w:rsidTr="00A12338">
        <w:trPr>
          <w:trHeight w:val="2700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sz w:val="20"/>
                <w:szCs w:val="20"/>
              </w:rPr>
              <w:lastRenderedPageBreak/>
              <w:t>Мероприятие 2.4. Созд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ние условий для форм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рования туристич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ской инфраструкт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ры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1 362 734,69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sz w:val="20"/>
                <w:szCs w:val="20"/>
              </w:rPr>
              <w:t>- Монтаж электрооборудования на те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ритории МАУК «Музей «</w:t>
            </w:r>
            <w:proofErr w:type="spellStart"/>
            <w:r w:rsidRPr="00A12338">
              <w:rPr>
                <w:rFonts w:ascii="PT Astra Serif" w:hAnsi="PT Astra Serif" w:cs="Calibri"/>
                <w:sz w:val="20"/>
                <w:szCs w:val="20"/>
              </w:rPr>
              <w:t>Са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л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бык</w:t>
            </w:r>
            <w:proofErr w:type="spellEnd"/>
            <w:r w:rsidRPr="00A12338">
              <w:rPr>
                <w:rFonts w:ascii="PT Astra Serif" w:hAnsi="PT Astra Serif" w:cs="Calibri"/>
                <w:sz w:val="20"/>
                <w:szCs w:val="20"/>
              </w:rPr>
              <w:t>»;                                                               - проведение историко-культурной эк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пертизы земельного участка для стро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тельства автомобил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ной дороги;                                                                                 - проведение работ по уточнению гр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ниц объекта культурного наследия ф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дерального зн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 xml:space="preserve">чения «Курганная группа </w:t>
            </w:r>
            <w:proofErr w:type="spellStart"/>
            <w:r w:rsidRPr="00A12338">
              <w:rPr>
                <w:rFonts w:ascii="PT Astra Serif" w:hAnsi="PT Astra Serif" w:cs="Calibri"/>
                <w:sz w:val="20"/>
                <w:szCs w:val="20"/>
              </w:rPr>
              <w:t>Са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л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бык</w:t>
            </w:r>
            <w:proofErr w:type="spellEnd"/>
            <w:r w:rsidRPr="00A12338">
              <w:rPr>
                <w:rFonts w:ascii="PT Astra Serif" w:hAnsi="PT Astra Serif" w:cs="Calibri"/>
                <w:sz w:val="20"/>
                <w:szCs w:val="20"/>
              </w:rPr>
              <w:t>».</w:t>
            </w:r>
          </w:p>
        </w:tc>
      </w:tr>
      <w:tr w:rsidR="00A12338" w:rsidRPr="00A12338" w:rsidTr="00A12338">
        <w:trPr>
          <w:trHeight w:val="1440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Основное мероприятие 3. Организация, коорд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нация тур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стической деятельности и пр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движения туристич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ского продукта.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100 830,00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22 224,16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96 178,08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96 178,08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A12338" w:rsidRPr="00A12338" w:rsidTr="00A12338">
        <w:trPr>
          <w:trHeight w:val="1725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3.1. Мер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приятия в области т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ризма.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УКМПСТ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100 830,00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22 224,16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96 178,08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96 178,08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Организация и проведение с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бытийных мероприятий в сфере т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ризма;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  <w:t>изготовление полиграфической проду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к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ции;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участие в выставках, форумах, конф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ренциях туристической направленн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sz w:val="20"/>
                <w:szCs w:val="20"/>
              </w:rPr>
              <w:t>сти</w:t>
            </w:r>
          </w:p>
        </w:tc>
      </w:tr>
      <w:tr w:rsidR="00A12338" w:rsidRPr="00A12338" w:rsidTr="00A12338">
        <w:trPr>
          <w:trHeight w:val="750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Основное мероприятие 4. Реги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нальный проект «Культурная ср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да»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257 653,00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A12338" w:rsidRPr="00A12338" w:rsidTr="00A12338">
        <w:trPr>
          <w:trHeight w:val="555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Мероприятие 4.1. Техн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ческое оснащение реги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нальных и муниципал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ных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  <w:t>музеев (в том числе с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финансирование с ре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с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публиканским  бюдж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том)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12338">
              <w:rPr>
                <w:color w:val="000000"/>
                <w:sz w:val="20"/>
                <w:szCs w:val="20"/>
              </w:rPr>
              <w:lastRenderedPageBreak/>
              <w:t>УКМПСТ (фед</w:t>
            </w:r>
            <w:r w:rsidRPr="00A12338">
              <w:rPr>
                <w:color w:val="000000"/>
                <w:sz w:val="20"/>
                <w:szCs w:val="20"/>
              </w:rPr>
              <w:t>е</w:t>
            </w:r>
            <w:r w:rsidRPr="00A12338">
              <w:rPr>
                <w:color w:val="000000"/>
                <w:sz w:val="20"/>
                <w:szCs w:val="20"/>
              </w:rPr>
              <w:t>ральный бюджет)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Техническое оснащение МАУК «Музей «</w:t>
            </w:r>
            <w:proofErr w:type="spellStart"/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Салбык</w:t>
            </w:r>
            <w:proofErr w:type="spellEnd"/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» (Приобрет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ние оборудования и технических средств, необходимых для осуществления экспоз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ционно-выставочной деятельности)</w:t>
            </w:r>
          </w:p>
        </w:tc>
      </w:tr>
      <w:tr w:rsidR="00A12338" w:rsidRPr="00A12338" w:rsidTr="00A12338">
        <w:trPr>
          <w:trHeight w:val="630"/>
        </w:trPr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12338">
              <w:rPr>
                <w:color w:val="000000"/>
                <w:sz w:val="20"/>
                <w:szCs w:val="20"/>
              </w:rPr>
              <w:t>УКМПСТ (ре</w:t>
            </w:r>
            <w:r w:rsidRPr="00A12338">
              <w:rPr>
                <w:color w:val="000000"/>
                <w:sz w:val="20"/>
                <w:szCs w:val="20"/>
              </w:rPr>
              <w:t>с</w:t>
            </w:r>
            <w:r w:rsidRPr="00A12338">
              <w:rPr>
                <w:color w:val="000000"/>
                <w:sz w:val="20"/>
                <w:szCs w:val="20"/>
              </w:rPr>
              <w:t>публика</w:t>
            </w:r>
            <w:r w:rsidRPr="00A12338">
              <w:rPr>
                <w:color w:val="000000"/>
                <w:sz w:val="20"/>
                <w:szCs w:val="20"/>
              </w:rPr>
              <w:t>н</w:t>
            </w:r>
            <w:r w:rsidRPr="00A12338">
              <w:rPr>
                <w:color w:val="000000"/>
                <w:sz w:val="20"/>
                <w:szCs w:val="20"/>
              </w:rPr>
              <w:t>ский бюджет)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  <w:tr w:rsidR="00A12338" w:rsidRPr="00A12338" w:rsidTr="00A12338">
        <w:trPr>
          <w:trHeight w:val="630"/>
        </w:trPr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5 153,00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338" w:rsidRPr="00A12338" w:rsidRDefault="00A12338" w:rsidP="00A1233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12338">
              <w:rPr>
                <w:rFonts w:ascii="PT Astra Serif" w:hAnsi="PT Astra Serif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38" w:rsidRPr="00A12338" w:rsidRDefault="00A12338" w:rsidP="00A12338">
            <w:pPr>
              <w:suppressAutoHyphens w:val="0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</w:tr>
    </w:tbl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0"/>
        <w:jc w:val="both"/>
        <w:rPr>
          <w:rFonts w:ascii="PT Astra Serif" w:hAnsi="PT Astra Serif"/>
          <w:sz w:val="26"/>
          <w:szCs w:val="26"/>
        </w:rPr>
      </w:pPr>
    </w:p>
    <w:sectPr w:rsidR="00B0796F" w:rsidSect="00B0796F">
      <w:pgSz w:w="16838" w:h="11906" w:orient="landscape"/>
      <w:pgMar w:top="851" w:right="1134" w:bottom="79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0796F"/>
    <w:rsid w:val="001C10D2"/>
    <w:rsid w:val="00243204"/>
    <w:rsid w:val="005137AC"/>
    <w:rsid w:val="00591F80"/>
    <w:rsid w:val="00825662"/>
    <w:rsid w:val="0083261F"/>
    <w:rsid w:val="00974529"/>
    <w:rsid w:val="00A10F98"/>
    <w:rsid w:val="00A12338"/>
    <w:rsid w:val="00B0796F"/>
    <w:rsid w:val="00E3711C"/>
    <w:rsid w:val="00F42A00"/>
    <w:rsid w:val="00FF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DA3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6">
    <w:name w:val="Heading 6"/>
    <w:basedOn w:val="a"/>
    <w:next w:val="a"/>
    <w:link w:val="6"/>
    <w:qFormat/>
    <w:rsid w:val="00E67B97"/>
    <w:pPr>
      <w:keepNext/>
      <w:widowControl w:val="0"/>
      <w:jc w:val="center"/>
      <w:outlineLvl w:val="5"/>
    </w:pPr>
    <w:rPr>
      <w:b/>
    </w:rPr>
  </w:style>
  <w:style w:type="character" w:customStyle="1" w:styleId="FontStyle25">
    <w:name w:val="Font Style25"/>
    <w:basedOn w:val="a0"/>
    <w:qFormat/>
    <w:rsid w:val="002552AB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qFormat/>
    <w:rsid w:val="002552AB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Подзаголовок Знак"/>
    <w:basedOn w:val="a0"/>
    <w:link w:val="a5"/>
    <w:qFormat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Header"/>
    <w:qFormat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Заголовок 6 Знак"/>
    <w:basedOn w:val="a0"/>
    <w:link w:val="Heading6"/>
    <w:qFormat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DA3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ogofoundword">
    <w:name w:val="gogofoundword"/>
    <w:basedOn w:val="a0"/>
    <w:qFormat/>
    <w:rsid w:val="003C1E28"/>
  </w:style>
  <w:style w:type="character" w:customStyle="1" w:styleId="a7">
    <w:name w:val="Нижний колонтитул Знак"/>
    <w:basedOn w:val="a0"/>
    <w:link w:val="Footer"/>
    <w:uiPriority w:val="99"/>
    <w:semiHidden/>
    <w:qFormat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qFormat/>
    <w:locked/>
    <w:rsid w:val="005463BC"/>
    <w:rPr>
      <w:rFonts w:ascii="Calibri" w:eastAsia="Calibri" w:hAnsi="Calibri" w:cs="Times New Roman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7978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 Знак"/>
    <w:basedOn w:val="a0"/>
    <w:link w:val="ad"/>
    <w:qFormat/>
    <w:rsid w:val="004134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7">
    <w:name w:val="WW8Num3z7"/>
    <w:qFormat/>
    <w:rsid w:val="004C1336"/>
  </w:style>
  <w:style w:type="character" w:customStyle="1" w:styleId="NoSpacingChar">
    <w:name w:val="No Spacing Char"/>
    <w:link w:val="10"/>
    <w:uiPriority w:val="1"/>
    <w:qFormat/>
    <w:locked/>
    <w:rsid w:val="0080768B"/>
    <w:rPr>
      <w:rFonts w:ascii="Calibri" w:eastAsia="Times New Roman" w:hAnsi="Calibri" w:cs="Times New Roman"/>
    </w:rPr>
  </w:style>
  <w:style w:type="character" w:customStyle="1" w:styleId="3">
    <w:name w:val="Основной текст 3 Знак"/>
    <w:basedOn w:val="a0"/>
    <w:link w:val="30"/>
    <w:uiPriority w:val="99"/>
    <w:qFormat/>
    <w:rsid w:val="008076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3z6">
    <w:name w:val="WW8Num3z6"/>
    <w:qFormat/>
    <w:rsid w:val="00EA5809"/>
  </w:style>
  <w:style w:type="character" w:customStyle="1" w:styleId="WW8Num3z5">
    <w:name w:val="WW8Num3z5"/>
    <w:qFormat/>
    <w:rsid w:val="001967B9"/>
  </w:style>
  <w:style w:type="paragraph" w:customStyle="1" w:styleId="ae">
    <w:name w:val="Заголовок"/>
    <w:basedOn w:val="a"/>
    <w:next w:val="ad"/>
    <w:qFormat/>
    <w:rsid w:val="00B0796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c"/>
    <w:rsid w:val="004134D1"/>
    <w:pPr>
      <w:spacing w:after="120"/>
    </w:pPr>
  </w:style>
  <w:style w:type="paragraph" w:styleId="af">
    <w:name w:val="List"/>
    <w:basedOn w:val="ad"/>
    <w:rsid w:val="00B0796F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0796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rsid w:val="00B0796F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2552A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2552A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2552AB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qFormat/>
    <w:rsid w:val="002552AB"/>
    <w:pPr>
      <w:widowControl w:val="0"/>
      <w:spacing w:line="295" w:lineRule="exact"/>
      <w:jc w:val="both"/>
    </w:pPr>
  </w:style>
  <w:style w:type="paragraph" w:customStyle="1" w:styleId="Style9">
    <w:name w:val="Style9"/>
    <w:basedOn w:val="a"/>
    <w:qFormat/>
    <w:rsid w:val="002552AB"/>
    <w:pPr>
      <w:widowControl w:val="0"/>
      <w:spacing w:line="300" w:lineRule="exact"/>
    </w:pPr>
  </w:style>
  <w:style w:type="paragraph" w:styleId="HTML0">
    <w:name w:val="HTML Preformatted"/>
    <w:basedOn w:val="a"/>
    <w:link w:val="HTML"/>
    <w:uiPriority w:val="99"/>
    <w:unhideWhenUsed/>
    <w:qFormat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1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4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paragraph" w:customStyle="1" w:styleId="af2">
    <w:name w:val="Колонтитул"/>
    <w:basedOn w:val="a"/>
    <w:qFormat/>
    <w:rsid w:val="00B0796F"/>
  </w:style>
  <w:style w:type="paragraph" w:customStyle="1" w:styleId="Header">
    <w:name w:val="Header"/>
    <w:basedOn w:val="a"/>
    <w:link w:val="a6"/>
    <w:rsid w:val="00814402"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unhideWhenUsed/>
    <w:qFormat/>
    <w:rsid w:val="002F5BDC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2F5BD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C9251A"/>
    <w:rPr>
      <w:rFonts w:cs="Times New Roman"/>
    </w:rPr>
  </w:style>
  <w:style w:type="paragraph" w:customStyle="1" w:styleId="first2">
    <w:name w:val="first2"/>
    <w:basedOn w:val="a"/>
    <w:qFormat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qFormat/>
    <w:rsid w:val="00453D37"/>
    <w:pPr>
      <w:spacing w:beforeAutospacing="1" w:afterAutospacing="1"/>
    </w:pPr>
  </w:style>
  <w:style w:type="paragraph" w:customStyle="1" w:styleId="Footer">
    <w:name w:val="Footer"/>
    <w:basedOn w:val="a"/>
    <w:link w:val="a7"/>
    <w:uiPriority w:val="99"/>
    <w:semiHidden/>
    <w:unhideWhenUsed/>
    <w:rsid w:val="001E563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7978A8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link w:val="NoSpacingChar"/>
    <w:uiPriority w:val="1"/>
    <w:qFormat/>
    <w:rsid w:val="0080768B"/>
    <w:rPr>
      <w:rFonts w:eastAsia="Times New Roman" w:cs="Times New Roman"/>
    </w:rPr>
  </w:style>
  <w:style w:type="paragraph" w:styleId="30">
    <w:name w:val="Body Text 3"/>
    <w:basedOn w:val="a"/>
    <w:link w:val="3"/>
    <w:uiPriority w:val="99"/>
    <w:unhideWhenUsed/>
    <w:qFormat/>
    <w:rsid w:val="0080768B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"/>
    <w:qFormat/>
    <w:rsid w:val="00B0796F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B0796F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2F5B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878C-E116-4EDA-81F5-E664907D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13</Pages>
  <Words>2398</Words>
  <Characters>13671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316</cp:revision>
  <cp:lastPrinted>2025-12-19T09:30:00Z</cp:lastPrinted>
  <dcterms:created xsi:type="dcterms:W3CDTF">2013-11-05T07:12:00Z</dcterms:created>
  <dcterms:modified xsi:type="dcterms:W3CDTF">2026-05-25T07:13:00Z</dcterms:modified>
  <dc:language>ru-RU</dc:language>
</cp:coreProperties>
</file>