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93" w:rsidRPr="00C27493" w:rsidRDefault="00C27493" w:rsidP="00C27493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</w:pPr>
      <w:r w:rsidRPr="00C27493">
        <w:rPr>
          <w:rFonts w:ascii="Segoe UI" w:eastAsia="Times New Roman" w:hAnsi="Segoe UI" w:cs="Segoe UI"/>
          <w:b/>
          <w:bCs/>
          <w:caps/>
          <w:color w:val="2B2A29"/>
          <w:kern w:val="36"/>
          <w:sz w:val="42"/>
          <w:szCs w:val="42"/>
        </w:rPr>
        <w:t>ЗАМЕТИЛ СВАЛКУ – НЕ МОЛЧИ!</w:t>
      </w:r>
    </w:p>
    <w:p w:rsidR="00C27493" w:rsidRPr="00C27493" w:rsidRDefault="00C27493" w:rsidP="00C274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777777"/>
          <w:sz w:val="21"/>
          <w:szCs w:val="21"/>
        </w:rPr>
      </w:pPr>
      <w:r w:rsidRPr="00C27493">
        <w:rPr>
          <w:rFonts w:ascii="Segoe UI" w:eastAsia="Times New Roman" w:hAnsi="Segoe UI" w:cs="Segoe UI"/>
          <w:color w:val="777777"/>
          <w:sz w:val="21"/>
          <w:szCs w:val="21"/>
        </w:rPr>
        <w:t>03.08.2025</w:t>
      </w:r>
    </w:p>
    <w:p w:rsidR="00C27493" w:rsidRPr="00C27493" w:rsidRDefault="00C27493" w:rsidP="00C2749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1"/>
          <w:szCs w:val="21"/>
        </w:rPr>
      </w:pPr>
      <w:r w:rsidRPr="00C27493">
        <w:rPr>
          <w:rFonts w:ascii="Segoe UI" w:eastAsia="Times New Roman" w:hAnsi="Segoe UI" w:cs="Segoe UI"/>
          <w:color w:val="444444"/>
          <w:sz w:val="21"/>
          <w:szCs w:val="21"/>
        </w:rPr>
        <w:t> </w:t>
      </w:r>
    </w:p>
    <w:p w:rsidR="00C27493" w:rsidRPr="00C27493" w:rsidRDefault="00C27493" w:rsidP="00C27493">
      <w:pPr>
        <w:shd w:val="clear" w:color="auto" w:fill="FFFFFF"/>
        <w:spacing w:line="240" w:lineRule="auto"/>
        <w:rPr>
          <w:rFonts w:ascii="Segoe UI" w:eastAsia="Times New Roman" w:hAnsi="Segoe UI" w:cs="Segoe UI"/>
          <w:color w:val="444444"/>
          <w:sz w:val="15"/>
          <w:szCs w:val="15"/>
        </w:rPr>
      </w:pPr>
      <w:r w:rsidRPr="00C27493">
        <w:rPr>
          <w:rFonts w:ascii="Segoe UI" w:eastAsia="Times New Roman" w:hAnsi="Segoe UI" w:cs="Segoe UI"/>
          <w:color w:val="444444"/>
          <w:sz w:val="15"/>
          <w:szCs w:val="15"/>
        </w:rPr>
        <w:t> </w:t>
      </w:r>
      <w:hyperlink r:id="rId4" w:history="1">
        <w:r w:rsidRPr="00C27493">
          <w:rPr>
            <w:rFonts w:ascii="Segoe UI" w:eastAsia="Times New Roman" w:hAnsi="Segoe UI" w:cs="Segoe UI"/>
            <w:color w:val="777777"/>
            <w:sz w:val="15"/>
          </w:rPr>
          <w:t>Общество</w:t>
        </w:r>
      </w:hyperlink>
    </w:p>
    <w:p w:rsidR="00C27493" w:rsidRPr="00C27493" w:rsidRDefault="00C27493" w:rsidP="00C27493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44444"/>
          <w:sz w:val="21"/>
          <w:szCs w:val="21"/>
        </w:rPr>
      </w:pPr>
      <w:r>
        <w:rPr>
          <w:rFonts w:ascii="Segoe UI" w:eastAsia="Times New Roman" w:hAnsi="Segoe UI" w:cs="Segoe UI"/>
          <w:noProof/>
          <w:color w:val="009FE3"/>
          <w:sz w:val="21"/>
          <w:szCs w:val="21"/>
        </w:rPr>
        <w:drawing>
          <wp:inline distT="0" distB="0" distL="0" distR="0">
            <wp:extent cx="5133975" cy="5133975"/>
            <wp:effectExtent l="19050" t="0" r="9525" b="0"/>
            <wp:docPr id="1" name="Рисунок 1" descr="https://ust-abakan.ru/upload/iblock/3af/ht579yvpcbhlyylh9frvhpy2a5j3tcn6/iG5wF9MHgIlp9sxmikkGiAJsCO9dWeUpbHbN4rFPPsnBQ_1EexSkj9lW0Wt6xhkjC9T4GIZ6K0t3t8pbn46O038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st-abakan.ru/upload/iblock/3af/ht579yvpcbhlyylh9frvhpy2a5j3tcn6/iG5wF9MHgIlp9sxmikkGiAJsCO9dWeUpbHbN4rFPPsnBQ_1EexSkj9lW0Wt6xhkjC9T4GIZ6K0t3t8pbn46O0381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493" w:rsidRPr="00C27493" w:rsidRDefault="00C27493" w:rsidP="00C27493">
      <w:pPr>
        <w:shd w:val="clear" w:color="auto" w:fill="FFFFFF"/>
        <w:spacing w:line="240" w:lineRule="auto"/>
        <w:rPr>
          <w:rFonts w:ascii="Segoe UI" w:eastAsia="Times New Roman" w:hAnsi="Segoe UI" w:cs="Segoe UI"/>
          <w:i/>
          <w:iCs/>
          <w:color w:val="777777"/>
          <w:sz w:val="17"/>
          <w:szCs w:val="17"/>
        </w:rPr>
      </w:pPr>
      <w:r w:rsidRPr="00C27493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 xml:space="preserve">Фото предоставлено </w:t>
      </w:r>
      <w:proofErr w:type="spellStart"/>
      <w:r w:rsidRPr="00C27493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>сельхозуправлением</w:t>
      </w:r>
      <w:proofErr w:type="spellEnd"/>
      <w:r w:rsidRPr="00C27493">
        <w:rPr>
          <w:rFonts w:ascii="Segoe UI" w:eastAsia="Times New Roman" w:hAnsi="Segoe UI" w:cs="Segoe UI"/>
          <w:i/>
          <w:iCs/>
          <w:color w:val="777777"/>
          <w:sz w:val="17"/>
          <w:szCs w:val="17"/>
        </w:rPr>
        <w:t xml:space="preserve"> района</w:t>
      </w:r>
    </w:p>
    <w:p w:rsidR="00C27493" w:rsidRPr="00C27493" w:rsidRDefault="00C27493" w:rsidP="00C27493">
      <w:pPr>
        <w:shd w:val="clear" w:color="auto" w:fill="FFFFFF"/>
        <w:spacing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24"/>
          <w:szCs w:val="24"/>
        </w:rPr>
      </w:pP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В нашем районе продолжается работа по очистке территорий от мусора. В настоящее время подрядчики работают на территории </w:t>
      </w:r>
      <w:proofErr w:type="gram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Солнечного</w:t>
      </w:r>
      <w:proofErr w:type="gram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 и </w:t>
      </w:r>
      <w:proofErr w:type="spell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Весенненского</w:t>
      </w:r>
      <w:proofErr w:type="spell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 сельсоветов. Планируется вывезти и утилизировать внушительный объём отходов – порядка 2600 кубометров.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Главный специалист </w:t>
      </w:r>
      <w:proofErr w:type="spell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сельхозуправления</w:t>
      </w:r>
      <w:proofErr w:type="spell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 Ксения Козлова отмечает, что это большой объём, который свидетельствует о низком уровне экологической культуры. Проблема кроется в безответственном отношении некоторых граждан к окружающей среде. К сожалению, несмотря на проводимые работы, незаконные свалки возникают вновь и вновь. Не соблюдаются элементарные правила обращения с отходами.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Нарушители предпочитают сбросить мусор в неустановленных местах вместо того, чтобы воспользоваться специально оборудованными контейнерами или 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lastRenderedPageBreak/>
        <w:t>полигонами для твёрдых коммунальных отходов.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>В чём кроется причина такого поведения? По всей видимости, в нежелании платить за утилизацию мусора, что, конечно же, является недопустимым. Загрязнение территории – это не только эстетическая проблема, а угроза здоровью людей, загрязнение почвы и воды. Поэтому важно повышать уровень экологической грамотности.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Руководитель </w:t>
      </w:r>
      <w:proofErr w:type="gram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районного</w:t>
      </w:r>
      <w:proofErr w:type="gram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 </w:t>
      </w:r>
      <w:proofErr w:type="spell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сельхозуправления</w:t>
      </w:r>
      <w:proofErr w:type="spell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 Виталий Вольф призывает жителей не оставаться равнодушными: «Если вы стали свидетелем несанкционированного сброса или выгрузки отходов, необходимо снять данный факт на видео и направить в наше Управление».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Это позволит привлечь виновных к административной ответственности. Согласно </w:t>
      </w:r>
      <w:proofErr w:type="spell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КоАП</w:t>
      </w:r>
      <w:proofErr w:type="spell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 xml:space="preserve"> РФ, загрязнение и засорение окружающей среды путём выгрузки бытовых и промышленных отходов влечёт за собой наложение штрафов: на граждан – до 15 000 рублей, на должностных лиц – до 30 000 рублей, на юридических лиц – до 50 000 рублей. При повторном нарушении штрафы значительно увеличиваются: для граждан – до 30 000 рублей, для должностных лиц – до 60 000 рублей с возможной конфискацией транспортного средства, использовавшегося для совершения правонарушения, а для юридических лиц – до 100 000 рублей также с возможной конфискацией транспортного средства. Совместными усилиями мы сможем сделать наш район чище и безопаснее для жизни.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 xml:space="preserve">Электронная почта районного </w:t>
      </w:r>
      <w:proofErr w:type="spellStart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сельхозуправления</w:t>
      </w:r>
      <w:proofErr w:type="spellEnd"/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: </w:t>
      </w:r>
      <w:hyperlink r:id="rId7" w:history="1">
        <w:r w:rsidRPr="00C27493">
          <w:rPr>
            <w:rFonts w:ascii="Segoe UI" w:eastAsia="Times New Roman" w:hAnsi="Segoe UI" w:cs="Segoe UI"/>
            <w:color w:val="009FE3"/>
            <w:sz w:val="24"/>
            <w:szCs w:val="24"/>
          </w:rPr>
          <w:t>ush_ua@r-19.ru</w:t>
        </w:r>
      </w:hyperlink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t> контактный телефон для взаимодействия: 8(39032)2-04-48 (Ксения Юрьевна Козлова).</w:t>
      </w:r>
      <w:r w:rsidRPr="00C27493">
        <w:rPr>
          <w:rFonts w:ascii="Segoe UI" w:eastAsia="Times New Roman" w:hAnsi="Segoe UI" w:cs="Segoe UI"/>
          <w:color w:val="444444"/>
          <w:sz w:val="24"/>
          <w:szCs w:val="24"/>
        </w:rPr>
        <w:br/>
        <w:t> </w:t>
      </w:r>
    </w:p>
    <w:p w:rsidR="00BF4502" w:rsidRDefault="00BF4502"/>
    <w:sectPr w:rsidR="00BF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7493"/>
    <w:rsid w:val="00BF4502"/>
    <w:rsid w:val="00C2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4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274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7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4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01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7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357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86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323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/?mailto=mailto%3Aush_ua%40r-19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ust-abakan.ru/upload/iblock/3af/ht579yvpcbhlyylh9frvhpy2a5j3tcn6/iG5wF9MHgIlp9sxmikkGiAJsCO9dWeUpbHbN4rFPPsnBQ_1EexSkj9lW0Wt6xhkjC9T4GIZ6K0t3t8pbn46O0381.jpg" TargetMode="External"/><Relationship Id="rId4" Type="http://schemas.openxmlformats.org/officeDocument/2006/relationships/hyperlink" Target="https://ust-abakan.ru/press-center/news/?subj=1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Point-25</dc:creator>
  <cp:keywords/>
  <dc:description/>
  <cp:lastModifiedBy>Point-25</cp:lastModifiedBy>
  <cp:revision>3</cp:revision>
  <dcterms:created xsi:type="dcterms:W3CDTF">2025-08-14T03:40:00Z</dcterms:created>
  <dcterms:modified xsi:type="dcterms:W3CDTF">2025-08-14T03:40:00Z</dcterms:modified>
</cp:coreProperties>
</file>