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EE" w:rsidRPr="0073245D" w:rsidRDefault="008F65EE" w:rsidP="00732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5D">
        <w:rPr>
          <w:rFonts w:ascii="Times New Roman" w:hAnsi="Times New Roman" w:cs="Times New Roman"/>
          <w:sz w:val="28"/>
          <w:szCs w:val="28"/>
        </w:rPr>
        <w:t xml:space="preserve">Во исполнение п.8 Плана мероприятий по исполнению </w:t>
      </w:r>
      <w:proofErr w:type="spellStart"/>
      <w:r w:rsidRPr="007324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3245D">
        <w:rPr>
          <w:rFonts w:ascii="Times New Roman" w:hAnsi="Times New Roman" w:cs="Times New Roman"/>
          <w:sz w:val="28"/>
          <w:szCs w:val="28"/>
        </w:rPr>
        <w:t xml:space="preserve">. «а» п. 11 Перечня поручений Президента Российской Федерации от 07.10.2021 № Пр-1919 Управление образования </w:t>
      </w:r>
      <w:r w:rsidR="00AB1B53" w:rsidRPr="00732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B1B53" w:rsidRPr="0073245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B1B53" w:rsidRPr="0073245D">
        <w:rPr>
          <w:rFonts w:ascii="Times New Roman" w:hAnsi="Times New Roman" w:cs="Times New Roman"/>
          <w:sz w:val="28"/>
          <w:szCs w:val="28"/>
        </w:rPr>
        <w:t xml:space="preserve"> –</w:t>
      </w:r>
      <w:r w:rsidR="00231B20">
        <w:rPr>
          <w:rFonts w:ascii="Times New Roman" w:hAnsi="Times New Roman" w:cs="Times New Roman"/>
          <w:sz w:val="28"/>
          <w:szCs w:val="28"/>
        </w:rPr>
        <w:t xml:space="preserve"> </w:t>
      </w:r>
      <w:r w:rsidR="00AB1B53" w:rsidRPr="0073245D">
        <w:rPr>
          <w:rFonts w:ascii="Times New Roman" w:hAnsi="Times New Roman" w:cs="Times New Roman"/>
          <w:sz w:val="28"/>
          <w:szCs w:val="28"/>
        </w:rPr>
        <w:t xml:space="preserve">Абаканского района сообщает, что в 14 школах района созданы школьные спортивные клубы (далее – ШСК), что составляет </w:t>
      </w:r>
      <w:r w:rsidR="0073245D" w:rsidRPr="0073245D">
        <w:rPr>
          <w:rFonts w:ascii="Times New Roman" w:hAnsi="Times New Roman" w:cs="Times New Roman"/>
          <w:sz w:val="28"/>
          <w:szCs w:val="28"/>
        </w:rPr>
        <w:t xml:space="preserve">82,3 % от общего числа муниципальных общеобразовательных организаций района. Все 14 ШСК зарегистрированы во Всероссийском реестре школьных спортивных клубов. </w:t>
      </w:r>
    </w:p>
    <w:sectPr w:rsidR="008F65EE" w:rsidRPr="0073245D" w:rsidSect="0022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5EE"/>
    <w:rsid w:val="00224B10"/>
    <w:rsid w:val="00231B20"/>
    <w:rsid w:val="0073245D"/>
    <w:rsid w:val="008F65EE"/>
    <w:rsid w:val="00AB1B53"/>
    <w:rsid w:val="00C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Point-37</dc:creator>
  <cp:keywords/>
  <dc:description/>
  <cp:lastModifiedBy>Point-37</cp:lastModifiedBy>
  <cp:revision>5</cp:revision>
  <cp:lastPrinted>2023-02-02T03:23:00Z</cp:lastPrinted>
  <dcterms:created xsi:type="dcterms:W3CDTF">2023-01-13T04:19:00Z</dcterms:created>
  <dcterms:modified xsi:type="dcterms:W3CDTF">2023-02-02T03:25:00Z</dcterms:modified>
</cp:coreProperties>
</file>