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B" w:rsidRPr="00CD5F2B" w:rsidRDefault="00CD5F2B" w:rsidP="00CD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Приказ Минтруда России от 29.10.2021 № 771н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5F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5F2B">
        <w:rPr>
          <w:rFonts w:ascii="Times New Roman" w:eastAsia="Times New Roman" w:hAnsi="Times New Roman" w:cs="Times New Roman"/>
          <w:b/>
          <w:bCs/>
          <w:sz w:val="36"/>
          <w:szCs w:val="36"/>
        </w:rPr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третьей </w:t>
      </w:r>
      <w:hyperlink r:id="rId5" w:anchor="/document/99/901807664/XA00MA42MN/" w:history="1">
        <w:r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225 Трудового кодекса Российской Федерации</w:t>
        </w:r>
      </w:hyperlink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№ 1, ст.3; 2021, № 27, ст.5139) и </w:t>
      </w:r>
      <w:hyperlink r:id="rId6" w:anchor="/document/99/902353905/XA00M8G2MQ/" w:history="1">
        <w:r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5.2.20 пункта 5 Положения о Министерстве труда и социальной защиты Российской Федерации</w:t>
        </w:r>
      </w:hyperlink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7" w:anchor="/document/99/902353905/XA00M1S2LR/" w:history="1">
        <w:r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19 июня 2012 г. № 610</w:t>
        </w:r>
      </w:hyperlink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 26, ст.3528;</w:t>
      </w:r>
      <w:proofErr w:type="gram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2021, № 42, ст.7120), </w:t>
      </w:r>
      <w:proofErr w:type="gramEnd"/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</w:t>
      </w:r>
      <w:hyperlink r:id="rId8" w:anchor="/document/99/727092795/XA00LVS2MC/" w:tgtFrame="_self" w:history="1">
        <w:r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CD5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CD5F2B" w:rsidRPr="00CD5F2B" w:rsidRDefault="00114E21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902334167/XA00M6G2N3/" w:history="1">
        <w:r w:rsidR="00CD5F2B"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 марта 2012 г. №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  </w:r>
      </w:hyperlink>
      <w:r w:rsidR="00CD5F2B" w:rsidRPr="00CD5F2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19 марта 2012 г., регистрационный № 23513);</w:t>
      </w:r>
    </w:p>
    <w:p w:rsidR="00CD5F2B" w:rsidRPr="00CD5F2B" w:rsidRDefault="00114E21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9/499080139/XA00MBI2ND/" w:history="1">
        <w:proofErr w:type="gramStart"/>
        <w:r w:rsidR="00CD5F2B"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24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</w:r>
      </w:hyperlink>
      <w:r w:rsidR="00CD5F2B" w:rsidRPr="00CD5F2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11" w:anchor="/document/99/499080139/XA00LU62M3/" w:history="1">
        <w:r w:rsidR="00CD5F2B"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труда и социальной защиты Российской Федерации от 20 февраля 2014 г. № 103н</w:t>
        </w:r>
      </w:hyperlink>
      <w:r w:rsidR="00CD5F2B" w:rsidRPr="00CD5F2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15 мая 2014 г., регистрационный № 32284);</w:t>
      </w:r>
      <w:proofErr w:type="gramEnd"/>
    </w:p>
    <w:p w:rsidR="00CD5F2B" w:rsidRPr="00CD5F2B" w:rsidRDefault="00114E21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99/420203478/XA00M6G2N3/" w:history="1">
        <w:r w:rsidR="00CD5F2B"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труда и социальной защиты Российской Федерации от 16 июня 2014 г. №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</w:t>
        </w:r>
      </w:hyperlink>
      <w:r w:rsidR="00CD5F2B" w:rsidRPr="00CD5F2B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20 июня 2014 г., регистрационный № 32818).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3. Установить, что настоящий приказ вступает в силу с 1 марта 2022 года.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Министр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5F2B">
        <w:rPr>
          <w:rFonts w:ascii="Times New Roman" w:eastAsia="Times New Roman" w:hAnsi="Times New Roman" w:cs="Times New Roman"/>
          <w:sz w:val="24"/>
          <w:szCs w:val="24"/>
        </w:rPr>
        <w:t>А.О.Котяков</w:t>
      </w:r>
      <w:proofErr w:type="spell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3 декабря 2021 года,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№ 66196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труда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и социальной защиты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 xml:space="preserve">от 29 октября 2021 года № 771н </w:t>
      </w:r>
    </w:p>
    <w:p w:rsidR="00CD5F2B" w:rsidRPr="00CD5F2B" w:rsidRDefault="00CD5F2B" w:rsidP="00CD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Приложение.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9. Установка предохранительных, защитных и сигнализирующих устройств (приспособлений) в целях обеспечения безопасной эксплуатации и аварийной защиты 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lastRenderedPageBreak/>
        <w:t>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11. Механизация работ при складировании и транспортировании сырья, готовой продукции и отходов производства.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CD5F2B">
        <w:rPr>
          <w:rFonts w:ascii="Times New Roman" w:eastAsia="Times New Roman" w:hAnsi="Times New Roman" w:cs="Times New Roman"/>
          <w:sz w:val="24"/>
          <w:szCs w:val="24"/>
        </w:rPr>
        <w:t>пылегазоулавливающих</w:t>
      </w:r>
      <w:proofErr w:type="spell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установок, установок дезинфекции, </w:t>
      </w:r>
      <w:proofErr w:type="spellStart"/>
      <w:r w:rsidRPr="00CD5F2B">
        <w:rPr>
          <w:rFonts w:ascii="Times New Roman" w:eastAsia="Times New Roman" w:hAnsi="Times New Roman" w:cs="Times New Roman"/>
          <w:sz w:val="24"/>
          <w:szCs w:val="24"/>
        </w:rPr>
        <w:t>аэрирования</w:t>
      </w:r>
      <w:proofErr w:type="spellEnd"/>
      <w:r w:rsidRPr="00CD5F2B">
        <w:rPr>
          <w:rFonts w:ascii="Times New Roman" w:eastAsia="Times New Roman" w:hAnsi="Times New Roman" w:cs="Times New Roman"/>
          <w:sz w:val="24"/>
          <w:szCs w:val="24"/>
        </w:rP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  <w:proofErr w:type="gramEnd"/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CD5F2B">
        <w:rPr>
          <w:rFonts w:ascii="Times New Roman" w:eastAsia="Times New Roman" w:hAnsi="Times New Roman" w:cs="Times New Roman"/>
          <w:sz w:val="24"/>
          <w:szCs w:val="24"/>
        </w:rPr>
        <w:t>обеспыливание</w:t>
      </w:r>
      <w:proofErr w:type="spellEnd"/>
      <w:r w:rsidRPr="00CD5F2B">
        <w:rPr>
          <w:rFonts w:ascii="Times New Roman" w:eastAsia="Times New Roman" w:hAnsi="Times New Roman" w:cs="Times New Roman"/>
          <w:sz w:val="24"/>
          <w:szCs w:val="24"/>
        </w:rPr>
        <w:t>, сушка), проведение ремонта и замена СИЗ.</w:t>
      </w:r>
      <w:proofErr w:type="gramEnd"/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21. Проведение 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D5F2B">
        <w:rPr>
          <w:rFonts w:ascii="Times New Roman" w:eastAsia="Times New Roman" w:hAnsi="Times New Roman" w:cs="Times New Roman"/>
          <w:sz w:val="24"/>
          <w:szCs w:val="24"/>
        </w:rPr>
        <w:t>аудиофиксацию</w:t>
      </w:r>
      <w:proofErr w:type="spell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23. Проведение обязательных предварительных и периодических медицинских осмотров (обследований).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26. Организация и проведение производственного контроля.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27. Издание (тиражирование) инструкций, правил (стандартов) по охране труда.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компенсация работникам оплаты занятий спортом в клубах и секциях;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приобретение, содержание и обновление спортивного инвентаря;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устройство новых и (или) реконструкция имеющихся помещений и площадок для занятий спортом;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31. Приобретение систем обеспечения безопасности работ на высоте.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или иную фиксацию процессов производства работ.</w:t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br/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5F2B">
        <w:rPr>
          <w:rFonts w:ascii="Times New Roman" w:eastAsia="Times New Roman" w:hAnsi="Times New Roman" w:cs="Times New Roman"/>
          <w:b/>
          <w:bCs/>
          <w:sz w:val="36"/>
          <w:szCs w:val="36"/>
        </w:rPr>
        <w:t>Ссылки</w:t>
      </w:r>
    </w:p>
    <w:p w:rsidR="00CD5F2B" w:rsidRPr="00CD5F2B" w:rsidRDefault="00CD5F2B" w:rsidP="00CD5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CD5F2B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D5F2B">
        <w:rPr>
          <w:rFonts w:ascii="Times New Roman" w:eastAsia="Times New Roman" w:hAnsi="Times New Roman" w:cs="Times New Roman"/>
          <w:sz w:val="24"/>
          <w:szCs w:val="24"/>
        </w:rPr>
        <w:t xml:space="preserve"> России от 01.03.2012 № 181н</w:t>
      </w:r>
      <w:proofErr w:type="gramStart"/>
      <w:r w:rsidR="00114E21" w:rsidRPr="00CD5F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D5F2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"/document/99/902334167//" </w:instrText>
      </w:r>
      <w:r w:rsidR="00114E21" w:rsidRPr="00CD5F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D5F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</w:t>
      </w:r>
      <w:proofErr w:type="gramEnd"/>
      <w:r w:rsidRPr="00CD5F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 w:rsidR="00114E21" w:rsidRPr="00CD5F2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D5F2B" w:rsidRPr="00CD5F2B" w:rsidRDefault="00CD5F2B" w:rsidP="00CD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F2B" w:rsidRPr="00CD5F2B" w:rsidRDefault="00CD5F2B" w:rsidP="00CD5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Приказ Минтруда России от 29.10.2021 № 771н</w:t>
      </w:r>
      <w:proofErr w:type="gramStart"/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CD5F2B">
        <w:rPr>
          <w:rFonts w:ascii="Times New Roman" w:eastAsia="Times New Roman" w:hAnsi="Times New Roman" w:cs="Times New Roman"/>
          <w:sz w:val="24"/>
          <w:szCs w:val="24"/>
        </w:rPr>
        <w:t>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CD5F2B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13" w:anchor="/document/99/727092795/ZAP34GI3SD/?of=copy-5e06ef2a14" w:history="1">
        <w:r w:rsidRPr="00CD5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https://1otruda.ru/#/document/99/727092795/ZAP34GI3SD/?of=copy-5e06ef2a14</w:t>
        </w:r>
      </w:hyperlink>
    </w:p>
    <w:p w:rsidR="00573DF0" w:rsidRDefault="00573DF0"/>
    <w:sectPr w:rsidR="00573DF0" w:rsidSect="0011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CF"/>
    <w:multiLevelType w:val="multilevel"/>
    <w:tmpl w:val="D0B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F2B"/>
    <w:rsid w:val="00114E21"/>
    <w:rsid w:val="00573DF0"/>
    <w:rsid w:val="00CD5F2B"/>
    <w:rsid w:val="00D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paragraph" w:styleId="1">
    <w:name w:val="heading 1"/>
    <w:basedOn w:val="a"/>
    <w:link w:val="10"/>
    <w:uiPriority w:val="9"/>
    <w:qFormat/>
    <w:rsid w:val="00CD5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5F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octextviewtypehighlight">
    <w:name w:val="doc__text_viewtype_highlight"/>
    <w:basedOn w:val="a0"/>
    <w:rsid w:val="00CD5F2B"/>
  </w:style>
  <w:style w:type="character" w:styleId="a3">
    <w:name w:val="Hyperlink"/>
    <w:basedOn w:val="a0"/>
    <w:uiPriority w:val="99"/>
    <w:semiHidden/>
    <w:unhideWhenUsed/>
    <w:rsid w:val="00CD5F2B"/>
    <w:rPr>
      <w:color w:val="0000FF"/>
      <w:u w:val="single"/>
    </w:rPr>
  </w:style>
  <w:style w:type="character" w:customStyle="1" w:styleId="docsupplement-number">
    <w:name w:val="doc__supplement-number"/>
    <w:basedOn w:val="a0"/>
    <w:rsid w:val="00CD5F2B"/>
  </w:style>
  <w:style w:type="character" w:customStyle="1" w:styleId="docsupplement-name">
    <w:name w:val="doc__supplement-name"/>
    <w:basedOn w:val="a0"/>
    <w:rsid w:val="00CD5F2B"/>
  </w:style>
  <w:style w:type="character" w:customStyle="1" w:styleId="small">
    <w:name w:val="small"/>
    <w:basedOn w:val="a0"/>
    <w:rsid w:val="00CD5F2B"/>
  </w:style>
  <w:style w:type="paragraph" w:customStyle="1" w:styleId="copyright-info">
    <w:name w:val="copyright-info"/>
    <w:basedOn w:val="a"/>
    <w:rsid w:val="00CD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2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1887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4</cp:revision>
  <dcterms:created xsi:type="dcterms:W3CDTF">2022-03-17T06:33:00Z</dcterms:created>
  <dcterms:modified xsi:type="dcterms:W3CDTF">2022-11-16T08:57:00Z</dcterms:modified>
</cp:coreProperties>
</file>