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828" w:rsidRPr="008C7828" w:rsidRDefault="008C7828" w:rsidP="008C7828">
      <w:pPr>
        <w:shd w:val="clear" w:color="auto" w:fill="FFFFFF"/>
        <w:spacing w:after="0"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Какие правила об электронном документообороте ввели</w:t>
      </w:r>
    </w:p>
    <w:p w:rsidR="008C7828" w:rsidRPr="008C7828" w:rsidRDefault="008C7828" w:rsidP="008C7828">
      <w:pPr>
        <w:shd w:val="clear" w:color="auto" w:fill="FFFFFF"/>
        <w:spacing w:after="0" w:line="240" w:lineRule="auto"/>
        <w:rPr>
          <w:rFonts w:ascii="Times New Roman" w:eastAsia="Times New Roman" w:hAnsi="Times New Roman" w:cs="Times New Roman"/>
          <w:sz w:val="24"/>
          <w:szCs w:val="24"/>
        </w:rPr>
      </w:pPr>
      <w:proofErr w:type="gramStart"/>
      <w:r w:rsidRPr="008C7828">
        <w:rPr>
          <w:rFonts w:ascii="Times New Roman" w:eastAsia="Times New Roman" w:hAnsi="Times New Roman" w:cs="Times New Roman"/>
          <w:sz w:val="24"/>
          <w:szCs w:val="24"/>
        </w:rPr>
        <w:t>актуальная редакция на 17 ноя</w:t>
      </w:r>
      <w:proofErr w:type="gramEnd"/>
      <w:r w:rsidRPr="008C7828">
        <w:rPr>
          <w:rFonts w:ascii="Times New Roman" w:eastAsia="Times New Roman" w:hAnsi="Times New Roman" w:cs="Times New Roman"/>
          <w:sz w:val="24"/>
          <w:szCs w:val="24"/>
        </w:rPr>
        <w:t xml:space="preserve"> 2022</w:t>
      </w:r>
    </w:p>
    <w:p w:rsidR="008C7828" w:rsidRPr="008C7828" w:rsidRDefault="008C7828" w:rsidP="008C7828">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C7828">
        <w:rPr>
          <w:rFonts w:ascii="Times New Roman" w:eastAsia="Times New Roman" w:hAnsi="Times New Roman" w:cs="Times New Roman"/>
          <w:b/>
          <w:bCs/>
          <w:kern w:val="36"/>
          <w:sz w:val="48"/>
          <w:szCs w:val="48"/>
        </w:rPr>
        <w:t>Какие правила об электронном документообороте ввели</w:t>
      </w:r>
    </w:p>
    <w:p w:rsidR="008C7828" w:rsidRPr="008C7828" w:rsidRDefault="008C7828" w:rsidP="008C782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20445" cy="1254760"/>
            <wp:effectExtent l="19050" t="0" r="8255" b="0"/>
            <wp:docPr id="1" name="Рисунок 1"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
                    <pic:cNvPicPr>
                      <a:picLocks noChangeAspect="1" noChangeArrowheads="1"/>
                    </pic:cNvPicPr>
                  </pic:nvPicPr>
                  <pic:blipFill>
                    <a:blip r:embed="rId5"/>
                    <a:srcRect/>
                    <a:stretch>
                      <a:fillRect/>
                    </a:stretch>
                  </pic:blipFill>
                  <pic:spPr bwMode="auto">
                    <a:xfrm>
                      <a:off x="0" y="0"/>
                      <a:ext cx="1020445" cy="1254760"/>
                    </a:xfrm>
                    <a:prstGeom prst="rect">
                      <a:avLst/>
                    </a:prstGeom>
                    <a:noFill/>
                    <a:ln w="9525">
                      <a:noFill/>
                      <a:miter lim="800000"/>
                      <a:headEnd/>
                      <a:tailEnd/>
                    </a:ln>
                  </pic:spPr>
                </pic:pic>
              </a:graphicData>
            </a:graphic>
          </wp:inline>
        </w:drawing>
      </w:r>
    </w:p>
    <w:p w:rsidR="008C7828" w:rsidRPr="008C7828" w:rsidRDefault="008C7828" w:rsidP="008C7828">
      <w:pPr>
        <w:shd w:val="clear" w:color="auto" w:fill="FFFFFF"/>
        <w:spacing w:after="0"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Ольга </w:t>
      </w:r>
      <w:proofErr w:type="spellStart"/>
      <w:r w:rsidRPr="008C7828">
        <w:rPr>
          <w:rFonts w:ascii="Times New Roman" w:eastAsia="Times New Roman" w:hAnsi="Times New Roman" w:cs="Times New Roman"/>
          <w:sz w:val="24"/>
          <w:szCs w:val="24"/>
        </w:rPr>
        <w:t>ГревцеваРуководитель</w:t>
      </w:r>
      <w:proofErr w:type="spellEnd"/>
      <w:r w:rsidRPr="008C7828">
        <w:rPr>
          <w:rFonts w:ascii="Times New Roman" w:eastAsia="Times New Roman" w:hAnsi="Times New Roman" w:cs="Times New Roman"/>
          <w:sz w:val="24"/>
          <w:szCs w:val="24"/>
        </w:rPr>
        <w:t xml:space="preserve"> направления «</w:t>
      </w:r>
      <w:proofErr w:type="spellStart"/>
      <w:r w:rsidRPr="008C7828">
        <w:rPr>
          <w:rFonts w:ascii="Times New Roman" w:eastAsia="Times New Roman" w:hAnsi="Times New Roman" w:cs="Times New Roman"/>
          <w:sz w:val="24"/>
          <w:szCs w:val="24"/>
        </w:rPr>
        <w:t>Актион</w:t>
      </w:r>
      <w:proofErr w:type="spellEnd"/>
      <w:r w:rsidRPr="008C7828">
        <w:rPr>
          <w:rFonts w:ascii="Times New Roman" w:eastAsia="Times New Roman" w:hAnsi="Times New Roman" w:cs="Times New Roman"/>
          <w:sz w:val="24"/>
          <w:szCs w:val="24"/>
        </w:rPr>
        <w:t xml:space="preserve"> Охрана труда», эксперт ЦОК и экзаменационных центров, аттестована в </w:t>
      </w:r>
      <w:proofErr w:type="spellStart"/>
      <w:r w:rsidRPr="008C7828">
        <w:rPr>
          <w:rFonts w:ascii="Times New Roman" w:eastAsia="Times New Roman" w:hAnsi="Times New Roman" w:cs="Times New Roman"/>
          <w:sz w:val="24"/>
          <w:szCs w:val="24"/>
        </w:rPr>
        <w:t>Ростехнадзоре</w:t>
      </w:r>
      <w:proofErr w:type="spellEnd"/>
      <w:r w:rsidRPr="008C7828">
        <w:rPr>
          <w:rFonts w:ascii="Times New Roman" w:eastAsia="Times New Roman" w:hAnsi="Times New Roman" w:cs="Times New Roman"/>
          <w:sz w:val="24"/>
          <w:szCs w:val="24"/>
        </w:rPr>
        <w:t xml:space="preserve"> на V группу </w:t>
      </w:r>
      <w:proofErr w:type="spellStart"/>
      <w:r w:rsidRPr="008C7828">
        <w:rPr>
          <w:rFonts w:ascii="Times New Roman" w:eastAsia="Times New Roman" w:hAnsi="Times New Roman" w:cs="Times New Roman"/>
          <w:sz w:val="24"/>
          <w:szCs w:val="24"/>
        </w:rPr>
        <w:t>электробезопасности</w:t>
      </w:r>
      <w:proofErr w:type="spellEnd"/>
      <w:r w:rsidRPr="008C7828">
        <w:rPr>
          <w:rFonts w:ascii="Times New Roman" w:eastAsia="Times New Roman" w:hAnsi="Times New Roman" w:cs="Times New Roman"/>
          <w:sz w:val="24"/>
          <w:szCs w:val="24"/>
        </w:rPr>
        <w:t xml:space="preserve"> и в областях аттестации A.1, Б8, Б</w:t>
      </w:r>
      <w:proofErr w:type="gramStart"/>
      <w:r w:rsidRPr="008C7828">
        <w:rPr>
          <w:rFonts w:ascii="Times New Roman" w:eastAsia="Times New Roman" w:hAnsi="Times New Roman" w:cs="Times New Roman"/>
          <w:sz w:val="24"/>
          <w:szCs w:val="24"/>
        </w:rPr>
        <w:t>9</w:t>
      </w:r>
      <w:proofErr w:type="gramEnd"/>
      <w:r w:rsidRPr="008C7828">
        <w:rPr>
          <w:rFonts w:ascii="Times New Roman" w:eastAsia="Times New Roman" w:hAnsi="Times New Roman" w:cs="Times New Roman"/>
          <w:sz w:val="24"/>
          <w:szCs w:val="24"/>
        </w:rPr>
        <w:t xml:space="preserve"> по </w:t>
      </w:r>
      <w:proofErr w:type="spellStart"/>
      <w:r w:rsidRPr="008C7828">
        <w:rPr>
          <w:rFonts w:ascii="Times New Roman" w:eastAsia="Times New Roman" w:hAnsi="Times New Roman" w:cs="Times New Roman"/>
          <w:sz w:val="24"/>
          <w:szCs w:val="24"/>
        </w:rPr>
        <w:t>промбезопасности</w:t>
      </w:r>
      <w:proofErr w:type="spellEnd"/>
    </w:p>
    <w:p w:rsidR="008C7828" w:rsidRPr="008C7828" w:rsidRDefault="008C7828" w:rsidP="008C782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20445" cy="1254760"/>
            <wp:effectExtent l="19050" t="0" r="8255" b="0"/>
            <wp:docPr id="2" name="Рисунок 2"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hor"/>
                    <pic:cNvPicPr>
                      <a:picLocks noChangeAspect="1" noChangeArrowheads="1"/>
                    </pic:cNvPicPr>
                  </pic:nvPicPr>
                  <pic:blipFill>
                    <a:blip r:embed="rId6"/>
                    <a:srcRect/>
                    <a:stretch>
                      <a:fillRect/>
                    </a:stretch>
                  </pic:blipFill>
                  <pic:spPr bwMode="auto">
                    <a:xfrm>
                      <a:off x="0" y="0"/>
                      <a:ext cx="1020445" cy="1254760"/>
                    </a:xfrm>
                    <a:prstGeom prst="rect">
                      <a:avLst/>
                    </a:prstGeom>
                    <a:noFill/>
                    <a:ln w="9525">
                      <a:noFill/>
                      <a:miter lim="800000"/>
                      <a:headEnd/>
                      <a:tailEnd/>
                    </a:ln>
                  </pic:spPr>
                </pic:pic>
              </a:graphicData>
            </a:graphic>
          </wp:inline>
        </w:drawing>
      </w:r>
    </w:p>
    <w:p w:rsidR="008C7828" w:rsidRPr="008C7828" w:rsidRDefault="008C7828" w:rsidP="008C7828">
      <w:pPr>
        <w:shd w:val="clear" w:color="auto" w:fill="FFFFFF"/>
        <w:spacing w:after="0"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Ирина </w:t>
      </w:r>
      <w:proofErr w:type="spellStart"/>
      <w:r w:rsidRPr="008C7828">
        <w:rPr>
          <w:rFonts w:ascii="Times New Roman" w:eastAsia="Times New Roman" w:hAnsi="Times New Roman" w:cs="Times New Roman"/>
          <w:sz w:val="24"/>
          <w:szCs w:val="24"/>
        </w:rPr>
        <w:t>МатчинаГлавный</w:t>
      </w:r>
      <w:proofErr w:type="spellEnd"/>
      <w:r w:rsidRPr="008C7828">
        <w:rPr>
          <w:rFonts w:ascii="Times New Roman" w:eastAsia="Times New Roman" w:hAnsi="Times New Roman" w:cs="Times New Roman"/>
          <w:sz w:val="24"/>
          <w:szCs w:val="24"/>
        </w:rPr>
        <w:t xml:space="preserve"> редактор Системы Охрана труда</w:t>
      </w:r>
    </w:p>
    <w:p w:rsidR="008C7828" w:rsidRPr="008C7828" w:rsidRDefault="008C7828" w:rsidP="008C78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 xml:space="preserve">Работодателям дали право вести документооборот по охране труда в электронном виде (ст. </w:t>
      </w:r>
      <w:hyperlink r:id="rId7" w:anchor="/document/99/901807664/XA00RPA2OB/" w:tgtFrame="_self" w:tooltip="" w:history="1">
        <w:r w:rsidRPr="008C7828">
          <w:rPr>
            <w:rFonts w:ascii="Times New Roman" w:eastAsia="Times New Roman" w:hAnsi="Times New Roman" w:cs="Times New Roman"/>
            <w:color w:val="0000FF"/>
            <w:sz w:val="24"/>
            <w:szCs w:val="24"/>
            <w:u w:val="single"/>
          </w:rPr>
          <w:t>22.1</w:t>
        </w:r>
      </w:hyperlink>
      <w:r w:rsidRPr="008C7828">
        <w:rPr>
          <w:rFonts w:ascii="Times New Roman" w:eastAsia="Times New Roman" w:hAnsi="Times New Roman" w:cs="Times New Roman"/>
          <w:sz w:val="24"/>
          <w:szCs w:val="24"/>
        </w:rPr>
        <w:t xml:space="preserve">, </w:t>
      </w:r>
      <w:hyperlink r:id="rId8" w:anchor="/document/99/901807664/XA00MBA2MT/" w:tgtFrame="_self" w:tooltip="" w:history="1">
        <w:r w:rsidRPr="008C7828">
          <w:rPr>
            <w:rFonts w:ascii="Times New Roman" w:eastAsia="Times New Roman" w:hAnsi="Times New Roman" w:cs="Times New Roman"/>
            <w:color w:val="0000FF"/>
            <w:sz w:val="24"/>
            <w:szCs w:val="24"/>
            <w:u w:val="single"/>
          </w:rPr>
          <w:t>22.2</w:t>
        </w:r>
      </w:hyperlink>
      <w:r w:rsidRPr="008C7828">
        <w:rPr>
          <w:rFonts w:ascii="Times New Roman" w:eastAsia="Times New Roman" w:hAnsi="Times New Roman" w:cs="Times New Roman"/>
          <w:sz w:val="24"/>
          <w:szCs w:val="24"/>
        </w:rPr>
        <w:t xml:space="preserve">, </w:t>
      </w:r>
      <w:hyperlink r:id="rId9" w:anchor="/document/99/901807664/XA00M4A2MJ/" w:tgtFrame="_self" w:tooltip="" w:history="1">
        <w:r w:rsidRPr="008C7828">
          <w:rPr>
            <w:rFonts w:ascii="Times New Roman" w:eastAsia="Times New Roman" w:hAnsi="Times New Roman" w:cs="Times New Roman"/>
            <w:color w:val="0000FF"/>
            <w:sz w:val="24"/>
            <w:szCs w:val="24"/>
            <w:u w:val="single"/>
          </w:rPr>
          <w:t>22.3</w:t>
        </w:r>
      </w:hyperlink>
      <w:r w:rsidRPr="008C7828">
        <w:rPr>
          <w:rFonts w:ascii="Times New Roman" w:eastAsia="Times New Roman" w:hAnsi="Times New Roman" w:cs="Times New Roman"/>
          <w:sz w:val="24"/>
          <w:szCs w:val="24"/>
        </w:rPr>
        <w:t> ТК). При проверке ГИТ нужно предоставлять инспектору доступ к базам электронных документов по охране труда (</w:t>
      </w:r>
      <w:proofErr w:type="spellStart"/>
      <w:r w:rsidRPr="008C7828">
        <w:rPr>
          <w:rFonts w:ascii="Times New Roman" w:eastAsia="Times New Roman" w:hAnsi="Times New Roman" w:cs="Times New Roman"/>
          <w:sz w:val="24"/>
          <w:szCs w:val="24"/>
        </w:rPr>
        <w:fldChar w:fldCharType="begin"/>
      </w:r>
      <w:r w:rsidRPr="008C7828">
        <w:rPr>
          <w:rFonts w:ascii="Times New Roman" w:eastAsia="Times New Roman" w:hAnsi="Times New Roman" w:cs="Times New Roman"/>
          <w:sz w:val="24"/>
          <w:szCs w:val="24"/>
        </w:rPr>
        <w:instrText xml:space="preserve"> HYPERLINK "https://1otruda.ru/" \l "/document/99/901807664/ZAP2H0S3J7/" \o "" \t "_self" </w:instrText>
      </w:r>
      <w:r w:rsidRPr="008C7828">
        <w:rPr>
          <w:rFonts w:ascii="Times New Roman" w:eastAsia="Times New Roman" w:hAnsi="Times New Roman" w:cs="Times New Roman"/>
          <w:sz w:val="24"/>
          <w:szCs w:val="24"/>
        </w:rPr>
        <w:fldChar w:fldCharType="separate"/>
      </w:r>
      <w:r w:rsidRPr="008C7828">
        <w:rPr>
          <w:rFonts w:ascii="Times New Roman" w:eastAsia="Times New Roman" w:hAnsi="Times New Roman" w:cs="Times New Roman"/>
          <w:color w:val="0000FF"/>
          <w:sz w:val="24"/>
          <w:szCs w:val="24"/>
          <w:u w:val="single"/>
        </w:rPr>
        <w:t>абз</w:t>
      </w:r>
      <w:proofErr w:type="spellEnd"/>
      <w:r w:rsidRPr="008C7828">
        <w:rPr>
          <w:rFonts w:ascii="Times New Roman" w:eastAsia="Times New Roman" w:hAnsi="Times New Roman" w:cs="Times New Roman"/>
          <w:color w:val="0000FF"/>
          <w:sz w:val="24"/>
          <w:szCs w:val="24"/>
          <w:u w:val="single"/>
        </w:rPr>
        <w:t>. 2 ч. 1 ст. 214.2</w:t>
      </w:r>
      <w:r w:rsidRPr="008C7828">
        <w:rPr>
          <w:rFonts w:ascii="Times New Roman" w:eastAsia="Times New Roman" w:hAnsi="Times New Roman" w:cs="Times New Roman"/>
          <w:sz w:val="24"/>
          <w:szCs w:val="24"/>
        </w:rPr>
        <w:fldChar w:fldCharType="end"/>
      </w:r>
      <w:r w:rsidRPr="008C7828">
        <w:rPr>
          <w:rFonts w:ascii="Times New Roman" w:eastAsia="Times New Roman" w:hAnsi="Times New Roman" w:cs="Times New Roman"/>
          <w:sz w:val="24"/>
          <w:szCs w:val="24"/>
        </w:rPr>
        <w:t xml:space="preserve">, </w:t>
      </w:r>
      <w:hyperlink r:id="rId10" w:anchor="/document/99/607142406/ZAP1VH03BQ/" w:tgtFrame="_self" w:tooltip="" w:history="1">
        <w:r w:rsidRPr="008C7828">
          <w:rPr>
            <w:rFonts w:ascii="Times New Roman" w:eastAsia="Times New Roman" w:hAnsi="Times New Roman" w:cs="Times New Roman"/>
            <w:color w:val="0000FF"/>
            <w:sz w:val="24"/>
            <w:szCs w:val="24"/>
            <w:u w:val="single"/>
          </w:rPr>
          <w:t>ст. 216.2</w:t>
        </w:r>
      </w:hyperlink>
      <w:r w:rsidRPr="008C7828">
        <w:rPr>
          <w:rFonts w:ascii="Times New Roman" w:eastAsia="Times New Roman" w:hAnsi="Times New Roman" w:cs="Times New Roman"/>
          <w:sz w:val="24"/>
          <w:szCs w:val="24"/>
        </w:rPr>
        <w:t> ТК).</w:t>
      </w:r>
    </w:p>
    <w:p w:rsidR="008C7828" w:rsidRPr="008C7828" w:rsidRDefault="008C7828" w:rsidP="008C78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b/>
          <w:bCs/>
          <w:sz w:val="24"/>
          <w:szCs w:val="24"/>
        </w:rPr>
        <w:t>Документы в электронном формате</w:t>
      </w:r>
    </w:p>
    <w:p w:rsidR="008C7828" w:rsidRPr="008C7828" w:rsidRDefault="008C7828" w:rsidP="008C78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 xml:space="preserve">Документы, которые связаны с работой, теперь можно создавать, подписывать и хранить в электронном виде, </w:t>
      </w:r>
      <w:proofErr w:type="gramStart"/>
      <w:r w:rsidRPr="008C7828">
        <w:rPr>
          <w:rFonts w:ascii="Times New Roman" w:eastAsia="Times New Roman" w:hAnsi="Times New Roman" w:cs="Times New Roman"/>
          <w:sz w:val="24"/>
          <w:szCs w:val="24"/>
        </w:rPr>
        <w:t>кроме</w:t>
      </w:r>
      <w:proofErr w:type="gramEnd"/>
      <w:r w:rsidRPr="008C7828">
        <w:rPr>
          <w:rFonts w:ascii="Times New Roman" w:eastAsia="Times New Roman" w:hAnsi="Times New Roman" w:cs="Times New Roman"/>
          <w:sz w:val="24"/>
          <w:szCs w:val="24"/>
        </w:rPr>
        <w:t>:</w:t>
      </w:r>
    </w:p>
    <w:p w:rsidR="008C7828" w:rsidRPr="008C7828" w:rsidRDefault="008C7828" w:rsidP="008C782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трудовых книжек и сведений о трудовой деятельности;</w:t>
      </w:r>
    </w:p>
    <w:p w:rsidR="008C7828" w:rsidRPr="008C7828" w:rsidRDefault="008C7828" w:rsidP="008C782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приказов об увольнении;</w:t>
      </w:r>
    </w:p>
    <w:p w:rsidR="008C7828" w:rsidRPr="008C7828" w:rsidRDefault="008C7828" w:rsidP="008C782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журналов инструктажей по охране труда;</w:t>
      </w:r>
    </w:p>
    <w:p w:rsidR="008C7828" w:rsidRPr="008C7828" w:rsidRDefault="008C7828" w:rsidP="008C782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актов о несчастном случае на производстве.</w:t>
      </w:r>
    </w:p>
    <w:p w:rsidR="008C7828" w:rsidRPr="008C7828" w:rsidRDefault="008C7828" w:rsidP="008C78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Эти документы работодатель должен подписывать собственноручно, а работник должен знакомиться с ними лично.</w:t>
      </w:r>
    </w:p>
    <w:p w:rsidR="008C7828" w:rsidRPr="008C7828" w:rsidRDefault="008C7828" w:rsidP="008C78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b/>
          <w:bCs/>
          <w:sz w:val="24"/>
          <w:szCs w:val="24"/>
        </w:rPr>
        <w:t xml:space="preserve">Порядок перехода на электронный документооборот </w:t>
      </w:r>
    </w:p>
    <w:p w:rsidR="008C7828" w:rsidRPr="008C7828" w:rsidRDefault="008C7828" w:rsidP="008C78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 xml:space="preserve">Использовать электронные документы или </w:t>
      </w:r>
      <w:proofErr w:type="gramStart"/>
      <w:r w:rsidRPr="008C7828">
        <w:rPr>
          <w:rFonts w:ascii="Times New Roman" w:eastAsia="Times New Roman" w:hAnsi="Times New Roman" w:cs="Times New Roman"/>
          <w:sz w:val="24"/>
          <w:szCs w:val="24"/>
        </w:rPr>
        <w:t>нет работодатели решают</w:t>
      </w:r>
      <w:proofErr w:type="gramEnd"/>
      <w:r w:rsidRPr="008C7828">
        <w:rPr>
          <w:rFonts w:ascii="Times New Roman" w:eastAsia="Times New Roman" w:hAnsi="Times New Roman" w:cs="Times New Roman"/>
          <w:sz w:val="24"/>
          <w:szCs w:val="24"/>
        </w:rPr>
        <w:t xml:space="preserve"> самостоятельно. Чтобы применять электронный документооборот, издайте локальный акт о его введении. Если есть профсоюз, то необходимо получить его мнение на этот акт. В локальном акте укажите:</w:t>
      </w:r>
    </w:p>
    <w:p w:rsidR="008C7828" w:rsidRPr="008C7828" w:rsidRDefault="008C7828" w:rsidP="008C782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 xml:space="preserve">в какой системе или системах работодатель будет </w:t>
      </w:r>
      <w:proofErr w:type="gramStart"/>
      <w:r w:rsidRPr="008C7828">
        <w:rPr>
          <w:rFonts w:ascii="Times New Roman" w:eastAsia="Times New Roman" w:hAnsi="Times New Roman" w:cs="Times New Roman"/>
          <w:sz w:val="24"/>
          <w:szCs w:val="24"/>
        </w:rPr>
        <w:t>вести</w:t>
      </w:r>
      <w:proofErr w:type="gramEnd"/>
      <w:r w:rsidRPr="008C7828">
        <w:rPr>
          <w:rFonts w:ascii="Times New Roman" w:eastAsia="Times New Roman" w:hAnsi="Times New Roman" w:cs="Times New Roman"/>
          <w:sz w:val="24"/>
          <w:szCs w:val="24"/>
        </w:rPr>
        <w:t xml:space="preserve"> ЭДО;</w:t>
      </w:r>
    </w:p>
    <w:p w:rsidR="008C7828" w:rsidRPr="008C7828" w:rsidRDefault="008C7828" w:rsidP="008C782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lastRenderedPageBreak/>
        <w:t>какие документы будет в ней оформляться и подписываться;</w:t>
      </w:r>
    </w:p>
    <w:p w:rsidR="008C7828" w:rsidRPr="008C7828" w:rsidRDefault="008C7828" w:rsidP="008C782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порядок доступа к информационной системе работодателя, если необходимо;</w:t>
      </w:r>
    </w:p>
    <w:p w:rsidR="008C7828" w:rsidRPr="008C7828" w:rsidRDefault="008C7828" w:rsidP="008C782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сроки подписания электронных документов с учетом рабочего времени работников, периодичность подписания и ознакомления;</w:t>
      </w:r>
    </w:p>
    <w:p w:rsidR="008C7828" w:rsidRPr="008C7828" w:rsidRDefault="008C7828" w:rsidP="008C782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порядок проведения инструктажей по работе с электронным документооборотом, если необходимо;</w:t>
      </w:r>
    </w:p>
    <w:p w:rsidR="008C7828" w:rsidRPr="008C7828" w:rsidRDefault="008C7828" w:rsidP="008C782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случаи ведения документов на бумаге, в отношении которых принят электронный формат;</w:t>
      </w:r>
    </w:p>
    <w:p w:rsidR="008C7828" w:rsidRPr="008C7828" w:rsidRDefault="008C7828" w:rsidP="008C782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 xml:space="preserve">электронное взаимодействие с профсоюзом и комиссией по трудовым спорам, если </w:t>
      </w:r>
      <w:proofErr w:type="gramStart"/>
      <w:r w:rsidRPr="008C7828">
        <w:rPr>
          <w:rFonts w:ascii="Times New Roman" w:eastAsia="Times New Roman" w:hAnsi="Times New Roman" w:cs="Times New Roman"/>
          <w:sz w:val="24"/>
          <w:szCs w:val="24"/>
        </w:rPr>
        <w:t>такие</w:t>
      </w:r>
      <w:proofErr w:type="gramEnd"/>
      <w:r w:rsidRPr="008C7828">
        <w:rPr>
          <w:rFonts w:ascii="Times New Roman" w:eastAsia="Times New Roman" w:hAnsi="Times New Roman" w:cs="Times New Roman"/>
          <w:sz w:val="24"/>
          <w:szCs w:val="24"/>
        </w:rPr>
        <w:t xml:space="preserve"> имеются);</w:t>
      </w:r>
    </w:p>
    <w:p w:rsidR="008C7828" w:rsidRPr="008C7828" w:rsidRDefault="008C7828" w:rsidP="008C782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срок введения электронного документооборота.</w:t>
      </w:r>
    </w:p>
    <w:tbl>
      <w:tblPr>
        <w:tblW w:w="5000" w:type="pct"/>
        <w:tblCellSpacing w:w="15" w:type="dxa"/>
        <w:tblCellMar>
          <w:top w:w="15" w:type="dxa"/>
          <w:left w:w="15" w:type="dxa"/>
          <w:bottom w:w="15" w:type="dxa"/>
          <w:right w:w="15" w:type="dxa"/>
        </w:tblCellMar>
        <w:tblLook w:val="04A0"/>
      </w:tblPr>
      <w:tblGrid>
        <w:gridCol w:w="612"/>
        <w:gridCol w:w="8833"/>
      </w:tblGrid>
      <w:tr w:rsidR="008C7828" w:rsidRPr="008C7828" w:rsidTr="008C7828">
        <w:trPr>
          <w:tblCellSpacing w:w="15" w:type="dxa"/>
        </w:trPr>
        <w:tc>
          <w:tcPr>
            <w:tcW w:w="653" w:type="dxa"/>
            <w:hideMark/>
          </w:tcPr>
          <w:p w:rsidR="008C7828" w:rsidRPr="008C7828" w:rsidRDefault="008C7828" w:rsidP="008C78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9385" cy="212725"/>
                  <wp:effectExtent l="19050" t="0" r="0" b="0"/>
                  <wp:docPr id="3" name="-19193431" descr="https://1otruda.ru/system/content/image/67/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1otruda.ru/system/content/image/67/1/-19193431/"/>
                          <pic:cNvPicPr>
                            <a:picLocks noChangeAspect="1" noChangeArrowheads="1"/>
                          </pic:cNvPicPr>
                        </pic:nvPicPr>
                        <pic:blipFill>
                          <a:blip r:embed="rId11"/>
                          <a:srcRect/>
                          <a:stretch>
                            <a:fillRect/>
                          </a:stretch>
                        </pic:blipFill>
                        <pic:spPr bwMode="auto">
                          <a:xfrm>
                            <a:off x="0" y="0"/>
                            <a:ext cx="159385" cy="212725"/>
                          </a:xfrm>
                          <a:prstGeom prst="rect">
                            <a:avLst/>
                          </a:prstGeom>
                          <a:noFill/>
                          <a:ln w="9525">
                            <a:noFill/>
                            <a:miter lim="800000"/>
                            <a:headEnd/>
                            <a:tailEnd/>
                          </a:ln>
                        </pic:spPr>
                      </pic:pic>
                    </a:graphicData>
                  </a:graphic>
                </wp:inline>
              </w:drawing>
            </w:r>
          </w:p>
        </w:tc>
        <w:tc>
          <w:tcPr>
            <w:tcW w:w="11085" w:type="dxa"/>
            <w:vAlign w:val="center"/>
            <w:hideMark/>
          </w:tcPr>
          <w:p w:rsidR="008C7828" w:rsidRPr="008C7828" w:rsidRDefault="008C7828" w:rsidP="008C7828">
            <w:pPr>
              <w:spacing w:after="0" w:line="240" w:lineRule="auto"/>
              <w:rPr>
                <w:rFonts w:ascii="Times New Roman" w:eastAsia="Times New Roman" w:hAnsi="Times New Roman" w:cs="Times New Roman"/>
                <w:sz w:val="24"/>
                <w:szCs w:val="24"/>
              </w:rPr>
            </w:pPr>
            <w:hyperlink r:id="rId12" w:anchor="/document/118/94927/" w:tgtFrame="_self" w:tooltip="" w:history="1">
              <w:r w:rsidRPr="008C7828">
                <w:rPr>
                  <w:rFonts w:ascii="Times New Roman" w:eastAsia="Times New Roman" w:hAnsi="Times New Roman" w:cs="Times New Roman"/>
                  <w:color w:val="0000FF"/>
                  <w:sz w:val="24"/>
                  <w:szCs w:val="24"/>
                  <w:u w:val="single"/>
                </w:rPr>
                <w:t>Приказ о введение электронного документооборота в организации</w:t>
              </w:r>
            </w:hyperlink>
          </w:p>
        </w:tc>
      </w:tr>
      <w:tr w:rsidR="008C7828" w:rsidRPr="008C7828" w:rsidTr="008C7828">
        <w:trPr>
          <w:tblCellSpacing w:w="15" w:type="dxa"/>
        </w:trPr>
        <w:tc>
          <w:tcPr>
            <w:tcW w:w="653" w:type="dxa"/>
            <w:hideMark/>
          </w:tcPr>
          <w:p w:rsidR="008C7828" w:rsidRPr="008C7828" w:rsidRDefault="008C7828" w:rsidP="008C78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9385" cy="212725"/>
                  <wp:effectExtent l="19050" t="0" r="0" b="0"/>
                  <wp:docPr id="4" name="-19193431" descr="https://1otruda.ru/system/content/image/67/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1otruda.ru/system/content/image/67/1/-19193431/"/>
                          <pic:cNvPicPr>
                            <a:picLocks noChangeAspect="1" noChangeArrowheads="1"/>
                          </pic:cNvPicPr>
                        </pic:nvPicPr>
                        <pic:blipFill>
                          <a:blip r:embed="rId11"/>
                          <a:srcRect/>
                          <a:stretch>
                            <a:fillRect/>
                          </a:stretch>
                        </pic:blipFill>
                        <pic:spPr bwMode="auto">
                          <a:xfrm>
                            <a:off x="0" y="0"/>
                            <a:ext cx="159385" cy="212725"/>
                          </a:xfrm>
                          <a:prstGeom prst="rect">
                            <a:avLst/>
                          </a:prstGeom>
                          <a:noFill/>
                          <a:ln w="9525">
                            <a:noFill/>
                            <a:miter lim="800000"/>
                            <a:headEnd/>
                            <a:tailEnd/>
                          </a:ln>
                        </pic:spPr>
                      </pic:pic>
                    </a:graphicData>
                  </a:graphic>
                </wp:inline>
              </w:drawing>
            </w:r>
          </w:p>
        </w:tc>
        <w:tc>
          <w:tcPr>
            <w:tcW w:w="11085" w:type="dxa"/>
            <w:vAlign w:val="center"/>
            <w:hideMark/>
          </w:tcPr>
          <w:p w:rsidR="008C7828" w:rsidRPr="008C7828" w:rsidRDefault="008C7828" w:rsidP="008C7828">
            <w:pPr>
              <w:spacing w:after="0" w:line="240" w:lineRule="auto"/>
              <w:rPr>
                <w:rFonts w:ascii="Times New Roman" w:eastAsia="Times New Roman" w:hAnsi="Times New Roman" w:cs="Times New Roman"/>
                <w:sz w:val="24"/>
                <w:szCs w:val="24"/>
              </w:rPr>
            </w:pPr>
            <w:hyperlink r:id="rId13" w:anchor="/document/118/94159/" w:tgtFrame="_self" w:tooltip="" w:history="1">
              <w:r w:rsidRPr="008C7828">
                <w:rPr>
                  <w:rFonts w:ascii="Times New Roman" w:eastAsia="Times New Roman" w:hAnsi="Times New Roman" w:cs="Times New Roman"/>
                  <w:color w:val="0000FF"/>
                  <w:sz w:val="24"/>
                  <w:szCs w:val="24"/>
                  <w:u w:val="single"/>
                </w:rPr>
                <w:t>Положение о переходе на электронный документооборот</w:t>
              </w:r>
            </w:hyperlink>
          </w:p>
        </w:tc>
      </w:tr>
      <w:tr w:rsidR="008C7828" w:rsidRPr="008C7828" w:rsidTr="008C7828">
        <w:trPr>
          <w:tblCellSpacing w:w="15" w:type="dxa"/>
        </w:trPr>
        <w:tc>
          <w:tcPr>
            <w:tcW w:w="653" w:type="dxa"/>
            <w:hideMark/>
          </w:tcPr>
          <w:p w:rsidR="008C7828" w:rsidRPr="008C7828" w:rsidRDefault="008C7828" w:rsidP="008C78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9385" cy="212725"/>
                  <wp:effectExtent l="19050" t="0" r="0" b="0"/>
                  <wp:docPr id="5" name="-19193431" descr="https://1otruda.ru/system/content/image/67/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1otruda.ru/system/content/image/67/1/-19193431/"/>
                          <pic:cNvPicPr>
                            <a:picLocks noChangeAspect="1" noChangeArrowheads="1"/>
                          </pic:cNvPicPr>
                        </pic:nvPicPr>
                        <pic:blipFill>
                          <a:blip r:embed="rId11"/>
                          <a:srcRect/>
                          <a:stretch>
                            <a:fillRect/>
                          </a:stretch>
                        </pic:blipFill>
                        <pic:spPr bwMode="auto">
                          <a:xfrm>
                            <a:off x="0" y="0"/>
                            <a:ext cx="159385" cy="212725"/>
                          </a:xfrm>
                          <a:prstGeom prst="rect">
                            <a:avLst/>
                          </a:prstGeom>
                          <a:noFill/>
                          <a:ln w="9525">
                            <a:noFill/>
                            <a:miter lim="800000"/>
                            <a:headEnd/>
                            <a:tailEnd/>
                          </a:ln>
                        </pic:spPr>
                      </pic:pic>
                    </a:graphicData>
                  </a:graphic>
                </wp:inline>
              </w:drawing>
            </w:r>
          </w:p>
        </w:tc>
        <w:tc>
          <w:tcPr>
            <w:tcW w:w="11085" w:type="dxa"/>
            <w:vAlign w:val="center"/>
            <w:hideMark/>
          </w:tcPr>
          <w:p w:rsidR="008C7828" w:rsidRPr="008C7828" w:rsidRDefault="008C7828" w:rsidP="008C7828">
            <w:pPr>
              <w:spacing w:after="0" w:line="240" w:lineRule="auto"/>
              <w:rPr>
                <w:rFonts w:ascii="Times New Roman" w:eastAsia="Times New Roman" w:hAnsi="Times New Roman" w:cs="Times New Roman"/>
                <w:sz w:val="24"/>
                <w:szCs w:val="24"/>
              </w:rPr>
            </w:pPr>
            <w:hyperlink r:id="rId14" w:anchor="/document/118/94170/" w:tgtFrame="_self" w:tooltip="" w:history="1">
              <w:r w:rsidRPr="008C7828">
                <w:rPr>
                  <w:rFonts w:ascii="Times New Roman" w:eastAsia="Times New Roman" w:hAnsi="Times New Roman" w:cs="Times New Roman"/>
                  <w:color w:val="0000FF"/>
                  <w:sz w:val="24"/>
                  <w:szCs w:val="24"/>
                  <w:u w:val="single"/>
                </w:rPr>
                <w:t>Положение о порядке ведения электронного документооборота</w:t>
              </w:r>
            </w:hyperlink>
          </w:p>
        </w:tc>
      </w:tr>
    </w:tbl>
    <w:p w:rsidR="008C7828" w:rsidRPr="008C7828" w:rsidRDefault="008C7828" w:rsidP="008C78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Порядок электронного взаимодействия распространяется и на дистанционных работников, если правила в отношении них отличаются.</w:t>
      </w:r>
    </w:p>
    <w:p w:rsidR="008C7828" w:rsidRPr="008C7828" w:rsidRDefault="008C7828" w:rsidP="008C78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b/>
          <w:bCs/>
          <w:sz w:val="24"/>
          <w:szCs w:val="24"/>
        </w:rPr>
        <w:t xml:space="preserve">Согласие работников на электронный документооборот </w:t>
      </w:r>
    </w:p>
    <w:p w:rsidR="008C7828" w:rsidRPr="008C7828" w:rsidRDefault="008C7828" w:rsidP="008C78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Письменно уведомите работников о введении электронного документооборота. При этом работник может отказаться от ведения документов в электронном формате. В этом случае работодатель сохраняет возможность подписывать все документы по старому порядку. Это касается как подписей работодателя, так и работника.</w:t>
      </w:r>
    </w:p>
    <w:tbl>
      <w:tblPr>
        <w:tblW w:w="5000" w:type="pct"/>
        <w:tblCellSpacing w:w="15" w:type="dxa"/>
        <w:tblCellMar>
          <w:top w:w="15" w:type="dxa"/>
          <w:left w:w="15" w:type="dxa"/>
          <w:bottom w:w="15" w:type="dxa"/>
          <w:right w:w="15" w:type="dxa"/>
        </w:tblCellMar>
        <w:tblLook w:val="04A0"/>
      </w:tblPr>
      <w:tblGrid>
        <w:gridCol w:w="613"/>
        <w:gridCol w:w="8832"/>
      </w:tblGrid>
      <w:tr w:rsidR="008C7828" w:rsidRPr="008C7828" w:rsidTr="008C7828">
        <w:trPr>
          <w:tblCellSpacing w:w="15" w:type="dxa"/>
        </w:trPr>
        <w:tc>
          <w:tcPr>
            <w:tcW w:w="653" w:type="dxa"/>
            <w:hideMark/>
          </w:tcPr>
          <w:p w:rsidR="008C7828" w:rsidRPr="008C7828" w:rsidRDefault="008C7828" w:rsidP="008C78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9385" cy="212725"/>
                  <wp:effectExtent l="19050" t="0" r="0" b="0"/>
                  <wp:docPr id="6" name="-19193431" descr="https://1otruda.ru/system/content/image/67/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1otruda.ru/system/content/image/67/1/-19193431/"/>
                          <pic:cNvPicPr>
                            <a:picLocks noChangeAspect="1" noChangeArrowheads="1"/>
                          </pic:cNvPicPr>
                        </pic:nvPicPr>
                        <pic:blipFill>
                          <a:blip r:embed="rId11"/>
                          <a:srcRect/>
                          <a:stretch>
                            <a:fillRect/>
                          </a:stretch>
                        </pic:blipFill>
                        <pic:spPr bwMode="auto">
                          <a:xfrm>
                            <a:off x="0" y="0"/>
                            <a:ext cx="159385" cy="212725"/>
                          </a:xfrm>
                          <a:prstGeom prst="rect">
                            <a:avLst/>
                          </a:prstGeom>
                          <a:noFill/>
                          <a:ln w="9525">
                            <a:noFill/>
                            <a:miter lim="800000"/>
                            <a:headEnd/>
                            <a:tailEnd/>
                          </a:ln>
                        </pic:spPr>
                      </pic:pic>
                    </a:graphicData>
                  </a:graphic>
                </wp:inline>
              </w:drawing>
            </w:r>
          </w:p>
        </w:tc>
        <w:tc>
          <w:tcPr>
            <w:tcW w:w="11085" w:type="dxa"/>
            <w:vAlign w:val="center"/>
            <w:hideMark/>
          </w:tcPr>
          <w:p w:rsidR="008C7828" w:rsidRPr="008C7828" w:rsidRDefault="008C7828" w:rsidP="008C7828">
            <w:pPr>
              <w:spacing w:after="0" w:line="240" w:lineRule="auto"/>
              <w:rPr>
                <w:rFonts w:ascii="Times New Roman" w:eastAsia="Times New Roman" w:hAnsi="Times New Roman" w:cs="Times New Roman"/>
                <w:sz w:val="24"/>
                <w:szCs w:val="24"/>
              </w:rPr>
            </w:pPr>
            <w:hyperlink r:id="rId15" w:anchor="/document/118/94924/" w:tgtFrame="_self" w:tooltip="" w:history="1">
              <w:r w:rsidRPr="008C7828">
                <w:rPr>
                  <w:rFonts w:ascii="Times New Roman" w:eastAsia="Times New Roman" w:hAnsi="Times New Roman" w:cs="Times New Roman"/>
                  <w:color w:val="0000FF"/>
                  <w:sz w:val="24"/>
                  <w:szCs w:val="24"/>
                  <w:u w:val="single"/>
                </w:rPr>
                <w:t>Уведомление о переходе на электронный документооборот</w:t>
              </w:r>
            </w:hyperlink>
          </w:p>
        </w:tc>
      </w:tr>
    </w:tbl>
    <w:p w:rsidR="008C7828" w:rsidRPr="008C7828" w:rsidRDefault="008C7828" w:rsidP="008C78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Если работник подставил подпись на уведомлении, то это подтверждает его согласие на электронный документооборот. Если работник не дал согласие, то он может дать согласие позже в любой момент.</w:t>
      </w:r>
    </w:p>
    <w:p w:rsidR="008C7828" w:rsidRPr="008C7828" w:rsidRDefault="008C7828" w:rsidP="008C78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 xml:space="preserve">Для вновь принимаемых работников выдайте уведомление, что работодатель планирует применять электронный документооборот или уже применяет. Такие работники могут отказать от электронного формата, если их принимают на работу до 31 декабря 2021 года и у них есть трудовой стаж. Если работника </w:t>
      </w:r>
      <w:proofErr w:type="gramStart"/>
      <w:r w:rsidRPr="008C7828">
        <w:rPr>
          <w:rFonts w:ascii="Times New Roman" w:eastAsia="Times New Roman" w:hAnsi="Times New Roman" w:cs="Times New Roman"/>
          <w:sz w:val="24"/>
          <w:szCs w:val="24"/>
        </w:rPr>
        <w:t>принимают в 2022 году на работу и у него нет</w:t>
      </w:r>
      <w:proofErr w:type="gramEnd"/>
      <w:r w:rsidRPr="008C7828">
        <w:rPr>
          <w:rFonts w:ascii="Times New Roman" w:eastAsia="Times New Roman" w:hAnsi="Times New Roman" w:cs="Times New Roman"/>
          <w:sz w:val="24"/>
          <w:szCs w:val="24"/>
        </w:rPr>
        <w:t xml:space="preserve"> стажа работы, то он обязан согласиться с порядком работодателя. Если работник откажется от электронного порядка, то работодатель вправе не принимать его на работу. В других случаях работодатель не может отказать в приеме на работу или уволить работников, которые не хотят переходить на электронный документооборот.</w:t>
      </w:r>
    </w:p>
    <w:p w:rsidR="008C7828" w:rsidRPr="008C7828" w:rsidRDefault="008C7828" w:rsidP="008C78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b/>
          <w:bCs/>
          <w:sz w:val="24"/>
          <w:szCs w:val="24"/>
        </w:rPr>
        <w:t xml:space="preserve">Получение копий документов </w:t>
      </w:r>
    </w:p>
    <w:p w:rsidR="008C7828" w:rsidRPr="008C7828" w:rsidRDefault="008C7828" w:rsidP="008C78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 xml:space="preserve">Если работник отказался от электронного документооборота, то он может получать заверенные бумажные копии документов. Если работник перешел на </w:t>
      </w:r>
      <w:proofErr w:type="gramStart"/>
      <w:r w:rsidRPr="008C7828">
        <w:rPr>
          <w:rFonts w:ascii="Times New Roman" w:eastAsia="Times New Roman" w:hAnsi="Times New Roman" w:cs="Times New Roman"/>
          <w:sz w:val="24"/>
          <w:szCs w:val="24"/>
        </w:rPr>
        <w:t>новых</w:t>
      </w:r>
      <w:proofErr w:type="gramEnd"/>
      <w:r w:rsidRPr="008C7828">
        <w:rPr>
          <w:rFonts w:ascii="Times New Roman" w:eastAsia="Times New Roman" w:hAnsi="Times New Roman" w:cs="Times New Roman"/>
          <w:sz w:val="24"/>
          <w:szCs w:val="24"/>
        </w:rPr>
        <w:t xml:space="preserve"> формат, то документы выдают в форме копии электронного документа на бумаге или в электронном виде. Чтобы получить копии, работник пишет заявление. В заявлении указывают формат, в котором он хочет получить копию – бумажный или электронный.</w:t>
      </w:r>
    </w:p>
    <w:p w:rsidR="008C7828" w:rsidRPr="008C7828" w:rsidRDefault="008C7828" w:rsidP="008C78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t>Из рекомендации «</w:t>
      </w:r>
      <w:hyperlink r:id="rId16" w:anchor="/document/16/118885/" w:history="1">
        <w:r w:rsidRPr="008C7828">
          <w:rPr>
            <w:rFonts w:ascii="Times New Roman" w:eastAsia="Times New Roman" w:hAnsi="Times New Roman" w:cs="Times New Roman"/>
            <w:color w:val="0000FF"/>
            <w:sz w:val="24"/>
            <w:szCs w:val="24"/>
            <w:u w:val="single"/>
          </w:rPr>
          <w:t>Обзор изменений законодательства с комментариями экспертов </w:t>
        </w:r>
      </w:hyperlink>
      <w:r w:rsidRPr="008C7828">
        <w:rPr>
          <w:rFonts w:ascii="Times New Roman" w:eastAsia="Times New Roman" w:hAnsi="Times New Roman" w:cs="Times New Roman"/>
          <w:sz w:val="24"/>
          <w:szCs w:val="24"/>
        </w:rPr>
        <w:t>»</w:t>
      </w:r>
    </w:p>
    <w:p w:rsidR="008C7828" w:rsidRPr="008C7828" w:rsidRDefault="008C7828" w:rsidP="008C7828">
      <w:pPr>
        <w:shd w:val="clear" w:color="auto" w:fill="FFFFFF"/>
        <w:spacing w:after="0" w:line="240" w:lineRule="auto"/>
        <w:rPr>
          <w:rFonts w:ascii="Times New Roman" w:eastAsia="Times New Roman" w:hAnsi="Times New Roman" w:cs="Times New Roman"/>
          <w:sz w:val="24"/>
          <w:szCs w:val="24"/>
        </w:rPr>
      </w:pPr>
    </w:p>
    <w:p w:rsidR="008C7828" w:rsidRPr="008C7828" w:rsidRDefault="008C7828" w:rsidP="008C78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C7828">
        <w:rPr>
          <w:rFonts w:ascii="Times New Roman" w:eastAsia="Times New Roman" w:hAnsi="Times New Roman" w:cs="Times New Roman"/>
          <w:sz w:val="24"/>
          <w:szCs w:val="24"/>
        </w:rPr>
        <w:br/>
        <w:t xml:space="preserve">«Какие правила об электронном документообороте ввели». О.В. </w:t>
      </w:r>
      <w:proofErr w:type="spellStart"/>
      <w:r w:rsidRPr="008C7828">
        <w:rPr>
          <w:rFonts w:ascii="Times New Roman" w:eastAsia="Times New Roman" w:hAnsi="Times New Roman" w:cs="Times New Roman"/>
          <w:sz w:val="24"/>
          <w:szCs w:val="24"/>
        </w:rPr>
        <w:t>Гревцева</w:t>
      </w:r>
      <w:proofErr w:type="spellEnd"/>
      <w:r w:rsidRPr="008C7828">
        <w:rPr>
          <w:rFonts w:ascii="Times New Roman" w:eastAsia="Times New Roman" w:hAnsi="Times New Roman" w:cs="Times New Roman"/>
          <w:sz w:val="24"/>
          <w:szCs w:val="24"/>
        </w:rPr>
        <w:t>, И. Матчина</w:t>
      </w:r>
      <w:r w:rsidRPr="008C7828">
        <w:rPr>
          <w:rFonts w:ascii="Times New Roman" w:eastAsia="Times New Roman" w:hAnsi="Times New Roman" w:cs="Times New Roman"/>
          <w:sz w:val="24"/>
          <w:szCs w:val="24"/>
        </w:rPr>
        <w:br/>
        <w:t>© Материал из Справочной системы «Охрана труда».</w:t>
      </w:r>
      <w:r w:rsidRPr="008C7828">
        <w:rPr>
          <w:rFonts w:ascii="Times New Roman" w:eastAsia="Times New Roman" w:hAnsi="Times New Roman" w:cs="Times New Roman"/>
          <w:sz w:val="24"/>
          <w:szCs w:val="24"/>
        </w:rPr>
        <w:br/>
        <w:t xml:space="preserve">Подробнее: </w:t>
      </w:r>
      <w:hyperlink r:id="rId17" w:anchor="/document/86/426354/bssPhr107/?of=copy-4da36fe15d" w:history="1">
        <w:r w:rsidRPr="008C7828">
          <w:rPr>
            <w:rFonts w:ascii="Times New Roman" w:eastAsia="Times New Roman" w:hAnsi="Times New Roman" w:cs="Times New Roman"/>
            <w:color w:val="0000FF"/>
            <w:sz w:val="24"/>
            <w:szCs w:val="24"/>
            <w:u w:val="single"/>
          </w:rPr>
          <w:t>https://1otruda.ru/#/document/86/426354/bssPhr107/?of=copy-4da36fe15d</w:t>
        </w:r>
      </w:hyperlink>
    </w:p>
    <w:p w:rsidR="00276E6E" w:rsidRDefault="00276E6E"/>
    <w:sectPr w:rsidR="00276E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420B8"/>
    <w:multiLevelType w:val="multilevel"/>
    <w:tmpl w:val="C5FE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775121"/>
    <w:multiLevelType w:val="multilevel"/>
    <w:tmpl w:val="676E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C7828"/>
    <w:rsid w:val="00276E6E"/>
    <w:rsid w:val="008C7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C78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7828"/>
    <w:rPr>
      <w:rFonts w:ascii="Times New Roman" w:eastAsia="Times New Roman" w:hAnsi="Times New Roman" w:cs="Times New Roman"/>
      <w:b/>
      <w:bCs/>
      <w:kern w:val="36"/>
      <w:sz w:val="48"/>
      <w:szCs w:val="48"/>
    </w:rPr>
  </w:style>
  <w:style w:type="character" w:customStyle="1" w:styleId="docsticky-panelin">
    <w:name w:val="doc__sticky-panel__in"/>
    <w:basedOn w:val="a0"/>
    <w:rsid w:val="008C7828"/>
  </w:style>
  <w:style w:type="character" w:customStyle="1" w:styleId="badgetext">
    <w:name w:val="badge__text"/>
    <w:basedOn w:val="a0"/>
    <w:rsid w:val="008C7828"/>
  </w:style>
  <w:style w:type="character" w:styleId="a3">
    <w:name w:val="Hyperlink"/>
    <w:basedOn w:val="a0"/>
    <w:uiPriority w:val="99"/>
    <w:semiHidden/>
    <w:unhideWhenUsed/>
    <w:rsid w:val="008C7828"/>
    <w:rPr>
      <w:color w:val="0000FF"/>
      <w:u w:val="single"/>
    </w:rPr>
  </w:style>
  <w:style w:type="character" w:customStyle="1" w:styleId="authorname">
    <w:name w:val="author__name"/>
    <w:basedOn w:val="a0"/>
    <w:rsid w:val="008C7828"/>
  </w:style>
  <w:style w:type="character" w:customStyle="1" w:styleId="authorprops">
    <w:name w:val="author__props"/>
    <w:basedOn w:val="a0"/>
    <w:rsid w:val="008C7828"/>
  </w:style>
  <w:style w:type="paragraph" w:styleId="a4">
    <w:name w:val="Normal (Web)"/>
    <w:basedOn w:val="a"/>
    <w:uiPriority w:val="99"/>
    <w:semiHidden/>
    <w:unhideWhenUsed/>
    <w:rsid w:val="008C782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C7828"/>
    <w:rPr>
      <w:b/>
      <w:bCs/>
    </w:rPr>
  </w:style>
  <w:style w:type="paragraph" w:customStyle="1" w:styleId="doc-source">
    <w:name w:val="doc-source"/>
    <w:basedOn w:val="a"/>
    <w:rsid w:val="008C78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8C782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8C78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7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2328887">
      <w:bodyDiv w:val="1"/>
      <w:marLeft w:val="0"/>
      <w:marRight w:val="0"/>
      <w:marTop w:val="0"/>
      <w:marBottom w:val="0"/>
      <w:divBdr>
        <w:top w:val="none" w:sz="0" w:space="0" w:color="auto"/>
        <w:left w:val="none" w:sz="0" w:space="0" w:color="auto"/>
        <w:bottom w:val="none" w:sz="0" w:space="0" w:color="auto"/>
        <w:right w:val="none" w:sz="0" w:space="0" w:color="auto"/>
      </w:divBdr>
      <w:divsChild>
        <w:div w:id="1541359585">
          <w:marLeft w:val="0"/>
          <w:marRight w:val="0"/>
          <w:marTop w:val="0"/>
          <w:marBottom w:val="0"/>
          <w:divBdr>
            <w:top w:val="none" w:sz="0" w:space="0" w:color="auto"/>
            <w:left w:val="none" w:sz="0" w:space="0" w:color="auto"/>
            <w:bottom w:val="none" w:sz="0" w:space="0" w:color="auto"/>
            <w:right w:val="none" w:sz="0" w:space="0" w:color="auto"/>
          </w:divBdr>
          <w:divsChild>
            <w:div w:id="1218514201">
              <w:marLeft w:val="0"/>
              <w:marRight w:val="0"/>
              <w:marTop w:val="0"/>
              <w:marBottom w:val="0"/>
              <w:divBdr>
                <w:top w:val="none" w:sz="0" w:space="0" w:color="auto"/>
                <w:left w:val="none" w:sz="0" w:space="0" w:color="auto"/>
                <w:bottom w:val="none" w:sz="0" w:space="0" w:color="auto"/>
                <w:right w:val="none" w:sz="0" w:space="0" w:color="auto"/>
              </w:divBdr>
              <w:divsChild>
                <w:div w:id="1718822109">
                  <w:marLeft w:val="0"/>
                  <w:marRight w:val="0"/>
                  <w:marTop w:val="0"/>
                  <w:marBottom w:val="0"/>
                  <w:divBdr>
                    <w:top w:val="none" w:sz="0" w:space="0" w:color="auto"/>
                    <w:left w:val="none" w:sz="0" w:space="0" w:color="auto"/>
                    <w:bottom w:val="none" w:sz="0" w:space="0" w:color="auto"/>
                    <w:right w:val="none" w:sz="0" w:space="0" w:color="auto"/>
                  </w:divBdr>
                  <w:divsChild>
                    <w:div w:id="14251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3659">
              <w:marLeft w:val="0"/>
              <w:marRight w:val="0"/>
              <w:marTop w:val="0"/>
              <w:marBottom w:val="0"/>
              <w:divBdr>
                <w:top w:val="none" w:sz="0" w:space="0" w:color="auto"/>
                <w:left w:val="none" w:sz="0" w:space="0" w:color="auto"/>
                <w:bottom w:val="none" w:sz="0" w:space="0" w:color="auto"/>
                <w:right w:val="none" w:sz="0" w:space="0" w:color="auto"/>
              </w:divBdr>
              <w:divsChild>
                <w:div w:id="1688143127">
                  <w:marLeft w:val="0"/>
                  <w:marRight w:val="0"/>
                  <w:marTop w:val="0"/>
                  <w:marBottom w:val="0"/>
                  <w:divBdr>
                    <w:top w:val="none" w:sz="0" w:space="0" w:color="auto"/>
                    <w:left w:val="none" w:sz="0" w:space="0" w:color="auto"/>
                    <w:bottom w:val="none" w:sz="0" w:space="0" w:color="auto"/>
                    <w:right w:val="none" w:sz="0" w:space="0" w:color="auto"/>
                  </w:divBdr>
                  <w:divsChild>
                    <w:div w:id="103699492">
                      <w:marLeft w:val="0"/>
                      <w:marRight w:val="0"/>
                      <w:marTop w:val="0"/>
                      <w:marBottom w:val="0"/>
                      <w:divBdr>
                        <w:top w:val="none" w:sz="0" w:space="0" w:color="auto"/>
                        <w:left w:val="none" w:sz="0" w:space="0" w:color="auto"/>
                        <w:bottom w:val="none" w:sz="0" w:space="0" w:color="auto"/>
                        <w:right w:val="none" w:sz="0" w:space="0" w:color="auto"/>
                      </w:divBdr>
                      <w:divsChild>
                        <w:div w:id="964853255">
                          <w:marLeft w:val="0"/>
                          <w:marRight w:val="0"/>
                          <w:marTop w:val="0"/>
                          <w:marBottom w:val="0"/>
                          <w:divBdr>
                            <w:top w:val="none" w:sz="0" w:space="0" w:color="auto"/>
                            <w:left w:val="none" w:sz="0" w:space="0" w:color="auto"/>
                            <w:bottom w:val="none" w:sz="0" w:space="0" w:color="auto"/>
                            <w:right w:val="none" w:sz="0" w:space="0" w:color="auto"/>
                          </w:divBdr>
                          <w:divsChild>
                            <w:div w:id="1024359356">
                              <w:marLeft w:val="0"/>
                              <w:marRight w:val="0"/>
                              <w:marTop w:val="0"/>
                              <w:marBottom w:val="0"/>
                              <w:divBdr>
                                <w:top w:val="none" w:sz="0" w:space="0" w:color="auto"/>
                                <w:left w:val="none" w:sz="0" w:space="0" w:color="auto"/>
                                <w:bottom w:val="none" w:sz="0" w:space="0" w:color="auto"/>
                                <w:right w:val="none" w:sz="0" w:space="0" w:color="auto"/>
                              </w:divBdr>
                              <w:divsChild>
                                <w:div w:id="123084186">
                                  <w:marLeft w:val="0"/>
                                  <w:marRight w:val="0"/>
                                  <w:marTop w:val="0"/>
                                  <w:marBottom w:val="0"/>
                                  <w:divBdr>
                                    <w:top w:val="none" w:sz="0" w:space="0" w:color="auto"/>
                                    <w:left w:val="none" w:sz="0" w:space="0" w:color="auto"/>
                                    <w:bottom w:val="none" w:sz="0" w:space="0" w:color="auto"/>
                                    <w:right w:val="none" w:sz="0" w:space="0" w:color="auto"/>
                                  </w:divBdr>
                                </w:div>
                                <w:div w:id="990910257">
                                  <w:marLeft w:val="0"/>
                                  <w:marRight w:val="0"/>
                                  <w:marTop w:val="0"/>
                                  <w:marBottom w:val="0"/>
                                  <w:divBdr>
                                    <w:top w:val="none" w:sz="0" w:space="0" w:color="auto"/>
                                    <w:left w:val="none" w:sz="0" w:space="0" w:color="auto"/>
                                    <w:bottom w:val="none" w:sz="0" w:space="0" w:color="auto"/>
                                    <w:right w:val="none" w:sz="0" w:space="0" w:color="auto"/>
                                  </w:divBdr>
                                </w:div>
                              </w:divsChild>
                            </w:div>
                            <w:div w:id="2073694227">
                              <w:marLeft w:val="0"/>
                              <w:marRight w:val="0"/>
                              <w:marTop w:val="0"/>
                              <w:marBottom w:val="0"/>
                              <w:divBdr>
                                <w:top w:val="none" w:sz="0" w:space="0" w:color="auto"/>
                                <w:left w:val="none" w:sz="0" w:space="0" w:color="auto"/>
                                <w:bottom w:val="none" w:sz="0" w:space="0" w:color="auto"/>
                                <w:right w:val="none" w:sz="0" w:space="0" w:color="auto"/>
                              </w:divBdr>
                              <w:divsChild>
                                <w:div w:id="89742815">
                                  <w:marLeft w:val="0"/>
                                  <w:marRight w:val="0"/>
                                  <w:marTop w:val="0"/>
                                  <w:marBottom w:val="0"/>
                                  <w:divBdr>
                                    <w:top w:val="none" w:sz="0" w:space="0" w:color="auto"/>
                                    <w:left w:val="none" w:sz="0" w:space="0" w:color="auto"/>
                                    <w:bottom w:val="none" w:sz="0" w:space="0" w:color="auto"/>
                                    <w:right w:val="none" w:sz="0" w:space="0" w:color="auto"/>
                                  </w:divBdr>
                                </w:div>
                                <w:div w:id="17637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5448">
                      <w:marLeft w:val="0"/>
                      <w:marRight w:val="0"/>
                      <w:marTop w:val="0"/>
                      <w:marBottom w:val="0"/>
                      <w:divBdr>
                        <w:top w:val="none" w:sz="0" w:space="0" w:color="auto"/>
                        <w:left w:val="none" w:sz="0" w:space="0" w:color="auto"/>
                        <w:bottom w:val="none" w:sz="0" w:space="0" w:color="auto"/>
                        <w:right w:val="none" w:sz="0" w:space="0" w:color="auto"/>
                      </w:divBdr>
                      <w:divsChild>
                        <w:div w:id="1158234113">
                          <w:marLeft w:val="0"/>
                          <w:marRight w:val="0"/>
                          <w:marTop w:val="0"/>
                          <w:marBottom w:val="0"/>
                          <w:divBdr>
                            <w:top w:val="none" w:sz="0" w:space="0" w:color="auto"/>
                            <w:left w:val="none" w:sz="0" w:space="0" w:color="auto"/>
                            <w:bottom w:val="none" w:sz="0" w:space="0" w:color="auto"/>
                            <w:right w:val="none" w:sz="0" w:space="0" w:color="auto"/>
                          </w:divBdr>
                          <w:divsChild>
                            <w:div w:id="789055033">
                              <w:marLeft w:val="0"/>
                              <w:marRight w:val="0"/>
                              <w:marTop w:val="0"/>
                              <w:marBottom w:val="0"/>
                              <w:divBdr>
                                <w:top w:val="none" w:sz="0" w:space="0" w:color="auto"/>
                                <w:left w:val="none" w:sz="0" w:space="0" w:color="auto"/>
                                <w:bottom w:val="none" w:sz="0" w:space="0" w:color="auto"/>
                                <w:right w:val="none" w:sz="0" w:space="0" w:color="auto"/>
                              </w:divBdr>
                              <w:divsChild>
                                <w:div w:id="242960377">
                                  <w:marLeft w:val="0"/>
                                  <w:marRight w:val="0"/>
                                  <w:marTop w:val="0"/>
                                  <w:marBottom w:val="0"/>
                                  <w:divBdr>
                                    <w:top w:val="none" w:sz="0" w:space="0" w:color="auto"/>
                                    <w:left w:val="none" w:sz="0" w:space="0" w:color="auto"/>
                                    <w:bottom w:val="none" w:sz="0" w:space="0" w:color="auto"/>
                                    <w:right w:val="none" w:sz="0" w:space="0" w:color="auto"/>
                                  </w:divBdr>
                                  <w:divsChild>
                                    <w:div w:id="53126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75236">
                          <w:marLeft w:val="0"/>
                          <w:marRight w:val="0"/>
                          <w:marTop w:val="0"/>
                          <w:marBottom w:val="0"/>
                          <w:divBdr>
                            <w:top w:val="none" w:sz="0" w:space="0" w:color="auto"/>
                            <w:left w:val="none" w:sz="0" w:space="0" w:color="auto"/>
                            <w:bottom w:val="none" w:sz="0" w:space="0" w:color="auto"/>
                            <w:right w:val="none" w:sz="0" w:space="0" w:color="auto"/>
                          </w:divBdr>
                          <w:divsChild>
                            <w:div w:id="105587874">
                              <w:marLeft w:val="0"/>
                              <w:marRight w:val="0"/>
                              <w:marTop w:val="0"/>
                              <w:marBottom w:val="0"/>
                              <w:divBdr>
                                <w:top w:val="none" w:sz="0" w:space="0" w:color="auto"/>
                                <w:left w:val="none" w:sz="0" w:space="0" w:color="auto"/>
                                <w:bottom w:val="none" w:sz="0" w:space="0" w:color="auto"/>
                                <w:right w:val="none" w:sz="0" w:space="0" w:color="auto"/>
                              </w:divBdr>
                              <w:divsChild>
                                <w:div w:id="87822734">
                                  <w:marLeft w:val="0"/>
                                  <w:marRight w:val="0"/>
                                  <w:marTop w:val="0"/>
                                  <w:marBottom w:val="0"/>
                                  <w:divBdr>
                                    <w:top w:val="none" w:sz="0" w:space="0" w:color="auto"/>
                                    <w:left w:val="none" w:sz="0" w:space="0" w:color="auto"/>
                                    <w:bottom w:val="none" w:sz="0" w:space="0" w:color="auto"/>
                                    <w:right w:val="none" w:sz="0" w:space="0" w:color="auto"/>
                                  </w:divBdr>
                                  <w:divsChild>
                                    <w:div w:id="1035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otruda.ru/" TargetMode="External"/><Relationship Id="rId13" Type="http://schemas.openxmlformats.org/officeDocument/2006/relationships/hyperlink" Target="https://1otruda.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otruda.ru/" TargetMode="External"/><Relationship Id="rId12" Type="http://schemas.openxmlformats.org/officeDocument/2006/relationships/hyperlink" Target="https://1otruda.ru/" TargetMode="External"/><Relationship Id="rId17" Type="http://schemas.openxmlformats.org/officeDocument/2006/relationships/hyperlink" Target="https://1otruda.ru/" TargetMode="External"/><Relationship Id="rId2" Type="http://schemas.openxmlformats.org/officeDocument/2006/relationships/styles" Target="styles.xml"/><Relationship Id="rId16" Type="http://schemas.openxmlformats.org/officeDocument/2006/relationships/hyperlink" Target="https://1otruda.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hyperlink" Target="https://1otruda.ru/" TargetMode="External"/><Relationship Id="rId10" Type="http://schemas.openxmlformats.org/officeDocument/2006/relationships/hyperlink" Target="https://1otruda.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1otruda.ru/" TargetMode="External"/><Relationship Id="rId14" Type="http://schemas.openxmlformats.org/officeDocument/2006/relationships/hyperlink" Target="https://1otru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Point-44</dc:creator>
  <cp:lastModifiedBy>Point-44</cp:lastModifiedBy>
  <cp:revision>2</cp:revision>
  <dcterms:created xsi:type="dcterms:W3CDTF">2022-11-17T05:37:00Z</dcterms:created>
  <dcterms:modified xsi:type="dcterms:W3CDTF">2022-11-17T05:37:00Z</dcterms:modified>
</cp:coreProperties>
</file>