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9AA" w:rsidRPr="00FD1F53" w:rsidRDefault="00F719AA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Приложение 2</w:t>
      </w:r>
    </w:p>
    <w:p w:rsidR="00470E05" w:rsidRPr="00FD1F53" w:rsidRDefault="00470E05" w:rsidP="0015219E">
      <w:pPr>
        <w:ind w:left="5245"/>
        <w:rPr>
          <w:sz w:val="26"/>
          <w:szCs w:val="26"/>
        </w:rPr>
      </w:pPr>
    </w:p>
    <w:p w:rsidR="00470E05" w:rsidRPr="00FD1F53" w:rsidRDefault="00470E05" w:rsidP="0015219E">
      <w:pPr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Утверждена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постановлени</w:t>
      </w:r>
      <w:r w:rsidR="00470E05" w:rsidRPr="00FD1F53">
        <w:rPr>
          <w:sz w:val="26"/>
          <w:szCs w:val="26"/>
        </w:rPr>
        <w:t>ем</w:t>
      </w:r>
      <w:r w:rsidRPr="00FD1F53">
        <w:rPr>
          <w:sz w:val="26"/>
          <w:szCs w:val="26"/>
        </w:rPr>
        <w:t xml:space="preserve"> администрации</w:t>
      </w:r>
    </w:p>
    <w:p w:rsidR="00F719AA" w:rsidRPr="00FD1F53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 xml:space="preserve">Усть-Абаканского района </w:t>
      </w:r>
    </w:p>
    <w:p w:rsidR="0015219E" w:rsidRDefault="00F719AA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D1F53">
        <w:rPr>
          <w:sz w:val="26"/>
          <w:szCs w:val="26"/>
        </w:rPr>
        <w:t>от 11.11.2015  № 1618-п</w:t>
      </w:r>
      <w:r w:rsidR="00BF323C">
        <w:rPr>
          <w:sz w:val="26"/>
          <w:szCs w:val="26"/>
        </w:rPr>
        <w:t xml:space="preserve"> </w:t>
      </w:r>
    </w:p>
    <w:p w:rsidR="0015219E" w:rsidRPr="00BF7F25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proofErr w:type="gramStart"/>
      <w:r w:rsidRPr="00BF7F25">
        <w:rPr>
          <w:sz w:val="26"/>
          <w:szCs w:val="26"/>
        </w:rPr>
        <w:t>(с последующими изменениями</w:t>
      </w:r>
      <w:proofErr w:type="gramEnd"/>
    </w:p>
    <w:p w:rsidR="0015219E" w:rsidRPr="00FD1F53" w:rsidRDefault="0015219E" w:rsidP="0015219E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F4017E">
        <w:rPr>
          <w:sz w:val="26"/>
          <w:szCs w:val="26"/>
        </w:rPr>
        <w:t xml:space="preserve">в редакции от </w:t>
      </w:r>
      <w:r w:rsidR="00FA10DD">
        <w:rPr>
          <w:sz w:val="26"/>
          <w:szCs w:val="26"/>
        </w:rPr>
        <w:t>30</w:t>
      </w:r>
      <w:r w:rsidR="004132FC">
        <w:rPr>
          <w:sz w:val="26"/>
          <w:szCs w:val="26"/>
        </w:rPr>
        <w:t>.12</w:t>
      </w:r>
      <w:r w:rsidR="00282CFB" w:rsidRPr="00F4017E">
        <w:rPr>
          <w:sz w:val="26"/>
          <w:szCs w:val="26"/>
        </w:rPr>
        <w:t>.</w:t>
      </w:r>
      <w:r w:rsidR="00AC732D">
        <w:rPr>
          <w:sz w:val="26"/>
          <w:szCs w:val="26"/>
        </w:rPr>
        <w:t>2025</w:t>
      </w:r>
      <w:r w:rsidR="00830E56">
        <w:rPr>
          <w:sz w:val="26"/>
          <w:szCs w:val="26"/>
        </w:rPr>
        <w:t xml:space="preserve"> </w:t>
      </w:r>
      <w:r w:rsidR="009D7C71">
        <w:rPr>
          <w:sz w:val="26"/>
          <w:szCs w:val="26"/>
        </w:rPr>
        <w:t xml:space="preserve"> № </w:t>
      </w:r>
      <w:r w:rsidR="00FA10DD">
        <w:rPr>
          <w:sz w:val="26"/>
          <w:szCs w:val="26"/>
        </w:rPr>
        <w:t>1280</w:t>
      </w:r>
      <w:r w:rsidRPr="00F4017E">
        <w:rPr>
          <w:sz w:val="26"/>
          <w:szCs w:val="26"/>
        </w:rPr>
        <w:t>-п)</w:t>
      </w: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15219E" w:rsidRPr="00FD1F53" w:rsidRDefault="0015219E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F719AA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МУНИЦИПАЛЬНАЯ ПРОГРАММА</w:t>
      </w:r>
    </w:p>
    <w:p w:rsidR="00F719AA" w:rsidRPr="00FD1F53" w:rsidRDefault="00F719AA" w:rsidP="00BF323C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  <w:r w:rsidRPr="00FD1F53">
        <w:rPr>
          <w:b/>
          <w:sz w:val="26"/>
          <w:szCs w:val="26"/>
        </w:rPr>
        <w:t>«</w:t>
      </w:r>
      <w:r w:rsidR="00470E05" w:rsidRPr="00FD1F53">
        <w:rPr>
          <w:b/>
          <w:sz w:val="26"/>
          <w:szCs w:val="26"/>
        </w:rPr>
        <w:t>ПОВЫШЕНИЕ ЭФФЕКТИВНОСТИ УПРАВЛЕНИЯ МУНИЦИПАЛЬНЫМИ ФИНАНСАМИ УСТЬ-АБАКАНСКОГО РАЙОНА»</w:t>
      </w:r>
    </w:p>
    <w:p w:rsidR="00F719AA" w:rsidRPr="00FD1F53" w:rsidRDefault="00F719AA" w:rsidP="00F719AA">
      <w:pPr>
        <w:jc w:val="center"/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470E05" w:rsidRPr="00FD1F53" w:rsidRDefault="00470E05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Default="00F719AA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Default="0015219E" w:rsidP="00F719AA">
      <w:pPr>
        <w:rPr>
          <w:sz w:val="26"/>
          <w:szCs w:val="26"/>
        </w:rPr>
      </w:pPr>
    </w:p>
    <w:p w:rsidR="0015219E" w:rsidRPr="00FD1F53" w:rsidRDefault="0015219E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F719AA" w:rsidP="00F719AA">
      <w:pPr>
        <w:rPr>
          <w:sz w:val="26"/>
          <w:szCs w:val="26"/>
        </w:rPr>
      </w:pPr>
    </w:p>
    <w:p w:rsidR="00F719AA" w:rsidRPr="00FD1F53" w:rsidRDefault="001C430B" w:rsidP="00F719A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рп</w:t>
      </w:r>
      <w:proofErr w:type="spellEnd"/>
      <w:r w:rsidR="005210B8">
        <w:rPr>
          <w:sz w:val="26"/>
          <w:szCs w:val="26"/>
        </w:rPr>
        <w:t xml:space="preserve"> </w:t>
      </w:r>
      <w:r w:rsidR="00F719AA" w:rsidRPr="00FD1F53">
        <w:rPr>
          <w:sz w:val="26"/>
          <w:szCs w:val="26"/>
        </w:rPr>
        <w:t>Усть-Абакан</w:t>
      </w:r>
    </w:p>
    <w:p w:rsidR="00470E05" w:rsidRDefault="001C430B" w:rsidP="00F719AA">
      <w:pPr>
        <w:jc w:val="center"/>
        <w:rPr>
          <w:sz w:val="26"/>
          <w:szCs w:val="26"/>
        </w:rPr>
      </w:pPr>
      <w:r>
        <w:rPr>
          <w:sz w:val="26"/>
          <w:szCs w:val="26"/>
        </w:rPr>
        <w:t>2025</w:t>
      </w:r>
      <w:r w:rsidR="00FD1F53" w:rsidRPr="00FD1F53">
        <w:rPr>
          <w:sz w:val="26"/>
          <w:szCs w:val="26"/>
        </w:rPr>
        <w:t>г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4C2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ПАСПОРТ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программы 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6F27F5">
        <w:rPr>
          <w:rFonts w:ascii="Times New Roman" w:hAnsi="Times New Roman" w:cs="Times New Roman"/>
          <w:b/>
          <w:sz w:val="26"/>
          <w:szCs w:val="26"/>
        </w:rPr>
        <w:t>«</w:t>
      </w: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</w:t>
      </w:r>
    </w:p>
    <w:p w:rsidR="001C430B" w:rsidRPr="008A4C2E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27F5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74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20"/>
        <w:gridCol w:w="5954"/>
      </w:tblGrid>
      <w:tr w:rsidR="001C430B" w:rsidRPr="00E36FC4" w:rsidTr="0054047F">
        <w:trPr>
          <w:trHeight w:val="18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 финансов   и   экономики Администрации    Усть-Абаканского муниципального  района  Республики  Хакасия</w:t>
            </w:r>
          </w:p>
        </w:tc>
      </w:tr>
      <w:tr w:rsidR="001C430B" w:rsidRPr="00E36FC4" w:rsidTr="0054047F">
        <w:trPr>
          <w:trHeight w:val="15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Соисполнитель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Администрация  Усть-Абаканского муниципального  района  Республики Хакасия</w:t>
            </w:r>
          </w:p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сельского хозяйства администрации                        Усть-Абаканского района Республики Хакасия;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образования Администрации                           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имущественных и земельных отношений Администрации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ind w:right="-219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Управление ЖКХ и строительства Администрации                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УКМПСТ Администрации Усть-Абаканского муниципального района Республики Хакасия; </w:t>
            </w:r>
          </w:p>
          <w:p w:rsidR="001C430B" w:rsidRPr="00E36FC4" w:rsidRDefault="001C430B" w:rsidP="0054047F">
            <w:pPr>
              <w:rPr>
                <w:spacing w:val="2"/>
                <w:sz w:val="26"/>
                <w:szCs w:val="26"/>
                <w:shd w:val="clear" w:color="auto" w:fill="FFFFFF"/>
              </w:rPr>
            </w:pPr>
            <w:r w:rsidRPr="00E36FC4">
              <w:rPr>
                <w:sz w:val="26"/>
                <w:szCs w:val="26"/>
              </w:rPr>
              <w:t>МКУ «Усть-Абаканская правовая служба».</w:t>
            </w:r>
          </w:p>
        </w:tc>
      </w:tr>
      <w:tr w:rsidR="001C430B" w:rsidRPr="00E36FC4" w:rsidTr="0054047F">
        <w:trPr>
          <w:trHeight w:val="133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jc w:val="both"/>
              <w:rPr>
                <w:sz w:val="26"/>
                <w:szCs w:val="26"/>
              </w:rPr>
            </w:pP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>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                            Усть-Абаканского муниципального района Республики Хакасия.</w:t>
            </w:r>
          </w:p>
        </w:tc>
      </w:tr>
      <w:tr w:rsidR="001C430B" w:rsidRPr="00E36FC4" w:rsidTr="0054047F">
        <w:trPr>
          <w:trHeight w:val="31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1. </w:t>
            </w:r>
            <w:hyperlink r:id="rId6" w:history="1">
              <w:r w:rsidRPr="00E36FC4">
                <w:rPr>
                  <w:sz w:val="26"/>
                  <w:szCs w:val="26"/>
                </w:rPr>
                <w:t>Создание условий</w:t>
              </w:r>
            </w:hyperlink>
            <w:r w:rsidRPr="00E36FC4">
              <w:rPr>
                <w:sz w:val="26"/>
                <w:szCs w:val="26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2. </w:t>
            </w:r>
            <w:hyperlink r:id="rId7" w:history="1">
              <w:r w:rsidRPr="00E36FC4">
                <w:rPr>
                  <w:sz w:val="26"/>
                  <w:szCs w:val="26"/>
                </w:rPr>
                <w:t>Развитие механизмов регулирования межбюджетных отношений</w:t>
              </w:r>
            </w:hyperlink>
            <w:r w:rsidRPr="00E36FC4">
              <w:rPr>
                <w:sz w:val="26"/>
                <w:szCs w:val="26"/>
              </w:rPr>
              <w:t xml:space="preserve"> и повышение эффективности управления муниципальными финансами в Усть-Абаканском муниципальном районе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3. </w:t>
            </w:r>
            <w:hyperlink r:id="rId8" w:history="1">
              <w:r w:rsidRPr="00E36FC4">
                <w:rPr>
                  <w:sz w:val="26"/>
                  <w:szCs w:val="26"/>
                </w:rPr>
                <w:t>Оптимизация управления муниципальным долгом</w:t>
              </w:r>
            </w:hyperlink>
            <w:r w:rsidRPr="00E36FC4">
              <w:rPr>
                <w:sz w:val="26"/>
                <w:szCs w:val="26"/>
              </w:rPr>
              <w:t xml:space="preserve"> Усть-Абаканского муниципального района Республики Хакасия;</w:t>
            </w:r>
          </w:p>
          <w:p w:rsidR="001C430B" w:rsidRPr="00E36FC4" w:rsidRDefault="001C430B" w:rsidP="0054047F">
            <w:pPr>
              <w:tabs>
                <w:tab w:val="left" w:pos="60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4. </w:t>
            </w:r>
            <w:hyperlink r:id="rId9" w:history="1">
              <w:r w:rsidRPr="00E36FC4">
                <w:rPr>
                  <w:sz w:val="26"/>
                  <w:szCs w:val="26"/>
                </w:rPr>
                <w:t>Своевременное и качественное выполнение мероприятий</w:t>
              </w:r>
            </w:hyperlink>
            <w:r w:rsidRPr="00E36FC4">
              <w:rPr>
                <w:sz w:val="26"/>
                <w:szCs w:val="26"/>
              </w:rPr>
              <w:t xml:space="preserve"> муниципальной программы.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Подпрограммы муниципальной программы</w:t>
            </w:r>
          </w:p>
        </w:tc>
        <w:tc>
          <w:tcPr>
            <w:tcW w:w="5954" w:type="dxa"/>
          </w:tcPr>
          <w:p w:rsidR="001C430B" w:rsidRPr="00E36FC4" w:rsidRDefault="001C430B" w:rsidP="0054047F">
            <w:pPr>
              <w:pStyle w:val="ConsPlusCell"/>
              <w:ind w:left="8" w:hanging="3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6FC4">
              <w:rPr>
                <w:rFonts w:ascii="Times New Roman" w:hAnsi="Times New Roman" w:cs="Times New Roman"/>
                <w:sz w:val="26"/>
                <w:szCs w:val="26"/>
              </w:rPr>
              <w:t>Деление на подпрограммы не предусмотрено.</w:t>
            </w:r>
          </w:p>
        </w:tc>
      </w:tr>
      <w:tr w:rsidR="001C430B" w:rsidRPr="00E36FC4" w:rsidTr="0054047F">
        <w:trPr>
          <w:trHeight w:val="19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5954" w:type="dxa"/>
          </w:tcPr>
          <w:p w:rsidR="001C430B" w:rsidRPr="00E36FC4" w:rsidRDefault="0054047F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2023-2028</w:t>
            </w:r>
            <w:r w:rsidR="001C430B" w:rsidRPr="00E36FC4">
              <w:rPr>
                <w:sz w:val="26"/>
                <w:szCs w:val="26"/>
              </w:rPr>
              <w:t xml:space="preserve"> годы</w:t>
            </w:r>
          </w:p>
          <w:p w:rsidR="001C430B" w:rsidRPr="00E36FC4" w:rsidRDefault="001C430B" w:rsidP="0054047F">
            <w:pPr>
              <w:rPr>
                <w:sz w:val="26"/>
                <w:szCs w:val="26"/>
              </w:rPr>
            </w:pPr>
          </w:p>
        </w:tc>
      </w:tr>
      <w:tr w:rsidR="001C430B" w:rsidRPr="00E36FC4" w:rsidTr="0054047F">
        <w:trPr>
          <w:trHeight w:val="255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Объемы бюджетных ассигнований муниципальной программы</w:t>
            </w:r>
          </w:p>
        </w:tc>
        <w:tc>
          <w:tcPr>
            <w:tcW w:w="5954" w:type="dxa"/>
          </w:tcPr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Общий объем бюджетных ассигнований (рублей) – 1 102 483 541,84, из них средства: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 xml:space="preserve">- федерального бюджета – 189 038,89, 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республиканского бюджета – 904 123 800,00,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районного бюджета – 198 170 702,95;</w:t>
            </w:r>
            <w:bookmarkStart w:id="0" w:name="_GoBack"/>
            <w:bookmarkEnd w:id="0"/>
            <w:r w:rsidRPr="00E36FC4">
              <w:rPr>
                <w:spacing w:val="-4"/>
                <w:sz w:val="26"/>
                <w:szCs w:val="26"/>
              </w:rPr>
              <w:t xml:space="preserve">  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в том числе по годам: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2023 год – 161 512 205,89, из них средства: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республиканского бюджета – 124 019 800,00,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районного бюджета – 37 492 405,89;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2024 год – 180 335 204,30, из них средства: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федерального бюджета – 189 038,89,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республиканского бюджета – 143 444 000,00,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районного бюджета – 36 702 165,41;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2025 год – 184 413 099,44, из них средства: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республиканского бюджета – 149 840 000,00,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районного бюджета – 34 573 099,44;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2026 год – 193 179 259,61, из них средства: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республиканского бюджета – 161 784 000,00,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районного бюджета – 31 395 259,61;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2027 год – 191 521 886,30, из них средства: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54047F" w:rsidRPr="00E36FC4" w:rsidRDefault="0054047F" w:rsidP="0054047F">
            <w:pPr>
              <w:pStyle w:val="a3"/>
              <w:tabs>
                <w:tab w:val="left" w:pos="0"/>
                <w:tab w:val="left" w:pos="1440"/>
                <w:tab w:val="left" w:pos="2520"/>
              </w:tabs>
              <w:jc w:val="both"/>
              <w:rPr>
                <w:spacing w:val="-4"/>
                <w:sz w:val="26"/>
                <w:szCs w:val="26"/>
                <w:lang w:eastAsia="en-US"/>
              </w:rPr>
            </w:pPr>
            <w:r w:rsidRPr="00E36FC4">
              <w:rPr>
                <w:spacing w:val="-4"/>
                <w:sz w:val="26"/>
                <w:szCs w:val="26"/>
                <w:lang w:eastAsia="en-US"/>
              </w:rPr>
              <w:t>- районного бюджета – 29 003 886,30;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2028 год – 191 521 886,30, из них средства:</w:t>
            </w:r>
          </w:p>
          <w:p w:rsidR="0054047F" w:rsidRPr="00E36FC4" w:rsidRDefault="0054047F" w:rsidP="0054047F">
            <w:pPr>
              <w:shd w:val="clear" w:color="auto" w:fill="FFFFFF"/>
              <w:jc w:val="both"/>
              <w:rPr>
                <w:spacing w:val="-4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</w:rPr>
              <w:t>- республиканского бюджета – 162 518 000,00,</w:t>
            </w:r>
          </w:p>
          <w:p w:rsidR="001C430B" w:rsidRPr="00E36FC4" w:rsidRDefault="0054047F" w:rsidP="0054047F">
            <w:pPr>
              <w:jc w:val="both"/>
              <w:rPr>
                <w:color w:val="000000"/>
                <w:sz w:val="26"/>
                <w:szCs w:val="26"/>
              </w:rPr>
            </w:pPr>
            <w:r w:rsidRPr="00E36FC4">
              <w:rPr>
                <w:spacing w:val="-4"/>
                <w:sz w:val="26"/>
                <w:szCs w:val="26"/>
                <w:lang w:eastAsia="en-US"/>
              </w:rPr>
              <w:t>- районного бюджета – 29 003 886,30.</w:t>
            </w:r>
          </w:p>
        </w:tc>
      </w:tr>
      <w:tr w:rsidR="001C430B" w:rsidRPr="00E36FC4" w:rsidTr="0054047F">
        <w:trPr>
          <w:trHeight w:val="240"/>
        </w:trPr>
        <w:tc>
          <w:tcPr>
            <w:tcW w:w="3520" w:type="dxa"/>
          </w:tcPr>
          <w:p w:rsidR="001C430B" w:rsidRPr="00E36FC4" w:rsidRDefault="001C430B" w:rsidP="0054047F">
            <w:pPr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Конечные результаты реализации муниципальной программы</w:t>
            </w:r>
          </w:p>
        </w:tc>
        <w:tc>
          <w:tcPr>
            <w:tcW w:w="5954" w:type="dxa"/>
          </w:tcPr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 xml:space="preserve">- формирование, размещение и своевременное обновление на официальном сайте Усть-Абаканского муниципального района Республики Хакасия 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брошюры </w:t>
            </w:r>
            <w:r w:rsidRPr="00E36FC4">
              <w:rPr>
                <w:sz w:val="26"/>
                <w:szCs w:val="26"/>
              </w:rPr>
              <w:t>«Бюджет для граждан»;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t>-</w:t>
            </w:r>
            <w:r w:rsidRPr="00E36FC4">
              <w:rPr>
                <w:sz w:val="26"/>
                <w:szCs w:val="26"/>
                <w:shd w:val="clear" w:color="auto" w:fill="FFFFFF"/>
              </w:rPr>
              <w:t xml:space="preserve"> 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распределение дотаций бюджетам поселений по утвержденным методикам;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достижение уровня расчетной бюджетной обеспеченности населения Усть-Абаканского муниципального района Республики Хакасия после выравнивания в среднем по району равному 1;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объем внутреннего муниципального долга </w:t>
            </w:r>
            <w:r w:rsidRPr="00E36FC4">
              <w:rPr>
                <w:spacing w:val="2"/>
                <w:sz w:val="26"/>
                <w:szCs w:val="26"/>
                <w:shd w:val="clear" w:color="auto" w:fill="FFFFFF"/>
              </w:rPr>
              <w:t>не превышает годовой объем доходов бюджета без учета объема безвозмездных поступлений;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E36FC4">
              <w:rPr>
                <w:sz w:val="26"/>
                <w:szCs w:val="26"/>
              </w:rPr>
              <w:lastRenderedPageBreak/>
              <w:t>- экономия бюджетных средств по результатам проведенных закупок ежегодно не менее 5% от общей суммы планируемых расходов в сфере закупок для муниципальных нужд;</w:t>
            </w:r>
          </w:p>
          <w:p w:rsidR="00BA0BD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 xml:space="preserve">- достижение повышения квалификации муниципальных служащих </w:t>
            </w:r>
            <w:r w:rsidRPr="00E36FC4">
              <w:rPr>
                <w:sz w:val="26"/>
                <w:szCs w:val="26"/>
              </w:rPr>
              <w:t xml:space="preserve">и выборных должностных лиц </w:t>
            </w:r>
            <w:r w:rsidRPr="00E36FC4">
              <w:rPr>
                <w:spacing w:val="-7"/>
                <w:sz w:val="26"/>
                <w:szCs w:val="26"/>
              </w:rPr>
              <w:t>100%;</w:t>
            </w:r>
          </w:p>
          <w:p w:rsidR="001C430B" w:rsidRPr="00E36FC4" w:rsidRDefault="00BA0BDB" w:rsidP="00BA0BDB">
            <w:pPr>
              <w:shd w:val="clear" w:color="auto" w:fill="FFFFFF"/>
              <w:jc w:val="both"/>
              <w:rPr>
                <w:spacing w:val="-7"/>
                <w:sz w:val="26"/>
                <w:szCs w:val="26"/>
              </w:rPr>
            </w:pPr>
            <w:r w:rsidRPr="00E36FC4">
              <w:rPr>
                <w:spacing w:val="-7"/>
                <w:sz w:val="26"/>
                <w:szCs w:val="26"/>
              </w:rPr>
              <w:t>- финансовое обеспечение расходных обязательств, возникших при выполнении государственных полномочий Республики Хакасия, переданных для осуществления Усть-Абаканским муниципальным районом Республики Хакасия.</w:t>
            </w:r>
          </w:p>
        </w:tc>
      </w:tr>
    </w:tbl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 xml:space="preserve">Текстовая часть муниципальной программы </w:t>
      </w:r>
    </w:p>
    <w:p w:rsidR="001C430B" w:rsidRPr="00EB616A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sz w:val="26"/>
          <w:szCs w:val="26"/>
        </w:rPr>
        <w:t>«</w:t>
      </w: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Повышение эффективности управления муниципальными финансами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B616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1. Цели и задачи муниципальной программы</w:t>
      </w:r>
    </w:p>
    <w:p w:rsidR="001C430B" w:rsidRDefault="001C430B" w:rsidP="001C430B">
      <w:pPr>
        <w:pStyle w:val="ConsPlusCell"/>
        <w:widowControl/>
        <w:ind w:left="32" w:hanging="32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Pr="00403595" w:rsidRDefault="001C430B" w:rsidP="001C430B">
      <w:pPr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 xml:space="preserve">Муниципальная программа </w:t>
      </w:r>
      <w:r w:rsidRPr="00403595">
        <w:rPr>
          <w:sz w:val="26"/>
          <w:szCs w:val="26"/>
        </w:rPr>
        <w:t>«</w:t>
      </w:r>
      <w:r w:rsidRPr="00403595">
        <w:rPr>
          <w:bCs/>
          <w:color w:val="000000"/>
          <w:sz w:val="26"/>
          <w:szCs w:val="26"/>
        </w:rPr>
        <w:t xml:space="preserve">Повышение эффективности управления муниципальными финансами Усть-Абаканского района» (далее – муниципальная программа) разработана с учетом целевых ориентиров и задач экономического развития Усть-Абаканского муниципального района Республики Хакасия, определенных в Стратегии социально-экономического развития Усть-Абаканского района до 2030 года, утвержденной </w:t>
      </w:r>
      <w:r w:rsidRPr="00403595">
        <w:rPr>
          <w:sz w:val="26"/>
          <w:szCs w:val="26"/>
        </w:rPr>
        <w:t>Решением Совета депутатов Усть-Абаканского района от 25.12.2018 № 68.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Ответственное, эффективное и прозрачное управление муниципальными финансами является необходимым условием для повышения уровня и качества жизни населения, устойчивого экономического роста, модернизации социальной сферы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Муниципальная программа ориентирована на создание равных для всех участников бюджетного процесса благоприятных условий финансирования путем развития правового и нормативного регулирования, методического обеспечения и является системой мероприятий, согласованных по задачам, срокам осуществления, ресурсам и целевым показателям, обеспечивающим решение поставленных задач.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муниципальной программы позволит обеспечить выход системы управления муниципальными финансами на качественно новый уровень для содействия в достижении стратегических целей развития                        Усть-Абаканского муниципального района Республики Хакасия.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Целью муниципальной программы </w:t>
      </w:r>
      <w:r w:rsidRPr="00403595">
        <w:rPr>
          <w:rFonts w:ascii="Times New Roman" w:hAnsi="Times New Roman" w:cs="Times New Roman"/>
          <w:sz w:val="26"/>
          <w:szCs w:val="26"/>
        </w:rPr>
        <w:t>является совершенствование системы муниципального управления, направленное на повышение эффективности бюджетных расходов, обеспечивающее сбалансированность и устойчивость бюджетной системы Усть-Абаканского муниципального района Республики Хакасия.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Для достижения поставленной цели муниципальной программы предусмотрено решение четырех задач: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lastRenderedPageBreak/>
        <w:t xml:space="preserve">1. </w:t>
      </w:r>
      <w:hyperlink r:id="rId10" w:history="1">
        <w:r w:rsidRPr="00403595">
          <w:rPr>
            <w:rFonts w:ascii="Times New Roman" w:hAnsi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 </w:t>
      </w:r>
      <w:hyperlink r:id="rId11" w:history="1">
        <w:r w:rsidRPr="00403595">
          <w:rPr>
            <w:rFonts w:ascii="Times New Roman" w:hAnsi="Times New Roman"/>
            <w:sz w:val="26"/>
            <w:szCs w:val="26"/>
          </w:rPr>
          <w:t>Развитие механизмов регулирования межбюджетных отношений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и повышение эффективности управления муниципальными финансами в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3. </w:t>
      </w:r>
      <w:hyperlink r:id="rId12" w:history="1">
        <w:r w:rsidRPr="00403595">
          <w:rPr>
            <w:rFonts w:ascii="Times New Roman" w:hAnsi="Times New Roman"/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Усть-Абаканского муниципального района Республики Хакасия;</w:t>
      </w:r>
    </w:p>
    <w:p w:rsidR="001C430B" w:rsidRPr="00403595" w:rsidRDefault="001C430B" w:rsidP="001C430B">
      <w:pPr>
        <w:pStyle w:val="a8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4. </w:t>
      </w:r>
      <w:hyperlink r:id="rId13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Так, первая задача муниципальной программы «</w:t>
      </w:r>
      <w:hyperlink r:id="rId14" w:history="1">
        <w:r w:rsidRPr="00403595">
          <w:rPr>
            <w:rFonts w:ascii="Times New Roman" w:hAnsi="Times New Roman" w:cs="Times New Roman"/>
            <w:sz w:val="26"/>
            <w:szCs w:val="26"/>
          </w:rPr>
          <w:t>Создание условий</w:t>
        </w:r>
      </w:hyperlink>
      <w:r w:rsidRPr="00403595">
        <w:rPr>
          <w:rFonts w:ascii="Times New Roman" w:hAnsi="Times New Roman" w:cs="Times New Roman"/>
          <w:sz w:val="26"/>
          <w:szCs w:val="26"/>
        </w:rPr>
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 будет решена путем выполнения ряда мероприятий:</w:t>
      </w:r>
    </w:p>
    <w:p w:rsidR="001C430B" w:rsidRPr="00403595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1.1. Осуществление муниципальных функций в финансовой сфере,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5" w:history="1">
        <w:r w:rsidRPr="00403595">
          <w:rPr>
            <w:rFonts w:ascii="Times New Roman" w:hAnsi="Times New Roman"/>
            <w:sz w:val="26"/>
            <w:szCs w:val="26"/>
          </w:rPr>
          <w:t>создание нормативной правовой базы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для бюджетного планирования;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6" w:history="1">
        <w:r w:rsidRPr="00403595">
          <w:rPr>
            <w:rFonts w:ascii="Times New Roman" w:hAnsi="Times New Roman"/>
            <w:sz w:val="26"/>
            <w:szCs w:val="26"/>
          </w:rPr>
          <w:t>нормативно-методическое 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условиях внедрения программно-целевых методов 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7" w:history="1">
        <w:r w:rsidRPr="00403595">
          <w:rPr>
            <w:rFonts w:ascii="Times New Roman" w:hAnsi="Times New Roman"/>
            <w:sz w:val="26"/>
            <w:szCs w:val="26"/>
          </w:rPr>
          <w:t>обеспечение бюджетного процесса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Усть-Абаканском муниципальном районе Республики Хакасия, организация планирования и исполнения бюджета, ведения бюджетного учета и формирования бюджетной отчетности;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</w:rPr>
        <w:t xml:space="preserve">- </w:t>
      </w:r>
      <w:hyperlink r:id="rId18" w:history="1">
        <w:r w:rsidRPr="00403595">
          <w:rPr>
            <w:rFonts w:ascii="Times New Roman" w:hAnsi="Times New Roman"/>
            <w:sz w:val="26"/>
            <w:szCs w:val="26"/>
          </w:rPr>
          <w:t>повышение прозрачности и открытости</w:t>
        </w:r>
      </w:hyperlink>
      <w:r w:rsidRPr="00403595">
        <w:rPr>
          <w:rFonts w:ascii="Times New Roman" w:hAnsi="Times New Roman"/>
          <w:sz w:val="26"/>
          <w:szCs w:val="26"/>
        </w:rPr>
        <w:t xml:space="preserve"> бюджетного процесса в                        Усть-Абаканском муниципальном районе Республики Хакасия;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формирование резервного фонда органов местного самоуправления;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финансового органа местного самоуправления.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1.2. Реализация государственной политики в сфере государственных закупок: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деятельности подведомственных учреждений (обеспечение деятельности МКУ «Усть-Абаканская районная правовая служба»);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организации всех стадий процесса муниципальных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развитие системы централизации закупок;</w:t>
      </w:r>
    </w:p>
    <w:p w:rsidR="001C430B" w:rsidRPr="00403595" w:rsidRDefault="001C430B" w:rsidP="001C430B">
      <w:pPr>
        <w:pStyle w:val="a8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мер, направленных на расширение доступа субъектов малого и среднего предпринимательства к муниципальным заказам.</w:t>
      </w:r>
    </w:p>
    <w:p w:rsidR="001C430B" w:rsidRPr="00403595" w:rsidRDefault="001C430B" w:rsidP="001C430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Вторая задача муниципальной программы «</w:t>
      </w:r>
      <w:proofErr w:type="gramStart"/>
      <w:r w:rsidRPr="00403595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="008F4DF2" w:rsidRPr="00403595">
        <w:fldChar w:fldCharType="begin"/>
      </w:r>
      <w:r w:rsidRPr="00403595">
        <w:instrText>HYPERLINK "consultantplus://offline/ref=87816D4B4DAB84E0D15C209AEE2611D466831DC1E3C4FE05FA4ACE36B96963CE604BFFC365B1345C82E9CAU1Q3K"</w:instrText>
      </w:r>
      <w:r w:rsidR="008F4DF2" w:rsidRPr="00403595">
        <w:fldChar w:fldCharType="separate"/>
      </w:r>
      <w:r w:rsidRPr="00403595">
        <w:rPr>
          <w:rFonts w:ascii="Times New Roman" w:hAnsi="Times New Roman" w:cs="Times New Roman"/>
          <w:sz w:val="26"/>
          <w:szCs w:val="26"/>
        </w:rPr>
        <w:t>азвитие механизмов регулирования межбюджетных отношений</w:t>
      </w:r>
      <w:r w:rsidR="008F4DF2" w:rsidRPr="00403595">
        <w:fldChar w:fldCharType="end"/>
      </w:r>
      <w:r w:rsidRPr="00403595">
        <w:rPr>
          <w:rFonts w:ascii="Times New Roman" w:hAnsi="Times New Roman" w:cs="Times New Roman"/>
          <w:sz w:val="26"/>
          <w:szCs w:val="26"/>
        </w:rPr>
        <w:t xml:space="preserve"> и повышение эффективности управления муниципальными финансами в Усть-Абаканском муниципальном районе Республики Хакасия» будет решаться путем выполнения следующих мероприятий:</w:t>
      </w:r>
    </w:p>
    <w:p w:rsidR="001C430B" w:rsidRPr="00403595" w:rsidRDefault="001C430B" w:rsidP="001C430B">
      <w:pPr>
        <w:tabs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2.1. Выравнивание бюджетной обеспеченности бюджетов муниципальных образований Усть-Абаканского района: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дотаций на выравнивание бюджетной обеспеченности поселений;</w:t>
      </w:r>
    </w:p>
    <w:p w:rsidR="001C430B" w:rsidRPr="00403595" w:rsidRDefault="001C430B" w:rsidP="001C430B">
      <w:pPr>
        <w:pStyle w:val="a8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2.2. </w:t>
      </w:r>
      <w:hyperlink r:id="rId19" w:history="1">
        <w:r w:rsidRPr="00403595">
          <w:rPr>
            <w:rFonts w:ascii="Times New Roman" w:hAnsi="Times New Roman"/>
            <w:sz w:val="26"/>
            <w:szCs w:val="26"/>
          </w:rPr>
          <w:t xml:space="preserve">Финансовое обеспечение </w:t>
        </w:r>
      </w:hyperlink>
      <w:r w:rsidRPr="00403595">
        <w:rPr>
          <w:rFonts w:ascii="Times New Roman" w:hAnsi="Times New Roman"/>
          <w:sz w:val="26"/>
          <w:szCs w:val="26"/>
        </w:rPr>
        <w:t>переданных органам местного самоуправления полномочий: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осуществление государственных полномочий по образованию и обеспечению деятельности комиссий по делам несовершеннолетних и защите их прав;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lastRenderedPageBreak/>
        <w:t>- 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-осуществление полномочий по расчету и предоставлению дотаций бюджетам поселений;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-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</w:r>
    </w:p>
    <w:p w:rsidR="001C430B" w:rsidRPr="00403595" w:rsidRDefault="001C430B" w:rsidP="001C430B">
      <w:pPr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bCs/>
          <w:color w:val="000000"/>
          <w:sz w:val="26"/>
          <w:szCs w:val="26"/>
        </w:rPr>
        <w:t>2.3. Финансовое обеспечение расходных обязательств поселений на решение вопросов местного значения:</w:t>
      </w:r>
    </w:p>
    <w:p w:rsidR="001C430B" w:rsidRPr="00403595" w:rsidRDefault="001C430B" w:rsidP="001C430B">
      <w:pPr>
        <w:pStyle w:val="a8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предоставление иных межбюджетных трансфертов  бюджетам поселений на финансовое обеспечение расходных обязательств по решению вопросов местного значения.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Третья задача муниципальной программы «</w:t>
      </w:r>
      <w:hyperlink r:id="rId20" w:history="1">
        <w:r w:rsidRPr="00403595">
          <w:rPr>
            <w:sz w:val="26"/>
            <w:szCs w:val="26"/>
          </w:rPr>
          <w:t>Оптимизация управления муниципальным долгом</w:t>
        </w:r>
      </w:hyperlink>
      <w:r w:rsidRPr="00403595">
        <w:rPr>
          <w:sz w:val="26"/>
          <w:szCs w:val="26"/>
        </w:rPr>
        <w:t xml:space="preserve"> Усть-Абаканского муниципального района Республики Хакасия» будет решаться путем реализации мероприятий: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3.1. Своевременное исполнение долговых обязательств: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 </w:t>
      </w:r>
      <w:hyperlink r:id="rId21" w:history="1">
        <w:r w:rsidRPr="00403595">
          <w:rPr>
            <w:rFonts w:ascii="Times New Roman" w:hAnsi="Times New Roman"/>
            <w:sz w:val="26"/>
            <w:szCs w:val="26"/>
          </w:rPr>
          <w:t>соблюдение ограничений по объему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муниципального долга и расходам на его обслуживание, установленных Бюджетным </w:t>
      </w:r>
      <w:hyperlink r:id="rId22" w:history="1">
        <w:r w:rsidRPr="00403595">
          <w:rPr>
            <w:rFonts w:ascii="Times New Roman" w:hAnsi="Times New Roman"/>
            <w:sz w:val="26"/>
            <w:szCs w:val="26"/>
          </w:rPr>
          <w:t>кодексом</w:t>
        </w:r>
      </w:hyperlink>
      <w:r w:rsidRPr="00403595">
        <w:rPr>
          <w:rFonts w:ascii="Times New Roman" w:hAnsi="Times New Roman"/>
          <w:sz w:val="26"/>
          <w:szCs w:val="26"/>
        </w:rPr>
        <w:t xml:space="preserve"> Российской Федерации;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3" w:history="1">
        <w:r w:rsidRPr="00403595">
          <w:rPr>
            <w:rFonts w:ascii="Times New Roman" w:hAnsi="Times New Roman"/>
            <w:sz w:val="26"/>
            <w:szCs w:val="26"/>
          </w:rPr>
          <w:t>оптимизация структуры долга</w:t>
        </w:r>
      </w:hyperlink>
      <w:r w:rsidRPr="00403595">
        <w:rPr>
          <w:rFonts w:ascii="Times New Roman" w:hAnsi="Times New Roman"/>
          <w:sz w:val="26"/>
          <w:szCs w:val="26"/>
        </w:rPr>
        <w:t xml:space="preserve"> в целях минимизации стоимости его обслуживания и минимизации рисков рефинансирования;</w:t>
      </w:r>
    </w:p>
    <w:p w:rsidR="001C430B" w:rsidRPr="00403595" w:rsidRDefault="001C430B" w:rsidP="001C430B">
      <w:pPr>
        <w:autoSpaceDE w:val="0"/>
        <w:autoSpaceDN w:val="0"/>
        <w:adjustRightInd w:val="0"/>
        <w:ind w:firstLine="426"/>
        <w:jc w:val="both"/>
        <w:rPr>
          <w:sz w:val="26"/>
          <w:szCs w:val="26"/>
        </w:rPr>
      </w:pPr>
      <w:r w:rsidRPr="00403595">
        <w:rPr>
          <w:sz w:val="26"/>
          <w:szCs w:val="26"/>
        </w:rPr>
        <w:t xml:space="preserve">- </w:t>
      </w:r>
      <w:hyperlink r:id="rId24" w:history="1">
        <w:r w:rsidRPr="00403595">
          <w:rPr>
            <w:sz w:val="26"/>
            <w:szCs w:val="26"/>
          </w:rPr>
          <w:t>обеспечение своевременного исполнения долговых обязательств</w:t>
        </w:r>
      </w:hyperlink>
      <w:r w:rsidRPr="00403595">
        <w:rPr>
          <w:sz w:val="26"/>
          <w:szCs w:val="26"/>
        </w:rPr>
        <w:t xml:space="preserve"> с целью сохранения репутации добросовестного заемщика;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</w:t>
      </w:r>
      <w:hyperlink r:id="rId25" w:history="1">
        <w:r w:rsidRPr="00403595">
          <w:rPr>
            <w:rFonts w:ascii="Times New Roman" w:hAnsi="Times New Roman"/>
            <w:sz w:val="26"/>
            <w:szCs w:val="26"/>
          </w:rPr>
          <w:t>своевременный и достоверный учет</w:t>
        </w:r>
      </w:hyperlink>
      <w:r w:rsidRPr="00403595">
        <w:rPr>
          <w:rFonts w:ascii="Times New Roman" w:hAnsi="Times New Roman"/>
          <w:sz w:val="26"/>
          <w:szCs w:val="26"/>
        </w:rPr>
        <w:t xml:space="preserve"> долговых обязательств.</w:t>
      </w:r>
      <w:r w:rsidRPr="00403595">
        <w:rPr>
          <w:rFonts w:ascii="Times New Roman" w:hAnsi="Times New Roman"/>
          <w:sz w:val="26"/>
          <w:szCs w:val="26"/>
        </w:rPr>
        <w:tab/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Для достижения положительных результатов в рамках четвертой задачи муниципальной программы «</w:t>
      </w:r>
      <w:hyperlink r:id="rId26" w:history="1">
        <w:r w:rsidRPr="00403595">
          <w:rPr>
            <w:rFonts w:ascii="Times New Roman" w:hAnsi="Times New Roman"/>
            <w:sz w:val="26"/>
            <w:szCs w:val="26"/>
          </w:rPr>
          <w:t>Своевременное и качественное выполнение мероприятий</w:t>
        </w:r>
      </w:hyperlink>
      <w:r w:rsidRPr="00403595">
        <w:rPr>
          <w:rFonts w:ascii="Times New Roman" w:hAnsi="Times New Roman"/>
          <w:sz w:val="26"/>
          <w:szCs w:val="26"/>
        </w:rPr>
        <w:t xml:space="preserve"> муниципальной программы» предусмотрен комплекс мероприятий, направленных на обеспечение реализации муниципальной  программы: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4.1. Информационно-аналитическое, организационно-техническое сопровождение программы,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proofErr w:type="gramStart"/>
      <w:r w:rsidRPr="00403595">
        <w:rPr>
          <w:rFonts w:ascii="Times New Roman" w:hAnsi="Times New Roman"/>
          <w:sz w:val="26"/>
          <w:szCs w:val="26"/>
        </w:rPr>
        <w:t>- развитие единой интегрированной информационной системы управления общественными финансами - электронного бюджета (в том числе модернизация уже имеющихся информационных баз (системы планирования и исполнения бюджета, управления долгом, кассовым планом;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403595">
        <w:rPr>
          <w:rFonts w:ascii="Times New Roman" w:hAnsi="Times New Roman"/>
          <w:sz w:val="26"/>
          <w:szCs w:val="26"/>
        </w:rPr>
        <w:t xml:space="preserve">реестр расходных обязательств, сводная бюджетная роспись, реестр муниципальных контрактов, доклады о результатах и основных направлениях деятельности и т.д.), а также создание технологии их </w:t>
      </w:r>
      <w:proofErr w:type="spellStart"/>
      <w:r w:rsidRPr="00403595">
        <w:rPr>
          <w:rFonts w:ascii="Times New Roman" w:hAnsi="Times New Roman"/>
          <w:sz w:val="26"/>
          <w:szCs w:val="26"/>
        </w:rPr>
        <w:t>взаимоувязки</w:t>
      </w:r>
      <w:proofErr w:type="spellEnd"/>
      <w:r w:rsidRPr="00403595">
        <w:rPr>
          <w:rFonts w:ascii="Times New Roman" w:hAnsi="Times New Roman"/>
          <w:sz w:val="26"/>
          <w:szCs w:val="26"/>
        </w:rPr>
        <w:t xml:space="preserve"> между собой, а также интеграции существующих и создаваемых информационных ресурсов в системе электронного бюджета), размещение информации в информационной системе, доступ к которой осуществляется через единый портал бюджетной системы Российской Федерации;</w:t>
      </w:r>
      <w:proofErr w:type="gramEnd"/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объема и регулярности обновления общедоступной информации о муниципальных финансах;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обеспечение публичности информации о плановых и фактических результатах деятельности органов местного самоуправления, муниципальных учреждений;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 xml:space="preserve">- обеспечение условий для осуществления общественного </w:t>
      </w:r>
      <w:proofErr w:type="gramStart"/>
      <w:r w:rsidRPr="00403595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403595">
        <w:rPr>
          <w:rFonts w:ascii="Times New Roman" w:hAnsi="Times New Roman"/>
          <w:sz w:val="26"/>
          <w:szCs w:val="26"/>
        </w:rPr>
        <w:t xml:space="preserve"> принятием решений в сфере муниципальных финансов.</w:t>
      </w:r>
    </w:p>
    <w:p w:rsidR="001C430B" w:rsidRPr="00403595" w:rsidRDefault="001C430B" w:rsidP="001C430B">
      <w:pPr>
        <w:tabs>
          <w:tab w:val="left" w:pos="1276"/>
          <w:tab w:val="left" w:pos="1418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4.2. Мониторинг реализации мероприятий программы</w:t>
      </w:r>
    </w:p>
    <w:p w:rsidR="001C430B" w:rsidRPr="00403595" w:rsidRDefault="001C430B" w:rsidP="001C43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lastRenderedPageBreak/>
        <w:t>4.3. Повышение эффективности деятельности органов местного самоуправления, в том числе: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организационное обеспечение  правовых  основ 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совершенствование  кадрового потенциала муниципальной службы;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повышение квалификации муниципальных служащих и лиц, замещающих муниципальные должности, переподготовка;</w:t>
      </w:r>
    </w:p>
    <w:p w:rsidR="001C430B" w:rsidRPr="00403595" w:rsidRDefault="001C430B" w:rsidP="001C430B">
      <w:pPr>
        <w:pStyle w:val="a8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403595">
        <w:rPr>
          <w:rFonts w:ascii="Times New Roman" w:hAnsi="Times New Roman"/>
          <w:sz w:val="26"/>
          <w:szCs w:val="26"/>
        </w:rPr>
        <w:t>- информационное сопровождение муниципальной службы.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03595">
        <w:rPr>
          <w:sz w:val="26"/>
          <w:szCs w:val="26"/>
        </w:rPr>
        <w:t>Выполнение мероприятий по всем вышеуказанным направлениям позволит создать организационные и правовые предпосылки для повышения эффективности управления муниципальными финансами в Усть-Абаканском муниципальном районе Республики Хакасии.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 xml:space="preserve">В целях осуществления </w:t>
      </w:r>
      <w:proofErr w:type="gramStart"/>
      <w:r w:rsidRPr="00403595">
        <w:rPr>
          <w:rFonts w:eastAsiaTheme="minorHAnsi"/>
          <w:sz w:val="26"/>
          <w:szCs w:val="26"/>
          <w:lang w:eastAsia="en-US"/>
        </w:rPr>
        <w:t>контроля за</w:t>
      </w:r>
      <w:proofErr w:type="gramEnd"/>
      <w:r w:rsidRPr="00403595">
        <w:rPr>
          <w:rFonts w:eastAsiaTheme="minorHAnsi"/>
          <w:sz w:val="26"/>
          <w:szCs w:val="26"/>
          <w:lang w:eastAsia="en-US"/>
        </w:rPr>
        <w:t xml:space="preserve"> ходом выполнения мероприятий муниципальной программы предполагается один раз в квартал проводить мониторинг реализации мероприятий муниципальной программы, ежегодно по итогам отчетного финансового года проводить оценку эффективности реализации муниципальной программы.</w:t>
      </w:r>
    </w:p>
    <w:p w:rsidR="001C430B" w:rsidRPr="00403595" w:rsidRDefault="001C430B" w:rsidP="001C430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403595">
        <w:rPr>
          <w:rFonts w:eastAsiaTheme="minorHAnsi"/>
          <w:sz w:val="26"/>
          <w:szCs w:val="26"/>
          <w:lang w:eastAsia="en-US"/>
        </w:rPr>
        <w:t>По результатам вышеуказанных мероприятий при необходимости будет проводиться корректировка муниципальной программы.</w:t>
      </w:r>
    </w:p>
    <w:p w:rsidR="001C430B" w:rsidRPr="00403595" w:rsidRDefault="001C430B" w:rsidP="001C430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1C430B" w:rsidRPr="00403595" w:rsidRDefault="001C430B" w:rsidP="001C430B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03595">
        <w:rPr>
          <w:b/>
          <w:sz w:val="26"/>
          <w:szCs w:val="26"/>
        </w:rPr>
        <w:t>2. Описание рисков реализации муниципальной программы</w:t>
      </w:r>
    </w:p>
    <w:p w:rsidR="001C430B" w:rsidRPr="00403595" w:rsidRDefault="001C430B" w:rsidP="001C430B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Реализация мероприятий муниципальной программы связана с различными рисками, обусловленными как внутренними факторами, так и внешними факторами, на которые оказать влияние не представляется возможным.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К рискам муниципальной программы, обусловленным внешними факторами, относятся: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изменения федерального и республиканского законодательства, уменьшающие доходы и (или) увеличивающие расходы бюджета                              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внешней экономической ситуации, что может привести к снижению доходов, ухудшению динамики основных показателей, снижению темпов экономического роста, что, в свою очередь, может негативно сказаться на достижении заложенных в муниципальной программе целевых показателей.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Основными внутренними факторами являются: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ухудшение экономической ситуации района, что повлечет за собой увеличение дефицита бюджета Усть-Абаканского муниципального района Республики Хакасия, увеличение объема муниципального долга и стоимости его обслуживания;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снижение эффективности планируемых мер правового регулирования, требующее выработки согласованных решений органов муниципальной власти Усть-Абаканского муниципального района Республики Хакасия в сфере стратегического планирования.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Для минимизации рисков предлагается: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учет экономической ситуации в Усть-Абаканском муниципальном районе Республики Хакасия при бюджетном прогнозировании;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систематический контроль достижения поставленных задач муниципальной программы;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проведение аналитических мероприятий;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lastRenderedPageBreak/>
        <w:t>- корректировка показателей, мероприятий и сроков их исполнения;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 xml:space="preserve">- формирование проекта бюджета Усть-Абаканского муниципального района Республики Хакасия исходя из среднесрочного прогноза социально-экономического развития Усть-Абаканского муниципального района Республики Хакасия; 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мониторинг изменений бюджетного и налогового законодательства на федеральном и республиканском уровне и оценка влияния этих факторов на бюджетный процесс Усть-Абаканского муниципального района Республики Хакасия;</w:t>
      </w:r>
    </w:p>
    <w:p w:rsidR="001C430B" w:rsidRPr="00403595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повышение прозрачности и подотчетности деятельности органов местного самоуправления Усть-Абаканск</w:t>
      </w:r>
      <w:r>
        <w:rPr>
          <w:rFonts w:ascii="Times New Roman" w:hAnsi="Times New Roman" w:cs="Times New Roman"/>
          <w:sz w:val="26"/>
          <w:szCs w:val="26"/>
        </w:rPr>
        <w:t>ого муниципального</w:t>
      </w:r>
      <w:r w:rsidRPr="00403595">
        <w:rPr>
          <w:rFonts w:ascii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sz w:val="26"/>
          <w:szCs w:val="26"/>
        </w:rPr>
        <w:t>а Республики Хакасия</w:t>
      </w:r>
      <w:r w:rsidRPr="00403595">
        <w:rPr>
          <w:rFonts w:ascii="Times New Roman" w:hAnsi="Times New Roman" w:cs="Times New Roman"/>
          <w:sz w:val="26"/>
          <w:szCs w:val="26"/>
        </w:rPr>
        <w:t>, повышение качества финансового менеджмента организаций сектора муниципального управления;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3595">
        <w:rPr>
          <w:rFonts w:ascii="Times New Roman" w:hAnsi="Times New Roman" w:cs="Times New Roman"/>
          <w:sz w:val="26"/>
          <w:szCs w:val="26"/>
        </w:rPr>
        <w:t>- сохранение основных принципов распределения межбюджетных трансфертов (в первую очередь дотаций) бюджетам муниципалитетов.</w:t>
      </w:r>
    </w:p>
    <w:p w:rsidR="001C430B" w:rsidRDefault="001C430B" w:rsidP="001C430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  <w:sectPr w:rsidR="001C430B" w:rsidSect="004867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ind w:left="10490" w:firstLine="0"/>
        <w:outlineLvl w:val="2"/>
        <w:rPr>
          <w:rFonts w:ascii="Times New Roman" w:hAnsi="Times New Roman" w:cs="Times New Roman"/>
          <w:sz w:val="26"/>
          <w:szCs w:val="26"/>
        </w:rPr>
      </w:pPr>
      <w:bookmarkStart w:id="1" w:name="_Toc435104050"/>
      <w:r w:rsidRPr="00524686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10490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основных мероприятий муниципальной программы</w:t>
      </w:r>
    </w:p>
    <w:p w:rsidR="001C430B" w:rsidRPr="00524686" w:rsidRDefault="001C430B" w:rsidP="001C430B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3685"/>
        <w:gridCol w:w="993"/>
        <w:gridCol w:w="1134"/>
        <w:gridCol w:w="2410"/>
        <w:gridCol w:w="141"/>
        <w:gridCol w:w="3402"/>
        <w:gridCol w:w="1701"/>
      </w:tblGrid>
      <w:tr w:rsidR="00A74B87" w:rsidRPr="00DD5881" w:rsidTr="00C01654">
        <w:tc>
          <w:tcPr>
            <w:tcW w:w="2127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 основного мероприятия</w:t>
            </w:r>
          </w:p>
        </w:tc>
        <w:tc>
          <w:tcPr>
            <w:tcW w:w="3685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соисполнитель, исполнитель</w:t>
            </w:r>
          </w:p>
        </w:tc>
        <w:tc>
          <w:tcPr>
            <w:tcW w:w="2127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10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Конечные результаты</w:t>
            </w:r>
          </w:p>
        </w:tc>
        <w:tc>
          <w:tcPr>
            <w:tcW w:w="3543" w:type="dxa"/>
            <w:gridSpan w:val="2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</w:t>
            </w:r>
          </w:p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C0165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Связь с показателями муниципальной программы </w:t>
            </w:r>
          </w:p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D5881">
              <w:rPr>
                <w:rFonts w:ascii="Times New Roman" w:hAnsi="Times New Roman" w:cs="Times New Roman"/>
                <w:sz w:val="16"/>
                <w:szCs w:val="16"/>
              </w:rPr>
              <w:t xml:space="preserve">(номер показателя, характеризующего результат </w:t>
            </w:r>
            <w:proofErr w:type="gramEnd"/>
          </w:p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16"/>
                <w:szCs w:val="16"/>
              </w:rPr>
              <w:t>реализации основного мероприятия)</w:t>
            </w:r>
          </w:p>
        </w:tc>
      </w:tr>
      <w:tr w:rsidR="00A74B87" w:rsidRPr="00DD5881" w:rsidTr="00C01654">
        <w:tc>
          <w:tcPr>
            <w:tcW w:w="2127" w:type="dxa"/>
            <w:vMerge/>
          </w:tcPr>
          <w:p w:rsidR="00A74B87" w:rsidRPr="00DD5881" w:rsidRDefault="00A74B87" w:rsidP="00C01654"/>
        </w:tc>
        <w:tc>
          <w:tcPr>
            <w:tcW w:w="3685" w:type="dxa"/>
            <w:vMerge/>
          </w:tcPr>
          <w:p w:rsidR="00A74B87" w:rsidRPr="00DD5881" w:rsidRDefault="00A74B87" w:rsidP="00C01654"/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left="-57" w:right="-57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10" w:type="dxa"/>
            <w:vMerge/>
          </w:tcPr>
          <w:p w:rsidR="00A74B87" w:rsidRPr="00DD5881" w:rsidRDefault="00A74B87" w:rsidP="00C01654"/>
        </w:tc>
        <w:tc>
          <w:tcPr>
            <w:tcW w:w="3543" w:type="dxa"/>
            <w:gridSpan w:val="2"/>
            <w:vMerge/>
          </w:tcPr>
          <w:p w:rsidR="00A74B87" w:rsidRPr="00DD5881" w:rsidRDefault="00A74B87" w:rsidP="00C01654"/>
        </w:tc>
        <w:tc>
          <w:tcPr>
            <w:tcW w:w="1701" w:type="dxa"/>
            <w:vMerge/>
          </w:tcPr>
          <w:p w:rsidR="00A74B87" w:rsidRPr="00DD5881" w:rsidRDefault="00A74B87" w:rsidP="00C01654"/>
        </w:tc>
      </w:tr>
      <w:tr w:rsidR="00A74B87" w:rsidRPr="00DD5881" w:rsidTr="00C01654">
        <w:tc>
          <w:tcPr>
            <w:tcW w:w="15593" w:type="dxa"/>
            <w:gridSpan w:val="8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</w:tr>
      <w:tr w:rsidR="00A74B87" w:rsidRPr="00DD5881" w:rsidTr="00C01654">
        <w:trPr>
          <w:trHeight w:val="1916"/>
        </w:trPr>
        <w:tc>
          <w:tcPr>
            <w:tcW w:w="2127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«Осуществление муниципальных функций в финансовой сфере»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правление финансов и экономики а</w:t>
            </w: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дминистрации Усть-Абаканского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Формирование, размещение и своевременное обновление  на официальном сайте Усть-Абаканского муниципального района Республики Хакасия брошюры «Бюджет для граждан»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B87" w:rsidRPr="00DD5881" w:rsidRDefault="00A74B87" w:rsidP="00C01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Merge w:val="restart"/>
          </w:tcPr>
          <w:p w:rsidR="00A74B87" w:rsidRPr="00DD5881" w:rsidRDefault="008F4DF2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Создание нормативной правовой базы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для бюджетного планирования;</w:t>
            </w:r>
          </w:p>
          <w:p w:rsidR="00A74B87" w:rsidRPr="00DD5881" w:rsidRDefault="008F4DF2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8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нормативно-методическое 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условиях внедрения программно-целевых методов управления;</w:t>
            </w:r>
          </w:p>
          <w:p w:rsidR="00A74B87" w:rsidRPr="00DD5881" w:rsidRDefault="008F4DF2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обеспечение бюджетного процесса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Усть-Абаканском муниципальном районе Республики Хакасия,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планирования и исполнения бюджета, ведения бюджетного учета и формирования бюджетной отчетности;</w:t>
            </w:r>
          </w:p>
          <w:p w:rsidR="00A74B87" w:rsidRPr="00DD5881" w:rsidRDefault="008F4DF2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повышение прозрачности и открытости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бюджетного процесса в Усть-Абаканском муниципальном районе Республики Хакасия;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формирование резервного фонда органов местного самоуправления;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финансового органа местного самоуправления.</w:t>
            </w:r>
          </w:p>
        </w:tc>
        <w:tc>
          <w:tcPr>
            <w:tcW w:w="1701" w:type="dxa"/>
            <w:vMerge w:val="restart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74B87" w:rsidRPr="00DD5881" w:rsidTr="00C01654">
        <w:trPr>
          <w:trHeight w:val="4433"/>
        </w:trPr>
        <w:tc>
          <w:tcPr>
            <w:tcW w:w="2127" w:type="dxa"/>
            <w:vMerge/>
          </w:tcPr>
          <w:p w:rsidR="00A74B87" w:rsidRPr="00DD5881" w:rsidRDefault="00A74B87" w:rsidP="00C016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3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орган.</w:t>
            </w:r>
          </w:p>
        </w:tc>
        <w:tc>
          <w:tcPr>
            <w:tcW w:w="3402" w:type="dxa"/>
            <w:vMerge/>
          </w:tcPr>
          <w:p w:rsidR="00A74B87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</w:pPr>
          </w:p>
        </w:tc>
        <w:tc>
          <w:tcPr>
            <w:tcW w:w="1701" w:type="dxa"/>
            <w:vMerge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2.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«Выравнивание бюджетной обеспеченности и обеспечение сбалансированности бюджетов муниципальных 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Достижение уровня расчетной бюджетной обеспеченности населения Усть-Абаканского района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- предоставление иных межбюджетных трансфертов на поддержку мер по обеспечению 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3,   4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«Выравнивание бюджетной обеспеченности бюджетов муниципальных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образований Усть-Абаканского района»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Распределение дотаций бюджетам поселений по утвержденным методикам.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Достижение уровня расчетной бюджетной обеспеченности </w:t>
            </w: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населения Усть-Абаканского муниципального района Республики Хакасия после выравнивания в среднем по району равному 1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Предоставление дотаций на выравнивание бюджетной обеспеченности поселений;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 xml:space="preserve">- предоставление иных межбюджетных трансфертов на поддержку мер по обеспечению </w:t>
            </w: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сбалансированности бюджетов поселений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3,   4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3.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«Реализация государственной политики в сфере государственных закупок»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  <w:p w:rsidR="00A74B87" w:rsidRPr="00007BC8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7BC8">
              <w:rPr>
                <w:rFonts w:ascii="Times New Roman" w:hAnsi="Times New Roman" w:cs="Times New Roman"/>
                <w:sz w:val="24"/>
                <w:szCs w:val="24"/>
              </w:rPr>
              <w:t>МКУ «Усть-Абаканская районная правовая служба».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Экономия бюджетных средств по результатам проведенных закупок ежегодно не менее 5% от общей суммы планируемых расходов в сфере закупок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для муниципальных нужд.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Обеспечение деятельности подведомственных учреждений (обеспечение деятельности МКУ «Усть-Абаканская районная правовая служба»);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организации всех стадий процесса муниципальных закупок;</w:t>
            </w:r>
          </w:p>
          <w:p w:rsidR="00A74B87" w:rsidRPr="000A1F7B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развитие системы централизации закупок;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1F7B">
              <w:rPr>
                <w:rFonts w:ascii="Times New Roman" w:hAnsi="Times New Roman"/>
                <w:sz w:val="24"/>
                <w:szCs w:val="24"/>
              </w:rPr>
              <w:t>осуществление мер, направленных на расширение доступа субъектов</w:t>
            </w:r>
            <w:r w:rsidRPr="00DD5881">
              <w:rPr>
                <w:rFonts w:ascii="Times New Roman" w:hAnsi="Times New Roman"/>
                <w:sz w:val="24"/>
                <w:szCs w:val="24"/>
              </w:rPr>
              <w:t xml:space="preserve"> малого и среднего предпринимательства к муниципальным заказам.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полномочий»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Управление финансов и экономики 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возникших при выполнении государственных полномочий Республики Хакасия, переданных для осуществления в МО Усть-Абаканский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район.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C01654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lastRenderedPageBreak/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  <w:shd w:val="clear" w:color="auto" w:fill="auto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мероприятие 4.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переданных  органам местного самоуправления полномочий»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расходных обязательств возникших при выполнении государственных полномочий Республики Хакасия, переданных для осуществления в Усть-Абаканский муниципальный район Республики Хакасия</w:t>
            </w: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образованию и обеспечению деятельности комиссий по делам несовершеннолетних и защите их прав;</w:t>
            </w:r>
          </w:p>
          <w:p w:rsidR="00A74B87" w:rsidRPr="00DD5881" w:rsidRDefault="00A74B87" w:rsidP="00C01654">
            <w:pPr>
              <w:pStyle w:val="a8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осуществление государственных полномочий по созданию, организации и обеспечению деятельности административных комиссий муниципальных образований;</w:t>
            </w:r>
          </w:p>
          <w:p w:rsidR="00A74B87" w:rsidRPr="00DD5881" w:rsidRDefault="00A74B87" w:rsidP="00C01654">
            <w:pPr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</w:pPr>
            <w:r w:rsidRPr="00DD5881">
              <w:t>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правонарушениях.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5.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«Своевременное исполнение долговых обязательств»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Объем внутреннего муниципального долга не превышает годовой объем доходов бюджета без учета объема безвозмездных поступлений</w:t>
            </w:r>
          </w:p>
        </w:tc>
        <w:tc>
          <w:tcPr>
            <w:tcW w:w="3402" w:type="dxa"/>
          </w:tcPr>
          <w:p w:rsidR="00A74B87" w:rsidRPr="00DD5881" w:rsidRDefault="008F4DF2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Соблюдение ограничений по объему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муниципального долга и расходам на его обслуживание, установленных Бюджетным </w:t>
            </w:r>
            <w:hyperlink r:id="rId32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кодексом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Федерации;</w:t>
            </w:r>
          </w:p>
          <w:p w:rsidR="00A74B87" w:rsidRPr="00DD5881" w:rsidRDefault="008F4DF2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A74B87" w:rsidRPr="00DD5881">
                <w:rPr>
                  <w:rFonts w:ascii="Times New Roman" w:hAnsi="Times New Roman"/>
                  <w:sz w:val="24"/>
                  <w:szCs w:val="24"/>
                </w:rPr>
                <w:t>оптимизация структуры долга</w:t>
              </w:r>
            </w:hyperlink>
            <w:r w:rsidR="00A74B87" w:rsidRPr="00DD588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A74B87" w:rsidRPr="00DD5881">
              <w:rPr>
                <w:rFonts w:ascii="Times New Roman" w:hAnsi="Times New Roman"/>
                <w:sz w:val="24"/>
                <w:szCs w:val="24"/>
              </w:rPr>
              <w:lastRenderedPageBreak/>
              <w:t>целях минимизации стоимости его обслуживания и минимизации рисков рефинансирования;</w:t>
            </w:r>
          </w:p>
          <w:p w:rsidR="00A74B87" w:rsidRPr="00DD5881" w:rsidRDefault="008F4DF2" w:rsidP="00C01654">
            <w:pPr>
              <w:autoSpaceDE w:val="0"/>
              <w:autoSpaceDN w:val="0"/>
              <w:adjustRightInd w:val="0"/>
            </w:pPr>
            <w:hyperlink r:id="rId34" w:history="1">
              <w:r w:rsidR="00A74B87" w:rsidRPr="00DD5881">
                <w:t>обеспечение своевременного исполнения долговых обязательств</w:t>
              </w:r>
            </w:hyperlink>
            <w:r w:rsidR="00A74B87" w:rsidRPr="00DD5881">
              <w:t xml:space="preserve"> с целью сохранения репутации добросовестного заемщика;</w:t>
            </w:r>
          </w:p>
          <w:p w:rsidR="00A74B87" w:rsidRPr="00DD5881" w:rsidRDefault="008F4DF2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A74B87" w:rsidRPr="00DD5881">
                <w:rPr>
                  <w:rFonts w:ascii="Times New Roman" w:hAnsi="Times New Roman" w:cs="Times New Roman"/>
                  <w:sz w:val="24"/>
                  <w:szCs w:val="24"/>
                </w:rPr>
                <w:t>своевременный и достоверный учет</w:t>
              </w:r>
            </w:hyperlink>
            <w:r w:rsidR="00A74B87"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долговых обязательств.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A74B87" w:rsidRPr="00DD5881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Основное мероприятие 6. «Финансовое обеспечение расходных обязательств поселений на решение вопросов местного значения»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 Администрации Усть-Абаканского муниципального района Республики Хакасия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Распределение иных межбюджетных трансфертов бюджетам поселений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Предоставление иных межбюджетных трансфертов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1701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4B87" w:rsidRPr="00216ECD" w:rsidTr="00C01654">
        <w:tc>
          <w:tcPr>
            <w:tcW w:w="2127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7.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«Повышение эффективности деятельности органов местного самоуправления»</w:t>
            </w:r>
          </w:p>
        </w:tc>
        <w:tc>
          <w:tcPr>
            <w:tcW w:w="3685" w:type="dxa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финансов и экономики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Администрация района;</w:t>
            </w:r>
          </w:p>
          <w:p w:rsidR="00A74B87" w:rsidRPr="00DD5881" w:rsidRDefault="00A74B87" w:rsidP="00C01654">
            <w:pPr>
              <w:jc w:val="both"/>
            </w:pPr>
            <w:r w:rsidRPr="00DD5881">
              <w:t>Управление сельского хозяйства;</w:t>
            </w:r>
          </w:p>
          <w:p w:rsidR="00A74B87" w:rsidRPr="00DD5881" w:rsidRDefault="00A74B87" w:rsidP="00C01654">
            <w:pPr>
              <w:jc w:val="both"/>
            </w:pPr>
            <w:r w:rsidRPr="00DD5881">
              <w:t>Управление образования;</w:t>
            </w:r>
          </w:p>
          <w:p w:rsidR="00A74B87" w:rsidRPr="00DD5881" w:rsidRDefault="00A74B87" w:rsidP="00C01654">
            <w:pPr>
              <w:jc w:val="both"/>
            </w:pPr>
            <w:r w:rsidRPr="00DD5881">
              <w:rPr>
                <w:color w:val="000000"/>
              </w:rPr>
              <w:t>Управление имущественных и земельных отношений</w:t>
            </w:r>
            <w:r w:rsidRPr="00DD5881">
              <w:t>;</w:t>
            </w:r>
          </w:p>
          <w:p w:rsidR="00A74B87" w:rsidRPr="00DD5881" w:rsidRDefault="00A74B87" w:rsidP="00C01654">
            <w:pPr>
              <w:ind w:right="-219"/>
              <w:jc w:val="both"/>
            </w:pPr>
            <w:r w:rsidRPr="00DD5881">
              <w:t xml:space="preserve">Управление </w:t>
            </w:r>
          </w:p>
          <w:p w:rsidR="00A74B87" w:rsidRPr="00DD5881" w:rsidRDefault="00A74B87" w:rsidP="00C01654">
            <w:pPr>
              <w:ind w:right="-219"/>
              <w:jc w:val="both"/>
            </w:pPr>
            <w:r w:rsidRPr="00DD5881">
              <w:t>ЖКХ и  строительства;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УКМПСТ.</w:t>
            </w:r>
          </w:p>
        </w:tc>
        <w:tc>
          <w:tcPr>
            <w:tcW w:w="993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:rsidR="00A74B87" w:rsidRPr="00DD5881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551" w:type="dxa"/>
            <w:gridSpan w:val="2"/>
          </w:tcPr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повысивших квалификацию – 100%</w:t>
            </w: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87" w:rsidRPr="00DD5881" w:rsidRDefault="00A74B87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Организационное обеспечение  правовых  основ  муниципальной службы;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совершенствование  кадрового потенциала муниципальной службы;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повышение квалификации муниципальных служащих и лиц, замещающих муниципальные должности, переподготовка;</w:t>
            </w:r>
          </w:p>
          <w:p w:rsidR="00A74B87" w:rsidRPr="00DD5881" w:rsidRDefault="00A74B87" w:rsidP="00C0165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D5881">
              <w:rPr>
                <w:rFonts w:ascii="Times New Roman" w:hAnsi="Times New Roman"/>
                <w:sz w:val="24"/>
                <w:szCs w:val="24"/>
              </w:rPr>
              <w:t>информационное сопровождение муниципальной службы.</w:t>
            </w:r>
          </w:p>
        </w:tc>
        <w:tc>
          <w:tcPr>
            <w:tcW w:w="1701" w:type="dxa"/>
          </w:tcPr>
          <w:p w:rsidR="00A74B87" w:rsidRPr="00216ECD" w:rsidRDefault="00A74B87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1C430B" w:rsidRDefault="001C430B" w:rsidP="001C430B">
      <w:pPr>
        <w:pStyle w:val="ConsPlusNormal"/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E55050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rPr>
          <w:highlight w:val="yellow"/>
          <w:lang w:eastAsia="en-US"/>
        </w:rPr>
      </w:pPr>
    </w:p>
    <w:p w:rsidR="001C430B" w:rsidRDefault="001C430B" w:rsidP="001C430B">
      <w:pPr>
        <w:rPr>
          <w:highlight w:val="yellow"/>
          <w:lang w:eastAsia="en-US"/>
        </w:rPr>
      </w:pP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1C430B" w:rsidRPr="00953AB3" w:rsidRDefault="001C430B" w:rsidP="001C430B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53AB3">
        <w:rPr>
          <w:rFonts w:ascii="Times New Roman" w:hAnsi="Times New Roman" w:cs="Times New Roman"/>
          <w:b/>
          <w:sz w:val="26"/>
          <w:szCs w:val="26"/>
        </w:rPr>
        <w:t>показателей муниципальной программы</w:t>
      </w:r>
    </w:p>
    <w:p w:rsidR="001C430B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693"/>
        <w:gridCol w:w="1134"/>
        <w:gridCol w:w="850"/>
        <w:gridCol w:w="851"/>
        <w:gridCol w:w="850"/>
        <w:gridCol w:w="851"/>
        <w:gridCol w:w="850"/>
        <w:gridCol w:w="851"/>
      </w:tblGrid>
      <w:tr w:rsidR="00CD170D" w:rsidRPr="00DD5881" w:rsidTr="00C01654">
        <w:trPr>
          <w:trHeight w:val="187"/>
        </w:trPr>
        <w:tc>
          <w:tcPr>
            <w:tcW w:w="488" w:type="dxa"/>
            <w:vMerge w:val="restart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6237" w:type="dxa"/>
            <w:gridSpan w:val="7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Значения показателя по годам</w:t>
            </w:r>
          </w:p>
        </w:tc>
      </w:tr>
      <w:tr w:rsidR="00CD170D" w:rsidRPr="00DD5881" w:rsidTr="00C01654">
        <w:trPr>
          <w:trHeight w:val="407"/>
        </w:trPr>
        <w:tc>
          <w:tcPr>
            <w:tcW w:w="488" w:type="dxa"/>
            <w:vMerge/>
            <w:vAlign w:val="center"/>
          </w:tcPr>
          <w:p w:rsidR="00CD170D" w:rsidRPr="00DD5881" w:rsidRDefault="00CD170D" w:rsidP="00C01654">
            <w:pPr>
              <w:jc w:val="center"/>
            </w:pPr>
          </w:p>
        </w:tc>
        <w:tc>
          <w:tcPr>
            <w:tcW w:w="2693" w:type="dxa"/>
            <w:vMerge/>
            <w:vAlign w:val="center"/>
          </w:tcPr>
          <w:p w:rsidR="00CD170D" w:rsidRPr="00DD5881" w:rsidRDefault="00CD170D" w:rsidP="00C01654">
            <w:pPr>
              <w:jc w:val="center"/>
            </w:pPr>
          </w:p>
        </w:tc>
        <w:tc>
          <w:tcPr>
            <w:tcW w:w="1134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4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5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6</w:t>
            </w:r>
            <w:r w:rsidRPr="00DD5881">
              <w:t xml:space="preserve"> год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7</w:t>
            </w:r>
            <w:r w:rsidRPr="00DD5881">
              <w:t xml:space="preserve"> год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jc w:val="center"/>
            </w:pPr>
            <w:r w:rsidRPr="00DD5881">
              <w:t>202</w:t>
            </w:r>
            <w:r>
              <w:t>8</w:t>
            </w:r>
            <w:r w:rsidRPr="00DD5881">
              <w:t xml:space="preserve"> год</w:t>
            </w:r>
          </w:p>
        </w:tc>
      </w:tr>
      <w:tr w:rsidR="00CD170D" w:rsidRPr="00DD5881" w:rsidTr="00C01654">
        <w:trPr>
          <w:trHeight w:val="103"/>
        </w:trPr>
        <w:tc>
          <w:tcPr>
            <w:tcW w:w="488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CD170D" w:rsidRPr="00DD5881" w:rsidRDefault="00CD170D" w:rsidP="00C0165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CD170D" w:rsidRPr="00DD5881" w:rsidTr="00C01654">
        <w:trPr>
          <w:trHeight w:val="567"/>
        </w:trPr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0" w:type="dxa"/>
            <w:gridSpan w:val="8"/>
            <w:vAlign w:val="center"/>
          </w:tcPr>
          <w:p w:rsidR="00CD170D" w:rsidRPr="00DD5881" w:rsidRDefault="00CD170D" w:rsidP="00C01654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</w:t>
            </w:r>
            <w:r w:rsidRPr="00DD588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эффективности управления муниципальными финансами Усть-Абаканского района»</w:t>
            </w:r>
          </w:p>
        </w:tc>
      </w:tr>
      <w:tr w:rsidR="00CD170D" w:rsidRPr="00DD5881" w:rsidTr="00C01654">
        <w:trPr>
          <w:trHeight w:val="521"/>
        </w:trPr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1 «</w:t>
            </w:r>
            <w:hyperlink r:id="rId36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Создание условий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эффективности бюджетных расходов и качества управления муниципальными финансами Усть-Абаканского муниципального района Республики Хакасия»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 «Своевременное и качественное формирование информационного ресурса «Бюджет для граждан», (да/нет)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t>да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>
              <w:rPr>
                <w:shd w:val="clear" w:color="auto" w:fill="FFFFFF"/>
              </w:rPr>
              <w:t>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CD170D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1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«Соблюдение установленных Бюджетным кодексом Российской Федерации требований по срокам внесения проекта бюджета Усть-Абаканского муниципального района Республики Хакасия и отчета о его исполнении в представительный орган» (процентов)</w:t>
            </w:r>
          </w:p>
        </w:tc>
        <w:tc>
          <w:tcPr>
            <w:tcW w:w="1134" w:type="dxa"/>
          </w:tcPr>
          <w:p w:rsidR="00CD170D" w:rsidRPr="00027D17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proofErr w:type="spellStart"/>
            <w:r>
              <w:rPr>
                <w:color w:val="202124"/>
                <w:shd w:val="clear" w:color="auto" w:fill="FFFFFF"/>
              </w:rPr>
              <w:t>х</w:t>
            </w:r>
            <w:proofErr w:type="spellEnd"/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>
              <w:rPr>
                <w:color w:val="202124"/>
                <w:shd w:val="clear" w:color="auto" w:fill="FFFFFF"/>
              </w:rPr>
              <w:t>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2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«Доля экономии бюджетных средств по 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результатам проведенных закупок», (процентов)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>
              <w:rPr>
                <w:color w:val="202124"/>
                <w:shd w:val="clear" w:color="auto" w:fill="FFFFFF"/>
              </w:rPr>
              <w:lastRenderedPageBreak/>
              <w:t>8,58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≥</w:t>
            </w:r>
            <w:r w:rsidRPr="00DD5881">
              <w:rPr>
                <w:shd w:val="clear" w:color="auto" w:fill="FFFFFF"/>
              </w:rPr>
              <w:t xml:space="preserve"> 5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2 «</w:t>
            </w:r>
            <w:hyperlink r:id="rId37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Развитие механизмов регулирования межбюджетных отношений</w:t>
              </w:r>
            </w:hyperlink>
          </w:p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и повышение эффективности управления муниципальными финансами </w:t>
            </w:r>
          </w:p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в Усть-Абаканском муниципальном районе Республики Хакасия»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3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дотаций», (процентов)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t>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4 «Уровень расчетной бюджетной обеспеченности населения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Усть-Абаканского муниципального района Республики Хакасия в среднем по району после выравнивания»,              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(до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ym w:font="Symbol" w:char="F0BB"/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0,7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0,8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>
              <w:rPr>
                <w:shd w:val="clear" w:color="auto" w:fill="FFFFFF"/>
              </w:rPr>
              <w:t>0,9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sym w:font="Symbol" w:char="F0BB"/>
            </w:r>
            <w:r w:rsidRPr="00DD5881">
              <w:rPr>
                <w:shd w:val="clear" w:color="auto" w:fill="FFFFFF"/>
              </w:rPr>
              <w:t>1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Показатель 5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«100% рассмотрение административных материалов поступающих в административную комиссию и комиссию по делам</w:t>
            </w:r>
            <w:r w:rsidRPr="00DD58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несовершеннолетних и защите их прав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Усть-Абаканского муниципального района Республики Хакасия», процентов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  <w:rPr>
                <w:shd w:val="clear" w:color="auto" w:fill="FFFFFF"/>
              </w:rPr>
            </w:pPr>
            <w:r w:rsidRPr="00DD5881">
              <w:rPr>
                <w:shd w:val="clear" w:color="auto" w:fill="FFFFFF"/>
              </w:rPr>
              <w:t>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Задача 3 «</w:t>
            </w:r>
            <w:hyperlink r:id="rId38" w:history="1">
              <w:r w:rsidRPr="00DD5881">
                <w:rPr>
                  <w:rFonts w:ascii="Times New Roman" w:hAnsi="Times New Roman" w:cs="Times New Roman"/>
                  <w:sz w:val="24"/>
                  <w:szCs w:val="24"/>
                </w:rPr>
                <w:t>Оптимизация управления муниципальным долгом</w:t>
              </w:r>
            </w:hyperlink>
            <w:r w:rsidRPr="00DD5881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Усть-Абаканского муниципального района Республики Хакасия»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Показатель 6 «Отношение объема внутреннего муниципального долга Усть-Абаканского муниципального района Республики Хакасия  к </w:t>
            </w: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общему годовому объему доходов бюджета без учета объема безвозмездных поступлений»,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(не более, 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shd w:val="clear" w:color="auto" w:fill="FFFFFF"/>
              </w:rPr>
              <w:lastRenderedPageBreak/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jc w:val="center"/>
            </w:pPr>
            <w:r w:rsidRPr="00DD5881">
              <w:rPr>
                <w:color w:val="202124"/>
                <w:shd w:val="clear" w:color="auto" w:fill="FFFFFF"/>
              </w:rPr>
              <w:t>≤</w:t>
            </w:r>
            <w:r w:rsidRPr="00DD5881">
              <w:rPr>
                <w:shd w:val="clear" w:color="auto" w:fill="FFFFFF"/>
              </w:rPr>
              <w:t xml:space="preserve"> 100</w:t>
            </w:r>
          </w:p>
        </w:tc>
      </w:tr>
      <w:tr w:rsidR="00CD170D" w:rsidRPr="00DD5881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0" w:type="dxa"/>
            <w:gridSpan w:val="8"/>
          </w:tcPr>
          <w:p w:rsidR="00CD170D" w:rsidRPr="00DD5881" w:rsidRDefault="00CD170D" w:rsidP="00C01654">
            <w:pPr>
              <w:jc w:val="center"/>
              <w:rPr>
                <w:color w:val="202124"/>
                <w:shd w:val="clear" w:color="auto" w:fill="FFFFFF"/>
              </w:rPr>
            </w:pPr>
            <w:r w:rsidRPr="00DD5881">
              <w:t>Задача 4 «</w:t>
            </w:r>
            <w:hyperlink r:id="rId39" w:history="1">
              <w:r w:rsidRPr="00DD5881">
                <w:t>Своевременное и качественное выполнение мероприятий</w:t>
              </w:r>
            </w:hyperlink>
            <w:r w:rsidRPr="00DD5881">
              <w:t xml:space="preserve"> муниципальной программы»</w:t>
            </w:r>
          </w:p>
        </w:tc>
      </w:tr>
      <w:tr w:rsidR="00CD170D" w:rsidRPr="008F02D0" w:rsidTr="00C01654">
        <w:tc>
          <w:tcPr>
            <w:tcW w:w="488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Показатель 7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«Доля повысивших квалификацию муниципальных служащих к общему числу муниципальных служащих МО 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Усть-Абаканский район»</w:t>
            </w:r>
          </w:p>
          <w:p w:rsidR="00CD170D" w:rsidRPr="00DD5881" w:rsidRDefault="00CD170D" w:rsidP="00C016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(процентов)</w:t>
            </w:r>
          </w:p>
        </w:tc>
        <w:tc>
          <w:tcPr>
            <w:tcW w:w="1134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850" w:type="dxa"/>
          </w:tcPr>
          <w:p w:rsidR="00CD170D" w:rsidRPr="006535B3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D170D" w:rsidRPr="00DD5881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D170D" w:rsidRPr="008F02D0" w:rsidRDefault="00CD170D" w:rsidP="00C01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8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C430B" w:rsidRPr="00EA3BE7" w:rsidRDefault="001C430B" w:rsidP="001C430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bookmarkEnd w:id="1"/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  <w:sectPr w:rsidR="001C430B" w:rsidSect="0078172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430B" w:rsidRPr="00F92B4B" w:rsidRDefault="001C430B" w:rsidP="001C430B">
      <w:pPr>
        <w:pStyle w:val="ConsPlusCell"/>
        <w:widowControl/>
        <w:ind w:left="-57" w:right="-57"/>
        <w:rPr>
          <w:rFonts w:asciiTheme="minorHAnsi" w:hAnsiTheme="minorHAnsi" w:cstheme="minorHAnsi"/>
          <w:sz w:val="26"/>
          <w:szCs w:val="26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Приложение 3     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  <w:r>
        <w:rPr>
          <w:rFonts w:asciiTheme="minorHAnsi" w:hAnsiTheme="minorHAnsi" w:cstheme="minorHAnsi"/>
          <w:color w:val="000000"/>
          <w:sz w:val="26"/>
          <w:szCs w:val="26"/>
        </w:rPr>
        <w:t>к т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екстовой части муниципальной программы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 xml:space="preserve">«Повышение эффективности управления </w:t>
      </w:r>
      <w:r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92B4B">
        <w:rPr>
          <w:rFonts w:asciiTheme="minorHAnsi" w:hAnsiTheme="minorHAnsi" w:cstheme="minorHAnsi"/>
          <w:color w:val="000000"/>
          <w:sz w:val="26"/>
          <w:szCs w:val="26"/>
        </w:rPr>
        <w:t>муниципальными финансами Усть-Абаканского района»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9356" w:firstLine="0"/>
        <w:outlineLvl w:val="2"/>
        <w:rPr>
          <w:rFonts w:asciiTheme="minorHAnsi" w:hAnsiTheme="minorHAnsi" w:cstheme="minorHAnsi"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color w:val="000000"/>
        </w:rPr>
      </w:pPr>
    </w:p>
    <w:p w:rsidR="001C430B" w:rsidRPr="00F92B4B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РЕСУРСНОЕ ОБЕСПЕЧЕНИЕ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                                                                         </w:t>
      </w:r>
      <w:r w:rsidRPr="00F92B4B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реализации муниципальной программы</w:t>
      </w: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5417" w:type="pct"/>
        <w:tblInd w:w="-459" w:type="dxa"/>
        <w:tblLayout w:type="fixed"/>
        <w:tblLook w:val="04A0"/>
      </w:tblPr>
      <w:tblGrid>
        <w:gridCol w:w="2551"/>
        <w:gridCol w:w="2269"/>
        <w:gridCol w:w="1558"/>
        <w:gridCol w:w="1558"/>
        <w:gridCol w:w="1561"/>
        <w:gridCol w:w="1560"/>
        <w:gridCol w:w="1563"/>
        <w:gridCol w:w="1554"/>
        <w:gridCol w:w="1845"/>
      </w:tblGrid>
      <w:tr w:rsidR="00CD170D" w:rsidRPr="00CD170D" w:rsidTr="00CD170D">
        <w:trPr>
          <w:trHeight w:val="480"/>
        </w:trPr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Наименование муниципальной программы, основные мероприятия 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243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70D" w:rsidRPr="00CD170D" w:rsidRDefault="00293F8B" w:rsidP="00CD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Объемы бюджетных ассигнований по годам, </w:t>
            </w:r>
            <w:r w:rsidR="00CD170D" w:rsidRPr="00CD170D">
              <w:rPr>
                <w:color w:val="000000"/>
                <w:sz w:val="20"/>
                <w:szCs w:val="20"/>
              </w:rPr>
              <w:t>руб</w:t>
            </w:r>
            <w:r>
              <w:rPr>
                <w:color w:val="000000"/>
                <w:sz w:val="20"/>
                <w:szCs w:val="20"/>
              </w:rPr>
              <w:t>лей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Основные направления реализации</w:t>
            </w:r>
          </w:p>
        </w:tc>
      </w:tr>
      <w:tr w:rsidR="00CD170D" w:rsidRPr="00CD170D" w:rsidTr="00CD170D">
        <w:trPr>
          <w:trHeight w:val="795"/>
        </w:trPr>
        <w:tc>
          <w:tcPr>
            <w:tcW w:w="7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2024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2027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31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CD170D" w:rsidRPr="00CD170D" w:rsidTr="00CD170D">
        <w:trPr>
          <w:trHeight w:val="1365"/>
        </w:trPr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Муниципальная программа «Повышение эффективности управления муниципальными финансами Усть-Абаканского района»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                                                            в том числе: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161 512 205,89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180 335 204,30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184 413 099,44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193 179 259,61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191 521 886,30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31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51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Республиканский бюджет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124 019 800,00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143 444 000,00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149 840 000,00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161 784 000,00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162 518 000,00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34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Районный бюджет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37 492 405,89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36 702 165,41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34 573 099,44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31 395 259,61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29 003 886,30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30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финансов и экономики Администрации Усть-Абаканского муниципального района Республики Хакасия (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далее-УФиЭ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149 235 260,00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167 808 053,76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172 092 932,45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179 948 759,61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178 419 544,63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39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Администрация Усть-Абаканского муниципального района Республики Хакасия (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далее-Администрация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 xml:space="preserve"> района)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12 216 055,89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12 527 150,54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12 320 166,99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13 230 500,00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13 102 341,67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59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образования Администрации Усть-Абаканского муниципального района Республики Хакасия (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 xml:space="preserve"> образования)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20 612,00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27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УКМПСТ Администрации Усть-Абаканского муниципального</w:t>
            </w:r>
            <w:r w:rsidRPr="00CD170D">
              <w:rPr>
                <w:color w:val="000000"/>
                <w:sz w:val="20"/>
                <w:szCs w:val="20"/>
              </w:rPr>
              <w:br/>
              <w:t>района Республики Хакасия (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далее-УКМПСТ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9 490,00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62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Управление ЖКХ и строительства Администрации Усть-Абаканского муниципального района Республики Хакасия (далее </w:t>
            </w:r>
            <w:proofErr w:type="gramStart"/>
            <w:r w:rsidRPr="00CD170D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CD170D">
              <w:rPr>
                <w:color w:val="000000"/>
                <w:sz w:val="20"/>
                <w:szCs w:val="20"/>
              </w:rPr>
              <w:t xml:space="preserve">правление ЖКХ и строительства)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11 500,00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56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Управление имущественных и земельных отношений Администрации Усть-Абаканского муниципального района Республики Хакасия (далее </w:t>
            </w:r>
            <w:proofErr w:type="gramStart"/>
            <w:r w:rsidRPr="00CD170D">
              <w:rPr>
                <w:color w:val="000000"/>
                <w:sz w:val="20"/>
                <w:szCs w:val="20"/>
              </w:rPr>
              <w:t>-У</w:t>
            </w:r>
            <w:proofErr w:type="gramEnd"/>
            <w:r w:rsidRPr="00CD170D">
              <w:rPr>
                <w:color w:val="000000"/>
                <w:sz w:val="20"/>
                <w:szCs w:val="20"/>
              </w:rPr>
              <w:t>ИЗО)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14 388,00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66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сельского хозяйства администрации Усть-Абаканского  района Республики Хакасия (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далее-Управление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 xml:space="preserve"> сельского хозяйства)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30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 xml:space="preserve">Основное мероприятие 1. Осуществление муниципальных функций в финансовой сфере 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20 111 938,89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20 895 253,76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19 945 932,45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20 664 759,61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19 085 544,63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                                                               </w:t>
            </w:r>
          </w:p>
        </w:tc>
      </w:tr>
      <w:tr w:rsidR="00CD170D" w:rsidRPr="00CD170D" w:rsidTr="00CD170D">
        <w:trPr>
          <w:trHeight w:val="78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1.1. Органы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19 985 752,00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20 380 214,87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CD170D" w:rsidRPr="00CD170D" w:rsidTr="00CD170D">
        <w:trPr>
          <w:trHeight w:val="520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Мероприятие 1.2. 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CD170D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CD170D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 xml:space="preserve"> Российской Федерации, источником финансового обеспечения которых является дотация (грант) из федерального бюджета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финансов и экономики                 (федеральный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189 038,89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Поощрение соответствующих муниципальных управленческих команд, способствовавших достижению Республикой Хакасии в 2023 году значений (уровней) показателей для оценки </w:t>
            </w:r>
            <w:proofErr w:type="gramStart"/>
            <w:r w:rsidRPr="00CD170D">
              <w:rPr>
                <w:color w:val="000000"/>
                <w:sz w:val="20"/>
                <w:szCs w:val="20"/>
              </w:rPr>
              <w:t>эффективности деятельности высших должностных лиц субъектов Российской Федерации</w:t>
            </w:r>
            <w:proofErr w:type="gramEnd"/>
            <w:r w:rsidRPr="00CD170D">
              <w:rPr>
                <w:color w:val="000000"/>
                <w:sz w:val="20"/>
                <w:szCs w:val="20"/>
              </w:rPr>
              <w:t xml:space="preserve"> и деятельности исполнительных органов 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субьектов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</w:tr>
      <w:tr w:rsidR="00CD170D" w:rsidRPr="00CD170D" w:rsidTr="00CD170D">
        <w:trPr>
          <w:trHeight w:val="63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lastRenderedPageBreak/>
              <w:t>Мероприятие 1.3. Органы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19 645 932,45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20 364 759,61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18 785 544,63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Обеспечение деятельности финансового органа</w:t>
            </w:r>
          </w:p>
        </w:tc>
      </w:tr>
      <w:tr w:rsidR="00CD170D" w:rsidRPr="00CD170D" w:rsidTr="00CD170D">
        <w:trPr>
          <w:trHeight w:val="63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1.3.1.Фонд оплаты труда муниципальных служащих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16 022 553,62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15 012 104,00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13 761 095,33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57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1.3.2.Фонд оплаты труда работников, замещающих должности, не являющиеся должностями муниципальной службы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2 093 752,83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3 696 675,61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3 388 619,30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70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1.3.3. Содержание органов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1 529 626,00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1 655 980,00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1 635 830,00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09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1.4. Резервный фонд органов исполнительной власти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126 186,89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326 000,00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Формирование резервного фонда органов местного самоуправления    </w:t>
            </w:r>
          </w:p>
        </w:tc>
      </w:tr>
      <w:tr w:rsidR="00CD170D" w:rsidRPr="00CD170D" w:rsidTr="00CD170D">
        <w:trPr>
          <w:trHeight w:val="216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Основное мероприятие 2. Выравнивание бюджетной обеспеченности и обеспечение сбалансированности бюджетов муниципальных образований Усть-Абаканского района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133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Управление финансов и экономики                                      (Республиканский бюджет)                                 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122 359 000,00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141 905 000,00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CD170D" w:rsidRPr="00CD170D" w:rsidTr="00CD170D">
        <w:trPr>
          <w:trHeight w:val="157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2.2. Иные межбюджетные трансферты на поддержку мер по обеспечению сбалансированности бюджетов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Иные межбюджетные трансферты на поддержку мер по обеспечению сбалансированности бюджетов </w:t>
            </w:r>
            <w:r w:rsidRPr="00CD170D">
              <w:rPr>
                <w:color w:val="000000"/>
                <w:sz w:val="20"/>
                <w:szCs w:val="20"/>
              </w:rPr>
              <w:lastRenderedPageBreak/>
              <w:t>поселений.</w:t>
            </w:r>
          </w:p>
        </w:tc>
      </w:tr>
      <w:tr w:rsidR="00CD170D" w:rsidRPr="00CD170D" w:rsidTr="00CD170D">
        <w:trPr>
          <w:trHeight w:val="174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2. Выравнивание бюджетной обеспеченности  бюджетов муниципальных образований Усть-Абаканского района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147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2.1. Дотации на выравнивание бюджетной обеспеченности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УФиЭ                                                             (Республиканский бюджет РХ) 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148 064 000,00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159 215 430,00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Дотации на выравнивание бюджетной обеспеченности поселений.    </w:t>
            </w:r>
          </w:p>
        </w:tc>
      </w:tr>
      <w:tr w:rsidR="00CD170D" w:rsidRPr="00CD170D" w:rsidTr="00CD170D">
        <w:trPr>
          <w:trHeight w:val="138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Основное мероприятие 3. Реализация государственной политики в сфере государственных закупок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10 730 500,00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jc w:val="center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199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3.1. Обеспечение деятельности подведомственных учреждений (обеспечение деятельности МКУ "Усть-Абаканская районная правовая служба")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10 510 400,00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10 675 150,54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10 552 166,99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10 730 500,00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9 868 341,67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Обеспечение деятельности МКУ "Усть-Абаканская районная правовая служба"</w:t>
            </w:r>
          </w:p>
        </w:tc>
      </w:tr>
      <w:tr w:rsidR="00CD170D" w:rsidRPr="00CD170D" w:rsidTr="00CD170D">
        <w:trPr>
          <w:trHeight w:val="139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Основное мероприятие 4. Финансовое обеспечение переданных органам местного самоуправления полномочий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1 519 000,00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1 539 000,00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1 776 000,00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2 568 570,00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3 302 570,00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204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lastRenderedPageBreak/>
              <w:t>Мероприятие 4.1. Осуществление государственных полномочий по образованию и обеспечению деятельности комиссий по делам несовершеннолетних и защите их прав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 РХ)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743 000,00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1 465 000,00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2 199 000,00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образованию и обеспечению деятельности комиссий по делам несовершеннолетних и защите их прав.  </w:t>
            </w:r>
          </w:p>
        </w:tc>
      </w:tr>
      <w:tr w:rsidR="00CD170D" w:rsidRPr="00CD170D" w:rsidTr="00CD170D">
        <w:trPr>
          <w:trHeight w:val="238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4.2. Осуществление государственных полномочий по созданию, организации и обеспечению деятельности административных комиссий муниципальных образований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Администрация района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771 000,00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781 000,00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733 000,00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Субвенции на осуществление государственных полномочий по созданию, организации и обеспечению деятельности административных комиссий муниципальных образований         </w:t>
            </w:r>
          </w:p>
        </w:tc>
      </w:tr>
      <w:tr w:rsidR="00CD170D" w:rsidRPr="00CD170D" w:rsidTr="00CD170D">
        <w:trPr>
          <w:trHeight w:val="184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4.3. Осуществление полномочий по расчету и предоставлению дотаций бюджетам поселений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                                          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295 000,00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355 570,00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Субвенции на осуществление  полномочий  по расчету и предоставлению дотаций бюджетам поселений</w:t>
            </w:r>
          </w:p>
        </w:tc>
      </w:tr>
      <w:tr w:rsidR="00CD170D" w:rsidRPr="00CD170D" w:rsidTr="00CD170D">
        <w:trPr>
          <w:trHeight w:val="1050"/>
        </w:trPr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4.4. Осуществление государственного полномочия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Администрация района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Субвенции на осуществление государственного полномочия по определению перечня должностных лиц, уполномоченных составлять протоколы об административны</w:t>
            </w:r>
            <w:r w:rsidRPr="00CD170D">
              <w:rPr>
                <w:color w:val="000000"/>
                <w:sz w:val="20"/>
                <w:szCs w:val="20"/>
              </w:rPr>
              <w:lastRenderedPageBreak/>
              <w:t xml:space="preserve">х правонарушениях,                       </w:t>
            </w:r>
          </w:p>
        </w:tc>
      </w:tr>
      <w:tr w:rsidR="00CD170D" w:rsidRPr="00CD170D" w:rsidTr="00CD170D">
        <w:trPr>
          <w:trHeight w:val="129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                                                   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02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lastRenderedPageBreak/>
              <w:t>Основное мероприятие 5. Своевременное исполнение долговых обязательств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sz w:val="20"/>
                <w:szCs w:val="20"/>
              </w:rPr>
            </w:pPr>
            <w:r w:rsidRPr="00CD170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sz w:val="20"/>
                <w:szCs w:val="20"/>
              </w:rPr>
            </w:pPr>
            <w:r w:rsidRPr="00CD170D"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sz w:val="20"/>
                <w:szCs w:val="20"/>
              </w:rPr>
            </w:pPr>
            <w:r w:rsidRPr="00CD170D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sz w:val="20"/>
                <w:szCs w:val="20"/>
              </w:rPr>
            </w:pPr>
            <w:r w:rsidRPr="00CD170D">
              <w:rPr>
                <w:b/>
                <w:bCs/>
                <w:sz w:val="20"/>
                <w:szCs w:val="20"/>
              </w:rPr>
              <w:t>50 000,00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132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5.1. Процентные платежи за обслуживание государственных займов и кредитов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Процентные платежи за обслуживание государственных займов и кредитов</w:t>
            </w:r>
          </w:p>
        </w:tc>
      </w:tr>
      <w:tr w:rsidR="00CD170D" w:rsidRPr="00CD170D" w:rsidTr="00CD170D">
        <w:trPr>
          <w:trHeight w:val="1710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Основное мероприятие 6. Финансовое обеспечение расходных обязательств поселений на решение вопросов местного значения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229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6.1. Иные межбюджетные трансферты бюджетам поселений на финансовое обеспечение расходных обязательств по решению вопросов местного значения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УФиЭ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6 867 100,00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5 320 800,00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4 075 000,00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Обеспечение </w:t>
            </w:r>
            <w:proofErr w:type="spellStart"/>
            <w:r w:rsidRPr="00CD170D">
              <w:rPr>
                <w:color w:val="000000"/>
                <w:sz w:val="20"/>
                <w:szCs w:val="20"/>
              </w:rPr>
              <w:t>софинансирования</w:t>
            </w:r>
            <w:proofErr w:type="spellEnd"/>
            <w:r w:rsidRPr="00CD170D">
              <w:rPr>
                <w:color w:val="000000"/>
                <w:sz w:val="20"/>
                <w:szCs w:val="20"/>
              </w:rPr>
              <w:t xml:space="preserve"> социально-значимых проектов поселений; дополнительная финансовая помощь поселениям.</w:t>
            </w:r>
          </w:p>
        </w:tc>
      </w:tr>
      <w:tr w:rsidR="00CD170D" w:rsidRPr="00CD170D" w:rsidTr="00CD170D">
        <w:trPr>
          <w:trHeight w:val="1305"/>
        </w:trPr>
        <w:tc>
          <w:tcPr>
            <w:tcW w:w="7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Основное мероприятие 7. Повышение эффективности деятельности органов местного самоуправления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144 767,00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D170D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D170D" w:rsidRPr="00CD170D" w:rsidTr="00CD170D">
        <w:trPr>
          <w:trHeight w:val="630"/>
        </w:trPr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Мероприятие 7.1. Дополнительное профессиональное </w:t>
            </w:r>
            <w:r w:rsidRPr="00CD170D">
              <w:rPr>
                <w:color w:val="000000"/>
                <w:sz w:val="20"/>
                <w:szCs w:val="20"/>
              </w:rPr>
              <w:lastRenderedPageBreak/>
              <w:t>образование муниципальных служащих и глав муниципальных образований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lastRenderedPageBreak/>
              <w:t>Администрация района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1. Повышение квалификации  муниципальных </w:t>
            </w:r>
            <w:r w:rsidRPr="00CD170D">
              <w:rPr>
                <w:color w:val="000000"/>
                <w:sz w:val="20"/>
                <w:szCs w:val="20"/>
              </w:rPr>
              <w:lastRenderedPageBreak/>
              <w:t xml:space="preserve">служащих администрации Усть-Абаканского района и поселений Усть-Абаканского района;                                                                                   2. Переподготовка лиц, замещающих муниципальные должности (Глав сель/поссоветов)                               </w:t>
            </w:r>
          </w:p>
        </w:tc>
      </w:tr>
      <w:tr w:rsidR="00CD170D" w:rsidRPr="00CD170D" w:rsidTr="00CD170D">
        <w:trPr>
          <w:trHeight w:val="129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образования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63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УКМПСТ                                                 (Республиканский бюджет)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9 300,00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36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ЖКХ и строительства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11 200,00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36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финансов и экономики                                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68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УИЗО                                                 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133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Управление </w:t>
            </w:r>
            <w:proofErr w:type="gramStart"/>
            <w:r w:rsidRPr="00CD170D">
              <w:rPr>
                <w:color w:val="000000"/>
                <w:sz w:val="20"/>
                <w:szCs w:val="20"/>
              </w:rPr>
              <w:t>сельского</w:t>
            </w:r>
            <w:proofErr w:type="gramEnd"/>
            <w:r w:rsidRPr="00CD170D">
              <w:rPr>
                <w:color w:val="000000"/>
                <w:sz w:val="20"/>
                <w:szCs w:val="20"/>
              </w:rPr>
              <w:t xml:space="preserve"> хозяйства  (Республиканский бюджет)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4 800,00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390"/>
        </w:trPr>
        <w:tc>
          <w:tcPr>
            <w:tcW w:w="7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Мероприятие 7.2. Дополнительное профессиональное образование муниципальных служащих и глав муниципальных образований (софинансирование)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Администрация района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1 469,00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31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образования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31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УКМПСТ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70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 xml:space="preserve">Управление ЖКХ и строительства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63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финансов и экономики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315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УИЗО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288,00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  <w:tr w:rsidR="00CD170D" w:rsidRPr="00CD170D" w:rsidTr="00CD170D">
        <w:trPr>
          <w:trHeight w:val="630"/>
        </w:trPr>
        <w:tc>
          <w:tcPr>
            <w:tcW w:w="7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170D" w:rsidRPr="00CD170D" w:rsidRDefault="00CD170D" w:rsidP="00CD170D">
            <w:pPr>
              <w:jc w:val="right"/>
              <w:rPr>
                <w:color w:val="000000"/>
                <w:sz w:val="20"/>
                <w:szCs w:val="20"/>
              </w:rPr>
            </w:pPr>
            <w:r w:rsidRPr="00CD170D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5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70D" w:rsidRPr="00CD170D" w:rsidRDefault="00CD170D" w:rsidP="00CD170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1C430B" w:rsidRDefault="001C430B" w:rsidP="001C430B">
      <w:pPr>
        <w:pStyle w:val="ConsPlusNormal"/>
        <w:tabs>
          <w:tab w:val="left" w:pos="7513"/>
          <w:tab w:val="left" w:pos="7655"/>
        </w:tabs>
        <w:ind w:firstLine="0"/>
        <w:outlineLvl w:val="2"/>
        <w:rPr>
          <w:rFonts w:ascii="Times New Roman" w:hAnsi="Times New Roman" w:cs="Times New Roman"/>
          <w:sz w:val="26"/>
          <w:szCs w:val="26"/>
        </w:rPr>
        <w:sectPr w:rsidR="001C430B" w:rsidSect="00371838">
          <w:pgSz w:w="16838" w:h="11906" w:orient="landscape"/>
          <w:pgMar w:top="1135" w:right="1134" w:bottom="709" w:left="1134" w:header="709" w:footer="709" w:gutter="0"/>
          <w:cols w:space="708"/>
          <w:docGrid w:linePitch="360"/>
        </w:sectPr>
      </w:pPr>
    </w:p>
    <w:p w:rsidR="001C430B" w:rsidRPr="00524686" w:rsidRDefault="001C430B" w:rsidP="001C430B">
      <w:pPr>
        <w:pStyle w:val="ConsPlusNormal"/>
        <w:tabs>
          <w:tab w:val="left" w:pos="7513"/>
          <w:tab w:val="left" w:pos="7655"/>
        </w:tabs>
        <w:ind w:left="5387" w:firstLine="0"/>
        <w:outlineLvl w:val="2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lastRenderedPageBreak/>
        <w:t>П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24686">
        <w:rPr>
          <w:rFonts w:ascii="Times New Roman" w:hAnsi="Times New Roman" w:cs="Times New Roman"/>
          <w:sz w:val="26"/>
          <w:szCs w:val="26"/>
        </w:rPr>
        <w:t xml:space="preserve">иложение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к текстовой части муниципальной</w:t>
      </w:r>
    </w:p>
    <w:p w:rsidR="001C430B" w:rsidRPr="00524686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программы «Повышение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 xml:space="preserve">эффективности управления муниципальными финансами </w:t>
      </w:r>
    </w:p>
    <w:p w:rsidR="001C430B" w:rsidRDefault="001C430B" w:rsidP="001C430B">
      <w:pPr>
        <w:pStyle w:val="ConsPlusNormal"/>
        <w:ind w:left="5387" w:firstLine="0"/>
        <w:rPr>
          <w:rFonts w:ascii="Times New Roman" w:hAnsi="Times New Roman" w:cs="Times New Roman"/>
          <w:sz w:val="26"/>
          <w:szCs w:val="26"/>
        </w:rPr>
      </w:pPr>
      <w:r w:rsidRPr="00524686">
        <w:rPr>
          <w:rFonts w:ascii="Times New Roman" w:hAnsi="Times New Roman" w:cs="Times New Roman"/>
          <w:sz w:val="26"/>
          <w:szCs w:val="26"/>
        </w:rPr>
        <w:t>Усть-Абаканского района»</w:t>
      </w:r>
    </w:p>
    <w:p w:rsidR="001C430B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186DC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Условия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предоставления иных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86DCF">
        <w:rPr>
          <w:rFonts w:ascii="Times New Roman" w:hAnsi="Times New Roman" w:cs="Times New Roman"/>
          <w:b/>
          <w:sz w:val="26"/>
          <w:szCs w:val="26"/>
        </w:rPr>
        <w:t xml:space="preserve">межбюджетных трансфертов из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Pr="00186DCF">
        <w:rPr>
          <w:rFonts w:ascii="Times New Roman" w:hAnsi="Times New Roman" w:cs="Times New Roman"/>
          <w:b/>
          <w:sz w:val="26"/>
          <w:szCs w:val="26"/>
        </w:rPr>
        <w:t>Усть-Абаканск</w:t>
      </w:r>
      <w:r>
        <w:rPr>
          <w:rFonts w:ascii="Times New Roman" w:hAnsi="Times New Roman" w:cs="Times New Roman"/>
          <w:b/>
          <w:sz w:val="26"/>
          <w:szCs w:val="26"/>
        </w:rPr>
        <w:t>ого муниципального района</w:t>
      </w:r>
      <w:r w:rsidRPr="00186DCF">
        <w:rPr>
          <w:rFonts w:ascii="Times New Roman" w:hAnsi="Times New Roman" w:cs="Times New Roman"/>
          <w:b/>
          <w:sz w:val="26"/>
          <w:szCs w:val="26"/>
        </w:rPr>
        <w:t xml:space="preserve"> Республики Хакасия бюджетам </w:t>
      </w:r>
      <w:r>
        <w:rPr>
          <w:rFonts w:ascii="Times New Roman" w:hAnsi="Times New Roman" w:cs="Times New Roman"/>
          <w:b/>
          <w:sz w:val="26"/>
          <w:szCs w:val="26"/>
        </w:rPr>
        <w:t>поселений Усть-Абаканского муниципального района Республики Хакасия.</w:t>
      </w: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4301FF" w:rsidRDefault="004301FF" w:rsidP="004301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301FF" w:rsidRPr="0025441E" w:rsidRDefault="004301FF" w:rsidP="004301FF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AE6">
        <w:rPr>
          <w:rFonts w:ascii="Times New Roman" w:hAnsi="Times New Roman" w:cs="Times New Roman"/>
          <w:sz w:val="26"/>
          <w:szCs w:val="26"/>
        </w:rPr>
        <w:t xml:space="preserve">В </w:t>
      </w:r>
      <w:r w:rsidRPr="0025441E">
        <w:rPr>
          <w:rFonts w:ascii="Times New Roman" w:hAnsi="Times New Roman" w:cs="Times New Roman"/>
          <w:sz w:val="26"/>
          <w:szCs w:val="26"/>
        </w:rPr>
        <w:t>бюджете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Усть-Абаканск</w:t>
      </w:r>
      <w:r>
        <w:rPr>
          <w:rFonts w:ascii="Times New Roman" w:hAnsi="Times New Roman" w:cs="Times New Roman"/>
          <w:sz w:val="26"/>
          <w:szCs w:val="26"/>
        </w:rPr>
        <w:t xml:space="preserve">ого муниципального </w:t>
      </w:r>
      <w:r w:rsidRPr="0025441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района 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Республики Хакасия предусмотрены  </w:t>
      </w:r>
      <w:r>
        <w:rPr>
          <w:rFonts w:ascii="Times New Roman" w:hAnsi="Times New Roman" w:cs="Times New Roman"/>
          <w:sz w:val="26"/>
          <w:szCs w:val="26"/>
        </w:rPr>
        <w:t xml:space="preserve">иные межбюджетные трансферты </w:t>
      </w:r>
      <w:r w:rsidRPr="0025441E">
        <w:rPr>
          <w:rFonts w:ascii="Times New Roman" w:hAnsi="Times New Roman" w:cs="Times New Roman"/>
          <w:sz w:val="26"/>
          <w:szCs w:val="26"/>
        </w:rPr>
        <w:t>на финансовое обеспечение расходных обязательств бюджетов поселений Усть-Абаканского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 w:cs="Times New Roman"/>
          <w:sz w:val="26"/>
          <w:szCs w:val="26"/>
        </w:rPr>
        <w:t xml:space="preserve"> района Республики Хакасия. </w:t>
      </w:r>
    </w:p>
    <w:p w:rsidR="004301FF" w:rsidRDefault="004301FF" w:rsidP="004301FF">
      <w:pPr>
        <w:pStyle w:val="a9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25441E">
        <w:rPr>
          <w:rFonts w:ascii="Times New Roman" w:hAnsi="Times New Roman"/>
          <w:sz w:val="26"/>
          <w:szCs w:val="26"/>
        </w:rPr>
        <w:t>Порядок предоставления бюджетам поселений Усть-Абаканского</w:t>
      </w:r>
      <w:r>
        <w:rPr>
          <w:rFonts w:ascii="Times New Roman" w:hAnsi="Times New Roman"/>
          <w:sz w:val="26"/>
          <w:szCs w:val="26"/>
        </w:rPr>
        <w:t xml:space="preserve"> муниципального</w:t>
      </w:r>
      <w:r w:rsidRPr="0025441E">
        <w:rPr>
          <w:rFonts w:ascii="Times New Roman" w:hAnsi="Times New Roman"/>
          <w:sz w:val="26"/>
          <w:szCs w:val="26"/>
        </w:rPr>
        <w:t xml:space="preserve"> района Республики Хакасия иных межбюджетных</w:t>
      </w:r>
      <w:r>
        <w:rPr>
          <w:rFonts w:ascii="Times New Roman" w:hAnsi="Times New Roman"/>
          <w:sz w:val="26"/>
          <w:szCs w:val="26"/>
        </w:rPr>
        <w:t xml:space="preserve"> трансфертов  на финансовое обеспечение расходных обязательств по решению вопросов местного значения из бюджета Усть-Абаканского муниципального района Республики Хакасия предусмотрен Порядком предоставления из бюджета муниципального образования Усть-Абаканский район Республики Хакасия иных межбюджетных трансфертов бюджетам поселений Усть-Абаканского района Республики Хакасия, утвержденным решением Совета депутатов Усть-Абаканского района Республики Хакасия от 21.04.2023 № 27.</w:t>
      </w:r>
      <w:proofErr w:type="gramEnd"/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Default="001C430B" w:rsidP="001C430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9F589D" w:rsidRDefault="001C430B" w:rsidP="001C430B">
      <w:pPr>
        <w:pStyle w:val="ConsPlusCel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1C430B" w:rsidRPr="00FD1F53" w:rsidRDefault="001C430B" w:rsidP="00F719AA">
      <w:pPr>
        <w:jc w:val="center"/>
        <w:rPr>
          <w:sz w:val="26"/>
          <w:szCs w:val="26"/>
        </w:rPr>
      </w:pPr>
    </w:p>
    <w:sectPr w:rsidR="001C430B" w:rsidRPr="00FD1F53" w:rsidSect="000D43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2AA"/>
    <w:multiLevelType w:val="multilevel"/>
    <w:tmpl w:val="7994C1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00FB394C"/>
    <w:multiLevelType w:val="multilevel"/>
    <w:tmpl w:val="1AB05A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">
    <w:nsid w:val="02B33758"/>
    <w:multiLevelType w:val="hybridMultilevel"/>
    <w:tmpl w:val="AD460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9B36E2"/>
    <w:multiLevelType w:val="hybridMultilevel"/>
    <w:tmpl w:val="965E12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B3F45"/>
    <w:multiLevelType w:val="hybridMultilevel"/>
    <w:tmpl w:val="E316627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01F25DA"/>
    <w:multiLevelType w:val="hybridMultilevel"/>
    <w:tmpl w:val="FC169E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5B67FE"/>
    <w:multiLevelType w:val="hybridMultilevel"/>
    <w:tmpl w:val="7F545F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3C91F4B"/>
    <w:multiLevelType w:val="hybridMultilevel"/>
    <w:tmpl w:val="BE1CB154"/>
    <w:lvl w:ilvl="0" w:tplc="AD9CD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87100"/>
    <w:multiLevelType w:val="hybridMultilevel"/>
    <w:tmpl w:val="E14A8FC2"/>
    <w:lvl w:ilvl="0" w:tplc="9E1AE41E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7360B8A"/>
    <w:multiLevelType w:val="hybridMultilevel"/>
    <w:tmpl w:val="F33E4B12"/>
    <w:lvl w:ilvl="0" w:tplc="78840330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>
    <w:nsid w:val="2FA21383"/>
    <w:multiLevelType w:val="hybridMultilevel"/>
    <w:tmpl w:val="63448A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4EF682E"/>
    <w:multiLevelType w:val="hybridMultilevel"/>
    <w:tmpl w:val="0464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E70EA3"/>
    <w:multiLevelType w:val="hybridMultilevel"/>
    <w:tmpl w:val="88047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5E12AB5"/>
    <w:multiLevelType w:val="hybridMultilevel"/>
    <w:tmpl w:val="4E520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11F7D84"/>
    <w:multiLevelType w:val="hybridMultilevel"/>
    <w:tmpl w:val="E03E5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9"/>
  </w:num>
  <w:num w:numId="9">
    <w:abstractNumId w:val="5"/>
  </w:num>
  <w:num w:numId="10">
    <w:abstractNumId w:val="13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12"/>
  </w:num>
  <w:num w:numId="16">
    <w:abstractNumId w:val="10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4137"/>
    <w:rsid w:val="0000742D"/>
    <w:rsid w:val="0001508D"/>
    <w:rsid w:val="000170C9"/>
    <w:rsid w:val="00022265"/>
    <w:rsid w:val="00026207"/>
    <w:rsid w:val="00027354"/>
    <w:rsid w:val="0003017D"/>
    <w:rsid w:val="00031CCF"/>
    <w:rsid w:val="0003782A"/>
    <w:rsid w:val="000431E4"/>
    <w:rsid w:val="0004475B"/>
    <w:rsid w:val="00045053"/>
    <w:rsid w:val="00050232"/>
    <w:rsid w:val="00051764"/>
    <w:rsid w:val="0005359D"/>
    <w:rsid w:val="00055C5F"/>
    <w:rsid w:val="00056C57"/>
    <w:rsid w:val="00056FBE"/>
    <w:rsid w:val="00081A24"/>
    <w:rsid w:val="000839DF"/>
    <w:rsid w:val="00083FE5"/>
    <w:rsid w:val="000874BF"/>
    <w:rsid w:val="00087C48"/>
    <w:rsid w:val="00092941"/>
    <w:rsid w:val="00094603"/>
    <w:rsid w:val="00096F0E"/>
    <w:rsid w:val="000A63BD"/>
    <w:rsid w:val="000A64E0"/>
    <w:rsid w:val="000B3BF3"/>
    <w:rsid w:val="000B71A5"/>
    <w:rsid w:val="000B73E2"/>
    <w:rsid w:val="000C2B7D"/>
    <w:rsid w:val="000C5130"/>
    <w:rsid w:val="000C73DC"/>
    <w:rsid w:val="000D10B3"/>
    <w:rsid w:val="000D2804"/>
    <w:rsid w:val="000D4307"/>
    <w:rsid w:val="000D45BD"/>
    <w:rsid w:val="000E12EB"/>
    <w:rsid w:val="000E2030"/>
    <w:rsid w:val="000E2CF9"/>
    <w:rsid w:val="000E3698"/>
    <w:rsid w:val="000F4B0A"/>
    <w:rsid w:val="00101A4E"/>
    <w:rsid w:val="00101CF7"/>
    <w:rsid w:val="00103FFC"/>
    <w:rsid w:val="00110997"/>
    <w:rsid w:val="00115560"/>
    <w:rsid w:val="001165A6"/>
    <w:rsid w:val="00120456"/>
    <w:rsid w:val="0012403A"/>
    <w:rsid w:val="00137E23"/>
    <w:rsid w:val="00140313"/>
    <w:rsid w:val="00140328"/>
    <w:rsid w:val="0014069B"/>
    <w:rsid w:val="00152022"/>
    <w:rsid w:val="0015219E"/>
    <w:rsid w:val="001605F9"/>
    <w:rsid w:val="00170554"/>
    <w:rsid w:val="0017060F"/>
    <w:rsid w:val="001708C0"/>
    <w:rsid w:val="00171AA5"/>
    <w:rsid w:val="001737D7"/>
    <w:rsid w:val="001737E5"/>
    <w:rsid w:val="001769F5"/>
    <w:rsid w:val="0017711A"/>
    <w:rsid w:val="00184880"/>
    <w:rsid w:val="00185A17"/>
    <w:rsid w:val="001867AC"/>
    <w:rsid w:val="00192533"/>
    <w:rsid w:val="001959FE"/>
    <w:rsid w:val="001A063A"/>
    <w:rsid w:val="001A630E"/>
    <w:rsid w:val="001A66BA"/>
    <w:rsid w:val="001B6282"/>
    <w:rsid w:val="001C0CFD"/>
    <w:rsid w:val="001C3005"/>
    <w:rsid w:val="001C34F8"/>
    <w:rsid w:val="001C3F12"/>
    <w:rsid w:val="001C430B"/>
    <w:rsid w:val="001C675E"/>
    <w:rsid w:val="001C6B05"/>
    <w:rsid w:val="001C6F7F"/>
    <w:rsid w:val="001C7048"/>
    <w:rsid w:val="001D10C1"/>
    <w:rsid w:val="001D5B85"/>
    <w:rsid w:val="001E1DAC"/>
    <w:rsid w:val="001E33E4"/>
    <w:rsid w:val="001E3D9A"/>
    <w:rsid w:val="001E6108"/>
    <w:rsid w:val="001F35D5"/>
    <w:rsid w:val="002000BA"/>
    <w:rsid w:val="00200BE0"/>
    <w:rsid w:val="00204816"/>
    <w:rsid w:val="00204C3A"/>
    <w:rsid w:val="00204F35"/>
    <w:rsid w:val="002057CA"/>
    <w:rsid w:val="00216ECD"/>
    <w:rsid w:val="00223D70"/>
    <w:rsid w:val="002254AB"/>
    <w:rsid w:val="00225EB4"/>
    <w:rsid w:val="00233AEB"/>
    <w:rsid w:val="0024016B"/>
    <w:rsid w:val="00244F6A"/>
    <w:rsid w:val="002547C6"/>
    <w:rsid w:val="00260703"/>
    <w:rsid w:val="00262420"/>
    <w:rsid w:val="00266C4B"/>
    <w:rsid w:val="00270506"/>
    <w:rsid w:val="002715FE"/>
    <w:rsid w:val="00273624"/>
    <w:rsid w:val="0027496F"/>
    <w:rsid w:val="00276CC8"/>
    <w:rsid w:val="00280B04"/>
    <w:rsid w:val="00280CE2"/>
    <w:rsid w:val="00282CFB"/>
    <w:rsid w:val="00283536"/>
    <w:rsid w:val="002839BE"/>
    <w:rsid w:val="00287065"/>
    <w:rsid w:val="00287551"/>
    <w:rsid w:val="00293F8B"/>
    <w:rsid w:val="002A0B25"/>
    <w:rsid w:val="002A4EA3"/>
    <w:rsid w:val="002B006F"/>
    <w:rsid w:val="002B3825"/>
    <w:rsid w:val="002C0C9A"/>
    <w:rsid w:val="002D0381"/>
    <w:rsid w:val="002D282B"/>
    <w:rsid w:val="002E1482"/>
    <w:rsid w:val="002E4A4A"/>
    <w:rsid w:val="002F2259"/>
    <w:rsid w:val="002F2926"/>
    <w:rsid w:val="002F2F2D"/>
    <w:rsid w:val="002F7C0D"/>
    <w:rsid w:val="00300372"/>
    <w:rsid w:val="00302383"/>
    <w:rsid w:val="00310E75"/>
    <w:rsid w:val="003148E5"/>
    <w:rsid w:val="00315859"/>
    <w:rsid w:val="00316FB9"/>
    <w:rsid w:val="0032262A"/>
    <w:rsid w:val="003234CC"/>
    <w:rsid w:val="0032595E"/>
    <w:rsid w:val="00333209"/>
    <w:rsid w:val="003356A1"/>
    <w:rsid w:val="0033695C"/>
    <w:rsid w:val="00340453"/>
    <w:rsid w:val="00340EBC"/>
    <w:rsid w:val="00344FBC"/>
    <w:rsid w:val="003457C1"/>
    <w:rsid w:val="00345823"/>
    <w:rsid w:val="003522D0"/>
    <w:rsid w:val="00355A60"/>
    <w:rsid w:val="00356392"/>
    <w:rsid w:val="00356AD9"/>
    <w:rsid w:val="00371838"/>
    <w:rsid w:val="0037394C"/>
    <w:rsid w:val="00375CCE"/>
    <w:rsid w:val="003762DE"/>
    <w:rsid w:val="00376B38"/>
    <w:rsid w:val="00377167"/>
    <w:rsid w:val="00383F38"/>
    <w:rsid w:val="003907A6"/>
    <w:rsid w:val="00392FC2"/>
    <w:rsid w:val="003A43D3"/>
    <w:rsid w:val="003A4BEA"/>
    <w:rsid w:val="003A56E9"/>
    <w:rsid w:val="003B06E0"/>
    <w:rsid w:val="003B2A82"/>
    <w:rsid w:val="003B666F"/>
    <w:rsid w:val="003B6927"/>
    <w:rsid w:val="003C3783"/>
    <w:rsid w:val="003C3E77"/>
    <w:rsid w:val="003C3EBB"/>
    <w:rsid w:val="003D0F7E"/>
    <w:rsid w:val="003D5F2A"/>
    <w:rsid w:val="003E5272"/>
    <w:rsid w:val="003F05B0"/>
    <w:rsid w:val="003F0E15"/>
    <w:rsid w:val="003F326F"/>
    <w:rsid w:val="003F502F"/>
    <w:rsid w:val="0040081C"/>
    <w:rsid w:val="00410573"/>
    <w:rsid w:val="004132FC"/>
    <w:rsid w:val="004162ED"/>
    <w:rsid w:val="004217E8"/>
    <w:rsid w:val="0042258C"/>
    <w:rsid w:val="004236A5"/>
    <w:rsid w:val="00426737"/>
    <w:rsid w:val="004301FF"/>
    <w:rsid w:val="004333F7"/>
    <w:rsid w:val="004401C8"/>
    <w:rsid w:val="00444182"/>
    <w:rsid w:val="0045519C"/>
    <w:rsid w:val="00455AC1"/>
    <w:rsid w:val="00460FD6"/>
    <w:rsid w:val="004620C4"/>
    <w:rsid w:val="00462CBB"/>
    <w:rsid w:val="00470E05"/>
    <w:rsid w:val="0047136D"/>
    <w:rsid w:val="0047278F"/>
    <w:rsid w:val="004760F3"/>
    <w:rsid w:val="00476663"/>
    <w:rsid w:val="00480A1C"/>
    <w:rsid w:val="00482B60"/>
    <w:rsid w:val="00484E3A"/>
    <w:rsid w:val="004852C9"/>
    <w:rsid w:val="00485EF7"/>
    <w:rsid w:val="004867A0"/>
    <w:rsid w:val="0049269E"/>
    <w:rsid w:val="00494AF2"/>
    <w:rsid w:val="00496FDB"/>
    <w:rsid w:val="004A6B6C"/>
    <w:rsid w:val="004B4B8E"/>
    <w:rsid w:val="004B5D79"/>
    <w:rsid w:val="004D3275"/>
    <w:rsid w:val="004D361C"/>
    <w:rsid w:val="004D4B24"/>
    <w:rsid w:val="004E078E"/>
    <w:rsid w:val="004F285D"/>
    <w:rsid w:val="004F69EA"/>
    <w:rsid w:val="00502158"/>
    <w:rsid w:val="005024D8"/>
    <w:rsid w:val="00507098"/>
    <w:rsid w:val="005104B7"/>
    <w:rsid w:val="0051254E"/>
    <w:rsid w:val="005143EE"/>
    <w:rsid w:val="00516E39"/>
    <w:rsid w:val="005210B8"/>
    <w:rsid w:val="00524686"/>
    <w:rsid w:val="00534BB3"/>
    <w:rsid w:val="0053587D"/>
    <w:rsid w:val="00535DC5"/>
    <w:rsid w:val="0054047F"/>
    <w:rsid w:val="0055252B"/>
    <w:rsid w:val="0055592A"/>
    <w:rsid w:val="00560387"/>
    <w:rsid w:val="00561A60"/>
    <w:rsid w:val="00566E62"/>
    <w:rsid w:val="005700E1"/>
    <w:rsid w:val="005703B7"/>
    <w:rsid w:val="005705E7"/>
    <w:rsid w:val="005721C7"/>
    <w:rsid w:val="00576F7C"/>
    <w:rsid w:val="005772C9"/>
    <w:rsid w:val="00583A41"/>
    <w:rsid w:val="005873FE"/>
    <w:rsid w:val="00587926"/>
    <w:rsid w:val="0059030C"/>
    <w:rsid w:val="0059174F"/>
    <w:rsid w:val="00591FF1"/>
    <w:rsid w:val="005920FD"/>
    <w:rsid w:val="005936C2"/>
    <w:rsid w:val="005A0B76"/>
    <w:rsid w:val="005A1675"/>
    <w:rsid w:val="005A41F0"/>
    <w:rsid w:val="005A6E63"/>
    <w:rsid w:val="005B0A52"/>
    <w:rsid w:val="005B32BF"/>
    <w:rsid w:val="005C621C"/>
    <w:rsid w:val="005C6282"/>
    <w:rsid w:val="005D0481"/>
    <w:rsid w:val="005D2C1B"/>
    <w:rsid w:val="005D6BA3"/>
    <w:rsid w:val="005E1B05"/>
    <w:rsid w:val="005E4F33"/>
    <w:rsid w:val="005E6D55"/>
    <w:rsid w:val="005F4356"/>
    <w:rsid w:val="005F4EED"/>
    <w:rsid w:val="005F5C7C"/>
    <w:rsid w:val="005F63D9"/>
    <w:rsid w:val="006032C4"/>
    <w:rsid w:val="00610624"/>
    <w:rsid w:val="0061217F"/>
    <w:rsid w:val="00615EC0"/>
    <w:rsid w:val="00622C11"/>
    <w:rsid w:val="0062543B"/>
    <w:rsid w:val="00632507"/>
    <w:rsid w:val="006341FF"/>
    <w:rsid w:val="00637627"/>
    <w:rsid w:val="00642543"/>
    <w:rsid w:val="00642683"/>
    <w:rsid w:val="00647780"/>
    <w:rsid w:val="0065350C"/>
    <w:rsid w:val="0065589B"/>
    <w:rsid w:val="00656522"/>
    <w:rsid w:val="0065771A"/>
    <w:rsid w:val="00661AE1"/>
    <w:rsid w:val="00662675"/>
    <w:rsid w:val="00664651"/>
    <w:rsid w:val="00666ED3"/>
    <w:rsid w:val="006716C0"/>
    <w:rsid w:val="0067454F"/>
    <w:rsid w:val="00680FDA"/>
    <w:rsid w:val="00692095"/>
    <w:rsid w:val="00694675"/>
    <w:rsid w:val="00695B01"/>
    <w:rsid w:val="00696A39"/>
    <w:rsid w:val="006B0360"/>
    <w:rsid w:val="006B4137"/>
    <w:rsid w:val="006C63AE"/>
    <w:rsid w:val="006D18FC"/>
    <w:rsid w:val="006D2D2E"/>
    <w:rsid w:val="006D5A82"/>
    <w:rsid w:val="006D683F"/>
    <w:rsid w:val="006E5C17"/>
    <w:rsid w:val="006E79CD"/>
    <w:rsid w:val="006F27F5"/>
    <w:rsid w:val="006F4AA1"/>
    <w:rsid w:val="00702401"/>
    <w:rsid w:val="00704C75"/>
    <w:rsid w:val="007076E1"/>
    <w:rsid w:val="00707E38"/>
    <w:rsid w:val="0071406D"/>
    <w:rsid w:val="00714145"/>
    <w:rsid w:val="0071760F"/>
    <w:rsid w:val="007179AC"/>
    <w:rsid w:val="00726A68"/>
    <w:rsid w:val="0073035A"/>
    <w:rsid w:val="00730F75"/>
    <w:rsid w:val="00734A1B"/>
    <w:rsid w:val="0073576D"/>
    <w:rsid w:val="00735D37"/>
    <w:rsid w:val="0074033D"/>
    <w:rsid w:val="00740DBE"/>
    <w:rsid w:val="00743EC9"/>
    <w:rsid w:val="007467B4"/>
    <w:rsid w:val="00746912"/>
    <w:rsid w:val="0075070C"/>
    <w:rsid w:val="00750CC9"/>
    <w:rsid w:val="00750CDE"/>
    <w:rsid w:val="007573A8"/>
    <w:rsid w:val="00762B4F"/>
    <w:rsid w:val="00776264"/>
    <w:rsid w:val="0078172F"/>
    <w:rsid w:val="007923F9"/>
    <w:rsid w:val="00795D74"/>
    <w:rsid w:val="007A1AE6"/>
    <w:rsid w:val="007A2941"/>
    <w:rsid w:val="007B05ED"/>
    <w:rsid w:val="007B1724"/>
    <w:rsid w:val="007B6F0A"/>
    <w:rsid w:val="007C38D7"/>
    <w:rsid w:val="007D1362"/>
    <w:rsid w:val="007D2BB3"/>
    <w:rsid w:val="007D3DD5"/>
    <w:rsid w:val="007E1C88"/>
    <w:rsid w:val="007E2DA4"/>
    <w:rsid w:val="007E3E6E"/>
    <w:rsid w:val="007E6CC8"/>
    <w:rsid w:val="007E7B3D"/>
    <w:rsid w:val="007F1F39"/>
    <w:rsid w:val="007F2806"/>
    <w:rsid w:val="007F470C"/>
    <w:rsid w:val="007F6324"/>
    <w:rsid w:val="0080319C"/>
    <w:rsid w:val="0080353A"/>
    <w:rsid w:val="00805CA5"/>
    <w:rsid w:val="00812DEE"/>
    <w:rsid w:val="008159A3"/>
    <w:rsid w:val="00815C86"/>
    <w:rsid w:val="0081720F"/>
    <w:rsid w:val="0082043E"/>
    <w:rsid w:val="00823136"/>
    <w:rsid w:val="00823B8F"/>
    <w:rsid w:val="00830E56"/>
    <w:rsid w:val="008311CC"/>
    <w:rsid w:val="00833D25"/>
    <w:rsid w:val="00834F2E"/>
    <w:rsid w:val="008375BE"/>
    <w:rsid w:val="0084027E"/>
    <w:rsid w:val="008409FE"/>
    <w:rsid w:val="00843BF8"/>
    <w:rsid w:val="008459F5"/>
    <w:rsid w:val="008460E5"/>
    <w:rsid w:val="008517E4"/>
    <w:rsid w:val="008540AF"/>
    <w:rsid w:val="00855218"/>
    <w:rsid w:val="00855C0B"/>
    <w:rsid w:val="00857158"/>
    <w:rsid w:val="00861D0C"/>
    <w:rsid w:val="00864F0D"/>
    <w:rsid w:val="0086509A"/>
    <w:rsid w:val="0087169F"/>
    <w:rsid w:val="00872685"/>
    <w:rsid w:val="008730EA"/>
    <w:rsid w:val="00876981"/>
    <w:rsid w:val="00880FED"/>
    <w:rsid w:val="00883BE0"/>
    <w:rsid w:val="0089265C"/>
    <w:rsid w:val="00897B91"/>
    <w:rsid w:val="008A3F93"/>
    <w:rsid w:val="008A4A99"/>
    <w:rsid w:val="008A4C2E"/>
    <w:rsid w:val="008A4F1E"/>
    <w:rsid w:val="008B070F"/>
    <w:rsid w:val="008B0BA9"/>
    <w:rsid w:val="008B21F0"/>
    <w:rsid w:val="008B6E91"/>
    <w:rsid w:val="008C6087"/>
    <w:rsid w:val="008C7542"/>
    <w:rsid w:val="008D2477"/>
    <w:rsid w:val="008D3B69"/>
    <w:rsid w:val="008D54F5"/>
    <w:rsid w:val="008E2EA0"/>
    <w:rsid w:val="008E4DFF"/>
    <w:rsid w:val="008F02D0"/>
    <w:rsid w:val="008F47A8"/>
    <w:rsid w:val="008F4DF2"/>
    <w:rsid w:val="008F7F9E"/>
    <w:rsid w:val="00901A6F"/>
    <w:rsid w:val="009053E5"/>
    <w:rsid w:val="00910D3C"/>
    <w:rsid w:val="009123A5"/>
    <w:rsid w:val="00912DE5"/>
    <w:rsid w:val="00914242"/>
    <w:rsid w:val="00917077"/>
    <w:rsid w:val="00931547"/>
    <w:rsid w:val="0093177E"/>
    <w:rsid w:val="00933711"/>
    <w:rsid w:val="00937B85"/>
    <w:rsid w:val="00940A97"/>
    <w:rsid w:val="00940AFD"/>
    <w:rsid w:val="0094547A"/>
    <w:rsid w:val="00946183"/>
    <w:rsid w:val="009463E9"/>
    <w:rsid w:val="00947966"/>
    <w:rsid w:val="00953AB3"/>
    <w:rsid w:val="009549E9"/>
    <w:rsid w:val="009617C6"/>
    <w:rsid w:val="00964AA3"/>
    <w:rsid w:val="00964BE3"/>
    <w:rsid w:val="00967345"/>
    <w:rsid w:val="00972DA6"/>
    <w:rsid w:val="00973880"/>
    <w:rsid w:val="00974712"/>
    <w:rsid w:val="00974789"/>
    <w:rsid w:val="00975055"/>
    <w:rsid w:val="009772CF"/>
    <w:rsid w:val="009826EE"/>
    <w:rsid w:val="009831C1"/>
    <w:rsid w:val="0098429C"/>
    <w:rsid w:val="009A3278"/>
    <w:rsid w:val="009A488B"/>
    <w:rsid w:val="009A4B59"/>
    <w:rsid w:val="009B0607"/>
    <w:rsid w:val="009B0E14"/>
    <w:rsid w:val="009B0E6B"/>
    <w:rsid w:val="009B24B2"/>
    <w:rsid w:val="009B40EF"/>
    <w:rsid w:val="009C0956"/>
    <w:rsid w:val="009C37EA"/>
    <w:rsid w:val="009C76E7"/>
    <w:rsid w:val="009C7C4A"/>
    <w:rsid w:val="009D158E"/>
    <w:rsid w:val="009D1FD8"/>
    <w:rsid w:val="009D33ED"/>
    <w:rsid w:val="009D4B56"/>
    <w:rsid w:val="009D7C71"/>
    <w:rsid w:val="009E0385"/>
    <w:rsid w:val="009E7666"/>
    <w:rsid w:val="009E7F45"/>
    <w:rsid w:val="009F18D1"/>
    <w:rsid w:val="009F1AAA"/>
    <w:rsid w:val="009F589D"/>
    <w:rsid w:val="009F6580"/>
    <w:rsid w:val="00A03D4D"/>
    <w:rsid w:val="00A041B7"/>
    <w:rsid w:val="00A052FA"/>
    <w:rsid w:val="00A05938"/>
    <w:rsid w:val="00A11760"/>
    <w:rsid w:val="00A15A90"/>
    <w:rsid w:val="00A210BE"/>
    <w:rsid w:val="00A2194C"/>
    <w:rsid w:val="00A300AC"/>
    <w:rsid w:val="00A33DEB"/>
    <w:rsid w:val="00A35819"/>
    <w:rsid w:val="00A35C3C"/>
    <w:rsid w:val="00A3641F"/>
    <w:rsid w:val="00A3757C"/>
    <w:rsid w:val="00A3776C"/>
    <w:rsid w:val="00A44F14"/>
    <w:rsid w:val="00A4634B"/>
    <w:rsid w:val="00A55819"/>
    <w:rsid w:val="00A57300"/>
    <w:rsid w:val="00A601F5"/>
    <w:rsid w:val="00A74B87"/>
    <w:rsid w:val="00A7585E"/>
    <w:rsid w:val="00A8173B"/>
    <w:rsid w:val="00A818A5"/>
    <w:rsid w:val="00A85725"/>
    <w:rsid w:val="00A95251"/>
    <w:rsid w:val="00A96A2B"/>
    <w:rsid w:val="00A97532"/>
    <w:rsid w:val="00AA5A4D"/>
    <w:rsid w:val="00AB25AC"/>
    <w:rsid w:val="00AC0E11"/>
    <w:rsid w:val="00AC732D"/>
    <w:rsid w:val="00AC7FAC"/>
    <w:rsid w:val="00AD1192"/>
    <w:rsid w:val="00AD6258"/>
    <w:rsid w:val="00AE1A13"/>
    <w:rsid w:val="00AE35D1"/>
    <w:rsid w:val="00AE3F6D"/>
    <w:rsid w:val="00AE6DE2"/>
    <w:rsid w:val="00AF0B2D"/>
    <w:rsid w:val="00AF1351"/>
    <w:rsid w:val="00AF46E6"/>
    <w:rsid w:val="00B03DCE"/>
    <w:rsid w:val="00B10B4E"/>
    <w:rsid w:val="00B12233"/>
    <w:rsid w:val="00B146D1"/>
    <w:rsid w:val="00B16119"/>
    <w:rsid w:val="00B17A05"/>
    <w:rsid w:val="00B20FCD"/>
    <w:rsid w:val="00B2775D"/>
    <w:rsid w:val="00B31675"/>
    <w:rsid w:val="00B50F4E"/>
    <w:rsid w:val="00B51860"/>
    <w:rsid w:val="00B55FB1"/>
    <w:rsid w:val="00B60317"/>
    <w:rsid w:val="00B62215"/>
    <w:rsid w:val="00B654FB"/>
    <w:rsid w:val="00B66054"/>
    <w:rsid w:val="00B662B3"/>
    <w:rsid w:val="00B74321"/>
    <w:rsid w:val="00B75B23"/>
    <w:rsid w:val="00B857D7"/>
    <w:rsid w:val="00BA0BDB"/>
    <w:rsid w:val="00BB22F8"/>
    <w:rsid w:val="00BC5ECC"/>
    <w:rsid w:val="00BC6557"/>
    <w:rsid w:val="00BD4502"/>
    <w:rsid w:val="00BD61F9"/>
    <w:rsid w:val="00BD6F42"/>
    <w:rsid w:val="00BE0E1F"/>
    <w:rsid w:val="00BF02C4"/>
    <w:rsid w:val="00BF1ADA"/>
    <w:rsid w:val="00BF323C"/>
    <w:rsid w:val="00BF4656"/>
    <w:rsid w:val="00BF4846"/>
    <w:rsid w:val="00BF5876"/>
    <w:rsid w:val="00BF5F2E"/>
    <w:rsid w:val="00BF732E"/>
    <w:rsid w:val="00C020CF"/>
    <w:rsid w:val="00C11BC1"/>
    <w:rsid w:val="00C135F2"/>
    <w:rsid w:val="00C13771"/>
    <w:rsid w:val="00C1740B"/>
    <w:rsid w:val="00C17AD8"/>
    <w:rsid w:val="00C2583F"/>
    <w:rsid w:val="00C2639E"/>
    <w:rsid w:val="00C2703A"/>
    <w:rsid w:val="00C3388C"/>
    <w:rsid w:val="00C36F8A"/>
    <w:rsid w:val="00C37BA4"/>
    <w:rsid w:val="00C43EEB"/>
    <w:rsid w:val="00C521F3"/>
    <w:rsid w:val="00C527AF"/>
    <w:rsid w:val="00C53261"/>
    <w:rsid w:val="00C559C7"/>
    <w:rsid w:val="00C56FEB"/>
    <w:rsid w:val="00C678FB"/>
    <w:rsid w:val="00C70A8A"/>
    <w:rsid w:val="00C74C42"/>
    <w:rsid w:val="00C76F7E"/>
    <w:rsid w:val="00C8091B"/>
    <w:rsid w:val="00C82D50"/>
    <w:rsid w:val="00C83146"/>
    <w:rsid w:val="00C84E98"/>
    <w:rsid w:val="00C941B8"/>
    <w:rsid w:val="00C94E9D"/>
    <w:rsid w:val="00CA19EA"/>
    <w:rsid w:val="00CA6724"/>
    <w:rsid w:val="00CB02A3"/>
    <w:rsid w:val="00CB7247"/>
    <w:rsid w:val="00CC0B2E"/>
    <w:rsid w:val="00CC1182"/>
    <w:rsid w:val="00CC1BE9"/>
    <w:rsid w:val="00CC7D09"/>
    <w:rsid w:val="00CD170D"/>
    <w:rsid w:val="00CD720F"/>
    <w:rsid w:val="00CE0765"/>
    <w:rsid w:val="00CE1515"/>
    <w:rsid w:val="00CE5AD5"/>
    <w:rsid w:val="00CE668A"/>
    <w:rsid w:val="00CF4BFC"/>
    <w:rsid w:val="00D02964"/>
    <w:rsid w:val="00D04710"/>
    <w:rsid w:val="00D07519"/>
    <w:rsid w:val="00D12E97"/>
    <w:rsid w:val="00D270DE"/>
    <w:rsid w:val="00D35E55"/>
    <w:rsid w:val="00D447D7"/>
    <w:rsid w:val="00D46451"/>
    <w:rsid w:val="00D47EC7"/>
    <w:rsid w:val="00D54324"/>
    <w:rsid w:val="00D54B0C"/>
    <w:rsid w:val="00D54FEB"/>
    <w:rsid w:val="00D5686E"/>
    <w:rsid w:val="00D60143"/>
    <w:rsid w:val="00D65805"/>
    <w:rsid w:val="00D679CF"/>
    <w:rsid w:val="00D73D3B"/>
    <w:rsid w:val="00D73FE4"/>
    <w:rsid w:val="00D815E0"/>
    <w:rsid w:val="00D817CF"/>
    <w:rsid w:val="00D839A9"/>
    <w:rsid w:val="00DA18F1"/>
    <w:rsid w:val="00DA2D60"/>
    <w:rsid w:val="00DA4729"/>
    <w:rsid w:val="00DB14B2"/>
    <w:rsid w:val="00DB2777"/>
    <w:rsid w:val="00DB582A"/>
    <w:rsid w:val="00DC0548"/>
    <w:rsid w:val="00DD3B0A"/>
    <w:rsid w:val="00DE1281"/>
    <w:rsid w:val="00DE16E1"/>
    <w:rsid w:val="00DE2947"/>
    <w:rsid w:val="00DF0439"/>
    <w:rsid w:val="00DF0D5B"/>
    <w:rsid w:val="00DF3267"/>
    <w:rsid w:val="00DF365C"/>
    <w:rsid w:val="00E01BE0"/>
    <w:rsid w:val="00E03BB2"/>
    <w:rsid w:val="00E11227"/>
    <w:rsid w:val="00E11CC1"/>
    <w:rsid w:val="00E154C9"/>
    <w:rsid w:val="00E21CF0"/>
    <w:rsid w:val="00E24E2B"/>
    <w:rsid w:val="00E26326"/>
    <w:rsid w:val="00E26ECA"/>
    <w:rsid w:val="00E354D4"/>
    <w:rsid w:val="00E356D9"/>
    <w:rsid w:val="00E36FC4"/>
    <w:rsid w:val="00E40F5C"/>
    <w:rsid w:val="00E4204F"/>
    <w:rsid w:val="00E432AB"/>
    <w:rsid w:val="00E436B3"/>
    <w:rsid w:val="00E44044"/>
    <w:rsid w:val="00E4414C"/>
    <w:rsid w:val="00E5330B"/>
    <w:rsid w:val="00E55050"/>
    <w:rsid w:val="00E5663C"/>
    <w:rsid w:val="00E56A77"/>
    <w:rsid w:val="00E628BD"/>
    <w:rsid w:val="00E630D5"/>
    <w:rsid w:val="00E67065"/>
    <w:rsid w:val="00E71979"/>
    <w:rsid w:val="00E8363E"/>
    <w:rsid w:val="00E9557F"/>
    <w:rsid w:val="00E96A0E"/>
    <w:rsid w:val="00EB03D5"/>
    <w:rsid w:val="00EB4D6D"/>
    <w:rsid w:val="00EB616A"/>
    <w:rsid w:val="00EB7DD6"/>
    <w:rsid w:val="00EC373E"/>
    <w:rsid w:val="00EC6B54"/>
    <w:rsid w:val="00ED0609"/>
    <w:rsid w:val="00ED0866"/>
    <w:rsid w:val="00ED08A5"/>
    <w:rsid w:val="00ED0F3B"/>
    <w:rsid w:val="00ED7B3D"/>
    <w:rsid w:val="00ED7D1F"/>
    <w:rsid w:val="00EE367C"/>
    <w:rsid w:val="00EF00BB"/>
    <w:rsid w:val="00EF0632"/>
    <w:rsid w:val="00EF0F60"/>
    <w:rsid w:val="00EF171D"/>
    <w:rsid w:val="00F0079F"/>
    <w:rsid w:val="00F05A50"/>
    <w:rsid w:val="00F1083C"/>
    <w:rsid w:val="00F1113F"/>
    <w:rsid w:val="00F11B19"/>
    <w:rsid w:val="00F13866"/>
    <w:rsid w:val="00F17D6F"/>
    <w:rsid w:val="00F25E2F"/>
    <w:rsid w:val="00F261C3"/>
    <w:rsid w:val="00F27C92"/>
    <w:rsid w:val="00F4017E"/>
    <w:rsid w:val="00F40F51"/>
    <w:rsid w:val="00F44A10"/>
    <w:rsid w:val="00F46455"/>
    <w:rsid w:val="00F46EB4"/>
    <w:rsid w:val="00F536E0"/>
    <w:rsid w:val="00F5552D"/>
    <w:rsid w:val="00F61A21"/>
    <w:rsid w:val="00F625AF"/>
    <w:rsid w:val="00F63767"/>
    <w:rsid w:val="00F7164A"/>
    <w:rsid w:val="00F719AA"/>
    <w:rsid w:val="00F92B4B"/>
    <w:rsid w:val="00F95E0D"/>
    <w:rsid w:val="00F973FD"/>
    <w:rsid w:val="00FA039B"/>
    <w:rsid w:val="00FA10DD"/>
    <w:rsid w:val="00FA1D96"/>
    <w:rsid w:val="00FA28F0"/>
    <w:rsid w:val="00FA4C98"/>
    <w:rsid w:val="00FB4749"/>
    <w:rsid w:val="00FC0C0C"/>
    <w:rsid w:val="00FC735C"/>
    <w:rsid w:val="00FD1F53"/>
    <w:rsid w:val="00FD3F6A"/>
    <w:rsid w:val="00FE0816"/>
    <w:rsid w:val="00FE4962"/>
    <w:rsid w:val="00FF44CB"/>
    <w:rsid w:val="00FF6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98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6B41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6B4137"/>
    <w:rPr>
      <w:szCs w:val="20"/>
    </w:rPr>
  </w:style>
  <w:style w:type="character" w:customStyle="1" w:styleId="a4">
    <w:name w:val="Основной текст Знак"/>
    <w:basedOn w:val="a0"/>
    <w:link w:val="a3"/>
    <w:rsid w:val="006B4137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B41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1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1403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1737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007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9F58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680FDA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680F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968A5487ED534ED400169DF5C6C685A055AE6F334527937A19AFB722A2AF2A4DEBE912C9CF9B2FD6F142k3L6K" TargetMode="External"/><Relationship Id="rId13" Type="http://schemas.openxmlformats.org/officeDocument/2006/relationships/hyperlink" Target="consultantplus://offline/ref=87816D4B4DAB84E0D15C209AEE2611D466831DC1E3C4FE05FA4ACE36B96963CE604BFFC365B1345C82EEC5U1Q0K" TargetMode="External"/><Relationship Id="rId18" Type="http://schemas.openxmlformats.org/officeDocument/2006/relationships/hyperlink" Target="consultantplus://offline/ref=87816D4B4DAB84E0D15C209AEE2611D466831DC1E3C4FE05FA4ACE36B96963CE604BFFC365B1345C82E3C0U1Q6K" TargetMode="External"/><Relationship Id="rId26" Type="http://schemas.openxmlformats.org/officeDocument/2006/relationships/hyperlink" Target="consultantplus://offline/ref=87816D4B4DAB84E0D15C209AEE2611D466831DC1E3C4FE05FA4ACE36B96963CE604BFFC365B1345C82EEC5U1Q0K" TargetMode="External"/><Relationship Id="rId39" Type="http://schemas.openxmlformats.org/officeDocument/2006/relationships/hyperlink" Target="consultantplus://offline/ref=5A968A5487ED534ED400169DF5C6C685A055AE6F334527937A19AFB722A2AF2A4DEBE912C9CF9B2FD6F147k3L6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7816D4B4DAB84E0D15C209AEE2611D466831DC1E3C4FE05FA4ACE36B96963CE604BFFC365B1345C83E8CBU1Q5K" TargetMode="External"/><Relationship Id="rId34" Type="http://schemas.openxmlformats.org/officeDocument/2006/relationships/hyperlink" Target="consultantplus://offline/ref=87816D4B4DAB84E0D15C209AEE2611D466831DC1E3C4FE05FA4ACE36B96963CE604BFFC365B1345C83E9C6U1Q7K" TargetMode="External"/><Relationship Id="rId7" Type="http://schemas.openxmlformats.org/officeDocument/2006/relationships/hyperlink" Target="consultantplus://offline/ref=5A968A5487ED534ED400169DF5C6C685A055AE6F334527937A19AFB722A2AF2A4DEBE912C9CF9B2FD6F648k3L5K" TargetMode="External"/><Relationship Id="rId12" Type="http://schemas.openxmlformats.org/officeDocument/2006/relationships/hyperlink" Target="consultantplus://offline/ref=5A968A5487ED534ED400169DF5C6C685A055AE6F334527937A19AFB722A2AF2A4DEBE912C9CF9B2FD6F142k3L6K" TargetMode="External"/><Relationship Id="rId17" Type="http://schemas.openxmlformats.org/officeDocument/2006/relationships/hyperlink" Target="consultantplus://offline/ref=87816D4B4DAB84E0D15C209AEE2611D466831DC1E3C4FE05FA4ACE36B96963CE604BFFC365B1345C82E2C0U1Q5K" TargetMode="External"/><Relationship Id="rId25" Type="http://schemas.openxmlformats.org/officeDocument/2006/relationships/hyperlink" Target="consultantplus://offline/ref=87816D4B4DAB84E0D15C209AEE2611D466831DC1E3C4FE05FA4ACE36B96963CE604BFFC365B1345C83E9C7U1QEK" TargetMode="External"/><Relationship Id="rId33" Type="http://schemas.openxmlformats.org/officeDocument/2006/relationships/hyperlink" Target="consultantplus://offline/ref=87816D4B4DAB84E0D15C209AEE2611D466831DC1E3C4FE05FA4ACE36B96963CE604BFFC365B1345C83E9C3U1Q6K" TargetMode="External"/><Relationship Id="rId38" Type="http://schemas.openxmlformats.org/officeDocument/2006/relationships/hyperlink" Target="consultantplus://offline/ref=5A968A5487ED534ED400169DF5C6C685A055AE6F334527937A19AFB722A2AF2A4DEBE912C9CF9B2FD6F142k3L6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7816D4B4DAB84E0D15C209AEE2611D466831DC1E3C4FE05FA4ACE36B96963CE604BFFC365B1345C82ECC7U1Q4K" TargetMode="External"/><Relationship Id="rId20" Type="http://schemas.openxmlformats.org/officeDocument/2006/relationships/hyperlink" Target="consultantplus://offline/ref=87816D4B4DAB84E0D15C209AEE2611D466831DC1E3C4FE05FA4ACE36B96963CE604BFFC365B1345C82EEC0U1Q0K" TargetMode="External"/><Relationship Id="rId29" Type="http://schemas.openxmlformats.org/officeDocument/2006/relationships/hyperlink" Target="consultantplus://offline/ref=87816D4B4DAB84E0D15C209AEE2611D466831DC1E3C4FE05FA4ACE36B96963CE604BFFC365B1345C82E2C0U1Q5K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A968A5487ED534ED400169DF5C6C685A055AE6F334527937A19AFB722A2AF2A4DEBE912C9CF9B2FD6F643k3L5K" TargetMode="External"/><Relationship Id="rId11" Type="http://schemas.openxmlformats.org/officeDocument/2006/relationships/hyperlink" Target="consultantplus://offline/ref=5A968A5487ED534ED400169DF5C6C685A055AE6F334527937A19AFB722A2AF2A4DEBE912C9CF9B2FD6F648k3L5K" TargetMode="External"/><Relationship Id="rId24" Type="http://schemas.openxmlformats.org/officeDocument/2006/relationships/hyperlink" Target="consultantplus://offline/ref=87816D4B4DAB84E0D15C209AEE2611D466831DC1E3C4FE05FA4ACE36B96963CE604BFFC365B1345C83E9C6U1Q7K" TargetMode="External"/><Relationship Id="rId32" Type="http://schemas.openxmlformats.org/officeDocument/2006/relationships/hyperlink" Target="consultantplus://offline/ref=87816D4B4DAB84E0D15C3E97F84A4ED16F8045CBE5C0F65AA515956BEEU6Q0K" TargetMode="External"/><Relationship Id="rId37" Type="http://schemas.openxmlformats.org/officeDocument/2006/relationships/hyperlink" Target="consultantplus://offline/ref=5A968A5487ED534ED400169DF5C6C685A055AE6F334527937A19AFB722A2AF2A4DEBE912C9CF9B2FD6F648k3L5K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816D4B4DAB84E0D15C209AEE2611D466831DC1E3C4FE05FA4ACE36B96963CE604BFFC365B1345C82EFCAU1Q3K" TargetMode="External"/><Relationship Id="rId23" Type="http://schemas.openxmlformats.org/officeDocument/2006/relationships/hyperlink" Target="consultantplus://offline/ref=87816D4B4DAB84E0D15C209AEE2611D466831DC1E3C4FE05FA4ACE36B96963CE604BFFC365B1345C83E9C3U1Q6K" TargetMode="External"/><Relationship Id="rId28" Type="http://schemas.openxmlformats.org/officeDocument/2006/relationships/hyperlink" Target="consultantplus://offline/ref=87816D4B4DAB84E0D15C209AEE2611D466831DC1E3C4FE05FA4ACE36B96963CE604BFFC365B1345C82ECC7U1Q4K" TargetMode="External"/><Relationship Id="rId36" Type="http://schemas.openxmlformats.org/officeDocument/2006/relationships/hyperlink" Target="consultantplus://offline/ref=5A968A5487ED534ED400169DF5C6C685A055AE6F334527937A19AFB722A2AF2A4DEBE912C9CF9B2FD6F643k3L5K" TargetMode="External"/><Relationship Id="rId10" Type="http://schemas.openxmlformats.org/officeDocument/2006/relationships/hyperlink" Target="consultantplus://offline/ref=5A968A5487ED534ED400169DF5C6C685A055AE6F334527937A19AFB722A2AF2A4DEBE912C9CF9B2FD6F643k3L5K" TargetMode="External"/><Relationship Id="rId19" Type="http://schemas.openxmlformats.org/officeDocument/2006/relationships/hyperlink" Target="consultantplus://offline/ref=87816D4B4DAB84E0D15C209AEE2611D466831DC1E3C4FE05FA4ACE36B96963CE604BFFC365B1345C83EAC7U1Q1K" TargetMode="External"/><Relationship Id="rId31" Type="http://schemas.openxmlformats.org/officeDocument/2006/relationships/hyperlink" Target="consultantplus://offline/ref=87816D4B4DAB84E0D15C209AEE2611D466831DC1E3C4FE05FA4ACE36B96963CE604BFFC365B1345C83E8CBU1Q5K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7816D4B4DAB84E0D15C209AEE2611D466831DC1E3C4FE05FA4ACE36B96963CE604BFFC365B1345C82EEC5U1Q0K" TargetMode="External"/><Relationship Id="rId14" Type="http://schemas.openxmlformats.org/officeDocument/2006/relationships/hyperlink" Target="consultantplus://offline/ref=5A968A5487ED534ED400169DF5C6C685A055AE6F334527937A19AFB722A2AF2A4DEBE912C9CF9B2FD6F643k3L5K" TargetMode="External"/><Relationship Id="rId22" Type="http://schemas.openxmlformats.org/officeDocument/2006/relationships/hyperlink" Target="consultantplus://offline/ref=87816D4B4DAB84E0D15C3E97F84A4ED16F8045CBE5C0F65AA515956BEEU6Q0K" TargetMode="External"/><Relationship Id="rId27" Type="http://schemas.openxmlformats.org/officeDocument/2006/relationships/hyperlink" Target="consultantplus://offline/ref=87816D4B4DAB84E0D15C209AEE2611D466831DC1E3C4FE05FA4ACE36B96963CE604BFFC365B1345C82EFCAU1Q3K" TargetMode="External"/><Relationship Id="rId30" Type="http://schemas.openxmlformats.org/officeDocument/2006/relationships/hyperlink" Target="consultantplus://offline/ref=87816D4B4DAB84E0D15C209AEE2611D466831DC1E3C4FE05FA4ACE36B96963CE604BFFC365B1345C82E3C0U1Q6K" TargetMode="External"/><Relationship Id="rId35" Type="http://schemas.openxmlformats.org/officeDocument/2006/relationships/hyperlink" Target="consultantplus://offline/ref=87816D4B4DAB84E0D15C209AEE2611D466831DC1E3C4FE05FA4ACE36B96963CE604BFFC365B1345C83E9C7U1Q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CB76B-DA74-4D4C-AC57-B0D5B4C8E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26</Pages>
  <Words>6453</Words>
  <Characters>36787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242</cp:revision>
  <cp:lastPrinted>2022-03-11T03:23:00Z</cp:lastPrinted>
  <dcterms:created xsi:type="dcterms:W3CDTF">2022-03-04T02:38:00Z</dcterms:created>
  <dcterms:modified xsi:type="dcterms:W3CDTF">2026-01-15T07:06:00Z</dcterms:modified>
</cp:coreProperties>
</file>