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11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обеспечить работников смывающими и обезвреживающими средствами</w:t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Определите по сервису, какие смывающие и обезвреживающие средства и кому выдавать.  </w:t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257300"/>
            <wp:effectExtent l="1905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Юрий Сорокинпрофессор, кандидат технических наук</w:t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257300"/>
            <wp:effectExtent l="19050" t="0" r="9525" b="0"/>
            <wp:docPr id="2" name="Рисунок 2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h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Екатерина Ефремоваэксперт Системы Охрана труда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В рекомендации – кто и как выдает, а </w:t>
      </w: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какие смывающие и обезвреживающие средства выдать работникам.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Какие смывающие средства выдать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Смывающие средства выдают работнику по </w:t>
      </w:r>
      <w:hyperlink r:id="rId7" w:anchor="/document/99/902253149/" w:tgtFrame="_self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Типовым нормам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средствами», утвержденных </w:t>
      </w:r>
      <w:hyperlink r:id="rId8" w:anchor="/document/99/902253149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Минздравсоцразвития от 17.12.2010 № 1122н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(далее – Типовые нормы) и с учетом результатов спецоценки условий труда. 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Смывающие и обезвреживающие средства работодатель приобретает за свой счет (</w:t>
      </w:r>
      <w:hyperlink r:id="rId9" w:anchor="/document/99/902253149/XA00M2O2MP/" w:tooltip="3. Приобретение смывающих и (или) обезвреживающих средств осуществляется за счёт средств работодателя.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 Типовых норм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 Все средства, в том числе иностранного производства, должны пройти сертификацию или декларирование соответствия (</w:t>
      </w:r>
      <w:hyperlink r:id="rId10" w:anchor="/document/99/902253149/XA00M6C2MG/" w:tooltip="8. Выдача работникам смывающих и (или)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...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8 Типовых норм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 вправе с учетом мнения профсоюза и своего финансово-экономического положения установить свои нормы бесплатной выдачи работникам </w:t>
      </w: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>смывающих</w:t>
      </w:r>
      <w:proofErr w:type="gramEnd"/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и обезвреживающих СИЗ. При этом они должны улучшать по сравнению с </w:t>
      </w:r>
      <w:hyperlink r:id="rId11" w:anchor="/document/99/902253149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Типовыми нормами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защиту работников:</w:t>
      </w:r>
    </w:p>
    <w:p w:rsidR="00D115EB" w:rsidRPr="00D115EB" w:rsidRDefault="00D115EB" w:rsidP="00D11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от вредных и опасных производственных факторов на рабочих местах;</w:t>
      </w:r>
    </w:p>
    <w:p w:rsidR="00D115EB" w:rsidRPr="00D115EB" w:rsidRDefault="00D115EB" w:rsidP="00D11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особых температурных условий;</w:t>
      </w:r>
    </w:p>
    <w:p w:rsidR="00D115EB" w:rsidRPr="00D115EB" w:rsidRDefault="00D115EB" w:rsidP="00D11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загрязнений.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</w:t>
      </w:r>
      <w:hyperlink r:id="rId12" w:anchor="/document/99/902253149/XA00M5Q2MD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7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Типовых норм.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Расчетчик смывающих и обезвреживающих средств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Кто выдает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охране труда составляет перечень рабочих мест и список работников, которых нужно обеспечить смывающими и обезвреживающими средствами. Затем этот документ утверждает работодатель с </w:t>
      </w:r>
      <w:hyperlink r:id="rId13" w:anchor="/document/16/118773/" w:tooltip="Как учесть мнение профсоюза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учетом мнения профсоюза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, если на предприятии есть профсоюз.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Смывающие и обезвреживающие средства выдают работники, которых работодатель уполномочил на это. Например, начальник участка, кладовщик, завхоз и т. п.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4"/>
        <w:gridCol w:w="4631"/>
      </w:tblGrid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 об утверждении норм бесплатной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выдачи смывающих средств</w:t>
            </w:r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 по обеспечению работников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смывающими средствами</w:t>
            </w:r>
          </w:p>
        </w:tc>
      </w:tr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52650" cy="2181225"/>
                  <wp:effectExtent l="19050" t="0" r="0" b="0"/>
                  <wp:docPr id="3" name="-913058" descr="https://1otruda.ru/system/content/image/67/1/-91305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58" descr="https://1otruda.ru/system/content/image/67/1/-91305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0725" cy="2181225"/>
                  <wp:effectExtent l="19050" t="0" r="9525" b="0"/>
                  <wp:docPr id="4" name="-913059" descr="https://1otruda.ru/system/content/image/67/1/-9130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59" descr="https://1otruda.ru/system/content/image/67/1/-9130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118/99283/" w:tooltip="" w:history="1">
              <w:r w:rsidRPr="00D115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Скачать</w:t>
              </w:r>
            </w:hyperlink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118/48469/" w:tooltip="" w:history="1">
              <w:r w:rsidRPr="00D115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Скачать</w:t>
              </w:r>
            </w:hyperlink>
          </w:p>
        </w:tc>
      </w:tr>
    </w:tbl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Как выдавать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В трудовом договоре работника укажите </w:t>
      </w:r>
      <w:hyperlink r:id="rId18" w:anchor="/document/118/99283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нормы выдачи смывающих и обезвреживающих средств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, соответствующие условиям труда на рабочем месте работника (</w:t>
      </w:r>
      <w:hyperlink r:id="rId19" w:anchor="/document/99/902253149/XA00M6U2MJ/" w:tooltip="9. Нормы выдачи смывающих и (или) обезвреживающих средств, соответствующие условиям труда на рабочем месте работника, указываются в трудовом договоре работника.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9 Типовых норм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). Выдачу смывающих и обезвреживающих средств зафиксируйте под подпись в </w:t>
      </w:r>
      <w:hyperlink r:id="rId20" w:anchor="/document/118/28979/" w:tooltip="Личная карточка учета выдачи смывающих и (или) обезвреживающих средств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личной карточке учета выдачи соответствующих средств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. Сроки использования смывающих и обезвреживающих средств исчисляйте со дня их выдачи работникам. При этом следует учесть срок годности, указанный производителем.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На работах, связанных с легкосмываемыми загрязнениями, можно не выдавать работникам смывающие средства, а </w:t>
      </w:r>
      <w:hyperlink r:id="rId21" w:anchor="/document/118/28856/" w:tooltip="Приказ об утверждении перечня рабочих мест и списка работников, для которых обеспечивается постоянное наличие в санитарно-бытовых помещениях мыла или дозаторов с жидким смывающим веществом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обеспечить постоянное наличие в санитарно-бытовых помещениях мыла или дозаторов с жидким смывающим веществом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. Для очищения от загрязнения кожи лица работникам выдают только слабощелочные сорта мыла (туалетное) (</w:t>
      </w:r>
      <w:hyperlink r:id="rId22" w:anchor="/document/99/902253149/XA00M902N2/" w:tooltip="20. 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виде твердого туалетного...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20 Типовых норм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 В этом случае утвердите перечень работников и должностей, при работах на которых работодатель имеет право не выдавать непосредственно работнику смывающие средства, а обеспечивает постоянное наличие в санитарно-бытовых помещениях мыла или дозаторов с жидким смывающим веществом.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5390"/>
      </w:tblGrid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Личная карточка выдачи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смывающих средств</w:t>
            </w:r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рабочих мест с постоянным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обеспечением в санитарно-бытовых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помещениях мыла или дозаторов с</w:t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1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жидким смывающим веществом</w:t>
            </w:r>
          </w:p>
        </w:tc>
      </w:tr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33575" cy="2181225"/>
                  <wp:effectExtent l="19050" t="0" r="9525" b="0"/>
                  <wp:docPr id="5" name="-913060" descr="https://1otruda.ru/system/content/image/67/1/-9130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60" descr="https://1otruda.ru/system/content/image/67/1/-9130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38300" cy="2181225"/>
                  <wp:effectExtent l="19050" t="0" r="0" b="0"/>
                  <wp:docPr id="6" name="-913061" descr="https://1otruda.ru/system/content/image/67/1/-9130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3061" descr="https://1otruda.ru/system/content/image/67/1/-9130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5EB" w:rsidRPr="00D115EB" w:rsidTr="00D115EB">
        <w:trPr>
          <w:tblCellSpacing w:w="15" w:type="dxa"/>
        </w:trPr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118/28979/" w:tooltip="" w:history="1">
              <w:r w:rsidRPr="00D115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Скачать</w:t>
              </w:r>
            </w:hyperlink>
          </w:p>
        </w:tc>
        <w:tc>
          <w:tcPr>
            <w:tcW w:w="0" w:type="auto"/>
            <w:hideMark/>
          </w:tcPr>
          <w:p w:rsidR="00D115EB" w:rsidRPr="00D115EB" w:rsidRDefault="00D115EB" w:rsidP="00D11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118/28856/" w:tooltip="" w:history="1">
              <w:r w:rsidRPr="00D115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Скачать</w:t>
              </w:r>
            </w:hyperlink>
          </w:p>
        </w:tc>
      </w:tr>
    </w:tbl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Как выдавать смывающие средства сотрудникам, совмещающим разные должности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Если работник совмещает должности, по которым предусмотрена выдача защитных средств, решение принимают на основе выполняемых работ и перечня производственных факторов на рабочем месте. В зависимости от этих условий и в соответствии с Типовыми нормами работникам выдают смывающие и обезвреживающие средства.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Если работник совмещает должности и выполняет работы, для которых Типовые нормы предусматривают один и тот же вид смывающих и обезвреживающих средств, то достаточно выдавать работнику наибольшую норму указанных средств (</w:t>
      </w:r>
      <w:hyperlink r:id="rId27" w:anchor="/document/99/420380427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Минтруда от 29.09.2016 № 15-2/ООГ-3452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В каком объеме выдавать работникам, принятым на полставки, смывающие и обезвреживающие средства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Типовые отраслевые нормы выдачи смывающих и обезвреживающих сре</w:t>
      </w: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D115EB">
        <w:rPr>
          <w:rFonts w:ascii="Times New Roman" w:eastAsia="Times New Roman" w:hAnsi="Times New Roman" w:cs="Times New Roman"/>
          <w:sz w:val="24"/>
          <w:szCs w:val="24"/>
        </w:rPr>
        <w:t>едусматривают нормы выдачи работникам, занятым на полной ставке.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Соответственно, работникам, принятым на работу на 0,5 </w:t>
      </w: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>ставки, смывающие и обезвреживающие средства выдают</w:t>
      </w:r>
      <w:proofErr w:type="gramEnd"/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пропорционально времени их занятости. То есть если работнику положено 200 г туалетного мыла в месяц, то принятому на 0,5 ставки – в два раза меньше. Выдавать работнику смывающие и обезвреживающие средства, указанные в Типовых нормах, можно один раз в два месяца (</w:t>
      </w:r>
      <w:hyperlink r:id="rId28" w:anchor="/document/99/420380427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Минтруда от 29.09.2016 № 15-2/ООГ-3452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Надо ли выдавать смывающие и обезвреживающие средства офисным работникам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Да, но только мыло.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lastRenderedPageBreak/>
        <w:t>Типовые нормы не предусматривают для офисных сотрудников (юриста, экономиста и др.) выдачу смывающих и обезвреживающих средств. Однако таким работникам надо выдавать мыло, чтобы они могли соблюдать правила личной гигиены в соответствии с требованиями санитарного законодательства (</w:t>
      </w:r>
      <w:hyperlink r:id="rId29" w:anchor="/document/99/456014162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Минтруда от 30.08.2016 № 15-2/ООГ-3095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 Сделать это можно, например, с помощью дозаторов жидкого мыла.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Какие смывающие и обезвреживающие средства выдавать уборщику помещений при мытье полов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Уборщику производственных и служебных помещений при мытье полов и мест общего пользования выдайте средства гидрофобного (отталкивающего воду) действия, а также регенерирующие, восстанавливающие кремы, эмульсии (в соответствии с п. </w:t>
      </w:r>
      <w:hyperlink r:id="rId30" w:anchor="/document/99/902253149/ZAP21PO3GC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anchor="/document/99/902253149/ZAP2B4I3FJ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приложения № 1 к </w:t>
      </w:r>
      <w:hyperlink r:id="rId32" w:anchor="/document/99/902253149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приказу Минздравсоцразвития от 17.12.2010 № 1122н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Какие смывающие и обезвреживающие средства выдать работникам, занятым на работах с химическими веществами с раздражающим действием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На работах, которые связаны с химическими веществами с раздражающим действием, выдайте защитные, восстанавливающие и регенерирующие кремы, а также пасты для рук с очищающим эффектом. Эти средства должны проходить декларирование или сертификацию.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Нужно ли выдавать смывающие и обезвреживающие средства работникам аппарата управления (например, директору, бухгалтеру, секретарю, менеджеру и т. п.)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Нет, не нужно. Работа сотрудников аппарата управления в перечень работ, требующих выдачи смывающих и обезвреживающих средств, не входит (</w:t>
      </w:r>
      <w:hyperlink r:id="rId33" w:anchor="/document/99/902253149/XA00LUO2M6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1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 xml:space="preserve"> к приказу Минздравсоцразвития от 17.12.2010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средствами"»).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Выдайте таким работникам только туалетное мыло. Сотрудники должны соблюдать правила личной гигиены в соответствии с требованиями санитарного законодательства (</w:t>
      </w:r>
      <w:hyperlink r:id="rId34" w:anchor="/document/99/456014162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Минтруда от 30.08.2016 № 15-2/ООГ-3095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 Сделать это можно с помощью дозаторов жидкого мыла.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B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Обязан ли работодатель в дополнение к жидким моющим средствам выдавать водителям очищающие кремы, гели и пасты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Да, обязан. Норма выдачи на одного работника в месяц – 200 мл.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На работах, </w:t>
      </w:r>
      <w:hyperlink r:id="rId35" w:anchor="/document/99/902253149/ZAP28TA3H6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связанных с трудносмываемыми, устойчивыми загрязнениями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(масла, смазки, сажа, нефтепродукты, лаки, краски, в том числе полиграфические, смолы, клеи, битум, </w:t>
      </w:r>
      <w:r w:rsidRPr="00D115EB">
        <w:rPr>
          <w:rFonts w:ascii="Times New Roman" w:eastAsia="Times New Roman" w:hAnsi="Times New Roman" w:cs="Times New Roman"/>
          <w:sz w:val="24"/>
          <w:szCs w:val="24"/>
        </w:rPr>
        <w:lastRenderedPageBreak/>
        <w:t>силикон, графит, различные виды производственной пыли, в том числе угольная, металлическая и т. п.), выдайте очищающие кремы, гели и пасты (</w:t>
      </w:r>
      <w:hyperlink r:id="rId36" w:anchor="/document/99/902253149/ZAP1TPS3C4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9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приложения № 1 к </w:t>
      </w:r>
      <w:hyperlink r:id="rId37" w:anchor="/document/99/902253149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приказу Минздравсоцразвития от 17.12.2010 № 1122н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Какая ответственность грозит работодателю, если не выдавать работникам смывающие и обезвреживающие средства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Работодатель несет ответственность (</w:t>
      </w:r>
      <w:hyperlink r:id="rId38" w:anchor="/document/99/902253149/XA00M7C2MK/" w:tooltip="26. Ответственность за своевременную и в полном объёме выдачу работникам смывающих и (или) обезвреживающих средств в соответствии с Типовыми нормами, за организацию контроля правильности...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26 Типовых норм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115EB" w:rsidRPr="00D115EB" w:rsidRDefault="00D115EB" w:rsidP="00D11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за своевременную и в полном объеме выдачу работникам смывающих и обезвреживающих сре</w:t>
      </w:r>
      <w:proofErr w:type="gramStart"/>
      <w:r w:rsidRPr="00D115EB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D115EB">
        <w:rPr>
          <w:rFonts w:ascii="Times New Roman" w:eastAsia="Times New Roman" w:hAnsi="Times New Roman" w:cs="Times New Roman"/>
          <w:sz w:val="24"/>
          <w:szCs w:val="24"/>
        </w:rPr>
        <w:t>оответствии с Типовыми нормами;</w:t>
      </w:r>
    </w:p>
    <w:p w:rsidR="00D115EB" w:rsidRPr="00D115EB" w:rsidRDefault="00D115EB" w:rsidP="00D11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контроль над правильностью их применения;</w:t>
      </w:r>
    </w:p>
    <w:p w:rsidR="00D115EB" w:rsidRPr="00D115EB" w:rsidRDefault="00D115EB" w:rsidP="00D11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хранение смывающих и обезвреживающих средств.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Если инспектор труда обнаружит, что работодатель не выполняет эти обязанности, то штраф грозит:</w:t>
      </w:r>
    </w:p>
    <w:p w:rsidR="00D115EB" w:rsidRPr="00D115EB" w:rsidRDefault="00D115EB" w:rsidP="00D11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руководителю – от 2000 до 5000 руб.</w:t>
      </w:r>
    </w:p>
    <w:p w:rsidR="00D115EB" w:rsidRPr="00D115EB" w:rsidRDefault="00D115EB" w:rsidP="00D11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>организации – от 50 000 до 80 000 руб.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Такие правила указаны в </w:t>
      </w:r>
      <w:hyperlink r:id="rId39" w:anchor="/document/99/901807667/ZAP1SJA3BU/" w:tooltip="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D115EB">
        <w:rPr>
          <w:rFonts w:ascii="Times New Roman" w:eastAsia="Times New Roman" w:hAnsi="Times New Roman" w:cs="Times New Roman"/>
          <w:sz w:val="24"/>
          <w:szCs w:val="24"/>
        </w:rPr>
        <w:t xml:space="preserve"> статьи 5.27.1 КоАП.</w:t>
      </w: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15EB">
        <w:rPr>
          <w:rFonts w:ascii="Times New Roman" w:eastAsia="Times New Roman" w:hAnsi="Times New Roman" w:cs="Times New Roman"/>
          <w:b/>
          <w:bCs/>
          <w:sz w:val="36"/>
          <w:szCs w:val="36"/>
        </w:rPr>
        <w:t>Важное сегодня</w:t>
      </w:r>
    </w:p>
    <w:p w:rsidR="00D115EB" w:rsidRPr="00D115EB" w:rsidRDefault="00D115EB" w:rsidP="00D11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EB" w:rsidRPr="00D115EB" w:rsidRDefault="00D115EB" w:rsidP="00D115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5EB">
        <w:rPr>
          <w:rFonts w:ascii="Times New Roman" w:eastAsia="Times New Roman" w:hAnsi="Times New Roman" w:cs="Times New Roman"/>
          <w:sz w:val="24"/>
          <w:szCs w:val="24"/>
        </w:rPr>
        <w:br/>
        <w:t>«Как обеспечить работников смывающими и обезвреживающими средствами». Сорокин Ю. Г., Е. Ефремова</w:t>
      </w:r>
      <w:r w:rsidRPr="00D115EB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D115EB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40" w:anchor="/document/16/21991/dfasyu0uya/?of=copy-311200ef42" w:history="1">
        <w:r w:rsidRPr="00D11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https://1otruda.ru/#/document/16/21991/dfasyu0uya/?of=copy-311200ef42</w:t>
        </w:r>
      </w:hyperlink>
    </w:p>
    <w:p w:rsidR="00A15EF8" w:rsidRDefault="00A15EF8"/>
    <w:sectPr w:rsidR="00A1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75B2A"/>
    <w:multiLevelType w:val="multilevel"/>
    <w:tmpl w:val="581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64D63"/>
    <w:multiLevelType w:val="multilevel"/>
    <w:tmpl w:val="4DC0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637B8"/>
    <w:multiLevelType w:val="multilevel"/>
    <w:tmpl w:val="7CC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115EB"/>
    <w:rsid w:val="00A15EF8"/>
    <w:rsid w:val="00D1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1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1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5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11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115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D115EB"/>
  </w:style>
  <w:style w:type="character" w:customStyle="1" w:styleId="authorprops">
    <w:name w:val="author__props"/>
    <w:basedOn w:val="a0"/>
    <w:rsid w:val="00D115EB"/>
  </w:style>
  <w:style w:type="paragraph" w:styleId="a3">
    <w:name w:val="Normal (Web)"/>
    <w:basedOn w:val="a"/>
    <w:uiPriority w:val="99"/>
    <w:unhideWhenUsed/>
    <w:rsid w:val="00D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15EB"/>
    <w:rPr>
      <w:color w:val="0000FF"/>
      <w:u w:val="single"/>
    </w:rPr>
  </w:style>
  <w:style w:type="character" w:styleId="a5">
    <w:name w:val="Strong"/>
    <w:basedOn w:val="a0"/>
    <w:uiPriority w:val="22"/>
    <w:qFormat/>
    <w:rsid w:val="00D115EB"/>
    <w:rPr>
      <w:b/>
      <w:bCs/>
    </w:rPr>
  </w:style>
  <w:style w:type="paragraph" w:customStyle="1" w:styleId="incut-v4title">
    <w:name w:val="incut-v4__title"/>
    <w:basedOn w:val="a"/>
    <w:rsid w:val="00D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D1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6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83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48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57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57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0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0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1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3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84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22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64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46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1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2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8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399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86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14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2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051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1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0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1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1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63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2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1otruda.ru/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2022-11-16T06:27:00Z</dcterms:created>
  <dcterms:modified xsi:type="dcterms:W3CDTF">2022-11-16T06:27:00Z</dcterms:modified>
</cp:coreProperties>
</file>