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E" w:rsidRDefault="00E73E3E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Годовой отчет</w:t>
      </w: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о ходе реализации и оценке эффективности муниципальной программы «</w:t>
      </w:r>
      <w:r w:rsidR="00A431C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Комплексное развитие сельских территорий Усть-Абаканского района» </w:t>
      </w:r>
    </w:p>
    <w:tbl>
      <w:tblPr>
        <w:tblW w:w="0" w:type="auto"/>
        <w:tblLook w:val="01E0"/>
      </w:tblPr>
      <w:tblGrid>
        <w:gridCol w:w="4644"/>
        <w:gridCol w:w="4927"/>
      </w:tblGrid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муниципальной программы 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Управление </w:t>
            </w:r>
            <w:r w:rsidR="001D3B0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сельского хозяйства </w:t>
            </w: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>администрации Усть-Абаканского района Республики Хакасия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EE4245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2023</w:t>
            </w:r>
            <w:r w:rsidR="004025AD"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Дата составления отчета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EE4245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14.03.2024</w:t>
            </w:r>
            <w:r w:rsidR="004025AD"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Непосредственный исполнитель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(должность, ФИО, номер телефона)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BB7C5A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Заместитель руководителя</w:t>
            </w:r>
          </w:p>
          <w:p w:rsidR="004025AD" w:rsidRPr="006067A2" w:rsidRDefault="004025AD" w:rsidP="00BB7C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Картавцева</w:t>
            </w:r>
            <w:proofErr w:type="spellEnd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Кристина Владимировна </w:t>
            </w:r>
          </w:p>
          <w:p w:rsidR="004025AD" w:rsidRPr="006067A2" w:rsidRDefault="004025AD" w:rsidP="00BB7C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(39032) 2-11-80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sectPr w:rsidR="004025AD" w:rsidRPr="006067A2" w:rsidSect="00BB7C5A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ИНФОРМАЦИЯ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реализации муниципальной программы </w:t>
      </w:r>
    </w:p>
    <w:p w:rsidR="006F58DB" w:rsidRPr="006F58DB" w:rsidRDefault="004025AD" w:rsidP="006F58D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6F58D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Комплексное  развитие сельских территорий Усть-Абаканского района»</w:t>
      </w:r>
    </w:p>
    <w:p w:rsidR="004025AD" w:rsidRPr="006067A2" w:rsidRDefault="00EE424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2023</w:t>
      </w:r>
      <w:r w:rsidR="004025AD" w:rsidRPr="006F58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Ответственный исполнитель: </w:t>
      </w:r>
    </w:p>
    <w:p w:rsidR="004025AD" w:rsidRPr="006067A2" w:rsidRDefault="00AA1B8A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Управление сельского хозяйства </w:t>
      </w:r>
      <w:r w:rsidR="004025AD"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администрации Усть-Абаканского района</w:t>
      </w: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070"/>
        <w:gridCol w:w="81"/>
        <w:gridCol w:w="66"/>
        <w:gridCol w:w="986"/>
        <w:gridCol w:w="130"/>
        <w:gridCol w:w="23"/>
        <w:gridCol w:w="1251"/>
        <w:gridCol w:w="26"/>
        <w:gridCol w:w="1549"/>
        <w:gridCol w:w="14"/>
        <w:gridCol w:w="2410"/>
      </w:tblGrid>
      <w:tr w:rsidR="004025AD" w:rsidRPr="006067A2" w:rsidTr="008C102E">
        <w:trPr>
          <w:trHeight w:val="859"/>
        </w:trPr>
        <w:tc>
          <w:tcPr>
            <w:tcW w:w="3070" w:type="dxa"/>
            <w:vMerge w:val="restart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по программе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(тыс. рублей)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404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5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Процент исполнения </w:t>
            </w:r>
          </w:p>
        </w:tc>
        <w:tc>
          <w:tcPr>
            <w:tcW w:w="242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4025AD" w:rsidRPr="006067A2" w:rsidTr="008C102E">
        <w:trPr>
          <w:trHeight w:val="438"/>
        </w:trPr>
        <w:tc>
          <w:tcPr>
            <w:tcW w:w="3070" w:type="dxa"/>
            <w:vMerge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gridSpan w:val="3"/>
          </w:tcPr>
          <w:p w:rsidR="004025AD" w:rsidRPr="006067A2" w:rsidRDefault="00302427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51 126,4</w:t>
            </w:r>
          </w:p>
        </w:tc>
        <w:tc>
          <w:tcPr>
            <w:tcW w:w="1404" w:type="dxa"/>
            <w:gridSpan w:val="3"/>
          </w:tcPr>
          <w:p w:rsidR="004025AD" w:rsidRPr="006067A2" w:rsidRDefault="00302427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42 566,1</w:t>
            </w:r>
          </w:p>
        </w:tc>
        <w:tc>
          <w:tcPr>
            <w:tcW w:w="1575" w:type="dxa"/>
            <w:gridSpan w:val="2"/>
          </w:tcPr>
          <w:p w:rsidR="004025AD" w:rsidRPr="006067A2" w:rsidRDefault="00302427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18C">
              <w:rPr>
                <w:rFonts w:ascii="Times New Roman" w:eastAsia="Calibri" w:hAnsi="Times New Roman" w:cs="Times New Roman"/>
                <w:sz w:val="26"/>
                <w:szCs w:val="26"/>
              </w:rPr>
              <w:t>83,</w:t>
            </w:r>
            <w:r w:rsidR="006D1422" w:rsidRPr="0019018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A431C2">
        <w:trPr>
          <w:trHeight w:val="258"/>
        </w:trPr>
        <w:tc>
          <w:tcPr>
            <w:tcW w:w="9606" w:type="dxa"/>
            <w:gridSpan w:val="11"/>
            <w:vAlign w:val="center"/>
          </w:tcPr>
          <w:p w:rsidR="004025AD" w:rsidRPr="006067A2" w:rsidRDefault="00A431C2" w:rsidP="00A43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Муниципальная программа «Комплексное  развитие сельских территорий Усть-Абаканского района»</w:t>
            </w:r>
          </w:p>
        </w:tc>
      </w:tr>
      <w:tr w:rsidR="00A431C2" w:rsidRPr="006067A2" w:rsidTr="00E73E3E">
        <w:trPr>
          <w:trHeight w:val="626"/>
        </w:trPr>
        <w:tc>
          <w:tcPr>
            <w:tcW w:w="9606" w:type="dxa"/>
            <w:gridSpan w:val="11"/>
            <w:vAlign w:val="center"/>
          </w:tcPr>
          <w:p w:rsidR="00A431C2" w:rsidRDefault="00A431C2" w:rsidP="00A43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  <w:r w:rsidR="00EE4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44D2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Сохранение доли сельского населения в общей численности населения Усть-Абаканского района.</w:t>
            </w:r>
          </w:p>
        </w:tc>
      </w:tr>
      <w:tr w:rsidR="004025AD" w:rsidRPr="006067A2" w:rsidTr="008C102E">
        <w:tc>
          <w:tcPr>
            <w:tcW w:w="3151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основного мероприятия</w:t>
            </w:r>
            <w:r w:rsidR="00FC6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показателя </w:t>
            </w:r>
          </w:p>
        </w:tc>
        <w:tc>
          <w:tcPr>
            <w:tcW w:w="1182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27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5" w:type="dxa"/>
            <w:gridSpan w:val="2"/>
          </w:tcPr>
          <w:p w:rsidR="004025AD" w:rsidRPr="006067A2" w:rsidRDefault="004025AD" w:rsidP="00BB7C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Процент выполнения,</w:t>
            </w:r>
          </w:p>
          <w:p w:rsidR="004025AD" w:rsidRPr="00E73E3E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</w:t>
            </w:r>
          </w:p>
          <w:p w:rsidR="004025AD" w:rsidRPr="006067A2" w:rsidRDefault="00FC60FF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результатов (+или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)</w:t>
            </w:r>
            <w:proofErr w:type="gramEnd"/>
          </w:p>
        </w:tc>
        <w:tc>
          <w:tcPr>
            <w:tcW w:w="242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(причины частичного или полного неисполнения каких 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–л</w:t>
            </w:r>
            <w:proofErr w:type="gramEnd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ибо основных мероприятий программы, показателей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результативности)</w:t>
            </w:r>
          </w:p>
        </w:tc>
      </w:tr>
      <w:tr w:rsidR="00FC60FF" w:rsidRPr="006067A2" w:rsidTr="00E73E3E">
        <w:trPr>
          <w:trHeight w:val="272"/>
        </w:trPr>
        <w:tc>
          <w:tcPr>
            <w:tcW w:w="9606" w:type="dxa"/>
            <w:gridSpan w:val="11"/>
          </w:tcPr>
          <w:p w:rsidR="00FC60FF" w:rsidRPr="006067A2" w:rsidRDefault="00FC60FF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Задача 1 «Создание условий для обеспечения доступным и комфортным жильем сельского назначения »</w:t>
            </w:r>
          </w:p>
        </w:tc>
      </w:tr>
      <w:tr w:rsidR="004025AD" w:rsidRPr="006067A2" w:rsidTr="00DC7A36">
        <w:trPr>
          <w:trHeight w:val="200"/>
        </w:trPr>
        <w:tc>
          <w:tcPr>
            <w:tcW w:w="3217" w:type="dxa"/>
            <w:gridSpan w:val="3"/>
          </w:tcPr>
          <w:p w:rsidR="004025AD" w:rsidRDefault="00D33ED0" w:rsidP="00A17E56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Основное мероприятие 1</w:t>
            </w:r>
          </w:p>
          <w:p w:rsidR="00D33ED0" w:rsidRPr="006067A2" w:rsidRDefault="00D33ED0" w:rsidP="00A17E56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«Обеспечение благоустроенным жильем граждан проживающих на сельской территории»</w:t>
            </w:r>
          </w:p>
        </w:tc>
        <w:tc>
          <w:tcPr>
            <w:tcW w:w="1116" w:type="dxa"/>
            <w:gridSpan w:val="2"/>
          </w:tcPr>
          <w:p w:rsidR="004025AD" w:rsidRPr="006067A2" w:rsidRDefault="0019018C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8 585</w:t>
            </w:r>
            <w:r w:rsidR="00302427">
              <w:rPr>
                <w:rFonts w:ascii="Times New Roman" w:eastAsia="Times New Roman CYR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4" w:type="dxa"/>
            <w:gridSpan w:val="2"/>
          </w:tcPr>
          <w:p w:rsidR="0069440E" w:rsidRPr="006067A2" w:rsidRDefault="00302427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7 967,0</w:t>
            </w:r>
          </w:p>
        </w:tc>
        <w:tc>
          <w:tcPr>
            <w:tcW w:w="1575" w:type="dxa"/>
            <w:gridSpan w:val="2"/>
          </w:tcPr>
          <w:p w:rsidR="004025AD" w:rsidRPr="006067A2" w:rsidRDefault="00302427" w:rsidP="00FC60FF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92,8</w:t>
            </w:r>
            <w:r w:rsidR="00EE4245">
              <w:rPr>
                <w:rFonts w:ascii="Times New Roman" w:eastAsia="Times New Roman CYR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424" w:type="dxa"/>
            <w:gridSpan w:val="2"/>
          </w:tcPr>
          <w:p w:rsidR="004025AD" w:rsidRPr="006067A2" w:rsidRDefault="004025AD" w:rsidP="00BB7C5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D33ED0" w:rsidRPr="006067A2" w:rsidTr="00DC7A36">
        <w:trPr>
          <w:trHeight w:val="1866"/>
        </w:trPr>
        <w:tc>
          <w:tcPr>
            <w:tcW w:w="3217" w:type="dxa"/>
            <w:gridSpan w:val="3"/>
          </w:tcPr>
          <w:p w:rsidR="00D33ED0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4025AD">
              <w:rPr>
                <w:rFonts w:ascii="Times New Roman" w:hAnsi="Times New Roman" w:cs="Times New Roman"/>
                <w:sz w:val="24"/>
                <w:szCs w:val="24"/>
              </w:rPr>
              <w:t>Показатель 1 «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Ввод </w:t>
            </w:r>
            <w:proofErr w:type="gramStart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D33ED0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приобретении</w:t>
            </w:r>
            <w:proofErr w:type="gramEnd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жилья для граждан, проживающих на  сельских территориях </w:t>
            </w:r>
            <w:r w:rsidRPr="004025AD">
              <w:rPr>
                <w:rFonts w:ascii="Times New Roman" w:eastAsia="Times New Roman CYR" w:hAnsi="Times New Roman" w:cs="Times New Roman"/>
                <w:sz w:val="26"/>
                <w:szCs w:val="26"/>
              </w:rPr>
              <w:t>»</w:t>
            </w:r>
          </w:p>
          <w:p w:rsidR="00D33ED0" w:rsidRPr="006067A2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(тыс. кв.м.)</w:t>
            </w:r>
          </w:p>
          <w:p w:rsidR="00D33ED0" w:rsidRDefault="00D33ED0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D33ED0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4" w:type="dxa"/>
            <w:gridSpan w:val="2"/>
          </w:tcPr>
          <w:p w:rsidR="00D33ED0" w:rsidRDefault="00622638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575" w:type="dxa"/>
            <w:gridSpan w:val="2"/>
          </w:tcPr>
          <w:p w:rsidR="00D33ED0" w:rsidRDefault="00D33ED0" w:rsidP="00FC60FF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24" w:type="dxa"/>
            <w:gridSpan w:val="2"/>
          </w:tcPr>
          <w:p w:rsidR="00D33ED0" w:rsidRPr="006067A2" w:rsidRDefault="00D33ED0" w:rsidP="00BB7C5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025AD" w:rsidRPr="006067A2" w:rsidTr="00DC7A36">
        <w:trPr>
          <w:trHeight w:val="1957"/>
        </w:trPr>
        <w:tc>
          <w:tcPr>
            <w:tcW w:w="3217" w:type="dxa"/>
            <w:gridSpan w:val="3"/>
          </w:tcPr>
          <w:p w:rsidR="004025AD" w:rsidRDefault="004025AD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2</w:t>
            </w:r>
          </w:p>
          <w:p w:rsidR="004025AD" w:rsidRPr="006067A2" w:rsidRDefault="004025AD" w:rsidP="00FC60FF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«</w:t>
            </w:r>
            <w:r w:rsidR="00FC60FF">
              <w:rPr>
                <w:rFonts w:ascii="Times New Roman" w:eastAsia="Times New Roman CYR" w:hAnsi="Times New Roman" w:cs="Times New Roman"/>
                <w:sz w:val="26"/>
                <w:szCs w:val="26"/>
              </w:rPr>
              <w:t>Ввод жилых помещений (жилых домов), предоставляемых  по договору найма граждан</w:t>
            </w:r>
            <w:r w:rsidR="00C93372">
              <w:rPr>
                <w:rFonts w:ascii="Times New Roman" w:eastAsia="Times New Roman CYR" w:hAnsi="Times New Roman" w:cs="Times New Roman"/>
                <w:sz w:val="26"/>
                <w:szCs w:val="26"/>
              </w:rPr>
              <w:t>ам, проживающим на сельских территориях» (тыс.</w:t>
            </w:r>
            <w:r w:rsidR="00D507E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</w:t>
            </w:r>
            <w:r w:rsidR="00C93372">
              <w:rPr>
                <w:rFonts w:ascii="Times New Roman" w:eastAsia="Times New Roman CYR" w:hAnsi="Times New Roman" w:cs="Times New Roman"/>
                <w:sz w:val="26"/>
                <w:szCs w:val="26"/>
              </w:rPr>
              <w:t>кв.</w:t>
            </w:r>
            <w:r w:rsidR="00D507E5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</w:t>
            </w:r>
            <w:r w:rsidR="00C93372">
              <w:rPr>
                <w:rFonts w:ascii="Times New Roman" w:eastAsia="Times New Roman CYR" w:hAnsi="Times New Roman" w:cs="Times New Roman"/>
                <w:sz w:val="26"/>
                <w:szCs w:val="26"/>
              </w:rPr>
              <w:t>м.)</w:t>
            </w:r>
          </w:p>
        </w:tc>
        <w:tc>
          <w:tcPr>
            <w:tcW w:w="1116" w:type="dxa"/>
            <w:gridSpan w:val="2"/>
          </w:tcPr>
          <w:p w:rsidR="004025AD" w:rsidRPr="006067A2" w:rsidRDefault="000925E9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0,054</w:t>
            </w:r>
          </w:p>
        </w:tc>
        <w:tc>
          <w:tcPr>
            <w:tcW w:w="1274" w:type="dxa"/>
            <w:gridSpan w:val="2"/>
          </w:tcPr>
          <w:p w:rsidR="004025AD" w:rsidRPr="006067A2" w:rsidRDefault="00622638" w:rsidP="00C93372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0,058</w:t>
            </w:r>
          </w:p>
        </w:tc>
        <w:tc>
          <w:tcPr>
            <w:tcW w:w="1575" w:type="dxa"/>
            <w:gridSpan w:val="2"/>
          </w:tcPr>
          <w:p w:rsidR="004025AD" w:rsidRPr="006067A2" w:rsidRDefault="000925E9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24" w:type="dxa"/>
            <w:gridSpan w:val="2"/>
          </w:tcPr>
          <w:p w:rsidR="004025AD" w:rsidRPr="006067A2" w:rsidRDefault="004025AD" w:rsidP="00BB7C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44"/>
        </w:trPr>
        <w:tc>
          <w:tcPr>
            <w:tcW w:w="9606" w:type="dxa"/>
            <w:gridSpan w:val="11"/>
          </w:tcPr>
          <w:p w:rsidR="004025AD" w:rsidRPr="006067A2" w:rsidRDefault="004025AD" w:rsidP="00BB7C5A"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C93372">
              <w:rPr>
                <w:rFonts w:ascii="Times New Roman" w:hAnsi="Times New Roman" w:cs="Times New Roman"/>
                <w:sz w:val="26"/>
                <w:szCs w:val="26"/>
              </w:rPr>
              <w:t xml:space="preserve">дача 2 «Создание и развитие  инфраструктуры  на сельских территориях» </w:t>
            </w:r>
          </w:p>
        </w:tc>
      </w:tr>
      <w:tr w:rsidR="005F3872" w:rsidRPr="006067A2" w:rsidTr="00C93C2E">
        <w:trPr>
          <w:trHeight w:val="297"/>
        </w:trPr>
        <w:tc>
          <w:tcPr>
            <w:tcW w:w="3217" w:type="dxa"/>
            <w:gridSpan w:val="3"/>
          </w:tcPr>
          <w:p w:rsidR="005F3872" w:rsidRPr="005F3872" w:rsidRDefault="005F3872" w:rsidP="00DC7A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Основное мероприятие 2.                                                                       Реализация проектов комплексного развития </w:t>
            </w:r>
            <w:r w:rsidRPr="005F3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сельских территорий</w:t>
            </w:r>
          </w:p>
        </w:tc>
        <w:tc>
          <w:tcPr>
            <w:tcW w:w="1139" w:type="dxa"/>
            <w:gridSpan w:val="3"/>
          </w:tcPr>
          <w:p w:rsidR="005F3872" w:rsidRDefault="005F38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7341,8</w:t>
            </w:r>
          </w:p>
        </w:tc>
        <w:tc>
          <w:tcPr>
            <w:tcW w:w="1277" w:type="dxa"/>
            <w:gridSpan w:val="2"/>
          </w:tcPr>
          <w:p w:rsidR="005F3872" w:rsidRDefault="005F38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3" w:type="dxa"/>
            <w:gridSpan w:val="2"/>
          </w:tcPr>
          <w:p w:rsidR="005F3872" w:rsidRPr="00C93372" w:rsidRDefault="005F38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F3872" w:rsidRPr="00C93372" w:rsidRDefault="005F38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C93C2E">
        <w:trPr>
          <w:trHeight w:val="297"/>
        </w:trPr>
        <w:tc>
          <w:tcPr>
            <w:tcW w:w="3217" w:type="dxa"/>
            <w:gridSpan w:val="3"/>
          </w:tcPr>
          <w:p w:rsidR="00DC7A36" w:rsidRDefault="00DC7A36" w:rsidP="00DC7A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Показатель 3</w:t>
            </w:r>
          </w:p>
          <w:p w:rsidR="004025AD" w:rsidRPr="00C93372" w:rsidRDefault="004025AD" w:rsidP="00BB7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372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C93372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реализованных проектов комплексного развития  сельских территорий»</w:t>
            </w:r>
          </w:p>
        </w:tc>
        <w:tc>
          <w:tcPr>
            <w:tcW w:w="1139" w:type="dxa"/>
            <w:gridSpan w:val="3"/>
          </w:tcPr>
          <w:p w:rsidR="004025AD" w:rsidRPr="00C9337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7" w:type="dxa"/>
            <w:gridSpan w:val="2"/>
          </w:tcPr>
          <w:p w:rsidR="004025AD" w:rsidRPr="00C9337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3" w:type="dxa"/>
            <w:gridSpan w:val="2"/>
          </w:tcPr>
          <w:p w:rsidR="004025AD" w:rsidRPr="00C9337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025AD" w:rsidRPr="00C9337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93372" w:rsidRPr="006067A2" w:rsidTr="00D33ED0">
        <w:trPr>
          <w:trHeight w:val="638"/>
        </w:trPr>
        <w:tc>
          <w:tcPr>
            <w:tcW w:w="9606" w:type="dxa"/>
            <w:gridSpan w:val="11"/>
          </w:tcPr>
          <w:p w:rsidR="00D33ED0" w:rsidRPr="006067A2" w:rsidRDefault="00C93372" w:rsidP="00C933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Задача 3 «Создание условий для обеспечения </w:t>
            </w:r>
            <w:r w:rsidR="004F383D">
              <w:rPr>
                <w:rFonts w:ascii="Times New Roman" w:eastAsia="Calibri" w:hAnsi="Times New Roman" w:cs="Times New Roman"/>
                <w:sz w:val="26"/>
                <w:szCs w:val="26"/>
              </w:rPr>
              <w:t>сельхоз товаропроизводителей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кадрами»</w:t>
            </w:r>
          </w:p>
        </w:tc>
      </w:tr>
      <w:tr w:rsidR="004025AD" w:rsidRPr="006067A2" w:rsidTr="00D507E5">
        <w:trPr>
          <w:trHeight w:val="255"/>
        </w:trPr>
        <w:tc>
          <w:tcPr>
            <w:tcW w:w="3217" w:type="dxa"/>
            <w:gridSpan w:val="3"/>
          </w:tcPr>
          <w:p w:rsidR="004159FA" w:rsidRDefault="004F383D" w:rsidP="004159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мероприятия 3</w:t>
            </w:r>
          </w:p>
          <w:p w:rsidR="004F383D" w:rsidRPr="006067A2" w:rsidRDefault="004F383D" w:rsidP="004B4D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рынка труда (кадровый потенциал на сельских терр</w:t>
            </w:r>
            <w:r w:rsidR="004B4D77">
              <w:rPr>
                <w:rFonts w:ascii="Times New Roman" w:eastAsia="Calibri" w:hAnsi="Times New Roman" w:cs="Times New Roman"/>
                <w:sz w:val="26"/>
                <w:szCs w:val="26"/>
              </w:rPr>
              <w:t>итори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ях»</w:t>
            </w:r>
            <w:proofErr w:type="gramEnd"/>
          </w:p>
        </w:tc>
        <w:tc>
          <w:tcPr>
            <w:tcW w:w="1139" w:type="dxa"/>
            <w:gridSpan w:val="3"/>
          </w:tcPr>
          <w:p w:rsidR="004025A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157,9</w:t>
            </w:r>
          </w:p>
        </w:tc>
        <w:tc>
          <w:tcPr>
            <w:tcW w:w="1277" w:type="dxa"/>
            <w:gridSpan w:val="2"/>
          </w:tcPr>
          <w:p w:rsidR="004025A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157,9</w:t>
            </w:r>
          </w:p>
        </w:tc>
        <w:tc>
          <w:tcPr>
            <w:tcW w:w="1563" w:type="dxa"/>
            <w:gridSpan w:val="2"/>
          </w:tcPr>
          <w:p w:rsidR="004025AD" w:rsidRPr="006067A2" w:rsidRDefault="004F383D" w:rsidP="004F383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410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07E5" w:rsidRPr="006067A2" w:rsidTr="00C93C2E">
        <w:trPr>
          <w:trHeight w:val="1227"/>
        </w:trPr>
        <w:tc>
          <w:tcPr>
            <w:tcW w:w="3217" w:type="dxa"/>
            <w:gridSpan w:val="3"/>
          </w:tcPr>
          <w:p w:rsidR="00D507E5" w:rsidRDefault="00D507E5" w:rsidP="00BB7C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4</w:t>
            </w:r>
          </w:p>
          <w:p w:rsidR="00D507E5" w:rsidRDefault="00D507E5" w:rsidP="004159FA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«Количество проведенных сельскохозяйственных конкурсов мероприятий »</w:t>
            </w:r>
          </w:p>
        </w:tc>
        <w:tc>
          <w:tcPr>
            <w:tcW w:w="1139" w:type="dxa"/>
            <w:gridSpan w:val="3"/>
          </w:tcPr>
          <w:p w:rsidR="00D507E5" w:rsidRDefault="00D507E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7" w:type="dxa"/>
            <w:gridSpan w:val="2"/>
          </w:tcPr>
          <w:p w:rsidR="00D507E5" w:rsidRDefault="00D507E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3" w:type="dxa"/>
            <w:gridSpan w:val="2"/>
          </w:tcPr>
          <w:p w:rsidR="00D507E5" w:rsidRDefault="00D507E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10" w:type="dxa"/>
          </w:tcPr>
          <w:p w:rsidR="00D507E5" w:rsidRPr="006067A2" w:rsidRDefault="00D507E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59FA" w:rsidRPr="006067A2" w:rsidTr="00DC7A36">
        <w:trPr>
          <w:trHeight w:val="626"/>
        </w:trPr>
        <w:tc>
          <w:tcPr>
            <w:tcW w:w="9606" w:type="dxa"/>
            <w:gridSpan w:val="11"/>
          </w:tcPr>
          <w:p w:rsidR="00DC7A36" w:rsidRPr="006067A2" w:rsidRDefault="004159FA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4025AD" w:rsidRPr="006067A2" w:rsidTr="004F383D">
        <w:trPr>
          <w:trHeight w:val="252"/>
        </w:trPr>
        <w:tc>
          <w:tcPr>
            <w:tcW w:w="3217" w:type="dxa"/>
            <w:gridSpan w:val="3"/>
          </w:tcPr>
          <w:p w:rsidR="004159FA" w:rsidRDefault="004F383D" w:rsidP="004159FA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Основное мероприятия 4</w:t>
            </w:r>
          </w:p>
          <w:p w:rsidR="004F383D" w:rsidRPr="006067A2" w:rsidRDefault="004F383D" w:rsidP="004159FA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деятельности органов местного самоуправления»</w:t>
            </w:r>
          </w:p>
        </w:tc>
        <w:tc>
          <w:tcPr>
            <w:tcW w:w="1139" w:type="dxa"/>
            <w:gridSpan w:val="3"/>
          </w:tcPr>
          <w:p w:rsidR="004025A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524EE9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  <w:r w:rsidR="00524EE9">
              <w:rPr>
                <w:rFonts w:ascii="Times New Roman" w:eastAsia="Calibri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277" w:type="dxa"/>
            <w:gridSpan w:val="2"/>
          </w:tcPr>
          <w:p w:rsidR="004025A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15 212,8</w:t>
            </w:r>
          </w:p>
        </w:tc>
        <w:tc>
          <w:tcPr>
            <w:tcW w:w="1563" w:type="dxa"/>
            <w:gridSpan w:val="2"/>
          </w:tcPr>
          <w:p w:rsidR="004025A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98,5</w:t>
            </w:r>
          </w:p>
        </w:tc>
        <w:tc>
          <w:tcPr>
            <w:tcW w:w="2410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F383D" w:rsidRPr="006067A2" w:rsidTr="00C93C2E">
        <w:trPr>
          <w:trHeight w:val="1828"/>
        </w:trPr>
        <w:tc>
          <w:tcPr>
            <w:tcW w:w="3217" w:type="dxa"/>
            <w:gridSpan w:val="3"/>
          </w:tcPr>
          <w:p w:rsidR="004F383D" w:rsidRDefault="004F383D" w:rsidP="00BB7C5A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5</w:t>
            </w:r>
          </w:p>
          <w:p w:rsidR="004F383D" w:rsidRDefault="004F383D" w:rsidP="004159FA">
            <w:pPr>
              <w:autoSpaceDE w:val="0"/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«Доля исполненных в срок запросов вышестоящих организаций и перечень поручений Главы Усть-Абаканского района»</w:t>
            </w:r>
          </w:p>
        </w:tc>
        <w:tc>
          <w:tcPr>
            <w:tcW w:w="1139" w:type="dxa"/>
            <w:gridSpan w:val="3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  <w:gridSpan w:val="2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gridSpan w:val="2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10" w:type="dxa"/>
          </w:tcPr>
          <w:p w:rsidR="004F383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C7A36" w:rsidRPr="006067A2" w:rsidTr="00F147E0">
        <w:trPr>
          <w:trHeight w:val="240"/>
        </w:trPr>
        <w:tc>
          <w:tcPr>
            <w:tcW w:w="9606" w:type="dxa"/>
            <w:gridSpan w:val="11"/>
          </w:tcPr>
          <w:p w:rsidR="00DC7A36" w:rsidRPr="006067A2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Задача 5</w:t>
            </w:r>
            <w:r w:rsidR="00757F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DC7A36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улучшения экологической обстановки на тер</w:t>
            </w:r>
            <w:r w:rsidR="00757FBE">
              <w:rPr>
                <w:rFonts w:ascii="Times New Roman" w:eastAsia="Calibri" w:hAnsi="Times New Roman" w:cs="Times New Roman"/>
                <w:sz w:val="26"/>
                <w:szCs w:val="26"/>
              </w:rPr>
              <w:t>ритории Усть-Абаканского района»</w:t>
            </w:r>
          </w:p>
        </w:tc>
      </w:tr>
      <w:tr w:rsidR="004025AD" w:rsidRPr="006067A2" w:rsidTr="004F383D">
        <w:trPr>
          <w:trHeight w:val="314"/>
        </w:trPr>
        <w:tc>
          <w:tcPr>
            <w:tcW w:w="3217" w:type="dxa"/>
            <w:gridSpan w:val="3"/>
          </w:tcPr>
          <w:p w:rsidR="004025AD" w:rsidRDefault="00B33B6A" w:rsidP="008358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мероприятия 5</w:t>
            </w:r>
          </w:p>
          <w:p w:rsidR="004F383D" w:rsidRPr="004159FA" w:rsidRDefault="004F383D" w:rsidP="008358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«Реализации мер по охране труда окружающей среды»</w:t>
            </w:r>
          </w:p>
        </w:tc>
        <w:tc>
          <w:tcPr>
            <w:tcW w:w="1139" w:type="dxa"/>
            <w:gridSpan w:val="3"/>
          </w:tcPr>
          <w:p w:rsidR="004025AD" w:rsidRPr="004159FA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19 599,5</w:t>
            </w:r>
          </w:p>
        </w:tc>
        <w:tc>
          <w:tcPr>
            <w:tcW w:w="1277" w:type="dxa"/>
            <w:gridSpan w:val="2"/>
          </w:tcPr>
          <w:p w:rsidR="004025AD" w:rsidRPr="004159FA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19 228,4</w:t>
            </w:r>
          </w:p>
        </w:tc>
        <w:tc>
          <w:tcPr>
            <w:tcW w:w="1563" w:type="dxa"/>
            <w:gridSpan w:val="2"/>
          </w:tcPr>
          <w:p w:rsidR="004025AD" w:rsidRPr="004159FA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98,1</w:t>
            </w:r>
          </w:p>
        </w:tc>
        <w:tc>
          <w:tcPr>
            <w:tcW w:w="2410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F383D" w:rsidRPr="006067A2" w:rsidTr="00C93C2E">
        <w:trPr>
          <w:trHeight w:val="1766"/>
        </w:trPr>
        <w:tc>
          <w:tcPr>
            <w:tcW w:w="3217" w:type="dxa"/>
            <w:gridSpan w:val="3"/>
          </w:tcPr>
          <w:p w:rsidR="004F383D" w:rsidRPr="004159FA" w:rsidRDefault="004F383D" w:rsidP="00BB7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6</w:t>
            </w:r>
          </w:p>
          <w:p w:rsidR="004F383D" w:rsidRDefault="004F383D" w:rsidP="008358B5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4159FA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Площадь убранной территории земельных участков, на которых располагается бытовой мусор </w:t>
            </w:r>
            <w:r w:rsidRPr="004159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9" w:type="dxa"/>
            <w:gridSpan w:val="3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46,34</w:t>
            </w:r>
          </w:p>
        </w:tc>
        <w:tc>
          <w:tcPr>
            <w:tcW w:w="1277" w:type="dxa"/>
            <w:gridSpan w:val="2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46,34</w:t>
            </w:r>
          </w:p>
        </w:tc>
        <w:tc>
          <w:tcPr>
            <w:tcW w:w="1563" w:type="dxa"/>
            <w:gridSpan w:val="2"/>
          </w:tcPr>
          <w:p w:rsidR="004F383D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10" w:type="dxa"/>
          </w:tcPr>
          <w:p w:rsidR="004F383D" w:rsidRPr="006067A2" w:rsidRDefault="004F383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C102E" w:rsidRPr="006067A2" w:rsidTr="008C102E">
        <w:trPr>
          <w:trHeight w:val="350"/>
        </w:trPr>
        <w:tc>
          <w:tcPr>
            <w:tcW w:w="3217" w:type="dxa"/>
            <w:gridSpan w:val="3"/>
          </w:tcPr>
          <w:p w:rsidR="008C102E" w:rsidRDefault="008C102E" w:rsidP="00BB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A2">
              <w:rPr>
                <w:rFonts w:ascii="Times New Roman" w:hAnsi="Times New Roman" w:cs="Times New Roman"/>
                <w:sz w:val="24"/>
                <w:szCs w:val="24"/>
              </w:rPr>
              <w:t xml:space="preserve">ИТОГО достижение </w:t>
            </w:r>
          </w:p>
          <w:p w:rsidR="008C102E" w:rsidRPr="006067A2" w:rsidRDefault="008C102E" w:rsidP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9" w:type="dxa"/>
            <w:gridSpan w:val="3"/>
          </w:tcPr>
          <w:p w:rsidR="008C102E" w:rsidRDefault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  <w:p w:rsidR="008C102E" w:rsidRDefault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  <w:p w:rsidR="008C102E" w:rsidRPr="006067A2" w:rsidRDefault="008C102E" w:rsidP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8C102E" w:rsidRDefault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  <w:p w:rsidR="008C102E" w:rsidRDefault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  <w:p w:rsidR="008C102E" w:rsidRPr="006067A2" w:rsidRDefault="008C102E" w:rsidP="008C102E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2"/>
          </w:tcPr>
          <w:p w:rsidR="008C102E" w:rsidRPr="006067A2" w:rsidRDefault="008C102E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+ 5</w:t>
            </w:r>
          </w:p>
        </w:tc>
        <w:tc>
          <w:tcPr>
            <w:tcW w:w="2410" w:type="dxa"/>
          </w:tcPr>
          <w:p w:rsidR="008C102E" w:rsidRPr="006067A2" w:rsidRDefault="008C102E" w:rsidP="00BB7C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25AD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8C102E" w:rsidRDefault="008C102E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4025AD" w:rsidRPr="006067A2" w:rsidRDefault="004025AD" w:rsidP="004025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bookmarkStart w:id="0" w:name="_GoBack"/>
      <w:bookmarkEnd w:id="0"/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lastRenderedPageBreak/>
        <w:t>1. Описание ситуации в сфере реализации муниципальной программы на конец отчетного финансового года.</w:t>
      </w:r>
    </w:p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Сельское хозяйство является ведущей отраслью экономики Усть-Абаканского района. В сложных экономических условиях, которые сложились на сегодняшний день, важным вопросом является обеспечение продовольственной безопасно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сти. В решении этой задачи 2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сельско</w:t>
      </w:r>
      <w:r w:rsidR="0087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хозяйственным предприятиям и 144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крестьянским и фермерским хозяйствам Усть-Абаканского района принадлежит определяющая роль. 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то, что район находится в з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оне рискованного земледелия, 193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тыс. га сельхозугодий используется землепользов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ателями, в том числе: пашни – 50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тысяч га, сенокосы и  пастбищ – 143 тысяч га, из них сенокосы 2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3 тыс. га, пастбища 120 тыс. га.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Основные виды деятельности: выращивание  кормовых культур, картофеля и овощей, производство молока, баранины, мяса птицы, говядины и свинины, а также разведение лошадей. В агропромышленном комплексе района крупными товаропроизводителями явл</w:t>
      </w:r>
      <w:r w:rsidR="00AD1412">
        <w:rPr>
          <w:rFonts w:ascii="Times New Roman" w:eastAsiaTheme="minorEastAsia" w:hAnsi="Times New Roman" w:cs="Times New Roman"/>
          <w:sz w:val="26"/>
          <w:szCs w:val="26"/>
          <w:lang w:eastAsia="ru-RU"/>
        </w:rPr>
        <w:t>яются ООО «ПФ Усть-Абака</w:t>
      </w:r>
      <w:r w:rsidR="00AD1412" w:rsidRP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F3628D" w:rsidRP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кая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(п. Расцвет), занятое производством яиц и диетического мяса птицы, ОПХ «Черногорское» (с. Солнечное) – молочное и мясное скотоводство, КФХ Магомедов (с. Калинино) - овощеводство.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 увеличиваются площади под м</w:t>
      </w:r>
      <w:r w:rsidR="00234F1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ноголетние травы на сено, в 2023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 они составили 48819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га.  Заготовлено 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40 002 тонн сена (89 % к уровню 2022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г.). Однолетним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травами засеяно 1806 га (97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 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уровню 2022). Заготовлено 9032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тонн овощ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 (118% к уровню 2022), 3422 тонн картофеля (132% к уровню 2022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</w:p>
    <w:p w:rsidR="004025AD" w:rsidRPr="006067A2" w:rsidRDefault="00871DBC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состоянию на 01.01.2024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года, </w:t>
      </w:r>
      <w:r w:rsidR="00CC4B7C"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сравнению с той же датой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2023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года, в хозяйствах всех категорий поголовье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9018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сельскохозяйственных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животных: лошадей увеличилось на 10%,в связи с изъятием животных при ликвидации очагов заразного узелкового дерматита крупного рогатого скота крупного рогатого скота уменьшилось 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на</w:t>
      </w:r>
      <w:r w:rsidR="00AD1412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5,1 %,  овец – 1,9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%.</w:t>
      </w:r>
    </w:p>
    <w:p w:rsidR="004025AD" w:rsidRPr="006067A2" w:rsidRDefault="00CC4B7C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00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целом по району 2</w:t>
      </w:r>
      <w:r w:rsidR="0087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сельскохозяйственных</w:t>
      </w:r>
      <w:proofErr w:type="gramEnd"/>
      <w:r w:rsidR="0087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предприятия в 2023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достигли положительного финансового результата. Господдержка сельхозпредприятий и крестьянских (фер</w:t>
      </w:r>
      <w:r w:rsidR="0087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мерских) хозяйств района за 2023 год составила 125,5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мл</w:t>
      </w:r>
      <w:r w:rsidR="00274E0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н. руб., или  171</w:t>
      </w:r>
      <w:r w:rsidR="00871DB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% к уровню 2022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года.</w:t>
      </w:r>
    </w:p>
    <w:p w:rsidR="004025AD" w:rsidRPr="006067A2" w:rsidRDefault="00274E02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2023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ярмарки по реализации сельск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охозяйственной продукции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проводились</w:t>
      </w:r>
      <w:r w:rsidR="00FC58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 на территории Усть-Абаканского района</w:t>
      </w:r>
      <w:r w:rsidR="008358B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 же ярмарки проводились на 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</w:t>
      </w:r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площадки</w:t>
      </w:r>
      <w:proofErr w:type="spellEnd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базе КФХ </w:t>
      </w:r>
      <w:proofErr w:type="spellStart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Амиров</w:t>
      </w:r>
      <w:proofErr w:type="spellEnd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Ш.К. для реализации сельхоз продукции.  </w:t>
      </w:r>
      <w:proofErr w:type="spellStart"/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Сельхозтоваропроизводители</w:t>
      </w:r>
      <w:proofErr w:type="spellEnd"/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нашего района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 же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принимали участие в республиканских ярмарках.</w:t>
      </w:r>
    </w:p>
    <w:p w:rsidR="004025AD" w:rsidRPr="006067A2" w:rsidRDefault="00274E02" w:rsidP="0069157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2023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получили государственную поддержку на развитие агропромышленного комплекса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Республики Хакасия в Усть-Абаканском районе  в 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виде г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ранта:1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агростартап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5,0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млн. руб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274E02">
        <w:t xml:space="preserve"> </w:t>
      </w:r>
      <w:r w:rsidRPr="00274E02">
        <w:rPr>
          <w:rFonts w:ascii="Times New Roman" w:hAnsi="Times New Roman" w:cs="Times New Roman"/>
        </w:rPr>
        <w:t>2</w:t>
      </w:r>
      <w: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Гранта на развитие семейной</w:t>
      </w:r>
      <w:r w:rsidRPr="00274E0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живо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тноводческой фермы на сумму 35,6 млн. руб.</w:t>
      </w:r>
      <w:r w:rsidRPr="00274E02">
        <w:t xml:space="preserve"> </w:t>
      </w:r>
      <w:r w:rsidRPr="00274E0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Грант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ту</w:t>
      </w:r>
      <w:r w:rsidR="00F1018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ризм на сумму 10,0 млн. руб.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3D218D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2. </w:t>
      </w:r>
      <w:hyperlink w:anchor="Par608" w:history="1">
        <w:r w:rsidRPr="003D218D">
          <w:rPr>
            <w:rFonts w:ascii="Times New Roman" w:eastAsiaTheme="minorEastAsia" w:hAnsi="Times New Roman" w:cs="Times New Roman"/>
            <w:i/>
            <w:sz w:val="26"/>
            <w:szCs w:val="26"/>
            <w:lang w:eastAsia="ru-RU"/>
          </w:rPr>
          <w:t>Перечень</w:t>
        </w:r>
      </w:hyperlink>
      <w:r w:rsidR="00D507E5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</w:t>
      </w:r>
      <w:r w:rsidRPr="003D218D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мероприятий, реализуемых в рамках муниципальной программы (причины частичного или полного невыполнения), с указанием объемов бюджетных ассигнований, направленных на их реализацию.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lastRenderedPageBreak/>
        <w:t>На выполнени</w:t>
      </w:r>
      <w:r w:rsidR="00F10183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 программных мероприятий в 2023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году в целом по прогр</w:t>
      </w:r>
      <w:r w:rsidR="00F10183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амме было запланировано 51 126,4</w:t>
      </w:r>
      <w:r w:rsidR="00FF2BEA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тыс. рублей, из них: 1 188,6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тыс. рублей – средства Федерального бюджета, </w:t>
      </w:r>
      <w:r w:rsidR="00F10183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4 208,1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тыс. рублей – средства республиканского бюдж</w:t>
      </w:r>
      <w:r w:rsidR="00F10183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ета Республики Хака</w:t>
      </w:r>
      <w:r w:rsidR="00FF2BEA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сия, средства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бюджета Усть-Абаканского района, пр</w:t>
      </w:r>
      <w:r w:rsidR="007F3833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офинансировано на </w:t>
      </w:r>
      <w:r w:rsidR="007F3833"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сумму 42 566,1 </w:t>
      </w:r>
      <w:r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тыс. рублей,  исполнение </w:t>
      </w:r>
      <w:r w:rsidR="002C4B1F"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="00F10183"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</w:t>
      </w:r>
      <w:r w:rsidR="00FF2BEA"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рограммы составило 83</w:t>
      </w:r>
      <w:r w:rsidR="007F3833"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,3</w:t>
      </w:r>
      <w:r w:rsidRPr="00961DBD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% от утвержденного объема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финансирования.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712CE0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Программа </w:t>
      </w:r>
      <w:r w:rsidR="00DF7DB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Комплексное развитие сельских территорий Усть-Абаканского р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айона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DF7DB0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Основные мероприятия</w:t>
      </w:r>
      <w:r w:rsidR="00C5541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</w:t>
      </w:r>
      <w:r w:rsidR="00DF7D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беспечение благоустроенным жильем граждан, проживающих на сельской территории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025AD" w:rsidRDefault="00DF7DB0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="004025AD"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DF7DB0" w:rsidRPr="00F3628D" w:rsidRDefault="00DF7DB0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жилья, предоставляемого по договору найма жилого помещения, в том числе разработка прое</w:t>
      </w:r>
      <w:r w:rsidR="00D507E5">
        <w:rPr>
          <w:rFonts w:ascii="Times New Roman" w:eastAsia="Times New Roman" w:hAnsi="Times New Roman" w:cs="Times New Roman"/>
          <w:sz w:val="26"/>
          <w:szCs w:val="26"/>
          <w:lang w:eastAsia="ru-RU"/>
        </w:rPr>
        <w:t>ктно-сметной документации -3 847,6</w:t>
      </w:r>
      <w:r w:rsid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99,97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%, в том числе:</w:t>
      </w:r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t xml:space="preserve"> 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ех.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присоединение ИЖД </w:t>
      </w:r>
      <w:proofErr w:type="spell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арков</w:t>
      </w:r>
      <w:proofErr w:type="spellEnd"/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тех.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присоединение ИЖД с</w:t>
      </w:r>
      <w:proofErr w:type="gram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.С</w:t>
      </w:r>
      <w:proofErr w:type="gramEnd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олнечное</w:t>
      </w:r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гос.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сметной стоимости </w:t>
      </w:r>
      <w:proofErr w:type="spell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.Ч</w:t>
      </w:r>
      <w:proofErr w:type="gramEnd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арков</w:t>
      </w:r>
      <w:proofErr w:type="spellEnd"/>
    </w:p>
    <w:p w:rsidR="00C55414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тех.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400D74"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рисоед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инение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.Д</w:t>
      </w:r>
      <w:proofErr w:type="gramEnd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оможаков</w:t>
      </w:r>
      <w:proofErr w:type="spellEnd"/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тех.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присоединение </w:t>
      </w:r>
      <w:proofErr w:type="gramStart"/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Тепличный</w:t>
      </w:r>
      <w:proofErr w:type="gramEnd"/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ПСД Тепличный</w:t>
      </w:r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-экспертиза ПДС 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Доможаков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0C87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-ПСД Солнечное</w:t>
      </w:r>
    </w:p>
    <w:p w:rsidR="00400D74" w:rsidRDefault="00240C87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строительства п. </w:t>
      </w:r>
      <w:proofErr w:type="gramStart"/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Тепличный</w:t>
      </w:r>
      <w:proofErr w:type="gramEnd"/>
      <w:r w:rsid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40C87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гос. экспертиза на строительства с.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Солнечное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-тех. присоединение к электросетям с Вершино-Биджа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тех. присоединение к электросетям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Усть-Бюр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строительства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Усть-Бюр</w:t>
      </w:r>
      <w:proofErr w:type="spellEnd"/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-ПСД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Усть-Бюр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0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 присоединение ИЖС 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Усть-Бюр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-ПСД с. Вершино-Биджа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0C87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строительства с. Вершино-Биджа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-земельный налог </w:t>
      </w:r>
    </w:p>
    <w:p w:rsidR="00400D74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-кадастровые работы </w:t>
      </w:r>
    </w:p>
    <w:p w:rsidR="00400D74" w:rsidRPr="00F3628D" w:rsidRDefault="00400D7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55414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комплексного развития сельских территорий в части улучшения жилищных условий граждан, проживающих на сельских территориях (в  том числе </w:t>
      </w:r>
      <w:r w:rsidR="00EF49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55F99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</w:t>
      </w:r>
      <w:r w:rsidR="00355F9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еспубликанским бюджетом)</w:t>
      </w:r>
      <w:r w:rsidR="00EF4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5F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4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5F99">
        <w:rPr>
          <w:rFonts w:ascii="Times New Roman" w:eastAsia="Times New Roman" w:hAnsi="Times New Roman" w:cs="Times New Roman"/>
          <w:sz w:val="26"/>
          <w:szCs w:val="26"/>
          <w:lang w:eastAsia="ru-RU"/>
        </w:rPr>
        <w:t>851,2 тыс. рублей, исполнение 100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направлены на получение 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сертификата на покупку жилья (</w:t>
      </w:r>
      <w:proofErr w:type="spellStart"/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Бахарева</w:t>
      </w:r>
      <w:proofErr w:type="spellEnd"/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П.С.)</w:t>
      </w:r>
      <w:r w:rsidR="00355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кредитора 2022 г., получения сертификата на покупку жилья (Ковальчук Я.А.)</w:t>
      </w:r>
    </w:p>
    <w:p w:rsidR="00770676" w:rsidRDefault="00770676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комплексного развития сельских территорий в части реализации мероприятий, связанных со строительством жилого помещения (жилого дома), предоставляемого гражданам по договорам найма ж</w:t>
      </w:r>
      <w:r w:rsidR="00EF494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илого помещения (в том числе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с ре</w:t>
      </w:r>
      <w:r w:rsidR="00D507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спубликанским бюджетом) -3 268,2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исполнение 84,11% направлены на строительство жилого дома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Чарков </w:t>
      </w:r>
    </w:p>
    <w:p w:rsidR="003D1929" w:rsidRPr="00A849CB" w:rsidRDefault="003D1929" w:rsidP="003D19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849CB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Основные мероприятия 2«Реализация проектов комплексного развития сельских территорий ».</w:t>
      </w:r>
    </w:p>
    <w:p w:rsidR="003D1929" w:rsidRPr="00A849CB" w:rsidRDefault="003D1929" w:rsidP="003D1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9C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программы  направлены на реализацию следующих мероприятий:</w:t>
      </w:r>
    </w:p>
    <w:p w:rsidR="003D1929" w:rsidRDefault="003D1929" w:rsidP="003D1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-формирование современного облика сельских территорий, направленных на создание и развитие инфраструктуры в сельской местности </w:t>
      </w:r>
      <w:r w:rsidR="00C93C2E" w:rsidRPr="00A849CB">
        <w:rPr>
          <w:rFonts w:ascii="Times New Roman" w:eastAsia="Times New Roman" w:hAnsi="Times New Roman" w:cs="Times New Roman"/>
          <w:sz w:val="26"/>
          <w:szCs w:val="26"/>
          <w:lang w:eastAsia="ru-RU"/>
        </w:rPr>
        <w:t>(мероприятия не проведены)</w:t>
      </w:r>
    </w:p>
    <w:p w:rsidR="00C55414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мероприятия 3 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«Р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азвитие рынка труда (кадровый потенциал на сельских территориях)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75C2" w:rsidRDefault="00F475C2" w:rsidP="00F47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F475C2" w:rsidRDefault="002C4B1F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475C2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сельскохозяйствен</w:t>
      </w:r>
      <w:r w:rsidR="003D1929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конкурсов, мероприятий</w:t>
      </w:r>
      <w:r w:rsidR="006C3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92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C3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929">
        <w:rPr>
          <w:rFonts w:ascii="Times New Roman" w:eastAsia="Times New Roman" w:hAnsi="Times New Roman" w:cs="Times New Roman"/>
          <w:sz w:val="26"/>
          <w:szCs w:val="26"/>
          <w:lang w:eastAsia="ru-RU"/>
        </w:rPr>
        <w:t>157,9</w:t>
      </w:r>
      <w:r w:rsidR="00F475C2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 исполнение 100% в том числе:</w:t>
      </w:r>
    </w:p>
    <w:p w:rsidR="00F475C2" w:rsidRDefault="00F475C2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-формирования призового фонда республиканского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конно-спортивных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 в г.</w:t>
      </w:r>
      <w:r w:rsidR="00290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D1929" w:rsidRDefault="003D1929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-покупка бочек под мусор </w:t>
      </w:r>
    </w:p>
    <w:p w:rsidR="00F475C2" w:rsidRDefault="00F475C2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-призы в денежной форме победителям трудовых соревнований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75C2" w:rsidRDefault="002C4B1F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-покупка грамот и рамок.</w:t>
      </w:r>
    </w:p>
    <w:p w:rsidR="00BB7C5A" w:rsidRDefault="00607563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мероприятия 4 «О</w:t>
      </w:r>
      <w:r w:rsidR="00BB7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деятельности органов местного самоуправления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7C5A" w:rsidRDefault="00BB7C5A" w:rsidP="00BB7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BB7C5A" w:rsidRPr="00F3628D" w:rsidRDefault="00BB7C5A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</w:t>
      </w:r>
      <w:r w:rsidR="00D507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-10 822,6 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исполнение 97,9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% в том числе:</w:t>
      </w:r>
    </w:p>
    <w:p w:rsidR="00BB7C5A" w:rsidRDefault="00BB7C5A" w:rsidP="004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управления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10 822,6</w:t>
      </w:r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90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них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заработная плата -6 546,3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соц.</w:t>
      </w:r>
      <w:r w:rsidR="00290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с. 109,7, налоги -2033,7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заку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пка ТРУ в сфере информационных и коммуникационных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349,4(связь -114,4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3F90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прочие 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расходы–205,1(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луж.1С консультант, перенос базы)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 и услуги-29,9(</w:t>
      </w:r>
      <w:r w:rsidR="00607563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заправка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картриджей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комп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ьютерной техники),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прочая закупка ТРУ для обеспечения гос</w:t>
      </w:r>
      <w:r w:rsidR="00607563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spellStart"/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</w:t>
      </w:r>
      <w:proofErr w:type="spellEnd"/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.) нужд – 15734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связи -0,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(отправка писем</w:t>
      </w:r>
      <w:proofErr w:type="gramEnd"/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);прочие услуги -1221,6(15,2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-предрейсовый осмотр,</w:t>
      </w:r>
      <w:r w:rsidR="0008688B">
        <w:rPr>
          <w:rFonts w:ascii="Times New Roman" w:eastAsia="Times New Roman" w:hAnsi="Times New Roman" w:cs="Times New Roman"/>
          <w:sz w:val="26"/>
          <w:szCs w:val="26"/>
          <w:lang w:eastAsia="ru-RU"/>
        </w:rPr>
        <w:t>37,0-монтаж кнопки домофона,200,0-видиосюжеты</w:t>
      </w:r>
      <w:r w:rsidR="00A452EF">
        <w:rPr>
          <w:rFonts w:ascii="Times New Roman" w:eastAsia="Times New Roman" w:hAnsi="Times New Roman" w:cs="Times New Roman"/>
          <w:sz w:val="26"/>
          <w:szCs w:val="26"/>
          <w:lang w:eastAsia="ru-RU"/>
        </w:rPr>
        <w:t>,5,5-переплет документов, 2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,6-обучение</w:t>
      </w:r>
      <w:r w:rsidR="00A452EF">
        <w:rPr>
          <w:rFonts w:ascii="Times New Roman" w:eastAsia="Times New Roman" w:hAnsi="Times New Roman" w:cs="Times New Roman"/>
          <w:sz w:val="26"/>
          <w:szCs w:val="26"/>
          <w:lang w:eastAsia="ru-RU"/>
        </w:rPr>
        <w:t>,951,6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оплата по договору+налоги</w:t>
      </w:r>
      <w:r w:rsidR="00A452EF">
        <w:rPr>
          <w:rFonts w:ascii="Times New Roman" w:eastAsia="Times New Roman" w:hAnsi="Times New Roman" w:cs="Times New Roman"/>
          <w:sz w:val="26"/>
          <w:szCs w:val="26"/>
          <w:lang w:eastAsia="ru-RU"/>
        </w:rPr>
        <w:t>,0,1-страховка банку,9,6-утилицация ос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); работы и услуг</w:t>
      </w:r>
      <w:r w:rsidR="00A452EF">
        <w:rPr>
          <w:rFonts w:ascii="Times New Roman" w:eastAsia="Times New Roman" w:hAnsi="Times New Roman" w:cs="Times New Roman"/>
          <w:sz w:val="26"/>
          <w:szCs w:val="26"/>
          <w:lang w:eastAsia="ru-RU"/>
        </w:rPr>
        <w:t>и -96,8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>2,5-вывоз ТКО, 93,3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-ремонт авто,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>1,0-техосмотр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); мат.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запасы – 247,1(21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,2-хоз</w:t>
      </w:r>
      <w:proofErr w:type="gram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ат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,запчасти на авто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канцтовары,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>2,0-цветочная корзина  на памятник ,223,9-масло моторное, ГСМ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средства 4,5(4,5-покупка печати);ОСАГО -3,2,зпкупка энергетических  ресурсов -64,6(ком. </w:t>
      </w:r>
      <w:proofErr w:type="gramStart"/>
      <w:r w:rsidR="00B36DE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64,6),выходные пособия при сокращение-128,5,налог на имущество- 11,9,транспортный налог -5,1</w:t>
      </w:r>
      <w:proofErr w:type="gramEnd"/>
    </w:p>
    <w:p w:rsidR="00423F90" w:rsidRDefault="00423F90" w:rsidP="0051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утилиза</w:t>
      </w:r>
      <w:r w:rsidR="00640E9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биологических отходов -195</w:t>
      </w:r>
      <w:r w:rsidR="006C36C9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100% в том числе:</w:t>
      </w:r>
    </w:p>
    <w:p w:rsidR="00423F90" w:rsidRDefault="00423F90" w:rsidP="0051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-оплата за охрану и содержание объекта по договору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3F90" w:rsidRDefault="00423F90" w:rsidP="00423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отдельных государственных полномочий по предупреждению и лик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6C36C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дации болезней животных - 4 19</w:t>
      </w:r>
      <w:r w:rsidR="00D507E5">
        <w:rPr>
          <w:rFonts w:ascii="Times New Roman" w:eastAsia="Times New Roman" w:hAnsi="Times New Roman" w:cs="Times New Roman"/>
          <w:sz w:val="26"/>
          <w:szCs w:val="26"/>
          <w:lang w:eastAsia="ru-RU"/>
        </w:rPr>
        <w:t>5,2</w:t>
      </w:r>
      <w:r w:rsidR="00640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 в том числе:</w:t>
      </w:r>
    </w:p>
    <w:p w:rsidR="00423F90" w:rsidRDefault="00423F90" w:rsidP="00607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-з/плата,  налоги, </w:t>
      </w:r>
      <w:r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масло</w:t>
      </w:r>
      <w:r w:rsidR="00C85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сжигание, </w:t>
      </w:r>
      <w:proofErr w:type="gramStart"/>
      <w:r w:rsidR="00640E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</w:t>
      </w:r>
      <w:proofErr w:type="gramEnd"/>
      <w:r w:rsidR="00640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рейсовый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 водителя,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запчасти, </w:t>
      </w:r>
      <w:r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</w:t>
      </w:r>
      <w:r w:rsidR="004F252B"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 автомобиля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0E95" w:rsidRDefault="00640E95" w:rsidP="0064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мероприятия  «Реализация мер по охране окружающей среды».</w:t>
      </w:r>
    </w:p>
    <w:p w:rsidR="00640E95" w:rsidRDefault="00640E95" w:rsidP="0064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Бюджетные средства программы </w:t>
      </w: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640E95" w:rsidRPr="00F3628D" w:rsidRDefault="00640E95" w:rsidP="0064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Природоохранные мероприят</w:t>
      </w:r>
      <w:r w:rsidR="00D507E5">
        <w:rPr>
          <w:rFonts w:ascii="Times New Roman" w:eastAsia="Times New Roman" w:hAnsi="Times New Roman" w:cs="Times New Roman"/>
          <w:sz w:val="26"/>
          <w:szCs w:val="26"/>
          <w:lang w:eastAsia="ru-RU"/>
        </w:rPr>
        <w:t>ия. Ликвидация свалок  -19 228,4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исполнение 98,1 %.</w:t>
      </w:r>
    </w:p>
    <w:p w:rsidR="00640E95" w:rsidRDefault="00640E95" w:rsidP="00607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  <w:t>3.</w:t>
      </w: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Результаты оценки эффективности муниципальной программы.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E808E0" w:rsidRDefault="004025AD" w:rsidP="006075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Оценка эффективности муниципальной программы получена в соответствии с </w:t>
      </w:r>
      <w:hyperlink r:id="rId5" w:history="1">
        <w:r w:rsidRPr="006067A2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Порядком</w:t>
        </w:r>
      </w:hyperlink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проведения оценки эффективности реализации муниципальных программ Усть-Абаканского района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утвержденного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2902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Усть-Абаканского района </w:t>
      </w:r>
      <w:r w:rsidR="00241C91"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01.02.2022 № 90-п, с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огласн</w:t>
      </w:r>
      <w:r w:rsidR="00241C91"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методике </w:t>
      </w:r>
      <w:proofErr w:type="gramStart"/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оценки эффективности реализации программ</w:t>
      </w:r>
      <w:proofErr w:type="gramEnd"/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808E0" w:rsidRPr="006067A2" w:rsidRDefault="00E808E0" w:rsidP="004025AD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ОТЧЕТ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оценке эффективности реализации муниципальной программы </w:t>
      </w:r>
    </w:p>
    <w:p w:rsidR="006E14B0" w:rsidRPr="006067A2" w:rsidRDefault="004025AD" w:rsidP="006E14B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6E14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Комплексное развитие сельских территорий Усть-Абаканского района</w:t>
      </w:r>
      <w:r w:rsidR="006E14B0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4025AD" w:rsidRDefault="00757FBE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20</w:t>
      </w:r>
      <w:r w:rsidR="00961DB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3"/>
        <w:tblW w:w="9642" w:type="dxa"/>
        <w:jc w:val="center"/>
        <w:tblLayout w:type="fixed"/>
        <w:tblLook w:val="04A0"/>
      </w:tblPr>
      <w:tblGrid>
        <w:gridCol w:w="1827"/>
        <w:gridCol w:w="815"/>
        <w:gridCol w:w="1418"/>
        <w:gridCol w:w="1276"/>
        <w:gridCol w:w="1205"/>
        <w:gridCol w:w="1276"/>
        <w:gridCol w:w="1825"/>
      </w:tblGrid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902D3" w:rsidRDefault="004025AD" w:rsidP="00BB7C5A">
            <w:pPr>
              <w:ind w:left="-142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5" w:type="dxa"/>
          </w:tcPr>
          <w:p w:rsidR="004025AD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Единица </w:t>
            </w:r>
            <w:r w:rsidR="002902D3"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</w:tcPr>
          <w:p w:rsidR="004025AD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Фактическое значение показателей за </w:t>
            </w:r>
            <w:r w:rsidR="00302427"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2022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год, </w:t>
            </w:r>
            <w:proofErr w:type="spellStart"/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предшествую</w:t>
            </w:r>
            <w:r w:rsidR="009D10E7"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щий</w:t>
            </w:r>
            <w:proofErr w:type="spellEnd"/>
            <w:r w:rsidR="0088089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  <w:proofErr w:type="gramStart"/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276" w:type="dxa"/>
          </w:tcPr>
          <w:p w:rsidR="009D10E7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Плановое значение показателей </w:t>
            </w:r>
          </w:p>
          <w:p w:rsidR="004025AD" w:rsidRPr="002902D3" w:rsidRDefault="00302427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 20</w:t>
            </w:r>
            <w:r w:rsidR="00961D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  <w:r w:rsidR="004025AD"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год </w:t>
            </w:r>
          </w:p>
        </w:tc>
        <w:tc>
          <w:tcPr>
            <w:tcW w:w="1205" w:type="dxa"/>
          </w:tcPr>
          <w:p w:rsidR="004025AD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Фактичес</w:t>
            </w:r>
            <w:r w:rsidR="00302427"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кое значение показателей за 2023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4025AD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Исполнение планов в отчетном периоде, %</w:t>
            </w:r>
          </w:p>
          <w:p w:rsidR="004025AD" w:rsidRPr="002902D3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(столбец 6:5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x100</w:t>
            </w:r>
            <w:r w:rsidRPr="002902D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%)</w:t>
            </w:r>
          </w:p>
        </w:tc>
        <w:tc>
          <w:tcPr>
            <w:tcW w:w="1825" w:type="dxa"/>
          </w:tcPr>
          <w:p w:rsidR="004025AD" w:rsidRPr="002902D3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D3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фактических значений показателей </w:t>
            </w:r>
            <w:proofErr w:type="gramStart"/>
            <w:r w:rsidRPr="002902D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902D3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5AD" w:rsidRPr="00241C91" w:rsidTr="00234D2F">
        <w:trPr>
          <w:jc w:val="center"/>
        </w:trPr>
        <w:tc>
          <w:tcPr>
            <w:tcW w:w="9642" w:type="dxa"/>
            <w:gridSpan w:val="7"/>
            <w:shd w:val="clear" w:color="auto" w:fill="auto"/>
          </w:tcPr>
          <w:p w:rsidR="004025AD" w:rsidRPr="00006399" w:rsidRDefault="006E14B0" w:rsidP="006E14B0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="004025AD" w:rsidRPr="00234D2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Комплексное развитие сельских территорий Усть-Абаканского района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607563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025AD" w:rsidRPr="00241C91" w:rsidRDefault="00302427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302427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  <w:r w:rsidR="00A17E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270F60" w:rsidRPr="00241C91" w:rsidTr="00270F60">
        <w:trPr>
          <w:trHeight w:val="531"/>
          <w:jc w:val="center"/>
        </w:trPr>
        <w:tc>
          <w:tcPr>
            <w:tcW w:w="9642" w:type="dxa"/>
            <w:gridSpan w:val="7"/>
          </w:tcPr>
          <w:p w:rsidR="00270F60" w:rsidRPr="00241C91" w:rsidRDefault="00270F60" w:rsidP="00270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9D10E7" w:rsidP="006E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Показатель1 «</w:t>
            </w:r>
            <w:r w:rsidR="006E14B0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Ввод и приобретение жилья для </w:t>
            </w:r>
            <w:proofErr w:type="spellStart"/>
            <w:r w:rsidR="006E14B0">
              <w:rPr>
                <w:rFonts w:ascii="Times New Roman" w:eastAsia="Times New Roman CYR" w:hAnsi="Times New Roman" w:cs="Times New Roman"/>
                <w:sz w:val="24"/>
                <w:szCs w:val="24"/>
              </w:rPr>
              <w:t>граждан</w:t>
            </w:r>
            <w:proofErr w:type="gramStart"/>
            <w:r w:rsidR="00607563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п</w:t>
            </w:r>
            <w:proofErr w:type="gramEnd"/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роживающих</w:t>
            </w:r>
            <w:proofErr w:type="spellEnd"/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на сельских территориях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1" w:name="_Hlk129607905"/>
            <w:r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bookmarkEnd w:id="1"/>
            <w:proofErr w:type="gramEnd"/>
          </w:p>
        </w:tc>
        <w:tc>
          <w:tcPr>
            <w:tcW w:w="1418" w:type="dxa"/>
          </w:tcPr>
          <w:p w:rsidR="004025AD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05" w:type="dxa"/>
          </w:tcPr>
          <w:p w:rsidR="004025AD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42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B7C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25AD" w:rsidRPr="00241C91" w:rsidTr="00CA133A">
        <w:trPr>
          <w:trHeight w:val="2767"/>
          <w:jc w:val="center"/>
        </w:trPr>
        <w:tc>
          <w:tcPr>
            <w:tcW w:w="1827" w:type="dxa"/>
          </w:tcPr>
          <w:p w:rsidR="00CA133A" w:rsidRPr="00241C91" w:rsidRDefault="009D10E7" w:rsidP="00CA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</w:t>
            </w:r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 проживающих на сельских территориях»</w:t>
            </w:r>
          </w:p>
        </w:tc>
        <w:tc>
          <w:tcPr>
            <w:tcW w:w="815" w:type="dxa"/>
          </w:tcPr>
          <w:p w:rsidR="004025AD" w:rsidRPr="00241C91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25AD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05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427">
              <w:rPr>
                <w:rFonts w:ascii="Times New Roman" w:hAnsi="Times New Roman" w:cs="Times New Roman"/>
                <w:sz w:val="24"/>
                <w:szCs w:val="24"/>
              </w:rPr>
              <w:t>,058</w:t>
            </w:r>
          </w:p>
        </w:tc>
        <w:tc>
          <w:tcPr>
            <w:tcW w:w="1276" w:type="dxa"/>
          </w:tcPr>
          <w:p w:rsidR="004025AD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CA133A">
        <w:trPr>
          <w:trHeight w:val="63"/>
          <w:jc w:val="center"/>
        </w:trPr>
        <w:tc>
          <w:tcPr>
            <w:tcW w:w="1827" w:type="dxa"/>
          </w:tcPr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Показатель 4</w:t>
            </w:r>
          </w:p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проведенных</w:t>
            </w:r>
            <w:r w:rsidR="00771A6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сельскохозяйственных конкурсов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  <w:r w:rsidR="00771A6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мероприятий»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CA133A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CA133A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133A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CA133A">
        <w:trPr>
          <w:trHeight w:val="200"/>
          <w:jc w:val="center"/>
        </w:trPr>
        <w:tc>
          <w:tcPr>
            <w:tcW w:w="1827" w:type="dxa"/>
          </w:tcPr>
          <w:p w:rsidR="00CA133A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Показатель 5 </w:t>
            </w:r>
          </w:p>
          <w:p w:rsidR="00420E82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«Доля 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A133A" w:rsidRPr="00241C91" w:rsidRDefault="008002D8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607563">
        <w:trPr>
          <w:trHeight w:val="2767"/>
          <w:jc w:val="center"/>
        </w:trPr>
        <w:tc>
          <w:tcPr>
            <w:tcW w:w="1827" w:type="dxa"/>
          </w:tcPr>
          <w:p w:rsidR="00CA133A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6</w:t>
            </w:r>
          </w:p>
          <w:p w:rsidR="00607563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«Площадь убранно</w:t>
            </w:r>
            <w:r w:rsidR="008002D8">
              <w:rPr>
                <w:rFonts w:ascii="Times New Roman" w:eastAsia="Times New Roman CYR" w:hAnsi="Times New Roman" w:cs="Times New Roman"/>
                <w:sz w:val="24"/>
                <w:szCs w:val="24"/>
              </w:rPr>
              <w:t>й территории земельных участков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, на которых располагается бытовой мусор» 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CA133A" w:rsidRPr="00241C91" w:rsidRDefault="008002D8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133A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1205" w:type="dxa"/>
          </w:tcPr>
          <w:p w:rsidR="00CA133A" w:rsidRPr="00241C91" w:rsidRDefault="00302427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63" w:rsidRPr="00241C91" w:rsidTr="00607563">
        <w:trPr>
          <w:trHeight w:val="256"/>
          <w:jc w:val="center"/>
        </w:trPr>
        <w:tc>
          <w:tcPr>
            <w:tcW w:w="1827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815" w:type="dxa"/>
          </w:tcPr>
          <w:p w:rsidR="00607563" w:rsidRPr="00234D2F" w:rsidRDefault="0035439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18" w:type="dxa"/>
          </w:tcPr>
          <w:p w:rsidR="00607563" w:rsidRPr="00961DBD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B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  <w:r w:rsidR="008002D8" w:rsidRPr="00961DB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07563" w:rsidRPr="00961DBD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B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07563" w:rsidRPr="00234D2F" w:rsidRDefault="00227667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25" w:type="dxa"/>
            <w:shd w:val="clear" w:color="auto" w:fill="auto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7563" w:rsidRPr="00241C91" w:rsidTr="00CA133A">
        <w:trPr>
          <w:trHeight w:val="307"/>
          <w:jc w:val="center"/>
        </w:trPr>
        <w:tc>
          <w:tcPr>
            <w:tcW w:w="1827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815" w:type="dxa"/>
          </w:tcPr>
          <w:p w:rsidR="00607563" w:rsidRPr="00234D2F" w:rsidRDefault="0035439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</w:t>
            </w:r>
            <w:proofErr w:type="spellEnd"/>
          </w:p>
        </w:tc>
        <w:tc>
          <w:tcPr>
            <w:tcW w:w="1418" w:type="dxa"/>
          </w:tcPr>
          <w:p w:rsidR="00607563" w:rsidRPr="00961DBD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BD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607563" w:rsidRPr="00961DBD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B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</w:tcPr>
          <w:p w:rsidR="00607563" w:rsidRPr="00234D2F" w:rsidRDefault="00227667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  <w:r w:rsidR="00A17E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:rsidR="002522AA" w:rsidRDefault="002522AA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5E58C0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CD8">
        <w:rPr>
          <w:rFonts w:ascii="Times New Roman" w:hAnsi="Times New Roman" w:cs="Times New Roman"/>
          <w:sz w:val="26"/>
          <w:szCs w:val="26"/>
        </w:rPr>
        <w:t>Уровень достигнутых значений целевых индикаторов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1,1+1,1+1+1+1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=1,0</m:t>
          </m:r>
          <m:r>
            <w:rPr>
              <w:rFonts w:ascii="Cambria Math" w:hAnsi="Cambria Math" w:cs="Times New Roman"/>
              <w:sz w:val="26"/>
              <w:szCs w:val="26"/>
            </w:rPr>
            <m:t>4</m:t>
          </m:r>
        </m:oMath>
      </m:oMathPara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5E58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85CD8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E58C0" w:rsidRDefault="005E58C0" w:rsidP="005E58C0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5E58C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1,04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0,84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=1,2</m:t>
          </m:r>
          <m:r>
            <w:rPr>
              <w:rFonts w:ascii="Cambria Math" w:hAnsi="Cambria Math"/>
              <w:sz w:val="26"/>
              <w:szCs w:val="26"/>
            </w:rPr>
            <m:t>4</m:t>
          </m:r>
        </m:oMath>
      </m:oMathPara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5E58C0" w:rsidRDefault="005E58C0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522AA" w:rsidRDefault="00AF1C08" w:rsidP="00AF1C0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lastRenderedPageBreak/>
        <w:t>Коэффициент финансового обеспечения</w:t>
      </w:r>
      <w:r w:rsidRPr="006218B5">
        <w:rPr>
          <w:rFonts w:ascii="Times New Roman" w:hAnsi="Times New Roman" w:cs="Times New Roman"/>
          <w:sz w:val="26"/>
          <w:szCs w:val="26"/>
        </w:rPr>
        <w:t xml:space="preserve"> </w:t>
      </w:r>
      <w:r w:rsidRPr="00A85CD8">
        <w:rPr>
          <w:rFonts w:ascii="Times New Roman" w:hAnsi="Times New Roman" w:cs="Times New Roman"/>
          <w:sz w:val="26"/>
          <w:szCs w:val="26"/>
        </w:rPr>
        <w:t xml:space="preserve">по </w:t>
      </w:r>
      <w:r w:rsidRPr="006218B5">
        <w:rPr>
          <w:rFonts w:ascii="Times New Roman" w:hAnsi="Times New Roman" w:cs="Times New Roman"/>
          <w:sz w:val="26"/>
          <w:szCs w:val="26"/>
        </w:rPr>
        <w:t>муниципальной програм</w:t>
      </w:r>
      <w:r>
        <w:rPr>
          <w:rFonts w:ascii="Times New Roman" w:hAnsi="Times New Roman" w:cs="Times New Roman"/>
          <w:sz w:val="26"/>
          <w:szCs w:val="26"/>
        </w:rPr>
        <w:t>ме:</w:t>
      </w:r>
    </w:p>
    <w:p w:rsidR="00900994" w:rsidRDefault="00900994" w:rsidP="00AF1C08">
      <w:pPr>
        <w:pStyle w:val="ConsPlusNormal"/>
        <w:ind w:firstLine="426"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522AA" w:rsidRDefault="002522AA" w:rsidP="002522AA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Иб=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42566,1-0+227,9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51126,4-0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=0,84</m:t>
          </m:r>
        </m:oMath>
      </m:oMathPara>
    </w:p>
    <w:p w:rsidR="005E58C0" w:rsidRDefault="005E58C0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4025AD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4. Информация о внесенных ответственным исполнителем изменениях в муниципальную программу.</w:t>
      </w:r>
    </w:p>
    <w:p w:rsidR="004025AD" w:rsidRPr="009C1EE3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 постановление администрации Усть-Абаканского района от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27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.10.20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21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1066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</w:t>
      </w:r>
      <w:r w:rsidR="002902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(с последующими изменениями в редакции от 29.12.2023 №1066-п)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«Об утверждении муниципальн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«Комплексное развитие сельских территорий Усть-Абаканского района»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</w:t>
      </w:r>
      <w:r w:rsidR="00961D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</w:t>
      </w:r>
      <w:r w:rsidR="002902D3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 вносились следующие изменения:</w:t>
      </w:r>
    </w:p>
    <w:p w:rsidR="00915649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D74F81">
        <w:rPr>
          <w:rFonts w:ascii="Times New Roman" w:eastAsiaTheme="minorEastAsia" w:hAnsi="Times New Roman" w:cs="Times New Roman"/>
          <w:sz w:val="26"/>
          <w:szCs w:val="26"/>
          <w:lang w:eastAsia="ru-RU"/>
        </w:rPr>
        <w:t>09.03.2023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8002D8" w:rsidRPr="00961DB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D74F81" w:rsidRPr="00961DBD">
        <w:rPr>
          <w:rFonts w:ascii="Times New Roman" w:eastAsiaTheme="minorEastAsia" w:hAnsi="Times New Roman" w:cs="Times New Roman"/>
          <w:sz w:val="26"/>
          <w:szCs w:val="26"/>
          <w:lang w:eastAsia="ru-RU"/>
        </w:rPr>
        <w:t>96</w:t>
      </w:r>
      <w:r w:rsidRPr="00961DBD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внесении изменений в постановление администрации Усть-Абаканского района от 2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.10.20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21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1066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«Об утверждении муниципальн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2902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«Комплексное развитие сельских территорий Усть-Абаканского района»;</w:t>
      </w:r>
    </w:p>
    <w:p w:rsidR="004025AD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D74F81">
        <w:rPr>
          <w:rFonts w:ascii="Times New Roman" w:eastAsiaTheme="minorEastAsia" w:hAnsi="Times New Roman" w:cs="Times New Roman"/>
          <w:sz w:val="26"/>
          <w:szCs w:val="26"/>
          <w:lang w:eastAsia="ru-RU"/>
        </w:rPr>
        <w:t>10.04.2023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D74F81">
        <w:rPr>
          <w:rFonts w:ascii="Times New Roman" w:eastAsiaTheme="minorEastAsia" w:hAnsi="Times New Roman" w:cs="Times New Roman"/>
          <w:sz w:val="26"/>
          <w:szCs w:val="26"/>
          <w:lang w:eastAsia="ru-RU"/>
        </w:rPr>
        <w:t>458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 «О внесении изменений в 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приложение к 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Усть-Абаканского района от 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27.10.2021 № 1066-п «Об утверждении муниципальной программы «Комплексное развитие сельских территорий Усть-Абаканского района» 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</w:t>
      </w:r>
      <w:r w:rsidR="00D74F8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Абаканского района от 18.05.2023 № 608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</w:t>
      </w:r>
      <w:r w:rsidR="008F75FE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Абаканского района от 30.04.2023 № 802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8F75FE">
        <w:rPr>
          <w:rFonts w:ascii="Times New Roman" w:eastAsiaTheme="minorEastAsia" w:hAnsi="Times New Roman" w:cs="Times New Roman"/>
          <w:sz w:val="26"/>
          <w:szCs w:val="26"/>
          <w:lang w:eastAsia="ru-RU"/>
        </w:rPr>
        <w:t>04.09.2023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8F75FE">
        <w:rPr>
          <w:rFonts w:ascii="Times New Roman" w:eastAsiaTheme="minorEastAsia" w:hAnsi="Times New Roman" w:cs="Times New Roman"/>
          <w:sz w:val="26"/>
          <w:szCs w:val="26"/>
          <w:lang w:eastAsia="ru-RU"/>
        </w:rPr>
        <w:t>1082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F25EFF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 администрации </w:t>
      </w:r>
      <w:r w:rsidR="008F75FE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Усть-Абаканского района от 18.10.2023 № 1262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4025AD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постановление администрации Усть-Абаканского района от </w:t>
      </w:r>
      <w:r w:rsidR="008F75FE">
        <w:rPr>
          <w:rFonts w:ascii="Times New Roman" w:eastAsiaTheme="minorEastAsia" w:hAnsi="Times New Roman" w:cs="Times New Roman"/>
          <w:sz w:val="26"/>
          <w:szCs w:val="26"/>
          <w:lang w:eastAsia="ru-RU"/>
        </w:rPr>
        <w:t>21.12.2023 № 1592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финансирования, программа изложена в новой редакции.</w:t>
      </w:r>
    </w:p>
    <w:p w:rsidR="008F75FE" w:rsidRPr="006067A2" w:rsidRDefault="008F75FE" w:rsidP="008F75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- постановление администрации Усть-Абаканского района от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29.12.2023 № 1656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финансирования, программа изложена в новой редакции.</w:t>
      </w:r>
    </w:p>
    <w:p w:rsidR="008F75FE" w:rsidRPr="006067A2" w:rsidRDefault="008F75FE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35895" w:rsidRPr="006067A2" w:rsidRDefault="0023589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5. Анализ факторов, повлиявших на ход реализации муниципальной программы.</w:t>
      </w:r>
    </w:p>
    <w:p w:rsidR="004025AD" w:rsidRDefault="004025AD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18C8" w:rsidRPr="006067A2" w:rsidRDefault="00A618C8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2902D3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2023</w:t>
      </w:r>
      <w:r w:rsidR="004025AD"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факторы, существенно повлиявшие на ход реализации программы, отсутствуют.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618C8" w:rsidRPr="006067A2" w:rsidRDefault="00A618C8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</w:t>
      </w:r>
      <w:r w:rsid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тель Управления сельского хозяйства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4025AD" w:rsidRDefault="004025AD" w:rsidP="00FD3605">
      <w:pPr>
        <w:spacing w:after="0" w:line="240" w:lineRule="auto"/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Усть-Абаканского района                                            В.Г. </w:t>
      </w:r>
      <w:proofErr w:type="spell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Глухенко</w:t>
      </w:r>
      <w:proofErr w:type="spellEnd"/>
    </w:p>
    <w:p w:rsidR="003D3327" w:rsidRDefault="003D3327"/>
    <w:sectPr w:rsidR="003D3327" w:rsidSect="00BB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0A0D"/>
    <w:rsid w:val="00006399"/>
    <w:rsid w:val="0007326F"/>
    <w:rsid w:val="0008688B"/>
    <w:rsid w:val="00090A0D"/>
    <w:rsid w:val="000925E9"/>
    <w:rsid w:val="000C18DB"/>
    <w:rsid w:val="00157E3C"/>
    <w:rsid w:val="0019018C"/>
    <w:rsid w:val="001B3D1A"/>
    <w:rsid w:val="001C080F"/>
    <w:rsid w:val="001D3B0B"/>
    <w:rsid w:val="00227667"/>
    <w:rsid w:val="00234D2F"/>
    <w:rsid w:val="00234F11"/>
    <w:rsid w:val="00235895"/>
    <w:rsid w:val="00240C87"/>
    <w:rsid w:val="00241C91"/>
    <w:rsid w:val="002522AA"/>
    <w:rsid w:val="00270F60"/>
    <w:rsid w:val="00273EAF"/>
    <w:rsid w:val="00274E02"/>
    <w:rsid w:val="002902D3"/>
    <w:rsid w:val="002C4B1F"/>
    <w:rsid w:val="00302427"/>
    <w:rsid w:val="00354393"/>
    <w:rsid w:val="00355F99"/>
    <w:rsid w:val="00362FEC"/>
    <w:rsid w:val="003C03A2"/>
    <w:rsid w:val="003D1929"/>
    <w:rsid w:val="003D218D"/>
    <w:rsid w:val="003D3327"/>
    <w:rsid w:val="00400D74"/>
    <w:rsid w:val="004025AD"/>
    <w:rsid w:val="00414EDE"/>
    <w:rsid w:val="004159FA"/>
    <w:rsid w:val="00420E82"/>
    <w:rsid w:val="00423F90"/>
    <w:rsid w:val="0044551E"/>
    <w:rsid w:val="0045334E"/>
    <w:rsid w:val="004B4D77"/>
    <w:rsid w:val="004F252B"/>
    <w:rsid w:val="004F383D"/>
    <w:rsid w:val="00515BD6"/>
    <w:rsid w:val="00524EE9"/>
    <w:rsid w:val="00590DA3"/>
    <w:rsid w:val="005B7C5A"/>
    <w:rsid w:val="005C6E05"/>
    <w:rsid w:val="005D5D0C"/>
    <w:rsid w:val="005E58C0"/>
    <w:rsid w:val="005F3872"/>
    <w:rsid w:val="00607563"/>
    <w:rsid w:val="00622638"/>
    <w:rsid w:val="00640E95"/>
    <w:rsid w:val="00667DDD"/>
    <w:rsid w:val="00670A01"/>
    <w:rsid w:val="0069157B"/>
    <w:rsid w:val="0069440E"/>
    <w:rsid w:val="006C36C9"/>
    <w:rsid w:val="006D1422"/>
    <w:rsid w:val="006D15FE"/>
    <w:rsid w:val="006E14B0"/>
    <w:rsid w:val="006F58DB"/>
    <w:rsid w:val="00712CE0"/>
    <w:rsid w:val="00726BD5"/>
    <w:rsid w:val="00731BE5"/>
    <w:rsid w:val="00751BB0"/>
    <w:rsid w:val="00757FBE"/>
    <w:rsid w:val="00770676"/>
    <w:rsid w:val="00771A6F"/>
    <w:rsid w:val="00796519"/>
    <w:rsid w:val="007E6337"/>
    <w:rsid w:val="007F3833"/>
    <w:rsid w:val="008002D8"/>
    <w:rsid w:val="008358B5"/>
    <w:rsid w:val="00836524"/>
    <w:rsid w:val="00871DBC"/>
    <w:rsid w:val="00880899"/>
    <w:rsid w:val="008C102E"/>
    <w:rsid w:val="008D6A3C"/>
    <w:rsid w:val="008F75FE"/>
    <w:rsid w:val="00900994"/>
    <w:rsid w:val="009017D9"/>
    <w:rsid w:val="0090647A"/>
    <w:rsid w:val="009149AB"/>
    <w:rsid w:val="00915649"/>
    <w:rsid w:val="0092209D"/>
    <w:rsid w:val="009533F4"/>
    <w:rsid w:val="00961DBD"/>
    <w:rsid w:val="009A408A"/>
    <w:rsid w:val="009C1EE3"/>
    <w:rsid w:val="009D10E7"/>
    <w:rsid w:val="00A17E56"/>
    <w:rsid w:val="00A431C2"/>
    <w:rsid w:val="00A452EF"/>
    <w:rsid w:val="00A618C8"/>
    <w:rsid w:val="00A849CB"/>
    <w:rsid w:val="00AA1B8A"/>
    <w:rsid w:val="00AB68BD"/>
    <w:rsid w:val="00AD1412"/>
    <w:rsid w:val="00AF1C08"/>
    <w:rsid w:val="00AF4D3F"/>
    <w:rsid w:val="00B33B6A"/>
    <w:rsid w:val="00B34FA9"/>
    <w:rsid w:val="00B35B1E"/>
    <w:rsid w:val="00B36DE9"/>
    <w:rsid w:val="00B37DC5"/>
    <w:rsid w:val="00BB036E"/>
    <w:rsid w:val="00BB7C5A"/>
    <w:rsid w:val="00BE2D1D"/>
    <w:rsid w:val="00C239A2"/>
    <w:rsid w:val="00C3182E"/>
    <w:rsid w:val="00C55414"/>
    <w:rsid w:val="00C60752"/>
    <w:rsid w:val="00C6160C"/>
    <w:rsid w:val="00C8215C"/>
    <w:rsid w:val="00C85FE3"/>
    <w:rsid w:val="00C93372"/>
    <w:rsid w:val="00C93C2E"/>
    <w:rsid w:val="00C96895"/>
    <w:rsid w:val="00C97824"/>
    <w:rsid w:val="00CA133A"/>
    <w:rsid w:val="00CC4B7C"/>
    <w:rsid w:val="00CD13B0"/>
    <w:rsid w:val="00D33ED0"/>
    <w:rsid w:val="00D446EB"/>
    <w:rsid w:val="00D507E5"/>
    <w:rsid w:val="00D74F81"/>
    <w:rsid w:val="00DA7770"/>
    <w:rsid w:val="00DC7A36"/>
    <w:rsid w:val="00DF46C9"/>
    <w:rsid w:val="00DF7DB0"/>
    <w:rsid w:val="00E26DB2"/>
    <w:rsid w:val="00E73E3E"/>
    <w:rsid w:val="00E808E0"/>
    <w:rsid w:val="00EE4245"/>
    <w:rsid w:val="00EF494B"/>
    <w:rsid w:val="00F10183"/>
    <w:rsid w:val="00F25EFF"/>
    <w:rsid w:val="00F3628D"/>
    <w:rsid w:val="00F475C2"/>
    <w:rsid w:val="00F60FB4"/>
    <w:rsid w:val="00FC5825"/>
    <w:rsid w:val="00FC60FF"/>
    <w:rsid w:val="00FD3605"/>
    <w:rsid w:val="00FF2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4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522AA"/>
    <w:rPr>
      <w:color w:val="808080"/>
    </w:rPr>
  </w:style>
  <w:style w:type="paragraph" w:customStyle="1" w:styleId="ConsPlusNormal">
    <w:name w:val="ConsPlusNormal"/>
    <w:qFormat/>
    <w:rsid w:val="00AF1C08"/>
    <w:pPr>
      <w:spacing w:after="0" w:line="240" w:lineRule="auto"/>
    </w:pPr>
    <w:rPr>
      <w:rFonts w:ascii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F79FE1898F2FCF74FE9043D672ADB4295DA068060D1BCB93B3CF96899A0F4416C0A10870B5BF19CEEF3V0s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7129-3050-48D4-8EFB-89A2817E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68</cp:revision>
  <cp:lastPrinted>2024-03-29T01:13:00Z</cp:lastPrinted>
  <dcterms:created xsi:type="dcterms:W3CDTF">2024-03-14T08:43:00Z</dcterms:created>
  <dcterms:modified xsi:type="dcterms:W3CDTF">2024-04-11T09:20:00Z</dcterms:modified>
</cp:coreProperties>
</file>